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D17CCC" w14:textId="77777777" w:rsidR="005B44E5" w:rsidRDefault="005B44E5" w:rsidP="005B44E5">
      <w:pPr>
        <w:pStyle w:val="Heading1"/>
        <w:jc w:val="center"/>
      </w:pPr>
      <w:bookmarkStart w:id="0" w:name="_rjg4n4qlcal" w:colFirst="0" w:colLast="0"/>
      <w:bookmarkEnd w:id="0"/>
      <w:r>
        <w:rPr>
          <w:rFonts w:ascii="Arial" w:eastAsia="Arial" w:hAnsi="Arial" w:cs="Arial"/>
          <w:color w:val="FF0000"/>
          <w:sz w:val="60"/>
          <w:szCs w:val="60"/>
        </w:rPr>
        <w:t>Notice of Removal</w:t>
      </w:r>
    </w:p>
    <w:p w14:paraId="6EAD7F37" w14:textId="3F771999" w:rsidR="005B44E5" w:rsidRDefault="005B44E5" w:rsidP="005B44E5">
      <w:pPr>
        <w:pStyle w:val="Heading2"/>
        <w:jc w:val="center"/>
      </w:pPr>
      <w:bookmarkStart w:id="1" w:name="_animkcefmy5e" w:colFirst="0" w:colLast="0"/>
      <w:bookmarkEnd w:id="1"/>
      <w:r>
        <w:t>[</w:t>
      </w:r>
      <w:proofErr w:type="spellStart"/>
      <w:proofErr w:type="gramStart"/>
      <w:r>
        <w:t>onshow.plate</w:t>
      </w:r>
      <w:proofErr w:type="spellEnd"/>
      <w:proofErr w:type="gramEnd"/>
      <w:r>
        <w:t>] – [</w:t>
      </w:r>
      <w:proofErr w:type="spellStart"/>
      <w:r>
        <w:t>onshow.datefrom</w:t>
      </w:r>
      <w:proofErr w:type="spellEnd"/>
      <w:r>
        <w:t>] to [</w:t>
      </w:r>
      <w:proofErr w:type="spellStart"/>
      <w:r>
        <w:t>onshow.dateto</w:t>
      </w:r>
      <w:proofErr w:type="spellEnd"/>
      <w:r>
        <w:t>] unit #: [</w:t>
      </w:r>
      <w:proofErr w:type="spellStart"/>
      <w:r>
        <w:t>onshow.unitn</w:t>
      </w:r>
      <w:r w:rsidR="001633E5">
        <w:t>umber</w:t>
      </w:r>
      <w:proofErr w:type="spellEnd"/>
      <w:r>
        <w:t>]</w:t>
      </w:r>
    </w:p>
    <w:p w14:paraId="10F64A68" w14:textId="77777777" w:rsidR="005B44E5" w:rsidRDefault="005B44E5" w:rsidP="005B44E5">
      <w:pPr>
        <w:rPr>
          <w:rFonts w:ascii="Arial" w:eastAsia="Arial" w:hAnsi="Arial" w:cs="Arial"/>
        </w:rPr>
      </w:pPr>
      <w:r>
        <w:rPr>
          <w:rFonts w:ascii="Arial" w:eastAsia="Arial" w:hAnsi="Arial" w:cs="Arial"/>
        </w:rPr>
        <w:br/>
        <w:t>Our by-laws exist to ensure parking spaces are provided to ensure that visitors to our community have convenient access during their short-term visits. Visitor spaces are not intended for use by residents or for long-term parking by any individual, as this restricts access for genuine visitors.   Other spaces are for specific purposes or to enable safe movement of vehicles in the parking space and cannot be used for general parking.</w:t>
      </w:r>
      <w:r>
        <w:rPr>
          <w:rFonts w:ascii="Arial" w:eastAsia="Arial" w:hAnsi="Arial" w:cs="Arial"/>
        </w:rPr>
        <w:br/>
      </w:r>
      <w:r>
        <w:rPr>
          <w:rFonts w:ascii="Arial" w:eastAsia="Arial" w:hAnsi="Arial" w:cs="Arial"/>
        </w:rPr>
        <w:br/>
        <w:t>This vehicle has been found to violate the following by-laws referenced below:</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75"/>
        <w:gridCol w:w="7385"/>
      </w:tblGrid>
      <w:tr w:rsidR="005B44E5" w14:paraId="784E05C4" w14:textId="77777777" w:rsidTr="00555C8D">
        <w:tc>
          <w:tcPr>
            <w:tcW w:w="1975" w:type="dxa"/>
            <w:shd w:val="clear" w:color="auto" w:fill="auto"/>
            <w:tcMar>
              <w:top w:w="100" w:type="dxa"/>
              <w:left w:w="100" w:type="dxa"/>
              <w:bottom w:w="100" w:type="dxa"/>
              <w:right w:w="100" w:type="dxa"/>
            </w:tcMar>
          </w:tcPr>
          <w:p w14:paraId="53914123" w14:textId="77777777" w:rsidR="005B44E5" w:rsidRDefault="005B44E5" w:rsidP="00555C8D">
            <w:pPr>
              <w:spacing w:after="0" w:line="240" w:lineRule="auto"/>
              <w:rPr>
                <w:rFonts w:ascii="Arial" w:eastAsia="Arial" w:hAnsi="Arial" w:cs="Arial"/>
              </w:rPr>
            </w:pPr>
            <w:r>
              <w:rPr>
                <w:rFonts w:ascii="Arial" w:eastAsia="Arial" w:hAnsi="Arial" w:cs="Arial"/>
              </w:rPr>
              <w:t>[onshow.M281] observations</w:t>
            </w:r>
          </w:p>
        </w:tc>
        <w:tc>
          <w:tcPr>
            <w:tcW w:w="7385" w:type="dxa"/>
            <w:shd w:val="clear" w:color="auto" w:fill="auto"/>
            <w:tcMar>
              <w:top w:w="100" w:type="dxa"/>
              <w:left w:w="100" w:type="dxa"/>
              <w:bottom w:w="100" w:type="dxa"/>
              <w:right w:w="100" w:type="dxa"/>
            </w:tcMar>
          </w:tcPr>
          <w:p w14:paraId="067CAEE4" w14:textId="77777777" w:rsidR="005B44E5" w:rsidRDefault="005B44E5" w:rsidP="00555C8D">
            <w:pPr>
              <w:spacing w:after="0" w:line="240" w:lineRule="auto"/>
              <w:rPr>
                <w:rFonts w:ascii="Arial" w:eastAsia="Arial" w:hAnsi="Arial" w:cs="Arial"/>
              </w:rPr>
            </w:pPr>
            <w:r>
              <w:rPr>
                <w:rFonts w:ascii="Arial" w:eastAsia="Arial" w:hAnsi="Arial" w:cs="Arial"/>
              </w:rPr>
              <w:t>By-law 28.1. No Parking in Visitor Parking by a Resident</w:t>
            </w:r>
          </w:p>
        </w:tc>
      </w:tr>
      <w:tr w:rsidR="005B44E5" w14:paraId="1405C9CA" w14:textId="77777777" w:rsidTr="00555C8D">
        <w:tc>
          <w:tcPr>
            <w:tcW w:w="1975" w:type="dxa"/>
            <w:shd w:val="clear" w:color="auto" w:fill="auto"/>
            <w:tcMar>
              <w:top w:w="100" w:type="dxa"/>
              <w:left w:w="100" w:type="dxa"/>
              <w:bottom w:w="100" w:type="dxa"/>
              <w:right w:w="100" w:type="dxa"/>
            </w:tcMar>
          </w:tcPr>
          <w:p w14:paraId="64401F18" w14:textId="77777777" w:rsidR="005B44E5" w:rsidRDefault="005B44E5" w:rsidP="00555C8D">
            <w:pPr>
              <w:spacing w:after="0" w:line="240" w:lineRule="auto"/>
              <w:rPr>
                <w:rFonts w:ascii="Arial" w:eastAsia="Arial" w:hAnsi="Arial" w:cs="Arial"/>
              </w:rPr>
            </w:pPr>
            <w:r>
              <w:rPr>
                <w:rFonts w:ascii="Arial" w:eastAsia="Arial" w:hAnsi="Arial" w:cs="Arial"/>
              </w:rPr>
              <w:t>[onshow.M283] observations</w:t>
            </w:r>
          </w:p>
        </w:tc>
        <w:tc>
          <w:tcPr>
            <w:tcW w:w="7385" w:type="dxa"/>
            <w:shd w:val="clear" w:color="auto" w:fill="auto"/>
            <w:tcMar>
              <w:top w:w="100" w:type="dxa"/>
              <w:left w:w="100" w:type="dxa"/>
              <w:bottom w:w="100" w:type="dxa"/>
              <w:right w:w="100" w:type="dxa"/>
            </w:tcMar>
          </w:tcPr>
          <w:p w14:paraId="0AF5D555" w14:textId="7ED14B16" w:rsidR="005B44E5" w:rsidRDefault="003946D4" w:rsidP="00555C8D">
            <w:pPr>
              <w:spacing w:after="0" w:line="240" w:lineRule="auto"/>
              <w:rPr>
                <w:rFonts w:ascii="Arial" w:eastAsia="Arial" w:hAnsi="Arial" w:cs="Arial"/>
              </w:rPr>
            </w:pPr>
            <w:r>
              <w:rPr>
                <w:rFonts w:ascii="Arial" w:eastAsia="Arial" w:hAnsi="Arial" w:cs="Arial"/>
              </w:rPr>
              <w:t>By-law 28.3. Visitors may only park in visitor parking spots</w:t>
            </w:r>
          </w:p>
        </w:tc>
      </w:tr>
      <w:tr w:rsidR="005B44E5" w14:paraId="4ABEC5E6" w14:textId="77777777" w:rsidTr="00555C8D">
        <w:tc>
          <w:tcPr>
            <w:tcW w:w="1975" w:type="dxa"/>
            <w:shd w:val="clear" w:color="auto" w:fill="auto"/>
            <w:tcMar>
              <w:top w:w="100" w:type="dxa"/>
              <w:left w:w="100" w:type="dxa"/>
              <w:bottom w:w="100" w:type="dxa"/>
              <w:right w:w="100" w:type="dxa"/>
            </w:tcMar>
          </w:tcPr>
          <w:p w14:paraId="3D1B0ECB" w14:textId="77777777" w:rsidR="005B44E5" w:rsidRDefault="005B44E5" w:rsidP="00555C8D">
            <w:pPr>
              <w:spacing w:after="0" w:line="240" w:lineRule="auto"/>
              <w:rPr>
                <w:rFonts w:ascii="Arial" w:eastAsia="Arial" w:hAnsi="Arial" w:cs="Arial"/>
              </w:rPr>
            </w:pPr>
            <w:r>
              <w:rPr>
                <w:rFonts w:ascii="Arial" w:eastAsia="Arial" w:hAnsi="Arial" w:cs="Arial"/>
              </w:rPr>
              <w:t>[onshow.M284] days</w:t>
            </w:r>
          </w:p>
        </w:tc>
        <w:tc>
          <w:tcPr>
            <w:tcW w:w="7385" w:type="dxa"/>
            <w:shd w:val="clear" w:color="auto" w:fill="auto"/>
            <w:tcMar>
              <w:top w:w="100" w:type="dxa"/>
              <w:left w:w="100" w:type="dxa"/>
              <w:bottom w:w="100" w:type="dxa"/>
              <w:right w:w="100" w:type="dxa"/>
            </w:tcMar>
          </w:tcPr>
          <w:p w14:paraId="5213555E" w14:textId="77777777" w:rsidR="005B44E5" w:rsidRDefault="005B44E5" w:rsidP="00555C8D">
            <w:pPr>
              <w:spacing w:after="0" w:line="240" w:lineRule="auto"/>
              <w:rPr>
                <w:rFonts w:ascii="Arial" w:eastAsia="Arial" w:hAnsi="Arial" w:cs="Arial"/>
              </w:rPr>
            </w:pPr>
            <w:r>
              <w:rPr>
                <w:rFonts w:ascii="Arial" w:eastAsia="Arial" w:hAnsi="Arial" w:cs="Arial"/>
              </w:rPr>
              <w:t>By-law 28.4. Visitors parking more than 24 hours per week are no longer considered a visitor</w:t>
            </w:r>
          </w:p>
        </w:tc>
      </w:tr>
      <w:tr w:rsidR="005B44E5" w14:paraId="13959A89" w14:textId="77777777" w:rsidTr="00555C8D">
        <w:tc>
          <w:tcPr>
            <w:tcW w:w="1975" w:type="dxa"/>
            <w:shd w:val="clear" w:color="auto" w:fill="auto"/>
            <w:tcMar>
              <w:top w:w="100" w:type="dxa"/>
              <w:left w:w="100" w:type="dxa"/>
              <w:bottom w:w="100" w:type="dxa"/>
              <w:right w:w="100" w:type="dxa"/>
            </w:tcMar>
          </w:tcPr>
          <w:p w14:paraId="13BADEBA" w14:textId="77777777" w:rsidR="005B44E5" w:rsidRDefault="005B44E5" w:rsidP="00555C8D">
            <w:pPr>
              <w:spacing w:after="0" w:line="240" w:lineRule="auto"/>
              <w:rPr>
                <w:rFonts w:ascii="Arial" w:eastAsia="Arial" w:hAnsi="Arial" w:cs="Arial"/>
              </w:rPr>
            </w:pPr>
            <w:r>
              <w:rPr>
                <w:rFonts w:ascii="Arial" w:eastAsia="Arial" w:hAnsi="Arial" w:cs="Arial"/>
              </w:rPr>
              <w:t xml:space="preserve">[onshow.M286] </w:t>
            </w:r>
          </w:p>
        </w:tc>
        <w:tc>
          <w:tcPr>
            <w:tcW w:w="7385" w:type="dxa"/>
            <w:shd w:val="clear" w:color="auto" w:fill="auto"/>
            <w:tcMar>
              <w:top w:w="100" w:type="dxa"/>
              <w:left w:w="100" w:type="dxa"/>
              <w:bottom w:w="100" w:type="dxa"/>
              <w:right w:w="100" w:type="dxa"/>
            </w:tcMar>
          </w:tcPr>
          <w:p w14:paraId="02FF34B4" w14:textId="77777777" w:rsidR="005B44E5" w:rsidRDefault="005B44E5" w:rsidP="00555C8D">
            <w:pPr>
              <w:spacing w:after="0" w:line="240" w:lineRule="auto"/>
              <w:rPr>
                <w:rFonts w:ascii="Arial" w:eastAsia="Arial" w:hAnsi="Arial" w:cs="Arial"/>
              </w:rPr>
            </w:pPr>
            <w:r>
              <w:rPr>
                <w:rFonts w:ascii="Arial" w:eastAsia="Arial" w:hAnsi="Arial" w:cs="Arial"/>
              </w:rPr>
              <w:t>By-law 28.6. No Parking in Visitor Parking by unless visiting</w:t>
            </w:r>
          </w:p>
        </w:tc>
      </w:tr>
      <w:tr w:rsidR="003946D4" w14:paraId="2C85F8E4" w14:textId="77777777" w:rsidTr="00555C8D">
        <w:tc>
          <w:tcPr>
            <w:tcW w:w="1975" w:type="dxa"/>
            <w:shd w:val="clear" w:color="auto" w:fill="auto"/>
            <w:tcMar>
              <w:top w:w="100" w:type="dxa"/>
              <w:left w:w="100" w:type="dxa"/>
              <w:bottom w:w="100" w:type="dxa"/>
              <w:right w:w="100" w:type="dxa"/>
            </w:tcMar>
          </w:tcPr>
          <w:p w14:paraId="7E922E8E" w14:textId="379CD930" w:rsidR="003946D4" w:rsidRDefault="003946D4" w:rsidP="00555C8D">
            <w:pPr>
              <w:spacing w:after="0" w:line="240" w:lineRule="auto"/>
              <w:rPr>
                <w:rFonts w:ascii="Arial" w:eastAsia="Arial" w:hAnsi="Arial" w:cs="Arial"/>
              </w:rPr>
            </w:pPr>
            <w:r>
              <w:rPr>
                <w:rFonts w:ascii="Arial" w:eastAsia="Arial" w:hAnsi="Arial" w:cs="Arial"/>
              </w:rPr>
              <w:t>[onshow.M287]</w:t>
            </w:r>
            <w:r w:rsidR="00DE23CA">
              <w:rPr>
                <w:rFonts w:ascii="Arial" w:eastAsia="Arial" w:hAnsi="Arial" w:cs="Arial"/>
              </w:rPr>
              <w:t xml:space="preserve"> </w:t>
            </w:r>
            <w:r w:rsidR="00DE23CA">
              <w:rPr>
                <w:rFonts w:ascii="Arial" w:eastAsia="Arial" w:hAnsi="Arial" w:cs="Arial"/>
              </w:rPr>
              <w:t>observations</w:t>
            </w:r>
          </w:p>
        </w:tc>
        <w:tc>
          <w:tcPr>
            <w:tcW w:w="7385" w:type="dxa"/>
            <w:shd w:val="clear" w:color="auto" w:fill="auto"/>
            <w:tcMar>
              <w:top w:w="100" w:type="dxa"/>
              <w:left w:w="100" w:type="dxa"/>
              <w:bottom w:w="100" w:type="dxa"/>
              <w:right w:w="100" w:type="dxa"/>
            </w:tcMar>
          </w:tcPr>
          <w:p w14:paraId="491101FC" w14:textId="65F05DCD" w:rsidR="003946D4" w:rsidRDefault="003946D4" w:rsidP="00555C8D">
            <w:pPr>
              <w:spacing w:after="0" w:line="240" w:lineRule="auto"/>
              <w:rPr>
                <w:rFonts w:ascii="Arial" w:eastAsia="Arial" w:hAnsi="Arial" w:cs="Arial"/>
              </w:rPr>
            </w:pPr>
            <w:r>
              <w:rPr>
                <w:rFonts w:ascii="Arial" w:eastAsia="Arial" w:hAnsi="Arial" w:cs="Arial"/>
              </w:rPr>
              <w:t xml:space="preserve">By-law 28.7 </w:t>
            </w:r>
            <w:proofErr w:type="spellStart"/>
            <w:r>
              <w:rPr>
                <w:rFonts w:ascii="Arial" w:eastAsia="Arial" w:hAnsi="Arial" w:cs="Arial"/>
              </w:rPr>
              <w:t>Unauthorised</w:t>
            </w:r>
            <w:proofErr w:type="spellEnd"/>
            <w:r>
              <w:rPr>
                <w:rFonts w:ascii="Arial" w:eastAsia="Arial" w:hAnsi="Arial" w:cs="Arial"/>
              </w:rPr>
              <w:t xml:space="preserve"> vehicle in resident parking lot</w:t>
            </w:r>
          </w:p>
        </w:tc>
      </w:tr>
    </w:tbl>
    <w:p w14:paraId="71B60798" w14:textId="3A80BAAF" w:rsidR="009D5E69" w:rsidRDefault="005B44E5" w:rsidP="005B44E5">
      <w:pPr>
        <w:rPr>
          <w:rFonts w:ascii="Arial" w:eastAsia="Arial" w:hAnsi="Arial" w:cs="Arial"/>
        </w:rPr>
      </w:pPr>
      <w:r>
        <w:rPr>
          <w:rFonts w:ascii="Arial" w:eastAsia="Arial" w:hAnsi="Arial" w:cs="Arial"/>
        </w:rPr>
        <w:br/>
        <w:t>On</w:t>
      </w:r>
      <w:r w:rsidR="001A14C1">
        <w:rPr>
          <w:rFonts w:ascii="Arial" w:eastAsia="Arial" w:hAnsi="Arial" w:cs="Arial"/>
        </w:rPr>
        <w:t>c</w:t>
      </w:r>
      <w:r>
        <w:rPr>
          <w:rFonts w:ascii="Arial" w:eastAsia="Arial" w:hAnsi="Arial" w:cs="Arial"/>
        </w:rPr>
        <w:t>e processed</w:t>
      </w:r>
      <w:r w:rsidR="001A14C1">
        <w:rPr>
          <w:rFonts w:ascii="Arial" w:eastAsia="Arial" w:hAnsi="Arial" w:cs="Arial"/>
        </w:rPr>
        <w:t>,</w:t>
      </w:r>
      <w:r>
        <w:rPr>
          <w:rFonts w:ascii="Arial" w:eastAsia="Arial" w:hAnsi="Arial" w:cs="Arial"/>
        </w:rPr>
        <w:t xml:space="preserve"> </w:t>
      </w:r>
      <w:r w:rsidR="009D5E69">
        <w:rPr>
          <w:rFonts w:ascii="Arial" w:eastAsia="Arial" w:hAnsi="Arial" w:cs="Arial"/>
        </w:rPr>
        <w:t xml:space="preserve">an </w:t>
      </w:r>
      <w:r>
        <w:rPr>
          <w:rFonts w:ascii="Arial" w:eastAsia="Arial" w:hAnsi="Arial" w:cs="Arial"/>
        </w:rPr>
        <w:t>administration fee of $165 (by-law 28.8.ii) will</w:t>
      </w:r>
      <w:r w:rsidR="009D5E69">
        <w:rPr>
          <w:rFonts w:ascii="Arial" w:eastAsia="Arial" w:hAnsi="Arial" w:cs="Arial"/>
        </w:rPr>
        <w:t xml:space="preserve"> </w:t>
      </w:r>
      <w:r w:rsidR="001A14C1">
        <w:rPr>
          <w:rFonts w:ascii="Arial" w:eastAsia="Arial" w:hAnsi="Arial" w:cs="Arial"/>
        </w:rPr>
        <w:t>be applied</w:t>
      </w:r>
      <w:r w:rsidR="009D5E69">
        <w:rPr>
          <w:rFonts w:ascii="Arial" w:eastAsia="Arial" w:hAnsi="Arial" w:cs="Arial"/>
        </w:rPr>
        <w:t xml:space="preserve"> </w:t>
      </w:r>
      <w:r>
        <w:rPr>
          <w:rFonts w:ascii="Arial" w:eastAsia="Arial" w:hAnsi="Arial" w:cs="Arial"/>
        </w:rPr>
        <w:t xml:space="preserve">for this notice. The fee will not be waived </w:t>
      </w:r>
      <w:r w:rsidR="009D5E69">
        <w:rPr>
          <w:rFonts w:ascii="Arial" w:eastAsia="Arial" w:hAnsi="Arial" w:cs="Arial"/>
        </w:rPr>
        <w:t>when</w:t>
      </w:r>
      <w:r>
        <w:rPr>
          <w:rFonts w:ascii="Arial" w:eastAsia="Arial" w:hAnsi="Arial" w:cs="Arial"/>
        </w:rPr>
        <w:t xml:space="preserve"> </w:t>
      </w:r>
      <w:r w:rsidR="009D5E69">
        <w:rPr>
          <w:rFonts w:ascii="Arial" w:eastAsia="Arial" w:hAnsi="Arial" w:cs="Arial"/>
        </w:rPr>
        <w:t xml:space="preserve">a </w:t>
      </w:r>
      <w:r>
        <w:rPr>
          <w:rFonts w:ascii="Arial" w:eastAsia="Arial" w:hAnsi="Arial" w:cs="Arial"/>
        </w:rPr>
        <w:t>by-law violation is excessive, a previous warning has been given</w:t>
      </w:r>
      <w:r w:rsidR="009D5E69">
        <w:rPr>
          <w:rFonts w:ascii="Arial" w:eastAsia="Arial" w:hAnsi="Arial" w:cs="Arial"/>
        </w:rPr>
        <w:t>,</w:t>
      </w:r>
      <w:r>
        <w:rPr>
          <w:rFonts w:ascii="Arial" w:eastAsia="Arial" w:hAnsi="Arial" w:cs="Arial"/>
        </w:rPr>
        <w:t xml:space="preserve"> or you do not contact the building manager. The </w:t>
      </w:r>
      <w:r w:rsidR="009D5E69">
        <w:rPr>
          <w:rFonts w:ascii="Arial" w:eastAsia="Arial" w:hAnsi="Arial" w:cs="Arial"/>
        </w:rPr>
        <w:t>cost</w:t>
      </w:r>
      <w:r>
        <w:rPr>
          <w:rFonts w:ascii="Arial" w:eastAsia="Arial" w:hAnsi="Arial" w:cs="Arial"/>
        </w:rPr>
        <w:t xml:space="preserve"> will be included as a strata debt against the unit owner.  The NSW Civil and Administrative Tribunal can also order a penalty of up to $1100 for these breaches.   Please </w:t>
      </w:r>
      <w:r w:rsidR="009D5E69">
        <w:rPr>
          <w:rFonts w:ascii="Arial" w:eastAsia="Arial" w:hAnsi="Arial" w:cs="Arial"/>
        </w:rPr>
        <w:t>get in touch with</w:t>
      </w:r>
      <w:r>
        <w:rPr>
          <w:rFonts w:ascii="Arial" w:eastAsia="Arial" w:hAnsi="Arial" w:cs="Arial"/>
        </w:rPr>
        <w:t xml:space="preserve"> </w:t>
      </w:r>
      <w:r w:rsidR="009D5E69">
        <w:rPr>
          <w:rFonts w:ascii="Arial" w:eastAsia="Arial" w:hAnsi="Arial" w:cs="Arial"/>
        </w:rPr>
        <w:t xml:space="preserve">the </w:t>
      </w:r>
      <w:r>
        <w:rPr>
          <w:rFonts w:ascii="Arial" w:eastAsia="Arial" w:hAnsi="Arial" w:cs="Arial"/>
        </w:rPr>
        <w:t xml:space="preserve">NSW </w:t>
      </w:r>
      <w:r w:rsidR="009D5E69">
        <w:rPr>
          <w:rFonts w:ascii="Arial" w:eastAsia="Arial" w:hAnsi="Arial" w:cs="Arial"/>
        </w:rPr>
        <w:t>D</w:t>
      </w:r>
      <w:r>
        <w:rPr>
          <w:rFonts w:ascii="Arial" w:eastAsia="Arial" w:hAnsi="Arial" w:cs="Arial"/>
        </w:rPr>
        <w:t>epartment of Fair Trading if you require clarification (13 32 20) regarding strata parking administration fees.</w:t>
      </w:r>
      <w:r>
        <w:rPr>
          <w:rFonts w:ascii="Arial" w:eastAsia="Arial" w:hAnsi="Arial" w:cs="Arial"/>
        </w:rPr>
        <w:br/>
      </w:r>
      <w:r>
        <w:rPr>
          <w:rFonts w:ascii="Arial" w:eastAsia="Arial" w:hAnsi="Arial" w:cs="Arial"/>
        </w:rPr>
        <w:br/>
        <w:t xml:space="preserve">Please </w:t>
      </w:r>
      <w:r w:rsidR="009D5E69">
        <w:rPr>
          <w:rFonts w:ascii="Arial" w:eastAsia="Arial" w:hAnsi="Arial" w:cs="Arial"/>
        </w:rPr>
        <w:t>get in touch with</w:t>
      </w:r>
      <w:r>
        <w:rPr>
          <w:rFonts w:ascii="Arial" w:eastAsia="Arial" w:hAnsi="Arial" w:cs="Arial"/>
        </w:rPr>
        <w:t xml:space="preserve"> building management for any clarification, such as copies of the by-laws and the processing of this notice.  </w:t>
      </w:r>
      <w:r>
        <w:rPr>
          <w:rFonts w:ascii="Arial" w:eastAsia="Arial" w:hAnsi="Arial" w:cs="Arial"/>
        </w:rPr>
        <w:br/>
      </w:r>
      <w:r w:rsidR="009D5E69">
        <w:rPr>
          <w:rFonts w:ascii="Arial" w:eastAsia="Arial" w:hAnsi="Arial" w:cs="Arial"/>
        </w:rPr>
        <w:br/>
      </w:r>
    </w:p>
    <w:tbl>
      <w:tblPr>
        <w:tblStyle w:val="TableGridLigh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5228"/>
        <w:gridCol w:w="5228"/>
      </w:tblGrid>
      <w:tr w:rsidR="009D5E69" w14:paraId="5037BE7E" w14:textId="77777777" w:rsidTr="00594BBB">
        <w:tc>
          <w:tcPr>
            <w:tcW w:w="5228" w:type="dxa"/>
          </w:tcPr>
          <w:p w14:paraId="3F8F793D" w14:textId="0C67B1D6" w:rsidR="009D5E69" w:rsidRDefault="009D5E69" w:rsidP="009D5E69">
            <w:pPr>
              <w:rPr>
                <w:rFonts w:ascii="Arial" w:eastAsia="Arial" w:hAnsi="Arial" w:cs="Arial"/>
              </w:rPr>
            </w:pPr>
            <w:r>
              <w:rPr>
                <w:rFonts w:ascii="Arial" w:eastAsia="Arial" w:hAnsi="Arial" w:cs="Arial"/>
              </w:rPr>
              <w:t>Kingston Quarter Building Management</w:t>
            </w:r>
            <w:r>
              <w:rPr>
                <w:rFonts w:ascii="Arial" w:eastAsia="Arial" w:hAnsi="Arial" w:cs="Arial"/>
              </w:rPr>
              <w:br/>
              <w:t>STRATA PLAN 98937</w:t>
            </w:r>
            <w:r>
              <w:rPr>
                <w:rFonts w:ascii="Arial" w:eastAsia="Arial" w:hAnsi="Arial" w:cs="Arial"/>
              </w:rPr>
              <w:br/>
              <w:t xml:space="preserve">20 </w:t>
            </w:r>
            <w:proofErr w:type="spellStart"/>
            <w:r>
              <w:rPr>
                <w:rFonts w:ascii="Arial" w:eastAsia="Arial" w:hAnsi="Arial" w:cs="Arial"/>
              </w:rPr>
              <w:t>Nancarrow</w:t>
            </w:r>
            <w:proofErr w:type="spellEnd"/>
            <w:r>
              <w:rPr>
                <w:rFonts w:ascii="Arial" w:eastAsia="Arial" w:hAnsi="Arial" w:cs="Arial"/>
              </w:rPr>
              <w:t xml:space="preserve"> Ave, Meadowbank, NSW 2114</w:t>
            </w:r>
            <w:r>
              <w:rPr>
                <w:rFonts w:ascii="Arial" w:eastAsia="Arial" w:hAnsi="Arial" w:cs="Arial"/>
              </w:rPr>
              <w:br/>
              <w:t xml:space="preserve">E </w:t>
            </w:r>
            <w:hyperlink r:id="rId6">
              <w:r>
                <w:rPr>
                  <w:rFonts w:ascii="Arial" w:eastAsia="Arial" w:hAnsi="Arial" w:cs="Arial"/>
                  <w:color w:val="1155CC"/>
                  <w:u w:val="single"/>
                </w:rPr>
                <w:t>management@kingstonquarter.com.au</w:t>
              </w:r>
            </w:hyperlink>
            <w:r>
              <w:rPr>
                <w:rFonts w:ascii="Arial" w:eastAsia="Arial" w:hAnsi="Arial" w:cs="Arial"/>
              </w:rPr>
              <w:br/>
              <w:t>P (02) 7208 8763</w:t>
            </w:r>
          </w:p>
        </w:tc>
        <w:tc>
          <w:tcPr>
            <w:tcW w:w="5228" w:type="dxa"/>
          </w:tcPr>
          <w:p w14:paraId="7E2AEFA0" w14:textId="70B7DDD7" w:rsidR="009D5E69" w:rsidRDefault="009D5E69" w:rsidP="009D5E69">
            <w:pPr>
              <w:jc w:val="right"/>
              <w:rPr>
                <w:rFonts w:ascii="Arial" w:eastAsia="Arial" w:hAnsi="Arial" w:cs="Arial"/>
              </w:rPr>
            </w:pPr>
            <w:r>
              <w:rPr>
                <w:noProof/>
              </w:rPr>
              <w:drawing>
                <wp:inline distT="0" distB="0" distL="0" distR="0" wp14:anchorId="58C67F35" wp14:editId="520B0911">
                  <wp:extent cx="2060248" cy="666147"/>
                  <wp:effectExtent l="0" t="0" r="0" b="0"/>
                  <wp:docPr id="1" name="image1.jpg" descr="A close-up of words&#10;&#10;Description automatically generated"/>
                  <wp:cNvGraphicFramePr/>
                  <a:graphic xmlns:a="http://schemas.openxmlformats.org/drawingml/2006/main">
                    <a:graphicData uri="http://schemas.openxmlformats.org/drawingml/2006/picture">
                      <pic:pic xmlns:pic="http://schemas.openxmlformats.org/drawingml/2006/picture">
                        <pic:nvPicPr>
                          <pic:cNvPr id="1" name="image1.jpg" descr="A close-up of words&#10;&#10;Description automatically generated"/>
                          <pic:cNvPicPr preferRelativeResize="0"/>
                        </pic:nvPicPr>
                        <pic:blipFill>
                          <a:blip r:embed="rId7">
                            <a:extLst>
                              <a:ext uri="{28A0092B-C50C-407E-A947-70E740481C1C}">
                                <a14:useLocalDpi xmlns:a14="http://schemas.microsoft.com/office/drawing/2010/main" val="0"/>
                              </a:ext>
                            </a:extLst>
                          </a:blip>
                          <a:srcRect/>
                          <a:stretch>
                            <a:fillRect/>
                          </a:stretch>
                        </pic:blipFill>
                        <pic:spPr>
                          <a:xfrm>
                            <a:off x="0" y="0"/>
                            <a:ext cx="2060248" cy="666147"/>
                          </a:xfrm>
                          <a:prstGeom prst="rect">
                            <a:avLst/>
                          </a:prstGeom>
                          <a:ln/>
                        </pic:spPr>
                      </pic:pic>
                    </a:graphicData>
                  </a:graphic>
                </wp:inline>
              </w:drawing>
            </w:r>
          </w:p>
        </w:tc>
      </w:tr>
    </w:tbl>
    <w:p w14:paraId="30F23488" w14:textId="75C5198F" w:rsidR="00FE56C0" w:rsidRDefault="00FE56C0">
      <w:pPr>
        <w:spacing w:after="0" w:line="240" w:lineRule="auto"/>
      </w:pPr>
    </w:p>
    <w:p w14:paraId="21050C9E" w14:textId="77777777" w:rsidR="001E04E1" w:rsidRDefault="001E04E1">
      <w:pPr>
        <w:spacing w:after="0" w:line="240" w:lineRule="auto"/>
        <w:sectPr w:rsidR="001E04E1" w:rsidSect="001A1EEA">
          <w:headerReference w:type="even" r:id="rId8"/>
          <w:headerReference w:type="default" r:id="rId9"/>
          <w:footerReference w:type="even" r:id="rId10"/>
          <w:footerReference w:type="default" r:id="rId11"/>
          <w:headerReference w:type="first" r:id="rId12"/>
          <w:footerReference w:type="first" r:id="rId13"/>
          <w:pgSz w:w="11906" w:h="16838"/>
          <w:pgMar w:top="360" w:right="720" w:bottom="360" w:left="720" w:header="720" w:footer="720" w:gutter="0"/>
          <w:pgNumType w:start="1"/>
          <w:cols w:space="720"/>
        </w:sectPr>
      </w:pPr>
    </w:p>
    <w:p w14:paraId="75B8A86E" w14:textId="338B11A4" w:rsidR="00C14682" w:rsidRDefault="009846EE" w:rsidP="00B93B90">
      <w:pPr>
        <w:spacing w:after="0" w:line="240" w:lineRule="auto"/>
      </w:pPr>
      <w:r w:rsidRPr="00E14968">
        <w:rPr>
          <w:rFonts w:ascii="Times New Roman" w:eastAsia="Times New Roman" w:hAnsi="Times New Roman" w:cs="Times New Roman"/>
          <w:lang w:val="en-AU"/>
        </w:rPr>
        <w:lastRenderedPageBreak/>
        <w:t>[</w:t>
      </w:r>
      <w:proofErr w:type="spellStart"/>
      <w:proofErr w:type="gramStart"/>
      <w:r w:rsidRPr="00E14968">
        <w:rPr>
          <w:rFonts w:ascii="Times New Roman" w:eastAsia="Times New Roman" w:hAnsi="Times New Roman" w:cs="Times New Roman"/>
          <w:lang w:val="en-AU"/>
        </w:rPr>
        <w:t>blkImg;block</w:t>
      </w:r>
      <w:proofErr w:type="spellEnd"/>
      <w:proofErr w:type="gramEnd"/>
      <w:r w:rsidRPr="00E14968">
        <w:rPr>
          <w:rFonts w:ascii="Times New Roman" w:eastAsia="Times New Roman" w:hAnsi="Times New Roman" w:cs="Times New Roman"/>
          <w:lang w:val="en-AU"/>
        </w:rPr>
        <w:t>=begin]</w:t>
      </w:r>
      <w:r w:rsidR="00C14682">
        <w:rPr>
          <w:rFonts w:ascii="Times New Roman" w:eastAsia="Times New Roman" w:hAnsi="Times New Roman" w:cs="Times New Roman"/>
          <w:noProof/>
          <w:lang w:val="en-AU"/>
        </w:rPr>
        <mc:AlternateContent>
          <mc:Choice Requires="wps">
            <w:drawing>
              <wp:inline distT="0" distB="0" distL="0" distR="0" wp14:anchorId="1A3C81DA" wp14:editId="5E3EB349">
                <wp:extent cx="1616400" cy="3060000"/>
                <wp:effectExtent l="0" t="0" r="9525" b="17145"/>
                <wp:docPr id="12" name="Text Box 12"/>
                <wp:cNvGraphicFramePr/>
                <a:graphic xmlns:a="http://schemas.openxmlformats.org/drawingml/2006/main">
                  <a:graphicData uri="http://schemas.microsoft.com/office/word/2010/wordprocessingShape">
                    <wps:wsp>
                      <wps:cNvSpPr txBox="1"/>
                      <wps:spPr>
                        <a:xfrm>
                          <a:off x="0" y="0"/>
                          <a:ext cx="1616400" cy="3060000"/>
                        </a:xfrm>
                        <a:prstGeom prst="rect">
                          <a:avLst/>
                        </a:prstGeom>
                        <a:solidFill>
                          <a:schemeClr val="bg1">
                            <a:lumMod val="85000"/>
                          </a:schemeClr>
                        </a:solidFill>
                        <a:ln w="6350">
                          <a:solidFill>
                            <a:prstClr val="black"/>
                          </a:solidFill>
                        </a:ln>
                      </wps:spPr>
                      <wps:txbx>
                        <w:txbxContent>
                          <w:p w14:paraId="3D78E2F2" w14:textId="0B194A4A" w:rsidR="00C14682" w:rsidRDefault="00C14682" w:rsidP="00DA6E3C">
                            <w:pPr>
                              <w:jc w:val="center"/>
                            </w:pPr>
                            <w:r>
                              <w:rPr>
                                <w:rFonts w:ascii="Times New Roman" w:eastAsia="Times New Roman" w:hAnsi="Times New Roman" w:cs="Times New Roman"/>
                                <w:noProof/>
                                <w:lang w:val="en-AU"/>
                              </w:rPr>
                              <w:drawing>
                                <wp:inline distT="0" distB="0" distL="0" distR="0" wp14:anchorId="365F0E25" wp14:editId="77AE6327">
                                  <wp:extent cx="1625600" cy="2222500"/>
                                  <wp:effectExtent l="0" t="0" r="0" b="0"/>
                                  <wp:docPr id="14" name="Picture 14" descr="A blurry image of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blurry image of a black background&#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1625600" cy="2222500"/>
                                          </a:xfrm>
                                          <a:prstGeom prst="rect">
                                            <a:avLst/>
                                          </a:prstGeom>
                                        </pic:spPr>
                                      </pic:pic>
                                    </a:graphicData>
                                  </a:graphic>
                                </wp:inline>
                              </w:drawing>
                            </w:r>
                            <w:r w:rsidRPr="00E14968">
                              <w:rPr>
                                <w:rFonts w:ascii="Times New Roman" w:eastAsia="Times New Roman" w:hAnsi="Times New Roman" w:cs="Times New Roman"/>
                                <w:lang w:val="en-AU"/>
                              </w:rPr>
                              <w:t>[</w:t>
                            </w:r>
                            <w:proofErr w:type="spellStart"/>
                            <w:proofErr w:type="gramStart"/>
                            <w:r w:rsidRPr="00E14968">
                              <w:rPr>
                                <w:rFonts w:ascii="Times New Roman" w:eastAsia="Times New Roman" w:hAnsi="Times New Roman" w:cs="Times New Roman"/>
                                <w:lang w:val="en-AU"/>
                              </w:rPr>
                              <w:t>blkImg</w:t>
                            </w:r>
                            <w:r>
                              <w:rPr>
                                <w:rFonts w:ascii="Times New Roman" w:eastAsia="Times New Roman" w:hAnsi="Times New Roman" w:cs="Times New Roman"/>
                                <w:lang w:val="en-AU"/>
                              </w:rPr>
                              <w:t>.file</w:t>
                            </w:r>
                            <w:r w:rsidRPr="00E14968">
                              <w:rPr>
                                <w:rFonts w:ascii="Times New Roman" w:eastAsia="Times New Roman" w:hAnsi="Times New Roman" w:cs="Times New Roman"/>
                                <w:lang w:val="en-AU"/>
                              </w:rPr>
                              <w:t>;ope</w:t>
                            </w:r>
                            <w:proofErr w:type="spellEnd"/>
                            <w:proofErr w:type="gramEnd"/>
                            <w:r w:rsidRPr="00F53FDA">
                              <w:rPr>
                                <w:rFonts w:ascii="Times New Roman" w:eastAsia="Times New Roman" w:hAnsi="Times New Roman" w:cs="Times New Roman"/>
                                <w:lang w:val="en-AU"/>
                              </w:rPr>
                              <w:t>=</w:t>
                            </w:r>
                            <w:proofErr w:type="spellStart"/>
                            <w:r w:rsidRPr="00F53FDA">
                              <w:rPr>
                                <w:rFonts w:ascii="Times New Roman" w:eastAsia="Times New Roman" w:hAnsi="Times New Roman" w:cs="Times New Roman"/>
                                <w:lang w:val="en-AU"/>
                              </w:rPr>
                              <w:t>changepic</w:t>
                            </w:r>
                            <w:r>
                              <w:rPr>
                                <w:rFonts w:ascii="Times New Roman" w:eastAsia="Times New Roman" w:hAnsi="Times New Roman" w:cs="Times New Roman"/>
                                <w:lang w:val="en-AU"/>
                              </w:rPr>
                              <w:t>;adjust</w:t>
                            </w:r>
                            <w:proofErr w:type="spellEnd"/>
                            <w:r>
                              <w:rPr>
                                <w:rFonts w:ascii="Times New Roman" w:eastAsia="Times New Roman" w:hAnsi="Times New Roman" w:cs="Times New Roman"/>
                                <w:lang w:val="en-AU"/>
                              </w:rPr>
                              <w:t>=10%;</w:t>
                            </w:r>
                            <w:proofErr w:type="spellStart"/>
                            <w:r w:rsidRPr="004F5074">
                              <w:rPr>
                                <w:rFonts w:ascii="Times New Roman" w:eastAsia="Times New Roman" w:hAnsi="Times New Roman" w:cs="Times New Roman"/>
                                <w:lang w:val="en-AU"/>
                              </w:rPr>
                              <w:t>tagpos</w:t>
                            </w:r>
                            <w:proofErr w:type="spellEnd"/>
                            <w:r w:rsidRPr="004F5074">
                              <w:rPr>
                                <w:rFonts w:ascii="Times New Roman" w:eastAsia="Times New Roman" w:hAnsi="Times New Roman" w:cs="Times New Roman"/>
                                <w:lang w:val="en-AU"/>
                              </w:rPr>
                              <w:t>=</w:t>
                            </w:r>
                            <w:r>
                              <w:rPr>
                                <w:rFonts w:ascii="Times New Roman" w:eastAsia="Times New Roman" w:hAnsi="Times New Roman" w:cs="Times New Roman"/>
                                <w:lang w:val="en-AU"/>
                              </w:rPr>
                              <w:t>after</w:t>
                            </w:r>
                            <w:r w:rsidRPr="00F53FDA">
                              <w:rPr>
                                <w:rFonts w:ascii="Times New Roman" w:eastAsia="Times New Roman" w:hAnsi="Times New Roman" w:cs="Times New Roman"/>
                                <w:lang w:val="en-AU"/>
                              </w:rPr>
                              <w:t>]</w:t>
                            </w:r>
                            <w:r>
                              <w:rPr>
                                <w:rFonts w:ascii="Times New Roman" w:eastAsia="Times New Roman" w:hAnsi="Times New Roman" w:cs="Times New Roman"/>
                                <w:lang w:val="en-AU"/>
                              </w:rPr>
                              <w:br/>
                            </w:r>
                            <w:r w:rsidRPr="00E14968">
                              <w:rPr>
                                <w:rFonts w:ascii="Times New Roman" w:eastAsia="Times New Roman" w:hAnsi="Times New Roman" w:cs="Times New Roman"/>
                                <w:lang w:val="en-AU"/>
                              </w:rPr>
                              <w:t>[</w:t>
                            </w:r>
                            <w:proofErr w:type="spellStart"/>
                            <w:r w:rsidRPr="00E14968">
                              <w:rPr>
                                <w:rFonts w:ascii="Times New Roman" w:eastAsia="Times New Roman" w:hAnsi="Times New Roman" w:cs="Times New Roman"/>
                                <w:lang w:val="en-AU"/>
                              </w:rPr>
                              <w:t>blkImg.caption</w:t>
                            </w:r>
                            <w:proofErr w:type="spellEnd"/>
                            <w:r>
                              <w:rPr>
                                <w:rFonts w:ascii="Times New Roman" w:eastAsia="Times New Roman" w:hAnsi="Times New Roman" w:cs="Times New Roman"/>
                                <w:lang w:val="en-AU"/>
                              </w:rPr>
                              <w:t>]</w:t>
                            </w:r>
                            <w:r w:rsidR="00DA6E3C">
                              <w:rPr>
                                <w:rFonts w:ascii="Times New Roman" w:eastAsia="Times New Roman" w:hAnsi="Times New Roman" w:cs="Times New Roman"/>
                                <w:lang w:val="en-AU"/>
                              </w:rPr>
                              <w:br/>
                            </w:r>
                            <w:r w:rsidR="003544DD" w:rsidRPr="00E14968">
                              <w:rPr>
                                <w:rFonts w:ascii="Times New Roman" w:eastAsia="Times New Roman" w:hAnsi="Times New Roman" w:cs="Times New Roman"/>
                                <w:lang w:val="en-AU"/>
                              </w:rPr>
                              <w:t>[</w:t>
                            </w:r>
                            <w:proofErr w:type="spellStart"/>
                            <w:r w:rsidR="003544DD" w:rsidRPr="00E14968">
                              <w:rPr>
                                <w:rFonts w:ascii="Times New Roman" w:eastAsia="Times New Roman" w:hAnsi="Times New Roman" w:cs="Times New Roman"/>
                                <w:lang w:val="en-AU"/>
                              </w:rPr>
                              <w:t>blkImg.</w:t>
                            </w:r>
                            <w:r w:rsidR="003544DD">
                              <w:rPr>
                                <w:rFonts w:ascii="Times New Roman" w:eastAsia="Times New Roman" w:hAnsi="Times New Roman" w:cs="Times New Roman"/>
                                <w:lang w:val="en-AU"/>
                              </w:rPr>
                              <w:t>phototime</w:t>
                            </w:r>
                            <w:proofErr w:type="spellEnd"/>
                            <w:r w:rsidR="003544DD">
                              <w:rPr>
                                <w:rFonts w:ascii="Times New Roman" w:eastAsia="Times New Roman" w:hAnsi="Times New Roman" w:cs="Times New Roman"/>
                                <w:lang w:val="en-AU"/>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type w14:anchorId="1A3C81DA" id="_x0000_t202" coordsize="21600,21600" o:spt="202" path="m,l,21600r21600,l21600,xe">
                <v:stroke joinstyle="miter"/>
                <v:path gradientshapeok="t" o:connecttype="rect"/>
              </v:shapetype>
              <v:shape id="Text Box 12" o:spid="_x0000_s1026" type="#_x0000_t202" style="width:127.3pt;height:240.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" fillcolor="#d8d8d8 [2732]" strokeweight=".5pt">
                <v:textbox>
                  <w:txbxContent>
                    <w:p w14:paraId="3D78E2F2" w14:textId="0B194A4A" w:rsidR="00C14682" w:rsidRDefault="00C14682" w:rsidP="00DA6E3C">
                      <w:pPr>
                        <w:jc w:val="center"/>
                      </w:pPr>
                      <w:r>
                        <w:rPr>
                          <w:rFonts w:ascii="Times New Roman" w:eastAsia="Times New Roman" w:hAnsi="Times New Roman" w:cs="Times New Roman"/>
                          <w:noProof/>
                          <w:lang w:val="en-AU"/>
                        </w:rPr>
                        <w:drawing>
                          <wp:inline distT="0" distB="0" distL="0" distR="0" wp14:anchorId="365F0E25" wp14:editId="77AE6327">
                            <wp:extent cx="1625600" cy="2222500"/>
                            <wp:effectExtent l="0" t="0" r="0" b="0"/>
                            <wp:docPr id="14" name="Picture 14" descr="A blurry image of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blurry image of a black background&#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1625600" cy="2222500"/>
                                    </a:xfrm>
                                    <a:prstGeom prst="rect">
                                      <a:avLst/>
                                    </a:prstGeom>
                                  </pic:spPr>
                                </pic:pic>
                              </a:graphicData>
                            </a:graphic>
                          </wp:inline>
                        </w:drawing>
                      </w:r>
                      <w:r w:rsidRPr="00E14968">
                        <w:rPr>
                          <w:rFonts w:ascii="Times New Roman" w:eastAsia="Times New Roman" w:hAnsi="Times New Roman" w:cs="Times New Roman"/>
                          <w:lang w:val="en-AU"/>
                        </w:rPr>
                        <w:t>[</w:t>
                      </w:r>
                      <w:proofErr w:type="spellStart"/>
                      <w:proofErr w:type="gramStart"/>
                      <w:r w:rsidRPr="00E14968">
                        <w:rPr>
                          <w:rFonts w:ascii="Times New Roman" w:eastAsia="Times New Roman" w:hAnsi="Times New Roman" w:cs="Times New Roman"/>
                          <w:lang w:val="en-AU"/>
                        </w:rPr>
                        <w:t>blkImg</w:t>
                      </w:r>
                      <w:r>
                        <w:rPr>
                          <w:rFonts w:ascii="Times New Roman" w:eastAsia="Times New Roman" w:hAnsi="Times New Roman" w:cs="Times New Roman"/>
                          <w:lang w:val="en-AU"/>
                        </w:rPr>
                        <w:t>.file</w:t>
                      </w:r>
                      <w:r w:rsidRPr="00E14968">
                        <w:rPr>
                          <w:rFonts w:ascii="Times New Roman" w:eastAsia="Times New Roman" w:hAnsi="Times New Roman" w:cs="Times New Roman"/>
                          <w:lang w:val="en-AU"/>
                        </w:rPr>
                        <w:t>;ope</w:t>
                      </w:r>
                      <w:proofErr w:type="spellEnd"/>
                      <w:proofErr w:type="gramEnd"/>
                      <w:r w:rsidRPr="00F53FDA">
                        <w:rPr>
                          <w:rFonts w:ascii="Times New Roman" w:eastAsia="Times New Roman" w:hAnsi="Times New Roman" w:cs="Times New Roman"/>
                          <w:lang w:val="en-AU"/>
                        </w:rPr>
                        <w:t>=</w:t>
                      </w:r>
                      <w:proofErr w:type="spellStart"/>
                      <w:r w:rsidRPr="00F53FDA">
                        <w:rPr>
                          <w:rFonts w:ascii="Times New Roman" w:eastAsia="Times New Roman" w:hAnsi="Times New Roman" w:cs="Times New Roman"/>
                          <w:lang w:val="en-AU"/>
                        </w:rPr>
                        <w:t>changepic</w:t>
                      </w:r>
                      <w:r>
                        <w:rPr>
                          <w:rFonts w:ascii="Times New Roman" w:eastAsia="Times New Roman" w:hAnsi="Times New Roman" w:cs="Times New Roman"/>
                          <w:lang w:val="en-AU"/>
                        </w:rPr>
                        <w:t>;adjust</w:t>
                      </w:r>
                      <w:proofErr w:type="spellEnd"/>
                      <w:r>
                        <w:rPr>
                          <w:rFonts w:ascii="Times New Roman" w:eastAsia="Times New Roman" w:hAnsi="Times New Roman" w:cs="Times New Roman"/>
                          <w:lang w:val="en-AU"/>
                        </w:rPr>
                        <w:t>=10%;</w:t>
                      </w:r>
                      <w:proofErr w:type="spellStart"/>
                      <w:r w:rsidRPr="004F5074">
                        <w:rPr>
                          <w:rFonts w:ascii="Times New Roman" w:eastAsia="Times New Roman" w:hAnsi="Times New Roman" w:cs="Times New Roman"/>
                          <w:lang w:val="en-AU"/>
                        </w:rPr>
                        <w:t>tagpos</w:t>
                      </w:r>
                      <w:proofErr w:type="spellEnd"/>
                      <w:r w:rsidRPr="004F5074">
                        <w:rPr>
                          <w:rFonts w:ascii="Times New Roman" w:eastAsia="Times New Roman" w:hAnsi="Times New Roman" w:cs="Times New Roman"/>
                          <w:lang w:val="en-AU"/>
                        </w:rPr>
                        <w:t>=</w:t>
                      </w:r>
                      <w:r>
                        <w:rPr>
                          <w:rFonts w:ascii="Times New Roman" w:eastAsia="Times New Roman" w:hAnsi="Times New Roman" w:cs="Times New Roman"/>
                          <w:lang w:val="en-AU"/>
                        </w:rPr>
                        <w:t>after</w:t>
                      </w:r>
                      <w:r w:rsidRPr="00F53FDA">
                        <w:rPr>
                          <w:rFonts w:ascii="Times New Roman" w:eastAsia="Times New Roman" w:hAnsi="Times New Roman" w:cs="Times New Roman"/>
                          <w:lang w:val="en-AU"/>
                        </w:rPr>
                        <w:t>]</w:t>
                      </w:r>
                      <w:r>
                        <w:rPr>
                          <w:rFonts w:ascii="Times New Roman" w:eastAsia="Times New Roman" w:hAnsi="Times New Roman" w:cs="Times New Roman"/>
                          <w:lang w:val="en-AU"/>
                        </w:rPr>
                        <w:br/>
                      </w:r>
                      <w:r w:rsidRPr="00E14968">
                        <w:rPr>
                          <w:rFonts w:ascii="Times New Roman" w:eastAsia="Times New Roman" w:hAnsi="Times New Roman" w:cs="Times New Roman"/>
                          <w:lang w:val="en-AU"/>
                        </w:rPr>
                        <w:t>[</w:t>
                      </w:r>
                      <w:proofErr w:type="spellStart"/>
                      <w:r w:rsidRPr="00E14968">
                        <w:rPr>
                          <w:rFonts w:ascii="Times New Roman" w:eastAsia="Times New Roman" w:hAnsi="Times New Roman" w:cs="Times New Roman"/>
                          <w:lang w:val="en-AU"/>
                        </w:rPr>
                        <w:t>blkImg.caption</w:t>
                      </w:r>
                      <w:proofErr w:type="spellEnd"/>
                      <w:r>
                        <w:rPr>
                          <w:rFonts w:ascii="Times New Roman" w:eastAsia="Times New Roman" w:hAnsi="Times New Roman" w:cs="Times New Roman"/>
                          <w:lang w:val="en-AU"/>
                        </w:rPr>
                        <w:t>]</w:t>
                      </w:r>
                      <w:r w:rsidR="00DA6E3C">
                        <w:rPr>
                          <w:rFonts w:ascii="Times New Roman" w:eastAsia="Times New Roman" w:hAnsi="Times New Roman" w:cs="Times New Roman"/>
                          <w:lang w:val="en-AU"/>
                        </w:rPr>
                        <w:br/>
                      </w:r>
                      <w:r w:rsidR="003544DD" w:rsidRPr="00E14968">
                        <w:rPr>
                          <w:rFonts w:ascii="Times New Roman" w:eastAsia="Times New Roman" w:hAnsi="Times New Roman" w:cs="Times New Roman"/>
                          <w:lang w:val="en-AU"/>
                        </w:rPr>
                        <w:t>[</w:t>
                      </w:r>
                      <w:proofErr w:type="spellStart"/>
                      <w:r w:rsidR="003544DD" w:rsidRPr="00E14968">
                        <w:rPr>
                          <w:rFonts w:ascii="Times New Roman" w:eastAsia="Times New Roman" w:hAnsi="Times New Roman" w:cs="Times New Roman"/>
                          <w:lang w:val="en-AU"/>
                        </w:rPr>
                        <w:t>blkImg.</w:t>
                      </w:r>
                      <w:r w:rsidR="003544DD">
                        <w:rPr>
                          <w:rFonts w:ascii="Times New Roman" w:eastAsia="Times New Roman" w:hAnsi="Times New Roman" w:cs="Times New Roman"/>
                          <w:lang w:val="en-AU"/>
                        </w:rPr>
                        <w:t>phototime</w:t>
                      </w:r>
                      <w:proofErr w:type="spellEnd"/>
                      <w:r w:rsidR="003544DD">
                        <w:rPr>
                          <w:rFonts w:ascii="Times New Roman" w:eastAsia="Times New Roman" w:hAnsi="Times New Roman" w:cs="Times New Roman"/>
                          <w:lang w:val="en-AU"/>
                        </w:rPr>
                        <w:t>]</w:t>
                      </w:r>
                    </w:p>
                  </w:txbxContent>
                </v:textbox>
                <w10:anchorlock/>
              </v:shape>
            </w:pict>
          </mc:Fallback>
        </mc:AlternateContent>
      </w:r>
      <w:r w:rsidR="006A0E0E" w:rsidRPr="00E14968">
        <w:rPr>
          <w:rFonts w:ascii="Times New Roman" w:eastAsia="Times New Roman" w:hAnsi="Times New Roman" w:cs="Times New Roman"/>
          <w:lang w:val="en-AU"/>
        </w:rPr>
        <w:t>[</w:t>
      </w:r>
      <w:proofErr w:type="spellStart"/>
      <w:r w:rsidR="006A0E0E" w:rsidRPr="00E14968">
        <w:rPr>
          <w:rFonts w:ascii="Times New Roman" w:eastAsia="Times New Roman" w:hAnsi="Times New Roman" w:cs="Times New Roman"/>
          <w:lang w:val="en-AU"/>
        </w:rPr>
        <w:t>blkImg;block</w:t>
      </w:r>
      <w:proofErr w:type="spellEnd"/>
      <w:r w:rsidR="006A0E0E" w:rsidRPr="00E14968">
        <w:rPr>
          <w:rFonts w:ascii="Times New Roman" w:eastAsia="Times New Roman" w:hAnsi="Times New Roman" w:cs="Times New Roman"/>
          <w:lang w:val="en-AU"/>
        </w:rPr>
        <w:t>=end]</w:t>
      </w:r>
    </w:p>
    <w:sectPr w:rsidR="00C14682" w:rsidSect="001A1EEA">
      <w:headerReference w:type="default" r:id="rId15"/>
      <w:pgSz w:w="11906" w:h="16838"/>
      <w:pgMar w:top="357" w:right="720" w:bottom="357" w:left="720" w:header="567"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57BA4F" w14:textId="77777777" w:rsidR="003A3A75" w:rsidRDefault="003A3A75">
      <w:pPr>
        <w:spacing w:after="0" w:line="240" w:lineRule="auto"/>
      </w:pPr>
      <w:r>
        <w:separator/>
      </w:r>
    </w:p>
  </w:endnote>
  <w:endnote w:type="continuationSeparator" w:id="0">
    <w:p w14:paraId="0A72398D" w14:textId="77777777" w:rsidR="003A3A75" w:rsidRDefault="003A3A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Play">
    <w:altName w:val="Calibri"/>
    <w:panose1 w:val="020B0604020202020204"/>
    <w:charset w:val="00"/>
    <w:family w:val="auto"/>
    <w:pitch w:val="default"/>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C891E2" w14:textId="77777777" w:rsidR="001A1EEA" w:rsidRDefault="001A1EE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49A477" w14:textId="34C5E848" w:rsidR="004E461D" w:rsidRDefault="004E461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CE50EC" w14:textId="77777777" w:rsidR="001A1EEA" w:rsidRDefault="001A1EE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66AB03" w14:textId="77777777" w:rsidR="003A3A75" w:rsidRDefault="003A3A75">
      <w:pPr>
        <w:spacing w:after="0" w:line="240" w:lineRule="auto"/>
      </w:pPr>
      <w:r>
        <w:separator/>
      </w:r>
    </w:p>
  </w:footnote>
  <w:footnote w:type="continuationSeparator" w:id="0">
    <w:p w14:paraId="1F368EFA" w14:textId="77777777" w:rsidR="003A3A75" w:rsidRDefault="003A3A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E23BB0" w14:textId="77777777" w:rsidR="001A1EEA" w:rsidRDefault="001A1EE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8BC8EE" w14:textId="77777777" w:rsidR="001A1EEA" w:rsidRDefault="001A1EE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C8D8A3" w14:textId="77777777" w:rsidR="001A1EEA" w:rsidRDefault="001A1EEA">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6EA698" w14:textId="54C2670F" w:rsidR="00BA73EE" w:rsidRDefault="00BA73EE" w:rsidP="001A1EEA">
    <w:pPr>
      <w:pStyle w:val="Heading1"/>
      <w:spacing w:before="0" w:line="278" w:lineRule="auto"/>
      <w:jc w:val="center"/>
    </w:pPr>
    <w:r>
      <w:rPr>
        <w:rFonts w:ascii="Arial" w:eastAsia="Arial" w:hAnsi="Arial" w:cs="Arial"/>
        <w:color w:val="FF0000"/>
        <w:sz w:val="60"/>
        <w:szCs w:val="60"/>
      </w:rPr>
      <w:t>Parking Records</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activeWritingStyle w:appName="MSWord" w:lang="en-US" w:vendorID="64" w:dllVersion="0" w:nlCheck="1" w:checkStyle="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44E5"/>
    <w:rsid w:val="0000443E"/>
    <w:rsid w:val="00006F1B"/>
    <w:rsid w:val="000D31AF"/>
    <w:rsid w:val="00134F0F"/>
    <w:rsid w:val="00137572"/>
    <w:rsid w:val="00156B30"/>
    <w:rsid w:val="001573A7"/>
    <w:rsid w:val="001633E5"/>
    <w:rsid w:val="001A14C1"/>
    <w:rsid w:val="001A1EEA"/>
    <w:rsid w:val="001A53B4"/>
    <w:rsid w:val="001E0402"/>
    <w:rsid w:val="001E04E1"/>
    <w:rsid w:val="002112AA"/>
    <w:rsid w:val="00230D31"/>
    <w:rsid w:val="00236A30"/>
    <w:rsid w:val="003057E5"/>
    <w:rsid w:val="003250E8"/>
    <w:rsid w:val="003307C9"/>
    <w:rsid w:val="003544DD"/>
    <w:rsid w:val="003946D4"/>
    <w:rsid w:val="003A3A75"/>
    <w:rsid w:val="003B1BE1"/>
    <w:rsid w:val="003D104E"/>
    <w:rsid w:val="003D5571"/>
    <w:rsid w:val="004168C7"/>
    <w:rsid w:val="00497632"/>
    <w:rsid w:val="004A44C8"/>
    <w:rsid w:val="004B0041"/>
    <w:rsid w:val="004D1633"/>
    <w:rsid w:val="004E28D1"/>
    <w:rsid w:val="004E461D"/>
    <w:rsid w:val="004F5074"/>
    <w:rsid w:val="004F75D7"/>
    <w:rsid w:val="00517F39"/>
    <w:rsid w:val="00537FDC"/>
    <w:rsid w:val="00547C20"/>
    <w:rsid w:val="00594BBB"/>
    <w:rsid w:val="005B44E5"/>
    <w:rsid w:val="005D5979"/>
    <w:rsid w:val="006068D5"/>
    <w:rsid w:val="00641A58"/>
    <w:rsid w:val="00661640"/>
    <w:rsid w:val="00682C85"/>
    <w:rsid w:val="006A0E0E"/>
    <w:rsid w:val="006B0D34"/>
    <w:rsid w:val="00736BF2"/>
    <w:rsid w:val="007829DF"/>
    <w:rsid w:val="00804CF7"/>
    <w:rsid w:val="008162AA"/>
    <w:rsid w:val="008327FD"/>
    <w:rsid w:val="008363F5"/>
    <w:rsid w:val="00863AC6"/>
    <w:rsid w:val="00872305"/>
    <w:rsid w:val="008D01EB"/>
    <w:rsid w:val="008E3B80"/>
    <w:rsid w:val="008F3E4B"/>
    <w:rsid w:val="0091260F"/>
    <w:rsid w:val="00933A60"/>
    <w:rsid w:val="00977573"/>
    <w:rsid w:val="009846EE"/>
    <w:rsid w:val="009A1EFC"/>
    <w:rsid w:val="009C1E1C"/>
    <w:rsid w:val="009D5E69"/>
    <w:rsid w:val="009E332C"/>
    <w:rsid w:val="00A47FDD"/>
    <w:rsid w:val="00B93B90"/>
    <w:rsid w:val="00BA73EE"/>
    <w:rsid w:val="00BE053B"/>
    <w:rsid w:val="00C14682"/>
    <w:rsid w:val="00C31152"/>
    <w:rsid w:val="00C74188"/>
    <w:rsid w:val="00C856E3"/>
    <w:rsid w:val="00CB06A0"/>
    <w:rsid w:val="00D523A0"/>
    <w:rsid w:val="00DA6E3C"/>
    <w:rsid w:val="00DE23CA"/>
    <w:rsid w:val="00E255CF"/>
    <w:rsid w:val="00E358F9"/>
    <w:rsid w:val="00E44463"/>
    <w:rsid w:val="00E579C6"/>
    <w:rsid w:val="00EB14AA"/>
    <w:rsid w:val="00EB2705"/>
    <w:rsid w:val="00FE132F"/>
    <w:rsid w:val="00FE56C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658F82"/>
  <w15:chartTrackingRefBased/>
  <w15:docId w15:val="{B00390B2-D8B5-F947-BA22-2663DB6B22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44E5"/>
    <w:pPr>
      <w:spacing w:after="160" w:line="279" w:lineRule="auto"/>
    </w:pPr>
    <w:rPr>
      <w:rFonts w:ascii="Aptos" w:eastAsia="Aptos" w:hAnsi="Aptos" w:cs="Aptos"/>
      <w:lang w:val="en-US" w:eastAsia="en-GB"/>
    </w:rPr>
  </w:style>
  <w:style w:type="paragraph" w:styleId="Heading1">
    <w:name w:val="heading 1"/>
    <w:basedOn w:val="Normal"/>
    <w:next w:val="Normal"/>
    <w:link w:val="Heading1Char"/>
    <w:uiPriority w:val="9"/>
    <w:qFormat/>
    <w:rsid w:val="005B44E5"/>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link w:val="Heading2Char"/>
    <w:uiPriority w:val="9"/>
    <w:unhideWhenUsed/>
    <w:qFormat/>
    <w:rsid w:val="005B44E5"/>
    <w:pPr>
      <w:keepNext/>
      <w:keepLines/>
      <w:spacing w:before="160" w:after="80"/>
      <w:outlineLvl w:val="1"/>
    </w:pPr>
    <w:rPr>
      <w:rFonts w:ascii="Play" w:eastAsia="Play" w:hAnsi="Play" w:cs="Play"/>
      <w:color w:val="0F476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44E5"/>
    <w:rPr>
      <w:rFonts w:ascii="Play" w:eastAsia="Play" w:hAnsi="Play" w:cs="Play"/>
      <w:color w:val="0F4761"/>
      <w:sz w:val="40"/>
      <w:szCs w:val="40"/>
      <w:lang w:val="en-US" w:eastAsia="en-GB"/>
    </w:rPr>
  </w:style>
  <w:style w:type="character" w:customStyle="1" w:styleId="Heading2Char">
    <w:name w:val="Heading 2 Char"/>
    <w:basedOn w:val="DefaultParagraphFont"/>
    <w:link w:val="Heading2"/>
    <w:uiPriority w:val="9"/>
    <w:rsid w:val="005B44E5"/>
    <w:rPr>
      <w:rFonts w:ascii="Play" w:eastAsia="Play" w:hAnsi="Play" w:cs="Play"/>
      <w:color w:val="0F4761"/>
      <w:sz w:val="32"/>
      <w:szCs w:val="32"/>
      <w:lang w:val="en-US" w:eastAsia="en-GB"/>
    </w:rPr>
  </w:style>
  <w:style w:type="table" w:styleId="TableGrid">
    <w:name w:val="Table Grid"/>
    <w:basedOn w:val="TableNormal"/>
    <w:uiPriority w:val="39"/>
    <w:rsid w:val="009D5E6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9D5E69"/>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eader">
    <w:name w:val="header"/>
    <w:basedOn w:val="Normal"/>
    <w:link w:val="HeaderChar"/>
    <w:uiPriority w:val="99"/>
    <w:unhideWhenUsed/>
    <w:rsid w:val="004168C7"/>
    <w:pPr>
      <w:tabs>
        <w:tab w:val="center" w:pos="4513"/>
        <w:tab w:val="right" w:pos="9026"/>
      </w:tabs>
      <w:spacing w:after="0" w:line="240" w:lineRule="auto"/>
    </w:pPr>
  </w:style>
  <w:style w:type="character" w:customStyle="1" w:styleId="HeaderChar">
    <w:name w:val="Header Char"/>
    <w:basedOn w:val="DefaultParagraphFont"/>
    <w:link w:val="Header"/>
    <w:uiPriority w:val="99"/>
    <w:rsid w:val="004168C7"/>
    <w:rPr>
      <w:rFonts w:ascii="Aptos" w:eastAsia="Aptos" w:hAnsi="Aptos" w:cs="Aptos"/>
      <w:lang w:val="en-US" w:eastAsia="en-GB"/>
    </w:rPr>
  </w:style>
  <w:style w:type="paragraph" w:styleId="Footer">
    <w:name w:val="footer"/>
    <w:basedOn w:val="Normal"/>
    <w:link w:val="FooterChar"/>
    <w:uiPriority w:val="99"/>
    <w:unhideWhenUsed/>
    <w:rsid w:val="004168C7"/>
    <w:pPr>
      <w:tabs>
        <w:tab w:val="center" w:pos="4513"/>
        <w:tab w:val="right" w:pos="9026"/>
      </w:tabs>
      <w:spacing w:after="0" w:line="240" w:lineRule="auto"/>
    </w:pPr>
  </w:style>
  <w:style w:type="character" w:customStyle="1" w:styleId="FooterChar">
    <w:name w:val="Footer Char"/>
    <w:basedOn w:val="DefaultParagraphFont"/>
    <w:link w:val="Footer"/>
    <w:uiPriority w:val="99"/>
    <w:rsid w:val="004168C7"/>
    <w:rPr>
      <w:rFonts w:ascii="Aptos" w:eastAsia="Aptos" w:hAnsi="Aptos" w:cs="Aptos"/>
      <w:lang w:val="en-US" w:eastAsia="en-GB"/>
    </w:rPr>
  </w:style>
  <w:style w:type="paragraph" w:styleId="Caption">
    <w:name w:val="caption"/>
    <w:basedOn w:val="Normal"/>
    <w:next w:val="Normal"/>
    <w:uiPriority w:val="35"/>
    <w:semiHidden/>
    <w:unhideWhenUsed/>
    <w:qFormat/>
    <w:rsid w:val="008363F5"/>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4779421">
      <w:bodyDiv w:val="1"/>
      <w:marLeft w:val="0"/>
      <w:marRight w:val="0"/>
      <w:marTop w:val="0"/>
      <w:marBottom w:val="0"/>
      <w:divBdr>
        <w:top w:val="none" w:sz="0" w:space="0" w:color="auto"/>
        <w:left w:val="none" w:sz="0" w:space="0" w:color="auto"/>
        <w:bottom w:val="none" w:sz="0" w:space="0" w:color="auto"/>
        <w:right w:val="none" w:sz="0" w:space="0" w:color="auto"/>
      </w:divBdr>
    </w:div>
    <w:div w:id="12672262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image" Target="media/image1.jpg"/><Relationship Id="rId12" Type="http://schemas.openxmlformats.org/officeDocument/2006/relationships/header" Target="header3.xml"/><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mailto:management@kingstonquarter.com.au" TargetMode="External"/><Relationship Id="rId11" Type="http://schemas.openxmlformats.org/officeDocument/2006/relationships/footer" Target="footer2.xml"/><Relationship Id="rId5" Type="http://schemas.openxmlformats.org/officeDocument/2006/relationships/endnotes" Target="endnotes.xml"/><Relationship Id="rId15" Type="http://schemas.openxmlformats.org/officeDocument/2006/relationships/header" Target="header4.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2.xm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2</Pages>
  <Words>301</Words>
  <Characters>1716</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Williamson</dc:creator>
  <cp:keywords/>
  <dc:description/>
  <cp:lastModifiedBy>Paul Williamson</cp:lastModifiedBy>
  <cp:revision>49</cp:revision>
  <dcterms:created xsi:type="dcterms:W3CDTF">2025-03-02T01:21:00Z</dcterms:created>
  <dcterms:modified xsi:type="dcterms:W3CDTF">2025-03-05T06:22:00Z</dcterms:modified>
</cp:coreProperties>
</file>