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Programowanie Obiektowe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Projekt: Elektroniczny barman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Cel projektu: Opracowanie aplikacji kontrolującej elektronicznego barmana dla mobilnych systemów operacyjnych IOS oraz Android.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Założenia: Aplikacja ma wysyłać komendy do mikrokontrolera kontrolującego pracę elektronicznego barmana poprzez połączenie Bluetooth.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Mikrokontroler : DFBLUNO lub  DFROMEO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Android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Aplikacja ma za zadanie wysyłać stringi (0x01,0x02...itp.) po naciśnięciu przycisku z danym drinkiem do mikrokontrolera Bluno poprzez bluetooth. W tym celu skorzystałem z biblioteki BluetoothLeService w celu zainicjalizowania połączenia.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Klasa DrinksMenu jest klasą która dziedziczy po klasie Fragment. Ma to na celu wprowadzenie obsługi fragmentów programu przez Activity Menu.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1. </w:t>
        <w:tab/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serialSend(String theString)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 za zadanie obsłużyć wysyłanie stringów do charakterystyk.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i w:val="1"/>
          <w:color w:val="660e7a"/>
          <w:highlight w:val="white"/>
          <w:rtl w:val="0"/>
        </w:rPr>
        <w:t xml:space="preserve">mSCharacteristic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.setValue(theString)</w:t>
      </w:r>
      <w:r w:rsidDel="00000000" w:rsidR="00000000" w:rsidRPr="00000000">
        <w:rPr>
          <w:rFonts w:ascii="Courier New" w:cs="Courier New" w:eastAsia="Courier New" w:hAnsi="Courier New"/>
          <w:color w:val="cc7832"/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ind w:left="0" w:firstLine="0"/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660e7a"/>
          <w:highlight w:val="white"/>
          <w:rtl w:val="0"/>
        </w:rPr>
        <w:t xml:space="preserve">mBluetoothLeService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.writeCharacteristic(</w:t>
      </w:r>
      <w:r w:rsidDel="00000000" w:rsidR="00000000" w:rsidRPr="00000000">
        <w:rPr>
          <w:rFonts w:ascii="Courier New" w:cs="Courier New" w:eastAsia="Courier New" w:hAnsi="Courier New"/>
          <w:i w:val="1"/>
          <w:color w:val="660e7a"/>
          <w:highlight w:val="white"/>
          <w:rtl w:val="0"/>
        </w:rPr>
        <w:t xml:space="preserve">mSCharacteristic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2.</w:t>
        <w:tab/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onResumeProcess()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Kiedy bluetooth jest wyłączony, okienko dialogowe zapyta użytkownika czy wyraża zgodę na włączenie 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3.</w:t>
        <w:tab/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onPauseProcess()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Przechodzi w stan skanowania.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Czyści listę urządzeń.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4.</w:t>
        <w:tab/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onStopProcess()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Gdy przekroczy czas na połączenie, wyłącza usługę szukania.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5.</w:t>
        <w:tab/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onActivityResultProcess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Kiedy użytkownik nie włączy bluetooth przechodzi do wyłączenia aplikacji.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6.</w:t>
        <w:tab/>
        <w:t xml:space="preserve">boolean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initiate()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Tworzy bluetooth managera.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7.</w:t>
        <w:tab/>
        <w:t xml:space="preserve">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buttonScanOnClickProcess()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Na case-ach określa stany połączenia.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8.</w:t>
        <w:tab/>
        <w:t xml:space="preserve">void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scanLeDevice(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final boolean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enable)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Uruchamia skanowania urządzeń.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9.</w:t>
        <w:tab/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getView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Odpowiada za widok listy urządzeń.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10.</w:t>
        <w:tab/>
        <w:t xml:space="preserve">public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shd w:fill="e4e4ff" w:val="clear"/>
          <w:rtl w:val="0"/>
        </w:rPr>
        <w:t xml:space="preserve">onCreateView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Odpowiada za obsługę fragmentu oraz całej jej zawartości (ImageButton itp.)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09049" cy="3205163"/>
            <wp:effectExtent b="0" l="0" r="0" t="0"/>
            <wp:docPr descr="11422933_1007162522628442_555543642_o.jpg" id="2" name="image07.jpg"/>
            <a:graphic>
              <a:graphicData uri="http://schemas.openxmlformats.org/drawingml/2006/picture">
                <pic:pic>
                  <pic:nvPicPr>
                    <pic:cNvPr descr="11422933_1007162522628442_555543642_o.jpg" id="0" name="image0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049" cy="3205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62138" cy="3313053"/>
            <wp:effectExtent b="0" l="0" r="0" t="0"/>
            <wp:docPr id="1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3313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738313" cy="3087792"/>
            <wp:effectExtent b="0" l="0" r="0" t="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3087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04988" cy="3208867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4988" cy="3208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877906" cy="3348038"/>
            <wp:effectExtent b="0" l="0" r="0" t="0"/>
            <wp:docPr id="7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7906" cy="3348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48"/>
          <w:szCs w:val="48"/>
          <w:rtl w:val="0"/>
        </w:rPr>
        <w:t xml:space="preserve">                           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sz w:val="48"/>
          <w:szCs w:val="48"/>
          <w:rtl w:val="0"/>
        </w:rPr>
        <w:t xml:space="preserve">                             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Aplikacja napisana w języku Swift 1.2. Ma za zadanie wysyłanie komend do mikrokontrolera poprzez Bluetooth.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Interfejs aplikacji zaprojektowany z użyciem Autolayout dzięki czemu dopasowuje się do każdego urządzenia z systemem IOS. Wysuwane menu zaimplementowane dzięki użyciu klasy SWRevealViewController napisanej w Objective-C.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635205" cy="4681538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5205" cy="4681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460243" cy="4376738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0243" cy="437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Obsługa Bluetooth zaimplementowana poprzez systemową bibliotekę CoreBluetooth, z użyciem klas: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CBCentralManagerDelegate,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CBPeripheralDelegate.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oraz funkcji: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bb2ca2"/>
          <w:rtl w:val="0"/>
        </w:rPr>
        <w:t xml:space="preserve">func</w:t>
      </w:r>
      <w:r w:rsidDel="00000000" w:rsidR="00000000" w:rsidRPr="00000000">
        <w:rPr>
          <w:rtl w:val="0"/>
        </w:rPr>
        <w:t xml:space="preserve"> centralManager(central: </w:t>
      </w:r>
      <w:r w:rsidDel="00000000" w:rsidR="00000000" w:rsidRPr="00000000">
        <w:rPr>
          <w:color w:val="703daa"/>
          <w:rtl w:val="0"/>
        </w:rPr>
        <w:t xml:space="preserve">CBCentralManager</w:t>
      </w:r>
      <w:r w:rsidDel="00000000" w:rsidR="00000000" w:rsidRPr="00000000">
        <w:rPr>
          <w:rtl w:val="0"/>
        </w:rPr>
        <w:t xml:space="preserve">, didDiscoverPeripheral peripheral: </w:t>
      </w:r>
      <w:r w:rsidDel="00000000" w:rsidR="00000000" w:rsidRPr="00000000">
        <w:rPr>
          <w:color w:val="703daa"/>
          <w:rtl w:val="0"/>
        </w:rPr>
        <w:t xml:space="preserve">CBPeripheral</w:t>
      </w:r>
      <w:r w:rsidDel="00000000" w:rsidR="00000000" w:rsidRPr="00000000">
        <w:rPr>
          <w:rtl w:val="0"/>
        </w:rPr>
        <w:t xml:space="preserve">, advertisementData: [</w:t>
      </w:r>
      <w:r w:rsidDel="00000000" w:rsidR="00000000" w:rsidRPr="00000000">
        <w:rPr>
          <w:color w:val="703da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703daa"/>
          <w:rtl w:val="0"/>
        </w:rPr>
        <w:t xml:space="preserve">AnyObject</w:t>
      </w:r>
      <w:r w:rsidDel="00000000" w:rsidR="00000000" w:rsidRPr="00000000">
        <w:rPr>
          <w:rtl w:val="0"/>
        </w:rPr>
        <w:t xml:space="preserve">], RSSI: </w:t>
      </w:r>
      <w:r w:rsidDel="00000000" w:rsidR="00000000" w:rsidRPr="00000000">
        <w:rPr>
          <w:color w:val="703daa"/>
          <w:rtl w:val="0"/>
        </w:rPr>
        <w:t xml:space="preserve">NSNumber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Opowiada za akcję po wykryciu urządzenia oraz połączenie się z nim.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rtl w:val="0"/>
        </w:rPr>
        <w:t xml:space="preserve">- func</w:t>
      </w:r>
      <w:r w:rsidDel="00000000" w:rsidR="00000000" w:rsidRPr="00000000">
        <w:rPr>
          <w:rtl w:val="0"/>
        </w:rPr>
        <w:t xml:space="preserve"> centralManager(central: </w:t>
      </w:r>
      <w:r w:rsidDel="00000000" w:rsidR="00000000" w:rsidRPr="00000000">
        <w:rPr>
          <w:color w:val="703daa"/>
          <w:rtl w:val="0"/>
        </w:rPr>
        <w:t xml:space="preserve">CBCentralManager</w:t>
      </w:r>
      <w:r w:rsidDel="00000000" w:rsidR="00000000" w:rsidRPr="00000000">
        <w:rPr>
          <w:rtl w:val="0"/>
        </w:rPr>
        <w:t xml:space="preserve">, didConnectPeripheral peripheral: </w:t>
      </w:r>
      <w:r w:rsidDel="00000000" w:rsidR="00000000" w:rsidRPr="00000000">
        <w:rPr>
          <w:color w:val="703daa"/>
          <w:rtl w:val="0"/>
        </w:rPr>
        <w:t xml:space="preserve">CBPeripheral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Odpowiada za akcję po połączeniu z urządzeniem oraz wykrycie jego serwisów.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rtl w:val="0"/>
        </w:rPr>
        <w:t xml:space="preserve">- func</w:t>
      </w:r>
      <w:r w:rsidDel="00000000" w:rsidR="00000000" w:rsidRPr="00000000">
        <w:rPr>
          <w:rtl w:val="0"/>
        </w:rPr>
        <w:t xml:space="preserve"> peripheral(peripheral: </w:t>
      </w:r>
      <w:r w:rsidDel="00000000" w:rsidR="00000000" w:rsidRPr="00000000">
        <w:rPr>
          <w:color w:val="703daa"/>
          <w:rtl w:val="0"/>
        </w:rPr>
        <w:t xml:space="preserve">CBPeripheral</w:t>
      </w:r>
      <w:r w:rsidDel="00000000" w:rsidR="00000000" w:rsidRPr="00000000">
        <w:rPr>
          <w:rtl w:val="0"/>
        </w:rPr>
        <w:t xml:space="preserve">, didDiscoverServices error: </w:t>
      </w:r>
      <w:r w:rsidDel="00000000" w:rsidR="00000000" w:rsidRPr="00000000">
        <w:rPr>
          <w:color w:val="703daa"/>
          <w:rtl w:val="0"/>
        </w:rPr>
        <w:t xml:space="preserve">NSError</w:t>
      </w:r>
      <w:r w:rsidDel="00000000" w:rsidR="00000000" w:rsidRPr="00000000">
        <w:rPr>
          <w:rtl w:val="0"/>
        </w:rPr>
        <w:t xml:space="preserve">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Odpowiada za akcję po wykryciu serwisów oraz wykrycie charakterystyk.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rtl w:val="0"/>
        </w:rPr>
        <w:t xml:space="preserve">- func</w:t>
      </w:r>
      <w:r w:rsidDel="00000000" w:rsidR="00000000" w:rsidRPr="00000000">
        <w:rPr>
          <w:rtl w:val="0"/>
        </w:rPr>
        <w:t xml:space="preserve"> peripheral(peripheral: </w:t>
      </w:r>
      <w:r w:rsidDel="00000000" w:rsidR="00000000" w:rsidRPr="00000000">
        <w:rPr>
          <w:color w:val="703daa"/>
          <w:rtl w:val="0"/>
        </w:rPr>
        <w:t xml:space="preserve">CBPeripheral</w:t>
      </w:r>
      <w:r w:rsidDel="00000000" w:rsidR="00000000" w:rsidRPr="00000000">
        <w:rPr>
          <w:rtl w:val="0"/>
        </w:rPr>
        <w:t xml:space="preserve">, didDiscoverCharacteristicsForService service: </w:t>
      </w:r>
      <w:r w:rsidDel="00000000" w:rsidR="00000000" w:rsidRPr="00000000">
        <w:rPr>
          <w:color w:val="703daa"/>
          <w:rtl w:val="0"/>
        </w:rPr>
        <w:t xml:space="preserve">CBService</w:t>
      </w:r>
      <w:r w:rsidDel="00000000" w:rsidR="00000000" w:rsidRPr="00000000">
        <w:rPr>
          <w:rtl w:val="0"/>
        </w:rPr>
        <w:t xml:space="preserve">, error: </w:t>
      </w:r>
      <w:r w:rsidDel="00000000" w:rsidR="00000000" w:rsidRPr="00000000">
        <w:rPr>
          <w:color w:val="703daa"/>
          <w:rtl w:val="0"/>
        </w:rPr>
        <w:t xml:space="preserve">NSError</w:t>
      </w:r>
      <w:r w:rsidDel="00000000" w:rsidR="00000000" w:rsidRPr="00000000">
        <w:rPr>
          <w:rtl w:val="0"/>
        </w:rPr>
        <w:t xml:space="preserve">?)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Odpowiada za akcję po wykryciu charakterystyk określonego serwisu, uruchomienie notyfikacji oraz odczytanie charakterystyki.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bb2ca2"/>
          <w:rtl w:val="0"/>
        </w:rPr>
        <w:t xml:space="preserve">- func</w:t>
      </w:r>
      <w:r w:rsidDel="00000000" w:rsidR="00000000" w:rsidRPr="00000000">
        <w:rPr>
          <w:rtl w:val="0"/>
        </w:rPr>
        <w:t xml:space="preserve"> sendText(data : </w:t>
      </w:r>
      <w:r w:rsidDel="00000000" w:rsidR="00000000" w:rsidRPr="00000000">
        <w:rPr>
          <w:color w:val="703daa"/>
          <w:rtl w:val="0"/>
        </w:rPr>
        <w:t xml:space="preserve">String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Odpowiada za odpowiednie formatowanie oraz wysyłanie danych do urządzenia.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bb2ca2"/>
          <w:rtl w:val="0"/>
        </w:rPr>
        <w:t xml:space="preserve">func</w:t>
      </w:r>
      <w:r w:rsidDel="00000000" w:rsidR="00000000" w:rsidRPr="00000000">
        <w:rPr>
          <w:rtl w:val="0"/>
        </w:rPr>
        <w:t xml:space="preserve"> centralManagerDidUpdateState(central: </w:t>
      </w:r>
      <w:r w:rsidDel="00000000" w:rsidR="00000000" w:rsidRPr="00000000">
        <w:rPr>
          <w:color w:val="703daa"/>
          <w:rtl w:val="0"/>
        </w:rPr>
        <w:t xml:space="preserve">CBCentralManager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Odpowiada za obserwowanie stanu Bluetooth i informowanie użytkowanika o zmianach.</w:t>
        <w:br w:type="textWrapping"/>
        <w:t xml:space="preserve">W przypadku aktywnego Bluetooth rozpoczyna skanowanie.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08.png"/><Relationship Id="rId4" Type="http://schemas.openxmlformats.org/officeDocument/2006/relationships/styles" Target="styles.xml"/><Relationship Id="rId11" Type="http://schemas.openxmlformats.org/officeDocument/2006/relationships/image" Target="media/image09.png"/><Relationship Id="rId3" Type="http://schemas.openxmlformats.org/officeDocument/2006/relationships/numbering" Target="numbering.xml"/><Relationship Id="rId9" Type="http://schemas.openxmlformats.org/officeDocument/2006/relationships/image" Target="media/image13.jpg"/><Relationship Id="rId6" Type="http://schemas.openxmlformats.org/officeDocument/2006/relationships/image" Target="media/image05.jpg"/><Relationship Id="rId5" Type="http://schemas.openxmlformats.org/officeDocument/2006/relationships/image" Target="media/image07.jpg"/><Relationship Id="rId8" Type="http://schemas.openxmlformats.org/officeDocument/2006/relationships/image" Target="media/image11.jpg"/><Relationship Id="rId7" Type="http://schemas.openxmlformats.org/officeDocument/2006/relationships/image" Target="media/image12.jpg"/></Relationships>
</file>