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A82B" w14:textId="7CC6E39B" w:rsidR="008A6AC1" w:rsidRDefault="008A6AC1" w:rsidP="00B3202A">
      <w:pPr>
        <w:spacing w:line="360" w:lineRule="auto"/>
        <w:rPr>
          <w:rFonts w:ascii="Times New Roman" w:eastAsia="Aptos" w:hAnsi="Times New Roman" w:cs="Times New Roman"/>
          <w:b/>
          <w:bCs/>
          <w:sz w:val="20"/>
          <w:szCs w:val="20"/>
          <w:lang w:val="en-US"/>
        </w:rPr>
      </w:pPr>
      <w:commentRangeStart w:id="0"/>
      <w:r>
        <w:rPr>
          <w:rFonts w:ascii="Times New Roman" w:eastAsia="Aptos" w:hAnsi="Times New Roman" w:cs="Times New Roman"/>
          <w:b/>
          <w:bCs/>
          <w:sz w:val="20"/>
          <w:szCs w:val="20"/>
          <w:lang w:val="en-US"/>
        </w:rPr>
        <w:t>Tables and figure legends</w:t>
      </w:r>
      <w:commentRangeEnd w:id="0"/>
      <w:r w:rsidR="00597367">
        <w:rPr>
          <w:rStyle w:val="CommentReference"/>
        </w:rPr>
        <w:commentReference w:id="0"/>
      </w:r>
    </w:p>
    <w:p w14:paraId="120DB4E1" w14:textId="687B47F1" w:rsidR="00B3202A" w:rsidRPr="00B3202A" w:rsidRDefault="00B3202A" w:rsidP="00B3202A">
      <w:pPr>
        <w:spacing w:line="360" w:lineRule="auto"/>
        <w:rPr>
          <w:rFonts w:ascii="Times New Roman" w:eastAsia="Aptos" w:hAnsi="Times New Roman" w:cs="Times New Roman"/>
          <w:sz w:val="20"/>
          <w:szCs w:val="20"/>
          <w:lang w:val="en-US"/>
        </w:rPr>
      </w:pPr>
      <w:r w:rsidRPr="00B3202A">
        <w:rPr>
          <w:rFonts w:ascii="Times New Roman" w:eastAsia="Aptos" w:hAnsi="Times New Roman" w:cs="Times New Roman"/>
          <w:b/>
          <w:bCs/>
          <w:sz w:val="20"/>
          <w:szCs w:val="20"/>
          <w:lang w:val="en-US"/>
        </w:rPr>
        <w:t xml:space="preserve">Table 1. </w:t>
      </w:r>
      <w:r w:rsidRPr="00B3202A">
        <w:rPr>
          <w:rFonts w:ascii="Times New Roman" w:eastAsia="Aptos" w:hAnsi="Times New Roman" w:cs="Times New Roman"/>
          <w:sz w:val="20"/>
          <w:szCs w:val="20"/>
          <w:lang w:val="en-US"/>
        </w:rPr>
        <w:t>Key model parameters, their mean values, uncertainty ranges (95% confidence intervals</w:t>
      </w:r>
      <w:r w:rsidR="008A6AC1">
        <w:rPr>
          <w:rFonts w:ascii="Times New Roman" w:eastAsia="Aptos" w:hAnsi="Times New Roman" w:cs="Times New Roman"/>
          <w:sz w:val="20"/>
          <w:szCs w:val="20"/>
          <w:lang w:val="en-US"/>
        </w:rPr>
        <w:t>, CI</w:t>
      </w:r>
      <w:r w:rsidRPr="00B3202A">
        <w:rPr>
          <w:rFonts w:ascii="Times New Roman" w:eastAsia="Aptos" w:hAnsi="Times New Roman" w:cs="Times New Roman"/>
          <w:sz w:val="20"/>
          <w:szCs w:val="20"/>
          <w:lang w:val="en-US"/>
        </w:rPr>
        <w:t xml:space="preserve">), with calibrated values where applicable, and assigned probability distributions used in probabilistic sensitivity analysis (PSA). </w:t>
      </w:r>
    </w:p>
    <w:tbl>
      <w:tblPr>
        <w:tblStyle w:val="PlainTable4"/>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9"/>
        <w:gridCol w:w="1662"/>
        <w:gridCol w:w="1154"/>
        <w:gridCol w:w="1843"/>
        <w:gridCol w:w="1663"/>
      </w:tblGrid>
      <w:tr w:rsidR="00B3202A" w:rsidRPr="0074339A" w14:paraId="54A44C08" w14:textId="77777777" w:rsidTr="00770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715D847A" w14:textId="77777777" w:rsidR="00B3202A" w:rsidRPr="0074339A" w:rsidRDefault="00B3202A" w:rsidP="005F57B0">
            <w:pPr>
              <w:spacing w:line="276" w:lineRule="auto"/>
              <w:rPr>
                <w:rFonts w:ascii="Times New Roman" w:hAnsi="Times New Roman" w:cs="Times New Roman"/>
                <w:sz w:val="20"/>
                <w:szCs w:val="20"/>
                <w:lang w:val="en-US"/>
              </w:rPr>
            </w:pPr>
          </w:p>
        </w:tc>
        <w:tc>
          <w:tcPr>
            <w:tcW w:w="1662" w:type="dxa"/>
          </w:tcPr>
          <w:p w14:paraId="2BB042F8" w14:textId="77777777" w:rsidR="00B3202A" w:rsidRPr="0074339A" w:rsidRDefault="00B3202A" w:rsidP="005F57B0">
            <w:pPr>
              <w:spacing w:line="276" w:lineRule="auto"/>
              <w:ind w:left="-48" w:right="-9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Mean (95% CI)</w:t>
            </w:r>
          </w:p>
        </w:tc>
        <w:tc>
          <w:tcPr>
            <w:tcW w:w="1154" w:type="dxa"/>
          </w:tcPr>
          <w:p w14:paraId="2405E74E" w14:textId="77777777" w:rsidR="00B3202A" w:rsidRPr="0074339A" w:rsidRDefault="00B3202A" w:rsidP="005F57B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1843" w:type="dxa"/>
          </w:tcPr>
          <w:p w14:paraId="1187728E" w14:textId="77777777" w:rsidR="00B3202A" w:rsidRPr="0074339A" w:rsidRDefault="00B3202A" w:rsidP="005F57B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 xml:space="preserve">PSA </w:t>
            </w:r>
            <w:r>
              <w:rPr>
                <w:rFonts w:ascii="Times New Roman" w:hAnsi="Times New Roman" w:cs="Times New Roman"/>
                <w:sz w:val="20"/>
                <w:szCs w:val="20"/>
                <w:lang w:val="en-US"/>
              </w:rPr>
              <w:t>d</w:t>
            </w:r>
            <w:r w:rsidRPr="0074339A">
              <w:rPr>
                <w:rFonts w:ascii="Times New Roman" w:hAnsi="Times New Roman" w:cs="Times New Roman"/>
                <w:sz w:val="20"/>
                <w:szCs w:val="20"/>
                <w:lang w:val="en-US"/>
              </w:rPr>
              <w:t>istribtution</w:t>
            </w:r>
          </w:p>
        </w:tc>
        <w:tc>
          <w:tcPr>
            <w:tcW w:w="1663" w:type="dxa"/>
          </w:tcPr>
          <w:p w14:paraId="1442758D" w14:textId="77777777" w:rsidR="00B3202A" w:rsidRPr="0074339A" w:rsidRDefault="00B3202A" w:rsidP="005F57B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3202A" w:rsidRPr="000F283A" w14:paraId="08516CB2" w14:textId="77777777" w:rsidTr="0077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shd w:val="clear" w:color="auto" w:fill="auto"/>
          </w:tcPr>
          <w:p w14:paraId="3E05B662" w14:textId="49014F7E"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 xml:space="preserve">Probability of progression to Chagas </w:t>
            </w:r>
            <w:r w:rsidR="00597367">
              <w:rPr>
                <w:rFonts w:ascii="Times New Roman" w:hAnsi="Times New Roman" w:cs="Times New Roman"/>
                <w:b w:val="0"/>
                <w:bCs w:val="0"/>
                <w:sz w:val="16"/>
                <w:szCs w:val="16"/>
                <w:lang w:val="en-US"/>
              </w:rPr>
              <w:t xml:space="preserve">heart </w:t>
            </w:r>
            <w:r w:rsidRPr="008A6AC1">
              <w:rPr>
                <w:rFonts w:ascii="Times New Roman" w:hAnsi="Times New Roman" w:cs="Times New Roman"/>
                <w:b w:val="0"/>
                <w:bCs w:val="0"/>
                <w:sz w:val="16"/>
                <w:szCs w:val="16"/>
                <w:lang w:val="en-US"/>
              </w:rPr>
              <w:t xml:space="preserve">disease per year </w:t>
            </w:r>
          </w:p>
        </w:tc>
        <w:tc>
          <w:tcPr>
            <w:tcW w:w="1662" w:type="dxa"/>
            <w:shd w:val="clear" w:color="auto" w:fill="auto"/>
          </w:tcPr>
          <w:p w14:paraId="7C32A185" w14:textId="77777777" w:rsidR="00B3202A" w:rsidRPr="005F57B0" w:rsidRDefault="00B3202A" w:rsidP="005F57B0">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commentRangeStart w:id="1"/>
            <w:r w:rsidRPr="005F57B0">
              <w:rPr>
                <w:rFonts w:ascii="Times New Roman" w:hAnsi="Times New Roman" w:cs="Times New Roman"/>
                <w:sz w:val="16"/>
                <w:szCs w:val="16"/>
                <w:highlight w:val="yellow"/>
                <w:lang w:val="en-US"/>
              </w:rPr>
              <w:t>0</w:t>
            </w:r>
            <w:bookmarkStart w:id="2" w:name="_Hlk207270801"/>
            <w:commentRangeEnd w:id="1"/>
            <w:r>
              <w:rPr>
                <w:rStyle w:val="CommentReference"/>
              </w:rPr>
              <w:commentReference w:id="1"/>
            </w:r>
            <w:r w:rsidRPr="005F57B0">
              <w:rPr>
                <w:rFonts w:ascii="Times New Roman" w:hAnsi="Times New Roman" w:cs="Times New Roman"/>
                <w:sz w:val="16"/>
                <w:szCs w:val="16"/>
                <w:highlight w:val="yellow"/>
                <w:lang w:val="en-US"/>
              </w:rPr>
              <w:t>·</w:t>
            </w:r>
            <w:bookmarkEnd w:id="2"/>
            <w:r w:rsidRPr="005F57B0">
              <w:rPr>
                <w:rFonts w:ascii="Times New Roman" w:hAnsi="Times New Roman" w:cs="Times New Roman"/>
                <w:sz w:val="16"/>
                <w:szCs w:val="16"/>
                <w:highlight w:val="yellow"/>
                <w:lang w:val="en-US"/>
              </w:rPr>
              <w:t>0175 (0·01-0·03)</w:t>
            </w:r>
          </w:p>
        </w:tc>
        <w:tc>
          <w:tcPr>
            <w:tcW w:w="1154" w:type="dxa"/>
            <w:shd w:val="clear" w:color="auto" w:fill="auto"/>
          </w:tcPr>
          <w:p w14:paraId="3D6B55F1" w14:textId="77777777" w:rsidR="00B3202A" w:rsidRPr="005F57B0"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r w:rsidRPr="005F57B0">
              <w:rPr>
                <w:rFonts w:ascii="Times New Roman" w:hAnsi="Times New Roman" w:cs="Times New Roman"/>
                <w:sz w:val="16"/>
                <w:szCs w:val="16"/>
                <w:highlight w:val="yellow"/>
                <w:lang w:val="en-US"/>
              </w:rPr>
              <w:t>0·0189</w:t>
            </w:r>
          </w:p>
        </w:tc>
        <w:tc>
          <w:tcPr>
            <w:tcW w:w="1843" w:type="dxa"/>
            <w:shd w:val="clear" w:color="auto" w:fill="auto"/>
          </w:tcPr>
          <w:p w14:paraId="59CCC44F" w14:textId="77777777" w:rsidR="00B3202A" w:rsidRPr="005F57B0"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
            </w:pPr>
            <w:r w:rsidRPr="005F57B0">
              <w:rPr>
                <w:rFonts w:ascii="Times New Roman" w:hAnsi="Times New Roman" w:cs="Times New Roman"/>
                <w:sz w:val="16"/>
                <w:szCs w:val="16"/>
                <w:highlight w:val="yellow"/>
                <w:lang w:val="en-US"/>
              </w:rPr>
              <w:t>Beta (mean=0·0175, 95% CI 0·01-0·03)</w:t>
            </w:r>
          </w:p>
        </w:tc>
        <w:tc>
          <w:tcPr>
            <w:tcW w:w="1663" w:type="dxa"/>
            <w:shd w:val="clear" w:color="auto" w:fill="auto"/>
          </w:tcPr>
          <w:p w14:paraId="1F93E8A9" w14:textId="77777777" w:rsidR="00B3202A" w:rsidRPr="000F283A" w:rsidRDefault="00B3202A"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2020</w:t>
            </w:r>
            <w:r w:rsidRPr="000F283A">
              <w:rPr>
                <w:rFonts w:ascii="Times New Roman" w:hAnsi="Times New Roman" w:cs="Times New Roman"/>
                <w:sz w:val="16"/>
                <w:szCs w:val="16"/>
                <w:lang w:val="en-US"/>
              </w:rPr>
              <w:fldChar w:fldCharType="begin"/>
            </w:r>
            <w:r>
              <w:rPr>
                <w:rFonts w:ascii="Times New Roman" w:hAnsi="Times New Roman" w:cs="Times New Roman"/>
                <w:sz w:val="16"/>
                <w:szCs w:val="16"/>
                <w:lang w:val="en-US"/>
              </w:rPr>
              <w:instrText xml:space="preserve"> ADDIN ZOTERO_ITEM CSL_CITATION {"citationID":"pPELP6r9","properties":{"formattedCitation":"\\super 20\\nosupersub{}","plainCitation":"20","noteIndex":0},"citationItems":[{"id":19,"uris":["http://zotero.org/groups/5772643/items/ZCK32BIM"],"itemData":{"id":19,"type":"article-journal","abstract":"IMPORTANCE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URL":"https://jamanetwork.com/journals/jamanetworkopen/fullarticle/2770045","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F."}],"accessed":{"date-parts":[["2024",11,21]]},"issued":{"date-parts":[["2020",8,31]]}}}],"schema":"https://github.com/citation-style-language/schema/raw/master/csl-citation.json"} </w:instrText>
            </w:r>
            <w:r w:rsidRPr="000F283A">
              <w:rPr>
                <w:rFonts w:ascii="Times New Roman" w:hAnsi="Times New Roman" w:cs="Times New Roman"/>
                <w:sz w:val="16"/>
                <w:szCs w:val="16"/>
                <w:lang w:val="en-US"/>
              </w:rPr>
              <w:fldChar w:fldCharType="separate"/>
            </w:r>
            <w:r w:rsidRPr="00AE23A7">
              <w:rPr>
                <w:rFonts w:ascii="Times New Roman" w:hAnsi="Times New Roman" w:cs="Times New Roman"/>
                <w:kern w:val="0"/>
                <w:sz w:val="16"/>
                <w:vertAlign w:val="superscript"/>
              </w:rPr>
              <w:t>20</w:t>
            </w:r>
            <w:r w:rsidRPr="000F283A">
              <w:rPr>
                <w:rFonts w:ascii="Times New Roman" w:hAnsi="Times New Roman" w:cs="Times New Roman"/>
                <w:sz w:val="16"/>
                <w:szCs w:val="16"/>
                <w:lang w:val="en-US"/>
              </w:rPr>
              <w:fldChar w:fldCharType="end"/>
            </w:r>
          </w:p>
        </w:tc>
      </w:tr>
      <w:tr w:rsidR="00B3202A" w:rsidRPr="000F283A" w14:paraId="13F6A980" w14:textId="77777777" w:rsidTr="0077080F">
        <w:tc>
          <w:tcPr>
            <w:cnfStyle w:val="001000000000" w:firstRow="0" w:lastRow="0" w:firstColumn="1" w:lastColumn="0" w:oddVBand="0" w:evenVBand="0" w:oddHBand="0" w:evenHBand="0" w:firstRowFirstColumn="0" w:firstRowLastColumn="0" w:lastRowFirstColumn="0" w:lastRowLastColumn="0"/>
            <w:tcW w:w="2849" w:type="dxa"/>
          </w:tcPr>
          <w:p w14:paraId="36C39F36" w14:textId="1A439332"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 xml:space="preserve">Relative risk </w:t>
            </w:r>
            <w:r w:rsidR="008A6AC1">
              <w:rPr>
                <w:rFonts w:ascii="Times New Roman" w:hAnsi="Times New Roman" w:cs="Times New Roman"/>
                <w:b w:val="0"/>
                <w:bCs w:val="0"/>
                <w:sz w:val="16"/>
                <w:szCs w:val="16"/>
                <w:lang w:val="en-US"/>
              </w:rPr>
              <w:t>of m</w:t>
            </w:r>
            <w:r w:rsidRPr="008A6AC1">
              <w:rPr>
                <w:rFonts w:ascii="Times New Roman" w:hAnsi="Times New Roman" w:cs="Times New Roman"/>
                <w:b w:val="0"/>
                <w:bCs w:val="0"/>
                <w:sz w:val="16"/>
                <w:szCs w:val="16"/>
                <w:lang w:val="en-US"/>
              </w:rPr>
              <w:t xml:space="preserve">ortality due to Chagas </w:t>
            </w:r>
            <w:r w:rsidR="00597367">
              <w:rPr>
                <w:rFonts w:ascii="Times New Roman" w:hAnsi="Times New Roman" w:cs="Times New Roman"/>
                <w:b w:val="0"/>
                <w:bCs w:val="0"/>
                <w:sz w:val="16"/>
                <w:szCs w:val="16"/>
                <w:lang w:val="en-US"/>
              </w:rPr>
              <w:t>heart</w:t>
            </w:r>
            <w:r w:rsidRPr="008A6AC1">
              <w:rPr>
                <w:rFonts w:ascii="Times New Roman" w:hAnsi="Times New Roman" w:cs="Times New Roman"/>
                <w:b w:val="0"/>
                <w:bCs w:val="0"/>
                <w:sz w:val="16"/>
                <w:szCs w:val="16"/>
                <w:lang w:val="en-US"/>
              </w:rPr>
              <w:t xml:space="preserve"> disease</w:t>
            </w:r>
          </w:p>
        </w:tc>
        <w:tc>
          <w:tcPr>
            <w:tcW w:w="1662" w:type="dxa"/>
          </w:tcPr>
          <w:p w14:paraId="09BFBD74" w14:textId="77777777" w:rsidR="00B3202A" w:rsidRPr="000F283A" w:rsidRDefault="00B3202A" w:rsidP="005F57B0">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(4-16)</w:t>
            </w:r>
          </w:p>
        </w:tc>
        <w:tc>
          <w:tcPr>
            <w:tcW w:w="1154" w:type="dxa"/>
          </w:tcPr>
          <w:p w14:paraId="1BD3AEA9" w14:textId="77777777" w:rsidR="00B3202A" w:rsidRPr="000F283A"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2·57</w:t>
            </w:r>
          </w:p>
        </w:tc>
        <w:tc>
          <w:tcPr>
            <w:tcW w:w="1843" w:type="dxa"/>
          </w:tcPr>
          <w:p w14:paraId="22E0409E" w14:textId="77777777" w:rsidR="00B3202A" w:rsidRPr="000F283A"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(mean=2·57, 95% CI 1·1-5)</w:t>
            </w:r>
          </w:p>
        </w:tc>
        <w:tc>
          <w:tcPr>
            <w:tcW w:w="1663" w:type="dxa"/>
          </w:tcPr>
          <w:p w14:paraId="101BC238" w14:textId="77777777" w:rsidR="00B3202A" w:rsidRPr="000F283A" w:rsidRDefault="00B3202A"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Chadalawada et al. 2021</w:t>
            </w:r>
            <w:r w:rsidRPr="000F283A">
              <w:rPr>
                <w:rFonts w:ascii="Times New Roman" w:hAnsi="Times New Roman" w:cs="Times New Roman"/>
                <w:sz w:val="16"/>
                <w:szCs w:val="16"/>
                <w:lang w:val="en-US"/>
              </w:rPr>
              <w:fldChar w:fldCharType="begin"/>
            </w:r>
            <w:r>
              <w:rPr>
                <w:rFonts w:ascii="Times New Roman" w:hAnsi="Times New Roman" w:cs="Times New Roman"/>
                <w:sz w:val="16"/>
                <w:szCs w:val="16"/>
                <w:lang w:val="en-US"/>
              </w:rPr>
              <w:instrText xml:space="preserve"> ADDIN ZOTERO_ITEM CSL_CITATION {"citationID":"IU9KYctw","properties":{"formattedCitation":"\\super 21\\nosupersub{}","plainCitation":"21","noteIndex":0},"citationItems":[{"id":20,"uris":["http://zotero.org/groups/5772643/items/BGHLQF5K"],"itemData":{"id":20,"type":"article-journal","abstract":"Aims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URL":"https://onlinelibrary.wiley.com/doi/10.1002/ehf2.13648","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F."}],"accessed":{"date-parts":[["2024",11,21]]},"issued":{"date-parts":[["2021",12]]}}}],"schema":"https://github.com/citation-style-language/schema/raw/master/csl-citation.json"} </w:instrText>
            </w:r>
            <w:r w:rsidRPr="000F283A">
              <w:rPr>
                <w:rFonts w:ascii="Times New Roman" w:hAnsi="Times New Roman" w:cs="Times New Roman"/>
                <w:sz w:val="16"/>
                <w:szCs w:val="16"/>
                <w:lang w:val="en-US"/>
              </w:rPr>
              <w:fldChar w:fldCharType="separate"/>
            </w:r>
            <w:r w:rsidRPr="00AE23A7">
              <w:rPr>
                <w:rFonts w:ascii="Times New Roman" w:hAnsi="Times New Roman" w:cs="Times New Roman"/>
                <w:kern w:val="0"/>
                <w:sz w:val="16"/>
                <w:vertAlign w:val="superscript"/>
              </w:rPr>
              <w:t>21</w:t>
            </w:r>
            <w:r w:rsidRPr="000F283A">
              <w:rPr>
                <w:rFonts w:ascii="Times New Roman" w:hAnsi="Times New Roman" w:cs="Times New Roman"/>
                <w:sz w:val="16"/>
                <w:szCs w:val="16"/>
                <w:lang w:val="en-US"/>
              </w:rPr>
              <w:fldChar w:fldCharType="end"/>
            </w:r>
          </w:p>
        </w:tc>
      </w:tr>
      <w:tr w:rsidR="00B3202A" w:rsidRPr="000F283A" w14:paraId="006566C5" w14:textId="77777777" w:rsidTr="0077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shd w:val="clear" w:color="auto" w:fill="auto"/>
          </w:tcPr>
          <w:p w14:paraId="78D14E17" w14:textId="0DF11D83"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 xml:space="preserve">Relative risk </w:t>
            </w:r>
            <w:r w:rsidR="008A6AC1">
              <w:rPr>
                <w:rFonts w:ascii="Times New Roman" w:hAnsi="Times New Roman" w:cs="Times New Roman"/>
                <w:b w:val="0"/>
                <w:bCs w:val="0"/>
                <w:sz w:val="16"/>
                <w:szCs w:val="16"/>
                <w:lang w:val="en-US"/>
              </w:rPr>
              <w:t>of m</w:t>
            </w:r>
            <w:r w:rsidRPr="008A6AC1">
              <w:rPr>
                <w:rFonts w:ascii="Times New Roman" w:hAnsi="Times New Roman" w:cs="Times New Roman"/>
                <w:b w:val="0"/>
                <w:bCs w:val="0"/>
                <w:sz w:val="16"/>
                <w:szCs w:val="16"/>
                <w:lang w:val="en-US"/>
              </w:rPr>
              <w:t>ortality due to Chagas digestive disease</w:t>
            </w:r>
          </w:p>
        </w:tc>
        <w:tc>
          <w:tcPr>
            <w:tcW w:w="1662" w:type="dxa"/>
            <w:shd w:val="clear" w:color="auto" w:fill="auto"/>
          </w:tcPr>
          <w:p w14:paraId="10ADCA36" w14:textId="77777777" w:rsidR="00B3202A" w:rsidRPr="000F283A" w:rsidRDefault="00B3202A" w:rsidP="005F57B0">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2·1 (1·52-2·91)</w:t>
            </w:r>
          </w:p>
        </w:tc>
        <w:tc>
          <w:tcPr>
            <w:tcW w:w="1154" w:type="dxa"/>
            <w:shd w:val="clear" w:color="auto" w:fill="auto"/>
          </w:tcPr>
          <w:p w14:paraId="763324D9" w14:textId="77777777" w:rsidR="00B3202A" w:rsidRPr="000F283A"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1·25</w:t>
            </w:r>
          </w:p>
        </w:tc>
        <w:tc>
          <w:tcPr>
            <w:tcW w:w="1843" w:type="dxa"/>
            <w:shd w:val="clear" w:color="auto" w:fill="auto"/>
          </w:tcPr>
          <w:p w14:paraId="2319919E" w14:textId="77777777" w:rsidR="00B3202A" w:rsidRPr="000F283A"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(mean=1·25, 95% CI 1-2)</w:t>
            </w:r>
          </w:p>
        </w:tc>
        <w:tc>
          <w:tcPr>
            <w:tcW w:w="1663" w:type="dxa"/>
            <w:shd w:val="clear" w:color="auto" w:fill="auto"/>
          </w:tcPr>
          <w:p w14:paraId="26F42CBF" w14:textId="77777777" w:rsidR="00B3202A" w:rsidRPr="000F283A" w:rsidRDefault="00B3202A"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by Cucunuba et al. 2016.</w:t>
            </w:r>
          </w:p>
        </w:tc>
      </w:tr>
      <w:tr w:rsidR="00B3202A" w:rsidRPr="000F283A" w14:paraId="76293C45" w14:textId="77777777" w:rsidTr="0077080F">
        <w:tc>
          <w:tcPr>
            <w:cnfStyle w:val="001000000000" w:firstRow="0" w:lastRow="0" w:firstColumn="1" w:lastColumn="0" w:oddVBand="0" w:evenVBand="0" w:oddHBand="0" w:evenHBand="0" w:firstRowFirstColumn="0" w:firstRowLastColumn="0" w:lastRowFirstColumn="0" w:lastRowLastColumn="0"/>
            <w:tcW w:w="2849" w:type="dxa"/>
          </w:tcPr>
          <w:p w14:paraId="4D243CB4" w14:textId="68429AEE"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 xml:space="preserve">Probability of progression to Chagas </w:t>
            </w:r>
            <w:r w:rsidR="00597367" w:rsidRPr="008A6AC1">
              <w:rPr>
                <w:rFonts w:ascii="Times New Roman" w:hAnsi="Times New Roman" w:cs="Times New Roman"/>
                <w:b w:val="0"/>
                <w:bCs w:val="0"/>
                <w:sz w:val="16"/>
                <w:szCs w:val="16"/>
                <w:lang w:val="en-US"/>
              </w:rPr>
              <w:t xml:space="preserve">digestive </w:t>
            </w:r>
            <w:r w:rsidRPr="008A6AC1">
              <w:rPr>
                <w:rFonts w:ascii="Times New Roman" w:hAnsi="Times New Roman" w:cs="Times New Roman"/>
                <w:b w:val="0"/>
                <w:bCs w:val="0"/>
                <w:sz w:val="16"/>
                <w:szCs w:val="16"/>
                <w:lang w:val="en-US"/>
              </w:rPr>
              <w:t>disease per year</w:t>
            </w:r>
          </w:p>
        </w:tc>
        <w:tc>
          <w:tcPr>
            <w:tcW w:w="1662" w:type="dxa"/>
          </w:tcPr>
          <w:p w14:paraId="02399485" w14:textId="77777777" w:rsidR="00B3202A" w:rsidRPr="005F57B0" w:rsidRDefault="00B3202A" w:rsidP="005F57B0">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5F57B0">
              <w:rPr>
                <w:rFonts w:ascii="Times New Roman" w:hAnsi="Times New Roman" w:cs="Times New Roman"/>
                <w:sz w:val="16"/>
                <w:szCs w:val="16"/>
                <w:highlight w:val="yellow"/>
                <w:lang w:val="en-US"/>
              </w:rPr>
              <w:t>0·011 (0·008-0·0136)</w:t>
            </w:r>
          </w:p>
        </w:tc>
        <w:tc>
          <w:tcPr>
            <w:tcW w:w="1154" w:type="dxa"/>
          </w:tcPr>
          <w:p w14:paraId="76036CFB" w14:textId="77777777" w:rsidR="00B3202A" w:rsidRPr="005F57B0"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5F57B0">
              <w:rPr>
                <w:rFonts w:ascii="Times New Roman" w:hAnsi="Times New Roman" w:cs="Times New Roman"/>
                <w:sz w:val="16"/>
                <w:szCs w:val="16"/>
                <w:highlight w:val="yellow"/>
                <w:lang w:val="en-US"/>
              </w:rPr>
              <w:t>0·035</w:t>
            </w:r>
          </w:p>
        </w:tc>
        <w:tc>
          <w:tcPr>
            <w:tcW w:w="1843" w:type="dxa"/>
          </w:tcPr>
          <w:p w14:paraId="7C78E200" w14:textId="77777777" w:rsidR="00B3202A" w:rsidRPr="005F57B0"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
            </w:pPr>
            <w:r w:rsidRPr="005F57B0">
              <w:rPr>
                <w:rFonts w:ascii="Times New Roman" w:hAnsi="Times New Roman" w:cs="Times New Roman"/>
                <w:sz w:val="16"/>
                <w:szCs w:val="16"/>
                <w:highlight w:val="yellow"/>
                <w:lang w:val="en-US"/>
              </w:rPr>
              <w:t>LogNormal (mean=0·035, 95% CI 0·01-0·04)</w:t>
            </w:r>
          </w:p>
        </w:tc>
        <w:tc>
          <w:tcPr>
            <w:tcW w:w="1663" w:type="dxa"/>
          </w:tcPr>
          <w:p w14:paraId="448324D8" w14:textId="77777777" w:rsidR="00B3202A" w:rsidRPr="000F283A" w:rsidRDefault="00B3202A"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Pr="000F283A">
              <w:rPr>
                <w:rFonts w:ascii="Times New Roman" w:hAnsi="Times New Roman" w:cs="Times New Roman"/>
                <w:sz w:val="16"/>
                <w:szCs w:val="16"/>
                <w:lang w:val="en-US"/>
              </w:rPr>
              <w:fldChar w:fldCharType="begin"/>
            </w:r>
            <w:r>
              <w:rPr>
                <w:rFonts w:ascii="Times New Roman" w:hAnsi="Times New Roman" w:cs="Times New Roman"/>
                <w:sz w:val="16"/>
                <w:szCs w:val="16"/>
                <w:lang w:val="en-US"/>
              </w:rPr>
              <w:instrText xml:space="preserve"> ADDIN ZOTERO_ITEM CSL_CITATION {"citationID":"kq8O4sQV","properties":{"formattedCitation":"\\super 22\\nosupersub{}","plainCitation":"22","noteIndex":0},"citationItems":[{"id":10,"uris":["http://zotero.org/groups/5772643/items/WZKWEN4P"],"itemData":{"id":10,"type":"article-journal","abstract":"Foi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anos","URL":"http://www.scielo.br/scielo.php?script=sci_arttext&amp;pid=S0037-86821994000400005&amp;lng=pt&amp;tlng=pt","volume":"27","author":[{"family":"Castro","given":"Cleudson"},{"family":"Macêdo","given":"Vanize"},{"family":"Rezende","given":"Joffre M."},{"family":"Prata","given":"Aluízio"}],"accessed":{"date-parts":[["2025",1,15]]},"issued":{"date-parts":[["1994",12]]}}}],"schema":"https://github.com/citation-style-language/schema/raw/master/csl-citation.json"} </w:instrText>
            </w:r>
            <w:r w:rsidRPr="000F283A">
              <w:rPr>
                <w:rFonts w:ascii="Times New Roman" w:hAnsi="Times New Roman" w:cs="Times New Roman"/>
                <w:sz w:val="16"/>
                <w:szCs w:val="16"/>
                <w:lang w:val="en-US"/>
              </w:rPr>
              <w:fldChar w:fldCharType="separate"/>
            </w:r>
            <w:r w:rsidRPr="00AE23A7">
              <w:rPr>
                <w:rFonts w:ascii="Times New Roman" w:hAnsi="Times New Roman" w:cs="Times New Roman"/>
                <w:kern w:val="0"/>
                <w:sz w:val="16"/>
                <w:vertAlign w:val="superscript"/>
              </w:rPr>
              <w:t>22</w:t>
            </w:r>
            <w:r w:rsidRPr="000F283A">
              <w:rPr>
                <w:rFonts w:ascii="Times New Roman" w:hAnsi="Times New Roman" w:cs="Times New Roman"/>
                <w:sz w:val="16"/>
                <w:szCs w:val="16"/>
                <w:lang w:val="en-US"/>
              </w:rPr>
              <w:fldChar w:fldCharType="end"/>
            </w:r>
          </w:p>
        </w:tc>
      </w:tr>
      <w:tr w:rsidR="00B3202A" w:rsidRPr="000F283A" w14:paraId="798E0AE7" w14:textId="77777777" w:rsidTr="0077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shd w:val="clear" w:color="auto" w:fill="auto"/>
          </w:tcPr>
          <w:p w14:paraId="26FA200C" w14:textId="1AE38914"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Relative risk reduction of progression to Chagas</w:t>
            </w:r>
            <w:r w:rsidR="00597367">
              <w:rPr>
                <w:rFonts w:ascii="Times New Roman" w:hAnsi="Times New Roman" w:cs="Times New Roman"/>
                <w:b w:val="0"/>
                <w:bCs w:val="0"/>
                <w:sz w:val="16"/>
                <w:szCs w:val="16"/>
                <w:lang w:val="en-US"/>
              </w:rPr>
              <w:t xml:space="preserve"> </w:t>
            </w:r>
            <w:r w:rsidR="00597367">
              <w:rPr>
                <w:rFonts w:ascii="Times New Roman" w:hAnsi="Times New Roman" w:cs="Times New Roman"/>
                <w:b w:val="0"/>
                <w:bCs w:val="0"/>
                <w:sz w:val="16"/>
                <w:szCs w:val="16"/>
                <w:lang w:val="en-US"/>
              </w:rPr>
              <w:t>heart</w:t>
            </w:r>
            <w:r w:rsidRPr="008A6AC1">
              <w:rPr>
                <w:rFonts w:ascii="Times New Roman" w:hAnsi="Times New Roman" w:cs="Times New Roman"/>
                <w:b w:val="0"/>
                <w:bCs w:val="0"/>
                <w:sz w:val="16"/>
                <w:szCs w:val="16"/>
                <w:lang w:val="en-US"/>
              </w:rPr>
              <w:t xml:space="preserve"> </w:t>
            </w:r>
            <w:r w:rsidR="00597367">
              <w:rPr>
                <w:rFonts w:ascii="Times New Roman" w:hAnsi="Times New Roman" w:cs="Times New Roman"/>
                <w:b w:val="0"/>
                <w:bCs w:val="0"/>
                <w:sz w:val="16"/>
                <w:szCs w:val="16"/>
                <w:lang w:val="en-US"/>
              </w:rPr>
              <w:t>d</w:t>
            </w:r>
            <w:r w:rsidRPr="008A6AC1">
              <w:rPr>
                <w:rFonts w:ascii="Times New Roman" w:hAnsi="Times New Roman" w:cs="Times New Roman"/>
                <w:b w:val="0"/>
                <w:bCs w:val="0"/>
                <w:sz w:val="16"/>
                <w:szCs w:val="16"/>
                <w:lang w:val="en-US"/>
              </w:rPr>
              <w:t>isease</w:t>
            </w:r>
          </w:p>
        </w:tc>
        <w:tc>
          <w:tcPr>
            <w:tcW w:w="1662" w:type="dxa"/>
            <w:shd w:val="clear" w:color="auto" w:fill="auto"/>
          </w:tcPr>
          <w:p w14:paraId="64AC454C" w14:textId="77777777" w:rsidR="00B3202A" w:rsidRPr="000F283A" w:rsidRDefault="00B3202A" w:rsidP="005F57B0">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0·49 (0·19-1·25)</w:t>
            </w:r>
          </w:p>
        </w:tc>
        <w:tc>
          <w:tcPr>
            <w:tcW w:w="1154" w:type="dxa"/>
            <w:shd w:val="clear" w:color="auto" w:fill="auto"/>
          </w:tcPr>
          <w:p w14:paraId="3FEB65C0" w14:textId="77777777" w:rsidR="00B3202A" w:rsidRPr="000F283A"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843" w:type="dxa"/>
            <w:shd w:val="clear" w:color="auto" w:fill="auto"/>
          </w:tcPr>
          <w:p w14:paraId="44AB5B3B" w14:textId="77777777" w:rsidR="00B3202A" w:rsidRPr="000F283A" w:rsidRDefault="00B3202A" w:rsidP="005F57B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(mean=0·49, 95% CI 0·019-1·25)</w:t>
            </w:r>
          </w:p>
        </w:tc>
        <w:tc>
          <w:tcPr>
            <w:tcW w:w="1663" w:type="dxa"/>
            <w:shd w:val="clear" w:color="auto" w:fill="auto"/>
          </w:tcPr>
          <w:p w14:paraId="7CD7B029" w14:textId="77777777" w:rsidR="00B3202A" w:rsidRPr="000F283A" w:rsidRDefault="00B3202A"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Pr="000F283A">
              <w:rPr>
                <w:rFonts w:ascii="Times New Roman" w:hAnsi="Times New Roman" w:cs="Times New Roman"/>
                <w:sz w:val="16"/>
                <w:szCs w:val="16"/>
                <w:lang w:val="en-US"/>
              </w:rPr>
              <w:fldChar w:fldCharType="begin"/>
            </w:r>
            <w:r>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sz w:val="16"/>
                <w:szCs w:val="16"/>
                <w:lang w:val="en-US"/>
              </w:rPr>
              <w:fldChar w:fldCharType="separate"/>
            </w:r>
            <w:r w:rsidRPr="000F283A">
              <w:rPr>
                <w:rFonts w:ascii="Times New Roman" w:hAnsi="Times New Roman" w:cs="Times New Roman"/>
                <w:kern w:val="0"/>
                <w:sz w:val="16"/>
                <w:vertAlign w:val="superscript"/>
              </w:rPr>
              <w:t>3</w:t>
            </w:r>
            <w:r w:rsidRPr="000F283A">
              <w:rPr>
                <w:rFonts w:ascii="Times New Roman" w:hAnsi="Times New Roman" w:cs="Times New Roman"/>
                <w:sz w:val="16"/>
                <w:szCs w:val="16"/>
                <w:lang w:val="en-US"/>
              </w:rPr>
              <w:fldChar w:fldCharType="end"/>
            </w:r>
          </w:p>
        </w:tc>
      </w:tr>
      <w:tr w:rsidR="00B3202A" w:rsidRPr="000F283A" w14:paraId="0A0B0EBE" w14:textId="77777777" w:rsidTr="0077080F">
        <w:tc>
          <w:tcPr>
            <w:cnfStyle w:val="001000000000" w:firstRow="0" w:lastRow="0" w:firstColumn="1" w:lastColumn="0" w:oddVBand="0" w:evenVBand="0" w:oddHBand="0" w:evenHBand="0" w:firstRowFirstColumn="0" w:firstRowLastColumn="0" w:lastRowFirstColumn="0" w:lastRowLastColumn="0"/>
            <w:tcW w:w="2849" w:type="dxa"/>
          </w:tcPr>
          <w:p w14:paraId="5945436A" w14:textId="2CB4E511" w:rsidR="00B3202A" w:rsidRPr="008A6AC1" w:rsidRDefault="00B3202A" w:rsidP="005F57B0">
            <w:pPr>
              <w:spacing w:line="360" w:lineRule="auto"/>
              <w:rPr>
                <w:rFonts w:ascii="Times New Roman" w:hAnsi="Times New Roman" w:cs="Times New Roman"/>
                <w:b w:val="0"/>
                <w:bCs w:val="0"/>
                <w:sz w:val="16"/>
                <w:szCs w:val="16"/>
                <w:lang w:val="en-US"/>
              </w:rPr>
            </w:pPr>
            <w:r w:rsidRPr="008A6AC1">
              <w:rPr>
                <w:rFonts w:ascii="Times New Roman" w:hAnsi="Times New Roman" w:cs="Times New Roman"/>
                <w:b w:val="0"/>
                <w:bCs w:val="0"/>
                <w:sz w:val="16"/>
                <w:szCs w:val="16"/>
                <w:lang w:val="en-US"/>
              </w:rPr>
              <w:t xml:space="preserve">Relative risk reduction of progression to Chagas </w:t>
            </w:r>
            <w:r w:rsidR="00597367" w:rsidRPr="008A6AC1">
              <w:rPr>
                <w:rFonts w:ascii="Times New Roman" w:hAnsi="Times New Roman" w:cs="Times New Roman"/>
                <w:b w:val="0"/>
                <w:bCs w:val="0"/>
                <w:sz w:val="16"/>
                <w:szCs w:val="16"/>
                <w:lang w:val="en-US"/>
              </w:rPr>
              <w:t xml:space="preserve">digestive </w:t>
            </w:r>
            <w:r w:rsidRPr="008A6AC1">
              <w:rPr>
                <w:rFonts w:ascii="Times New Roman" w:hAnsi="Times New Roman" w:cs="Times New Roman"/>
                <w:b w:val="0"/>
                <w:bCs w:val="0"/>
                <w:sz w:val="16"/>
                <w:szCs w:val="16"/>
                <w:lang w:val="en-US"/>
              </w:rPr>
              <w:t xml:space="preserve">disease </w:t>
            </w:r>
          </w:p>
          <w:p w14:paraId="51383151" w14:textId="77777777" w:rsidR="00B3202A" w:rsidRPr="008A6AC1" w:rsidRDefault="00B3202A" w:rsidP="005F57B0">
            <w:pPr>
              <w:spacing w:line="360" w:lineRule="auto"/>
              <w:rPr>
                <w:rFonts w:ascii="Times New Roman" w:hAnsi="Times New Roman" w:cs="Times New Roman"/>
                <w:b w:val="0"/>
                <w:bCs w:val="0"/>
                <w:sz w:val="16"/>
                <w:szCs w:val="16"/>
                <w:lang w:val="en-US"/>
              </w:rPr>
            </w:pPr>
          </w:p>
        </w:tc>
        <w:tc>
          <w:tcPr>
            <w:tcW w:w="1662" w:type="dxa"/>
          </w:tcPr>
          <w:p w14:paraId="73C8DB45" w14:textId="77777777" w:rsidR="00B3202A" w:rsidRPr="000F283A" w:rsidRDefault="00B3202A" w:rsidP="005F57B0">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0·88 (0·55-1·42)</w:t>
            </w:r>
          </w:p>
        </w:tc>
        <w:tc>
          <w:tcPr>
            <w:tcW w:w="1154" w:type="dxa"/>
          </w:tcPr>
          <w:p w14:paraId="7B90E704" w14:textId="77777777" w:rsidR="00B3202A" w:rsidRPr="000F283A"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843" w:type="dxa"/>
          </w:tcPr>
          <w:p w14:paraId="00FB7586" w14:textId="77777777" w:rsidR="00B3202A" w:rsidRPr="000F283A" w:rsidRDefault="00B3202A" w:rsidP="005F57B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LogNormal (mean=0·88, 95% CI 0·55-1·42)</w:t>
            </w:r>
          </w:p>
        </w:tc>
        <w:tc>
          <w:tcPr>
            <w:tcW w:w="1663" w:type="dxa"/>
          </w:tcPr>
          <w:p w14:paraId="49D84CE7" w14:textId="77777777" w:rsidR="00B3202A" w:rsidRPr="000F283A" w:rsidRDefault="00B3202A"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 et al. 2021</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{"citationID":"ZZHLjiEV","properties":{"formattedCitation":"\\super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16</w:t>
            </w:r>
            <w:r w:rsidRPr="000F283A">
              <w:rPr>
                <w:rFonts w:ascii="Times New Roman" w:hAnsi="Times New Roman" w:cs="Times New Roman"/>
                <w:sz w:val="16"/>
                <w:szCs w:val="16"/>
              </w:rPr>
              <w:fldChar w:fldCharType="end"/>
            </w:r>
          </w:p>
        </w:tc>
      </w:tr>
    </w:tbl>
    <w:p w14:paraId="20113807" w14:textId="354FB022" w:rsidR="00A14CE7" w:rsidRPr="00D72357" w:rsidRDefault="00B3202A" w:rsidP="0077080F">
      <w:pPr>
        <w:ind w:right="-852"/>
        <w:rPr>
          <w:rFonts w:ascii="Times New Roman" w:eastAsia="Aptos" w:hAnsi="Times New Roman" w:cs="Times New Roman"/>
          <w:sz w:val="18"/>
          <w:szCs w:val="18"/>
          <w:lang w:val="en-US"/>
        </w:rPr>
      </w:pPr>
      <w:r w:rsidRPr="00D72357">
        <w:rPr>
          <w:rFonts w:ascii="Times New Roman" w:eastAsia="Aptos" w:hAnsi="Times New Roman" w:cs="Times New Roman"/>
          <w:i/>
          <w:iCs/>
          <w:sz w:val="18"/>
          <w:szCs w:val="18"/>
          <w:lang w:val="en-US"/>
        </w:rPr>
        <w:t>Note:</w:t>
      </w:r>
      <w:r w:rsidRPr="00D72357">
        <w:rPr>
          <w:rFonts w:ascii="Times New Roman" w:eastAsia="Aptos" w:hAnsi="Times New Roman" w:cs="Times New Roman"/>
          <w:sz w:val="18"/>
          <w:szCs w:val="18"/>
          <w:lang w:val="en-US"/>
        </w:rPr>
        <w:t xml:space="preserve"> </w:t>
      </w:r>
      <w:r w:rsidRPr="00B3202A">
        <w:rPr>
          <w:rFonts w:ascii="Times New Roman" w:eastAsia="Aptos" w:hAnsi="Times New Roman" w:cs="Times New Roman"/>
          <w:sz w:val="18"/>
          <w:szCs w:val="18"/>
          <w:lang w:val="en-US"/>
        </w:rPr>
        <w:t>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BA5D1EB" w14:textId="53730314" w:rsidR="00603AA4" w:rsidRDefault="00603AA4">
      <w:pPr>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br w:type="page"/>
      </w:r>
    </w:p>
    <w:p w14:paraId="6F7CD720" w14:textId="3727A4B7" w:rsidR="00A32864" w:rsidRPr="00B960A0" w:rsidRDefault="00A32864" w:rsidP="00A32864">
      <w:pPr>
        <w:spacing w:line="360" w:lineRule="auto"/>
        <w:rPr>
          <w:rFonts w:ascii="Times New Roman" w:hAnsi="Times New Roman" w:cs="Times New Roman"/>
          <w:sz w:val="20"/>
          <w:szCs w:val="20"/>
          <w:lang w:val="en-US"/>
        </w:rPr>
      </w:pPr>
      <w:r w:rsidRPr="00B960A0">
        <w:rPr>
          <w:rFonts w:ascii="Times New Roman" w:hAnsi="Times New Roman" w:cs="Times New Roman"/>
          <w:b/>
          <w:bCs/>
          <w:sz w:val="20"/>
          <w:szCs w:val="20"/>
          <w:lang w:val="en-US"/>
        </w:rPr>
        <w:lastRenderedPageBreak/>
        <w:t xml:space="preserve">Table 2. </w:t>
      </w:r>
      <w:r w:rsidRPr="00B960A0">
        <w:rPr>
          <w:rFonts w:ascii="Times New Roman" w:hAnsi="Times New Roman" w:cs="Times New Roman"/>
          <w:sz w:val="20"/>
          <w:szCs w:val="20"/>
          <w:lang w:val="en-US"/>
        </w:rPr>
        <w:t>Costs and utilization</w:t>
      </w:r>
      <w:r w:rsidR="00B960A0">
        <w:rPr>
          <w:rFonts w:ascii="Times New Roman" w:hAnsi="Times New Roman" w:cs="Times New Roman"/>
          <w:sz w:val="20"/>
          <w:szCs w:val="20"/>
          <w:lang w:val="en-US"/>
        </w:rPr>
        <w:t xml:space="preserve">, reflecting </w:t>
      </w:r>
      <w:r w:rsidRPr="00B960A0">
        <w:rPr>
          <w:rFonts w:ascii="Times New Roman" w:hAnsi="Times New Roman" w:cs="Times New Roman"/>
          <w:sz w:val="20"/>
          <w:szCs w:val="20"/>
          <w:lang w:val="en-US"/>
        </w:rPr>
        <w:t xml:space="preserve">average or typical values used in the cost-effectiveness model of Chagas disease management </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8"/>
        <w:gridCol w:w="987"/>
        <w:gridCol w:w="1016"/>
        <w:gridCol w:w="1112"/>
        <w:gridCol w:w="2901"/>
      </w:tblGrid>
      <w:tr w:rsidR="00B960A0" w:rsidRPr="000F283A" w14:paraId="54C3D49D" w14:textId="77777777" w:rsidTr="00A34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C44E3F7" w14:textId="67630693" w:rsidR="00A32864" w:rsidRPr="005F57B0" w:rsidRDefault="00A34DBF" w:rsidP="00A34DBF">
            <w:pPr>
              <w:spacing w:after="160" w:line="360" w:lineRule="auto"/>
              <w:rPr>
                <w:rFonts w:ascii="Times New Roman" w:hAnsi="Times New Roman" w:cs="Times New Roman"/>
                <w:sz w:val="20"/>
                <w:szCs w:val="20"/>
                <w:lang w:val="en-US"/>
              </w:rPr>
            </w:pPr>
            <w:r w:rsidRPr="00A34DBF">
              <w:rPr>
                <w:rFonts w:ascii="Times New Roman" w:hAnsi="Times New Roman" w:cs="Times New Roman"/>
                <w:sz w:val="18"/>
                <w:szCs w:val="18"/>
                <w:lang w:val="en-US"/>
              </w:rPr>
              <w:t>Interventions</w:t>
            </w:r>
          </w:p>
        </w:tc>
        <w:tc>
          <w:tcPr>
            <w:tcW w:w="0" w:type="auto"/>
            <w:vAlign w:val="bottom"/>
            <w:hideMark/>
          </w:tcPr>
          <w:p w14:paraId="49EA2943" w14:textId="565F9877" w:rsidR="00A32864" w:rsidRPr="00140DB9" w:rsidRDefault="00A32864" w:rsidP="00A34DB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DB9">
              <w:rPr>
                <w:rFonts w:ascii="Times New Roman" w:hAnsi="Times New Roman" w:cs="Times New Roman"/>
                <w:sz w:val="18"/>
                <w:szCs w:val="18"/>
              </w:rPr>
              <w:t xml:space="preserve">Unit </w:t>
            </w:r>
            <w:r w:rsidR="00B960A0" w:rsidRPr="00140DB9">
              <w:rPr>
                <w:rFonts w:ascii="Times New Roman" w:hAnsi="Times New Roman" w:cs="Times New Roman"/>
                <w:sz w:val="18"/>
                <w:szCs w:val="18"/>
              </w:rPr>
              <w:t>c</w:t>
            </w:r>
            <w:r w:rsidRPr="00140DB9">
              <w:rPr>
                <w:rFonts w:ascii="Times New Roman" w:hAnsi="Times New Roman" w:cs="Times New Roman"/>
                <w:sz w:val="18"/>
                <w:szCs w:val="18"/>
              </w:rPr>
              <w:t>ost (€)</w:t>
            </w:r>
          </w:p>
        </w:tc>
        <w:tc>
          <w:tcPr>
            <w:tcW w:w="0" w:type="auto"/>
            <w:vAlign w:val="bottom"/>
            <w:hideMark/>
          </w:tcPr>
          <w:p w14:paraId="373DC176" w14:textId="4E3C1D4F" w:rsidR="00A32864" w:rsidRPr="00140DB9" w:rsidRDefault="00A32864" w:rsidP="00A34DB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DB9">
              <w:rPr>
                <w:rFonts w:ascii="Times New Roman" w:hAnsi="Times New Roman" w:cs="Times New Roman"/>
                <w:sz w:val="18"/>
                <w:szCs w:val="18"/>
              </w:rPr>
              <w:t xml:space="preserve">Annual </w:t>
            </w:r>
            <w:r w:rsidR="00B960A0" w:rsidRPr="00140DB9">
              <w:rPr>
                <w:rFonts w:ascii="Times New Roman" w:hAnsi="Times New Roman" w:cs="Times New Roman"/>
                <w:sz w:val="18"/>
                <w:szCs w:val="18"/>
              </w:rPr>
              <w:t>u</w:t>
            </w:r>
            <w:r w:rsidRPr="00140DB9">
              <w:rPr>
                <w:rFonts w:ascii="Times New Roman" w:hAnsi="Times New Roman" w:cs="Times New Roman"/>
                <w:sz w:val="18"/>
                <w:szCs w:val="18"/>
              </w:rPr>
              <w:t>nits</w:t>
            </w:r>
          </w:p>
        </w:tc>
        <w:tc>
          <w:tcPr>
            <w:tcW w:w="0" w:type="auto"/>
            <w:vAlign w:val="bottom"/>
            <w:hideMark/>
          </w:tcPr>
          <w:p w14:paraId="5733A8B4" w14:textId="0D17A8DB" w:rsidR="00A32864" w:rsidRPr="00140DB9" w:rsidRDefault="00A32864" w:rsidP="00A34DB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DB9">
              <w:rPr>
                <w:rFonts w:ascii="Times New Roman" w:hAnsi="Times New Roman" w:cs="Times New Roman"/>
                <w:sz w:val="18"/>
                <w:szCs w:val="18"/>
              </w:rPr>
              <w:t xml:space="preserve">Annual </w:t>
            </w:r>
            <w:r w:rsidR="00B960A0" w:rsidRPr="00140DB9">
              <w:rPr>
                <w:rFonts w:ascii="Times New Roman" w:hAnsi="Times New Roman" w:cs="Times New Roman"/>
                <w:sz w:val="18"/>
                <w:szCs w:val="18"/>
              </w:rPr>
              <w:t>c</w:t>
            </w:r>
            <w:r w:rsidRPr="00140DB9">
              <w:rPr>
                <w:rFonts w:ascii="Times New Roman" w:hAnsi="Times New Roman" w:cs="Times New Roman"/>
                <w:sz w:val="18"/>
                <w:szCs w:val="18"/>
              </w:rPr>
              <w:t>ost (€)</w:t>
            </w:r>
          </w:p>
        </w:tc>
        <w:tc>
          <w:tcPr>
            <w:tcW w:w="2901" w:type="dxa"/>
            <w:vAlign w:val="bottom"/>
            <w:hideMark/>
          </w:tcPr>
          <w:p w14:paraId="73DBDD40" w14:textId="77777777" w:rsidR="00A32864" w:rsidRPr="00140DB9" w:rsidRDefault="00A32864" w:rsidP="00A34DBF">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DB9">
              <w:rPr>
                <w:rFonts w:ascii="Times New Roman" w:hAnsi="Times New Roman" w:cs="Times New Roman"/>
                <w:sz w:val="18"/>
                <w:szCs w:val="18"/>
              </w:rPr>
              <w:t>Source</w:t>
            </w:r>
          </w:p>
        </w:tc>
      </w:tr>
      <w:tr w:rsidR="00CB598E" w:rsidRPr="00ED5D52" w14:paraId="772DDE13"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7C06851"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Treatment</w:t>
            </w:r>
          </w:p>
        </w:tc>
        <w:tc>
          <w:tcPr>
            <w:tcW w:w="0" w:type="auto"/>
            <w:shd w:val="clear" w:color="auto" w:fill="auto"/>
            <w:hideMark/>
          </w:tcPr>
          <w:p w14:paraId="2B6EF119"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shd w:val="clear" w:color="auto" w:fill="auto"/>
            <w:hideMark/>
          </w:tcPr>
          <w:p w14:paraId="5A2427B8" w14:textId="606475EF" w:rsidR="00A32864" w:rsidRPr="000F283A" w:rsidRDefault="00140DB9"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1</w:t>
            </w:r>
          </w:p>
        </w:tc>
        <w:tc>
          <w:tcPr>
            <w:tcW w:w="0" w:type="auto"/>
            <w:shd w:val="clear" w:color="auto" w:fill="auto"/>
            <w:hideMark/>
          </w:tcPr>
          <w:p w14:paraId="38149D4E"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2901" w:type="dxa"/>
            <w:shd w:val="clear" w:color="auto" w:fill="auto"/>
            <w:hideMark/>
          </w:tcPr>
          <w:p w14:paraId="09E37C8D"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Direct query to the Department of foreign medicines of the Spanish Agency of Medicines and Medical Devices.</w:t>
            </w:r>
          </w:p>
        </w:tc>
      </w:tr>
      <w:tr w:rsidR="00B960A0" w:rsidRPr="000F283A" w14:paraId="29A8FBB1"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35AD693A" w14:textId="47A40ABE"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Complete </w:t>
            </w:r>
            <w:r w:rsidR="00CB598E" w:rsidRPr="00A34DBF">
              <w:rPr>
                <w:rFonts w:ascii="Times New Roman" w:hAnsi="Times New Roman" w:cs="Times New Roman"/>
                <w:b w:val="0"/>
                <w:bCs w:val="0"/>
                <w:sz w:val="16"/>
                <w:szCs w:val="16"/>
              </w:rPr>
              <w:t>b</w:t>
            </w:r>
            <w:r w:rsidRPr="00A34DBF">
              <w:rPr>
                <w:rFonts w:ascii="Times New Roman" w:hAnsi="Times New Roman" w:cs="Times New Roman"/>
                <w:b w:val="0"/>
                <w:bCs w:val="0"/>
                <w:sz w:val="16"/>
                <w:szCs w:val="16"/>
              </w:rPr>
              <w:t xml:space="preserve">lood </w:t>
            </w:r>
            <w:r w:rsidR="00CB598E" w:rsidRPr="00A34DBF">
              <w:rPr>
                <w:rFonts w:ascii="Times New Roman" w:hAnsi="Times New Roman" w:cs="Times New Roman"/>
                <w:b w:val="0"/>
                <w:bCs w:val="0"/>
                <w:sz w:val="16"/>
                <w:szCs w:val="16"/>
              </w:rPr>
              <w:t>c</w:t>
            </w:r>
            <w:r w:rsidRPr="00A34DBF">
              <w:rPr>
                <w:rFonts w:ascii="Times New Roman" w:hAnsi="Times New Roman" w:cs="Times New Roman"/>
                <w:b w:val="0"/>
                <w:bCs w:val="0"/>
                <w:sz w:val="16"/>
                <w:szCs w:val="16"/>
              </w:rPr>
              <w:t>ount (CBC)</w:t>
            </w:r>
          </w:p>
        </w:tc>
        <w:tc>
          <w:tcPr>
            <w:tcW w:w="0" w:type="auto"/>
            <w:hideMark/>
          </w:tcPr>
          <w:p w14:paraId="58AAA651"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25BB5FDF"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2059BDD0"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2901" w:type="dxa"/>
            <w:hideMark/>
          </w:tcPr>
          <w:p w14:paraId="2DD39933" w14:textId="569CF25D"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{"citationID":"wsuRxM1d","properties":{"formattedCitation":"\\super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274B1B9E"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2CC77B0" w14:textId="3CBAC6D8"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Basic </w:t>
            </w:r>
            <w:r w:rsidR="00CB598E" w:rsidRPr="00A34DBF">
              <w:rPr>
                <w:rFonts w:ascii="Times New Roman" w:hAnsi="Times New Roman" w:cs="Times New Roman"/>
                <w:b w:val="0"/>
                <w:bCs w:val="0"/>
                <w:sz w:val="16"/>
                <w:szCs w:val="16"/>
              </w:rPr>
              <w:t>b</w:t>
            </w:r>
            <w:r w:rsidRPr="00A34DBF">
              <w:rPr>
                <w:rFonts w:ascii="Times New Roman" w:hAnsi="Times New Roman" w:cs="Times New Roman"/>
                <w:b w:val="0"/>
                <w:bCs w:val="0"/>
                <w:sz w:val="16"/>
                <w:szCs w:val="16"/>
              </w:rPr>
              <w:t>iochemistry</w:t>
            </w:r>
          </w:p>
        </w:tc>
        <w:tc>
          <w:tcPr>
            <w:tcW w:w="0" w:type="auto"/>
            <w:shd w:val="clear" w:color="auto" w:fill="auto"/>
            <w:hideMark/>
          </w:tcPr>
          <w:p w14:paraId="0918723C"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shd w:val="clear" w:color="auto" w:fill="auto"/>
            <w:hideMark/>
          </w:tcPr>
          <w:p w14:paraId="09E30C5E"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shd w:val="clear" w:color="auto" w:fill="auto"/>
            <w:hideMark/>
          </w:tcPr>
          <w:p w14:paraId="665E17D6"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2901" w:type="dxa"/>
            <w:shd w:val="clear" w:color="auto" w:fill="auto"/>
            <w:hideMark/>
          </w:tcPr>
          <w:p w14:paraId="42C55498" w14:textId="5E0AAC48"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{"citationID":"STPUxVEi","properties":{"formattedCitation":"\\super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30DD231F"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076F526B"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ECG</w:t>
            </w:r>
          </w:p>
        </w:tc>
        <w:tc>
          <w:tcPr>
            <w:tcW w:w="0" w:type="auto"/>
            <w:hideMark/>
          </w:tcPr>
          <w:p w14:paraId="54B99A6D"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F663358"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ECC9873"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2901" w:type="dxa"/>
            <w:hideMark/>
          </w:tcPr>
          <w:p w14:paraId="4A0159C1" w14:textId="5A801F78"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{"citationID":"PzFQiMc3","properties":{"formattedCitation":"\\super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6FEABAE8"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E992638"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Echocardiogram</w:t>
            </w:r>
          </w:p>
        </w:tc>
        <w:tc>
          <w:tcPr>
            <w:tcW w:w="0" w:type="auto"/>
            <w:shd w:val="clear" w:color="auto" w:fill="auto"/>
            <w:hideMark/>
          </w:tcPr>
          <w:p w14:paraId="445BF089"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shd w:val="clear" w:color="auto" w:fill="auto"/>
            <w:hideMark/>
          </w:tcPr>
          <w:p w14:paraId="16278878"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0·05–1</w:t>
            </w:r>
          </w:p>
        </w:tc>
        <w:tc>
          <w:tcPr>
            <w:tcW w:w="0" w:type="auto"/>
            <w:shd w:val="clear" w:color="auto" w:fill="auto"/>
            <w:hideMark/>
          </w:tcPr>
          <w:p w14:paraId="05AB2F20"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5·00–100</w:t>
            </w:r>
          </w:p>
        </w:tc>
        <w:tc>
          <w:tcPr>
            <w:tcW w:w="2901" w:type="dxa"/>
            <w:shd w:val="clear" w:color="auto" w:fill="auto"/>
            <w:hideMark/>
          </w:tcPr>
          <w:p w14:paraId="133B95B3" w14:textId="00442C38"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{"citationID":"Kd2DGksf","properties":{"formattedCitation":"\\super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23ECEB84"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1B11500B"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i/>
                <w:iCs/>
                <w:sz w:val="16"/>
                <w:szCs w:val="16"/>
              </w:rPr>
              <w:t>Trypanosoma cruzi</w:t>
            </w:r>
            <w:r w:rsidRPr="00A34DBF">
              <w:rPr>
                <w:rFonts w:ascii="Times New Roman" w:hAnsi="Times New Roman" w:cs="Times New Roman"/>
                <w:b w:val="0"/>
                <w:bCs w:val="0"/>
                <w:sz w:val="16"/>
                <w:szCs w:val="16"/>
              </w:rPr>
              <w:t xml:space="preserve"> Serology</w:t>
            </w:r>
          </w:p>
        </w:tc>
        <w:tc>
          <w:tcPr>
            <w:tcW w:w="0" w:type="auto"/>
            <w:hideMark/>
          </w:tcPr>
          <w:p w14:paraId="02386FEB"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4A2A4D82"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3EC447A"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2901" w:type="dxa"/>
            <w:hideMark/>
          </w:tcPr>
          <w:p w14:paraId="2A0BDB68" w14:textId="526109DA"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{"citationID":"9SVWZlRF","properties":{"formattedCitation":"\\super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B960A0" w:rsidRPr="000F283A" w14:paraId="1FC8AE63"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313EC69"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i/>
                <w:iCs/>
                <w:sz w:val="16"/>
                <w:szCs w:val="16"/>
              </w:rPr>
              <w:t>Trypanosoma cruzi</w:t>
            </w:r>
            <w:r w:rsidRPr="00A34DBF">
              <w:rPr>
                <w:rFonts w:ascii="Times New Roman" w:hAnsi="Times New Roman" w:cs="Times New Roman"/>
                <w:b w:val="0"/>
                <w:bCs w:val="0"/>
                <w:sz w:val="16"/>
                <w:szCs w:val="16"/>
              </w:rPr>
              <w:t xml:space="preserve"> PCR</w:t>
            </w:r>
          </w:p>
        </w:tc>
        <w:tc>
          <w:tcPr>
            <w:tcW w:w="0" w:type="auto"/>
            <w:shd w:val="clear" w:color="auto" w:fill="auto"/>
            <w:hideMark/>
          </w:tcPr>
          <w:p w14:paraId="3E616098"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44·26</w:t>
            </w:r>
          </w:p>
        </w:tc>
        <w:tc>
          <w:tcPr>
            <w:tcW w:w="0" w:type="auto"/>
            <w:shd w:val="clear" w:color="auto" w:fill="auto"/>
            <w:hideMark/>
          </w:tcPr>
          <w:p w14:paraId="38C38900"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shd w:val="clear" w:color="auto" w:fill="auto"/>
            <w:hideMark/>
          </w:tcPr>
          <w:p w14:paraId="406BA06A"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88·52</w:t>
            </w:r>
          </w:p>
        </w:tc>
        <w:tc>
          <w:tcPr>
            <w:tcW w:w="2901" w:type="dxa"/>
            <w:shd w:val="clear" w:color="auto" w:fill="auto"/>
            <w:hideMark/>
          </w:tcPr>
          <w:p w14:paraId="7BF5CD0F" w14:textId="6FC3E229"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{"citationID":"OdGZOxiw","properties":{"formattedCitation":"\\super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B960A0" w:rsidRPr="000F283A" w14:paraId="06C87B82"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70D6E234" w14:textId="0A1D30A1"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Cardiac </w:t>
            </w:r>
            <w:r w:rsidR="00CB598E" w:rsidRPr="00A34DBF">
              <w:rPr>
                <w:rFonts w:ascii="Times New Roman" w:hAnsi="Times New Roman" w:cs="Times New Roman"/>
                <w:b w:val="0"/>
                <w:bCs w:val="0"/>
                <w:sz w:val="16"/>
                <w:szCs w:val="16"/>
              </w:rPr>
              <w:t>p</w:t>
            </w:r>
            <w:r w:rsidRPr="00A34DBF">
              <w:rPr>
                <w:rFonts w:ascii="Times New Roman" w:hAnsi="Times New Roman" w:cs="Times New Roman"/>
                <w:b w:val="0"/>
                <w:bCs w:val="0"/>
                <w:sz w:val="16"/>
                <w:szCs w:val="16"/>
              </w:rPr>
              <w:t>acemaker (MCP)</w:t>
            </w:r>
          </w:p>
        </w:tc>
        <w:tc>
          <w:tcPr>
            <w:tcW w:w="0" w:type="auto"/>
            <w:hideMark/>
          </w:tcPr>
          <w:p w14:paraId="7EB0E7B6"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3B63703"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0–0·02</w:t>
            </w:r>
          </w:p>
        </w:tc>
        <w:tc>
          <w:tcPr>
            <w:tcW w:w="0" w:type="auto"/>
            <w:hideMark/>
          </w:tcPr>
          <w:p w14:paraId="60695EB5"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0·00–120</w:t>
            </w:r>
          </w:p>
        </w:tc>
        <w:tc>
          <w:tcPr>
            <w:tcW w:w="2901" w:type="dxa"/>
            <w:hideMark/>
          </w:tcPr>
          <w:p w14:paraId="45631FD1" w14:textId="48C831AF"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{"citationID":"DDFDoYKv","properties":{"formattedCitation":"\\super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2700B3A5"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36D0E3" w14:textId="6BC9CF32"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Heart </w:t>
            </w:r>
            <w:r w:rsidR="00CB598E" w:rsidRPr="00A34DBF">
              <w:rPr>
                <w:rFonts w:ascii="Times New Roman" w:hAnsi="Times New Roman" w:cs="Times New Roman"/>
                <w:b w:val="0"/>
                <w:bCs w:val="0"/>
                <w:sz w:val="16"/>
                <w:szCs w:val="16"/>
              </w:rPr>
              <w:t>t</w:t>
            </w:r>
            <w:r w:rsidRPr="00A34DBF">
              <w:rPr>
                <w:rFonts w:ascii="Times New Roman" w:hAnsi="Times New Roman" w:cs="Times New Roman"/>
                <w:b w:val="0"/>
                <w:bCs w:val="0"/>
                <w:sz w:val="16"/>
                <w:szCs w:val="16"/>
              </w:rPr>
              <w:t>ransplant</w:t>
            </w:r>
          </w:p>
        </w:tc>
        <w:tc>
          <w:tcPr>
            <w:tcW w:w="0" w:type="auto"/>
            <w:shd w:val="clear" w:color="auto" w:fill="auto"/>
            <w:hideMark/>
          </w:tcPr>
          <w:p w14:paraId="55F88A2D"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shd w:val="clear" w:color="auto" w:fill="auto"/>
            <w:hideMark/>
          </w:tcPr>
          <w:p w14:paraId="3AD9C7E6"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w:t>
            </w:r>
          </w:p>
        </w:tc>
        <w:tc>
          <w:tcPr>
            <w:tcW w:w="0" w:type="auto"/>
            <w:shd w:val="clear" w:color="auto" w:fill="auto"/>
            <w:hideMark/>
          </w:tcPr>
          <w:p w14:paraId="4FD69D71"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w:t>
            </w:r>
            <w:r>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2901" w:type="dxa"/>
            <w:shd w:val="clear" w:color="auto" w:fill="auto"/>
            <w:hideMark/>
          </w:tcPr>
          <w:p w14:paraId="7762DE8D" w14:textId="4326EAE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{"citationID":"adn4SbAt","properties":{"formattedCitation":"\\super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6F902C04"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60F8947C" w14:textId="0429B586"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Implantable </w:t>
            </w:r>
            <w:r w:rsidR="00CB598E" w:rsidRPr="00A34DBF">
              <w:rPr>
                <w:rFonts w:ascii="Times New Roman" w:hAnsi="Times New Roman" w:cs="Times New Roman"/>
                <w:b w:val="0"/>
                <w:bCs w:val="0"/>
                <w:sz w:val="16"/>
                <w:szCs w:val="16"/>
              </w:rPr>
              <w:t>c</w:t>
            </w:r>
            <w:r w:rsidRPr="00A34DBF">
              <w:rPr>
                <w:rFonts w:ascii="Times New Roman" w:hAnsi="Times New Roman" w:cs="Times New Roman"/>
                <w:b w:val="0"/>
                <w:bCs w:val="0"/>
                <w:sz w:val="16"/>
                <w:szCs w:val="16"/>
              </w:rPr>
              <w:t xml:space="preserve">ardioverter </w:t>
            </w:r>
            <w:r w:rsidR="00CB598E" w:rsidRPr="00A34DBF">
              <w:rPr>
                <w:rFonts w:ascii="Times New Roman" w:hAnsi="Times New Roman" w:cs="Times New Roman"/>
                <w:b w:val="0"/>
                <w:bCs w:val="0"/>
                <w:sz w:val="16"/>
                <w:szCs w:val="16"/>
              </w:rPr>
              <w:t>d</w:t>
            </w:r>
            <w:r w:rsidRPr="00A34DBF">
              <w:rPr>
                <w:rFonts w:ascii="Times New Roman" w:hAnsi="Times New Roman" w:cs="Times New Roman"/>
                <w:b w:val="0"/>
                <w:bCs w:val="0"/>
                <w:sz w:val="16"/>
                <w:szCs w:val="16"/>
              </w:rPr>
              <w:t>efibrillator (ICD/DAI)</w:t>
            </w:r>
          </w:p>
        </w:tc>
        <w:tc>
          <w:tcPr>
            <w:tcW w:w="0" w:type="auto"/>
            <w:hideMark/>
          </w:tcPr>
          <w:p w14:paraId="3B654731"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768FD17"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0–0·03</w:t>
            </w:r>
          </w:p>
        </w:tc>
        <w:tc>
          <w:tcPr>
            <w:tcW w:w="0" w:type="auto"/>
            <w:hideMark/>
          </w:tcPr>
          <w:p w14:paraId="51C23079"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0·00–750</w:t>
            </w:r>
          </w:p>
        </w:tc>
        <w:tc>
          <w:tcPr>
            <w:tcW w:w="2901" w:type="dxa"/>
            <w:hideMark/>
          </w:tcPr>
          <w:p w14:paraId="21CA78FC" w14:textId="470E8213"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{"citationID":"opHT1PsT","properties":{"formattedCitation":"\\super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4A36B2FA"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8F598CE" w14:textId="5FCF05A8"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Barium </w:t>
            </w:r>
            <w:r w:rsidR="00CB598E" w:rsidRPr="00A34DBF">
              <w:rPr>
                <w:rFonts w:ascii="Times New Roman" w:hAnsi="Times New Roman" w:cs="Times New Roman"/>
                <w:b w:val="0"/>
                <w:bCs w:val="0"/>
                <w:sz w:val="16"/>
                <w:szCs w:val="16"/>
              </w:rPr>
              <w:t>e</w:t>
            </w:r>
            <w:r w:rsidRPr="00A34DBF">
              <w:rPr>
                <w:rFonts w:ascii="Times New Roman" w:hAnsi="Times New Roman" w:cs="Times New Roman"/>
                <w:b w:val="0"/>
                <w:bCs w:val="0"/>
                <w:sz w:val="16"/>
                <w:szCs w:val="16"/>
              </w:rPr>
              <w:t>nema</w:t>
            </w:r>
          </w:p>
        </w:tc>
        <w:tc>
          <w:tcPr>
            <w:tcW w:w="0" w:type="auto"/>
            <w:shd w:val="clear" w:color="auto" w:fill="auto"/>
            <w:hideMark/>
          </w:tcPr>
          <w:p w14:paraId="50F3DA58"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shd w:val="clear" w:color="auto" w:fill="auto"/>
            <w:hideMark/>
          </w:tcPr>
          <w:p w14:paraId="360C550F"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0·05–1</w:t>
            </w:r>
          </w:p>
        </w:tc>
        <w:tc>
          <w:tcPr>
            <w:tcW w:w="0" w:type="auto"/>
            <w:shd w:val="clear" w:color="auto" w:fill="auto"/>
            <w:hideMark/>
          </w:tcPr>
          <w:p w14:paraId="1227FA4B"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4·00–80</w:t>
            </w:r>
          </w:p>
        </w:tc>
        <w:tc>
          <w:tcPr>
            <w:tcW w:w="2901" w:type="dxa"/>
            <w:shd w:val="clear" w:color="auto" w:fill="auto"/>
            <w:hideMark/>
          </w:tcPr>
          <w:p w14:paraId="22B9BA8F" w14:textId="12A0EACC"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{"citationID":"6IrXns2e","properties":{"formattedCitation":"\\super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0E1A7CEA"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2F7CEF0C" w14:textId="77198FB0"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Barium </w:t>
            </w:r>
            <w:r w:rsidR="00CB598E" w:rsidRPr="00A34DBF">
              <w:rPr>
                <w:rFonts w:ascii="Times New Roman" w:hAnsi="Times New Roman" w:cs="Times New Roman"/>
                <w:b w:val="0"/>
                <w:bCs w:val="0"/>
                <w:sz w:val="16"/>
                <w:szCs w:val="16"/>
              </w:rPr>
              <w:t>e</w:t>
            </w:r>
            <w:r w:rsidRPr="00A34DBF">
              <w:rPr>
                <w:rFonts w:ascii="Times New Roman" w:hAnsi="Times New Roman" w:cs="Times New Roman"/>
                <w:b w:val="0"/>
                <w:bCs w:val="0"/>
                <w:sz w:val="16"/>
                <w:szCs w:val="16"/>
              </w:rPr>
              <w:t xml:space="preserve">sophageal </w:t>
            </w:r>
            <w:r w:rsidR="00CB598E" w:rsidRPr="00A34DBF">
              <w:rPr>
                <w:rFonts w:ascii="Times New Roman" w:hAnsi="Times New Roman" w:cs="Times New Roman"/>
                <w:b w:val="0"/>
                <w:bCs w:val="0"/>
                <w:sz w:val="16"/>
                <w:szCs w:val="16"/>
              </w:rPr>
              <w:t>t</w:t>
            </w:r>
            <w:r w:rsidRPr="00A34DBF">
              <w:rPr>
                <w:rFonts w:ascii="Times New Roman" w:hAnsi="Times New Roman" w:cs="Times New Roman"/>
                <w:b w:val="0"/>
                <w:bCs w:val="0"/>
                <w:sz w:val="16"/>
                <w:szCs w:val="16"/>
              </w:rPr>
              <w:t xml:space="preserve">ransit </w:t>
            </w:r>
            <w:r w:rsidR="00CB598E" w:rsidRPr="00A34DBF">
              <w:rPr>
                <w:rFonts w:ascii="Times New Roman" w:hAnsi="Times New Roman" w:cs="Times New Roman"/>
                <w:b w:val="0"/>
                <w:bCs w:val="0"/>
                <w:sz w:val="16"/>
                <w:szCs w:val="16"/>
              </w:rPr>
              <w:t>s</w:t>
            </w:r>
            <w:r w:rsidRPr="00A34DBF">
              <w:rPr>
                <w:rFonts w:ascii="Times New Roman" w:hAnsi="Times New Roman" w:cs="Times New Roman"/>
                <w:b w:val="0"/>
                <w:bCs w:val="0"/>
                <w:sz w:val="16"/>
                <w:szCs w:val="16"/>
              </w:rPr>
              <w:t>tudy</w:t>
            </w:r>
          </w:p>
        </w:tc>
        <w:tc>
          <w:tcPr>
            <w:tcW w:w="0" w:type="auto"/>
            <w:hideMark/>
          </w:tcPr>
          <w:p w14:paraId="66EB6B1C"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70790383"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0·05–1</w:t>
            </w:r>
          </w:p>
        </w:tc>
        <w:tc>
          <w:tcPr>
            <w:tcW w:w="0" w:type="auto"/>
            <w:hideMark/>
          </w:tcPr>
          <w:p w14:paraId="6D889978"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4·50–90</w:t>
            </w:r>
          </w:p>
        </w:tc>
        <w:tc>
          <w:tcPr>
            <w:tcW w:w="2901" w:type="dxa"/>
            <w:hideMark/>
          </w:tcPr>
          <w:p w14:paraId="2C748B8D" w14:textId="425C4A0F"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{"citationID":"ATQikR14","properties":{"formattedCitation":"\\super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7EFA79AD"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936C492"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Gastroscopy</w:t>
            </w:r>
          </w:p>
        </w:tc>
        <w:tc>
          <w:tcPr>
            <w:tcW w:w="0" w:type="auto"/>
            <w:shd w:val="clear" w:color="auto" w:fill="auto"/>
            <w:hideMark/>
          </w:tcPr>
          <w:p w14:paraId="351FEB48"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shd w:val="clear" w:color="auto" w:fill="auto"/>
            <w:hideMark/>
          </w:tcPr>
          <w:p w14:paraId="2492059F"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shd w:val="clear" w:color="auto" w:fill="auto"/>
            <w:hideMark/>
          </w:tcPr>
          <w:p w14:paraId="10EE5DC9"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0·00–150</w:t>
            </w:r>
          </w:p>
        </w:tc>
        <w:tc>
          <w:tcPr>
            <w:tcW w:w="2901" w:type="dxa"/>
            <w:shd w:val="clear" w:color="auto" w:fill="auto"/>
            <w:hideMark/>
          </w:tcPr>
          <w:p w14:paraId="2390A444" w14:textId="6991F2E5"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{"citationID":"Sn8Kbt33","properties":{"formattedCitation":"\\super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56B7B66F"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6A1ACBCB" w14:textId="3BFDFE61"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Esophageal </w:t>
            </w:r>
            <w:r w:rsidR="00CB598E" w:rsidRPr="00A34DBF">
              <w:rPr>
                <w:rFonts w:ascii="Times New Roman" w:hAnsi="Times New Roman" w:cs="Times New Roman"/>
                <w:b w:val="0"/>
                <w:bCs w:val="0"/>
                <w:sz w:val="16"/>
                <w:szCs w:val="16"/>
              </w:rPr>
              <w:t>m</w:t>
            </w:r>
            <w:r w:rsidRPr="00A34DBF">
              <w:rPr>
                <w:rFonts w:ascii="Times New Roman" w:hAnsi="Times New Roman" w:cs="Times New Roman"/>
                <w:b w:val="0"/>
                <w:bCs w:val="0"/>
                <w:sz w:val="16"/>
                <w:szCs w:val="16"/>
              </w:rPr>
              <w:t>anometry</w:t>
            </w:r>
          </w:p>
        </w:tc>
        <w:tc>
          <w:tcPr>
            <w:tcW w:w="0" w:type="auto"/>
            <w:hideMark/>
          </w:tcPr>
          <w:p w14:paraId="210924F5"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76DB884B"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0–0·05</w:t>
            </w:r>
          </w:p>
        </w:tc>
        <w:tc>
          <w:tcPr>
            <w:tcW w:w="0" w:type="auto"/>
            <w:hideMark/>
          </w:tcPr>
          <w:p w14:paraId="5F08956A"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0·00–97·75</w:t>
            </w:r>
          </w:p>
        </w:tc>
        <w:tc>
          <w:tcPr>
            <w:tcW w:w="2901" w:type="dxa"/>
            <w:hideMark/>
          </w:tcPr>
          <w:p w14:paraId="6758DA33" w14:textId="1F20260B"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{"citationID":"WJ7yQn0H","properties":{"formattedCitation":"\\super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5D766E02"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DEAD58"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Surgery</w:t>
            </w:r>
          </w:p>
        </w:tc>
        <w:tc>
          <w:tcPr>
            <w:tcW w:w="0" w:type="auto"/>
            <w:shd w:val="clear" w:color="auto" w:fill="auto"/>
            <w:hideMark/>
          </w:tcPr>
          <w:p w14:paraId="59ACEDD2"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shd w:val="clear" w:color="auto" w:fill="auto"/>
            <w:hideMark/>
          </w:tcPr>
          <w:p w14:paraId="5A2C7DDC"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w:t>
            </w:r>
          </w:p>
        </w:tc>
        <w:tc>
          <w:tcPr>
            <w:tcW w:w="0" w:type="auto"/>
            <w:shd w:val="clear" w:color="auto" w:fill="auto"/>
            <w:hideMark/>
          </w:tcPr>
          <w:p w14:paraId="77E54253"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0·00–62·77</w:t>
            </w:r>
          </w:p>
        </w:tc>
        <w:tc>
          <w:tcPr>
            <w:tcW w:w="2901" w:type="dxa"/>
            <w:shd w:val="clear" w:color="auto" w:fill="auto"/>
            <w:hideMark/>
          </w:tcPr>
          <w:p w14:paraId="312E6F73" w14:textId="2F602839"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{"citationID":"XFwRrW0u","properties":{"formattedCitation":"\\super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B960A0" w:rsidRPr="000F283A" w14:paraId="614FAACB"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23673DC3" w14:textId="628C83C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Endoscopic </w:t>
            </w:r>
            <w:r w:rsidR="00CB598E" w:rsidRPr="00A34DBF">
              <w:rPr>
                <w:rFonts w:ascii="Times New Roman" w:hAnsi="Times New Roman" w:cs="Times New Roman"/>
                <w:b w:val="0"/>
                <w:bCs w:val="0"/>
                <w:sz w:val="16"/>
                <w:szCs w:val="16"/>
              </w:rPr>
              <w:t>s</w:t>
            </w:r>
            <w:r w:rsidRPr="00A34DBF">
              <w:rPr>
                <w:rFonts w:ascii="Times New Roman" w:hAnsi="Times New Roman" w:cs="Times New Roman"/>
                <w:b w:val="0"/>
                <w:bCs w:val="0"/>
                <w:sz w:val="16"/>
                <w:szCs w:val="16"/>
              </w:rPr>
              <w:t>phincterotomy</w:t>
            </w:r>
          </w:p>
        </w:tc>
        <w:tc>
          <w:tcPr>
            <w:tcW w:w="0" w:type="auto"/>
            <w:hideMark/>
          </w:tcPr>
          <w:p w14:paraId="4AB91F0E"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3AE94549"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w:t>
            </w:r>
          </w:p>
        </w:tc>
        <w:tc>
          <w:tcPr>
            <w:tcW w:w="0" w:type="auto"/>
            <w:hideMark/>
          </w:tcPr>
          <w:p w14:paraId="2213DC43"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0·00–9·78</w:t>
            </w:r>
          </w:p>
        </w:tc>
        <w:tc>
          <w:tcPr>
            <w:tcW w:w="2901" w:type="dxa"/>
            <w:hideMark/>
          </w:tcPr>
          <w:p w14:paraId="6EF5A88A" w14:textId="16F3DD5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{"citationID":"vLopddxr","properties":{"formattedCitation":"\\super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B960A0" w:rsidRPr="000F283A" w14:paraId="5FA0CBA7"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85826E8" w14:textId="2C463CF1"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 xml:space="preserve">Medical </w:t>
            </w:r>
            <w:r w:rsidR="00CB598E" w:rsidRPr="00A34DBF">
              <w:rPr>
                <w:rFonts w:ascii="Times New Roman" w:hAnsi="Times New Roman" w:cs="Times New Roman"/>
                <w:b w:val="0"/>
                <w:bCs w:val="0"/>
                <w:sz w:val="16"/>
                <w:szCs w:val="16"/>
              </w:rPr>
              <w:t>c</w:t>
            </w:r>
            <w:r w:rsidRPr="00A34DBF">
              <w:rPr>
                <w:rFonts w:ascii="Times New Roman" w:hAnsi="Times New Roman" w:cs="Times New Roman"/>
                <w:b w:val="0"/>
                <w:bCs w:val="0"/>
                <w:sz w:val="16"/>
                <w:szCs w:val="16"/>
              </w:rPr>
              <w:t>onsultation</w:t>
            </w:r>
          </w:p>
        </w:tc>
        <w:tc>
          <w:tcPr>
            <w:tcW w:w="0" w:type="auto"/>
            <w:shd w:val="clear" w:color="auto" w:fill="auto"/>
            <w:hideMark/>
          </w:tcPr>
          <w:p w14:paraId="78D9611A"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shd w:val="clear" w:color="auto" w:fill="auto"/>
            <w:hideMark/>
          </w:tcPr>
          <w:p w14:paraId="466F25F2"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shd w:val="clear" w:color="auto" w:fill="auto"/>
            <w:hideMark/>
          </w:tcPr>
          <w:p w14:paraId="310F865D"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p>
        </w:tc>
        <w:tc>
          <w:tcPr>
            <w:tcW w:w="2901" w:type="dxa"/>
            <w:shd w:val="clear" w:color="auto" w:fill="auto"/>
            <w:hideMark/>
          </w:tcPr>
          <w:p w14:paraId="3BA26245" w14:textId="247F02C9"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{"citationID":"P9aQJseC","properties":{"formattedCitation":"\\super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B960A0" w:rsidRPr="000F283A" w14:paraId="40BADA72"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36B1B6A9" w14:textId="221A83D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Sacubitril/</w:t>
            </w:r>
            <w:r w:rsidR="00CB598E" w:rsidRPr="00A34DBF">
              <w:rPr>
                <w:rFonts w:ascii="Times New Roman" w:hAnsi="Times New Roman" w:cs="Times New Roman"/>
                <w:b w:val="0"/>
                <w:bCs w:val="0"/>
                <w:sz w:val="16"/>
                <w:szCs w:val="16"/>
              </w:rPr>
              <w:t>v</w:t>
            </w:r>
            <w:r w:rsidRPr="00A34DBF">
              <w:rPr>
                <w:rFonts w:ascii="Times New Roman" w:hAnsi="Times New Roman" w:cs="Times New Roman"/>
                <w:b w:val="0"/>
                <w:bCs w:val="0"/>
                <w:sz w:val="16"/>
                <w:szCs w:val="16"/>
              </w:rPr>
              <w:t>alsartan</w:t>
            </w:r>
          </w:p>
        </w:tc>
        <w:tc>
          <w:tcPr>
            <w:tcW w:w="0" w:type="auto"/>
            <w:hideMark/>
          </w:tcPr>
          <w:p w14:paraId="5AB947EF"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1109942A"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785B7CB"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8,462·52</w:t>
            </w:r>
          </w:p>
        </w:tc>
        <w:tc>
          <w:tcPr>
            <w:tcW w:w="2901" w:type="dxa"/>
            <w:hideMark/>
          </w:tcPr>
          <w:p w14:paraId="1FE8CADA" w14:textId="34EA1433"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Spanish retail price</w:t>
            </w:r>
          </w:p>
        </w:tc>
      </w:tr>
      <w:tr w:rsidR="00B960A0" w:rsidRPr="000F283A" w14:paraId="47D9CE2D"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B5B2BAB"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Bisoprolol</w:t>
            </w:r>
          </w:p>
        </w:tc>
        <w:tc>
          <w:tcPr>
            <w:tcW w:w="0" w:type="auto"/>
            <w:shd w:val="clear" w:color="auto" w:fill="auto"/>
            <w:hideMark/>
          </w:tcPr>
          <w:p w14:paraId="53A71A4F"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5·93</w:t>
            </w:r>
          </w:p>
        </w:tc>
        <w:tc>
          <w:tcPr>
            <w:tcW w:w="0" w:type="auto"/>
            <w:shd w:val="clear" w:color="auto" w:fill="auto"/>
            <w:hideMark/>
          </w:tcPr>
          <w:p w14:paraId="4CA924B6"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shd w:val="clear" w:color="auto" w:fill="auto"/>
            <w:hideMark/>
          </w:tcPr>
          <w:p w14:paraId="0FF2360F"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71·16</w:t>
            </w:r>
          </w:p>
        </w:tc>
        <w:tc>
          <w:tcPr>
            <w:tcW w:w="2901" w:type="dxa"/>
            <w:shd w:val="clear" w:color="auto" w:fill="auto"/>
            <w:hideMark/>
          </w:tcPr>
          <w:p w14:paraId="5A108C0E" w14:textId="13476493"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Spanish retail price</w:t>
            </w:r>
          </w:p>
        </w:tc>
      </w:tr>
      <w:tr w:rsidR="00B960A0" w:rsidRPr="000F283A" w14:paraId="368D2BB8"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09C76D11"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Dapagliflozin</w:t>
            </w:r>
          </w:p>
        </w:tc>
        <w:tc>
          <w:tcPr>
            <w:tcW w:w="0" w:type="auto"/>
            <w:hideMark/>
          </w:tcPr>
          <w:p w14:paraId="42AFDB0D"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46·02</w:t>
            </w:r>
          </w:p>
        </w:tc>
        <w:tc>
          <w:tcPr>
            <w:tcW w:w="0" w:type="auto"/>
            <w:hideMark/>
          </w:tcPr>
          <w:p w14:paraId="6F734C33"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53F2F7F"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552·24</w:t>
            </w:r>
          </w:p>
        </w:tc>
        <w:tc>
          <w:tcPr>
            <w:tcW w:w="2901" w:type="dxa"/>
            <w:hideMark/>
          </w:tcPr>
          <w:p w14:paraId="540DF56D" w14:textId="62A29BFF"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Spanish retail price</w:t>
            </w:r>
          </w:p>
        </w:tc>
      </w:tr>
      <w:tr w:rsidR="00B960A0" w:rsidRPr="000F283A" w14:paraId="570C7974" w14:textId="77777777" w:rsidTr="00B96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D2F281"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Furosemide</w:t>
            </w:r>
          </w:p>
        </w:tc>
        <w:tc>
          <w:tcPr>
            <w:tcW w:w="0" w:type="auto"/>
            <w:shd w:val="clear" w:color="auto" w:fill="auto"/>
            <w:hideMark/>
          </w:tcPr>
          <w:p w14:paraId="17AE35B4"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2·25</w:t>
            </w:r>
          </w:p>
        </w:tc>
        <w:tc>
          <w:tcPr>
            <w:tcW w:w="0" w:type="auto"/>
            <w:shd w:val="clear" w:color="auto" w:fill="auto"/>
            <w:hideMark/>
          </w:tcPr>
          <w:p w14:paraId="114EF104"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shd w:val="clear" w:color="auto" w:fill="auto"/>
            <w:hideMark/>
          </w:tcPr>
          <w:p w14:paraId="1C80E9E4" w14:textId="77777777"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2901" w:type="dxa"/>
            <w:shd w:val="clear" w:color="auto" w:fill="auto"/>
            <w:hideMark/>
          </w:tcPr>
          <w:p w14:paraId="18999597" w14:textId="71C30BA5" w:rsidR="00A32864" w:rsidRPr="000F283A" w:rsidRDefault="00A32864" w:rsidP="005F57B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Spanish retail price</w:t>
            </w:r>
          </w:p>
        </w:tc>
      </w:tr>
      <w:tr w:rsidR="00B960A0" w:rsidRPr="000F283A" w14:paraId="6DFDD61D" w14:textId="77777777" w:rsidTr="00B960A0">
        <w:tc>
          <w:tcPr>
            <w:cnfStyle w:val="001000000000" w:firstRow="0" w:lastRow="0" w:firstColumn="1" w:lastColumn="0" w:oddVBand="0" w:evenVBand="0" w:oddHBand="0" w:evenHBand="0" w:firstRowFirstColumn="0" w:firstRowLastColumn="0" w:lastRowFirstColumn="0" w:lastRowLastColumn="0"/>
            <w:tcW w:w="0" w:type="auto"/>
            <w:hideMark/>
          </w:tcPr>
          <w:p w14:paraId="149C2871" w14:textId="77777777" w:rsidR="00A32864" w:rsidRPr="00A34DBF" w:rsidRDefault="00A32864" w:rsidP="005F57B0">
            <w:pPr>
              <w:spacing w:after="160" w:line="360" w:lineRule="auto"/>
              <w:rPr>
                <w:rFonts w:ascii="Times New Roman" w:hAnsi="Times New Roman" w:cs="Times New Roman"/>
                <w:b w:val="0"/>
                <w:bCs w:val="0"/>
                <w:sz w:val="16"/>
                <w:szCs w:val="16"/>
              </w:rPr>
            </w:pPr>
            <w:r w:rsidRPr="00A34DBF">
              <w:rPr>
                <w:rFonts w:ascii="Times New Roman" w:hAnsi="Times New Roman" w:cs="Times New Roman"/>
                <w:b w:val="0"/>
                <w:bCs w:val="0"/>
                <w:sz w:val="16"/>
                <w:szCs w:val="16"/>
              </w:rPr>
              <w:t>Hospitalization</w:t>
            </w:r>
          </w:p>
        </w:tc>
        <w:tc>
          <w:tcPr>
            <w:tcW w:w="0" w:type="auto"/>
            <w:hideMark/>
          </w:tcPr>
          <w:p w14:paraId="45C82D99"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2,727·32</w:t>
            </w:r>
          </w:p>
        </w:tc>
        <w:tc>
          <w:tcPr>
            <w:tcW w:w="0" w:type="auto"/>
            <w:hideMark/>
          </w:tcPr>
          <w:p w14:paraId="2B8A296A"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0–0·04</w:t>
            </w:r>
          </w:p>
        </w:tc>
        <w:tc>
          <w:tcPr>
            <w:tcW w:w="0" w:type="auto"/>
            <w:hideMark/>
          </w:tcPr>
          <w:p w14:paraId="6E639162"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0·00–109·09</w:t>
            </w:r>
          </w:p>
        </w:tc>
        <w:tc>
          <w:tcPr>
            <w:tcW w:w="2901" w:type="dxa"/>
            <w:hideMark/>
          </w:tcPr>
          <w:p w14:paraId="7CCD608C" w14:textId="77777777" w:rsidR="00A32864" w:rsidRPr="000F283A" w:rsidRDefault="00A32864" w:rsidP="005F57B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Pr>
                <w:rFonts w:ascii="Times New Roman" w:hAnsi="Times New Roman" w:cs="Times New Roman"/>
                <w:sz w:val="16"/>
                <w:szCs w:val="16"/>
              </w:rPr>
              <w:instrText xml:space="preserve"> ADDIN ZOTERO_ITEM CSL_CITATION {"citationID":"53fH2zSg","properties":{"formattedCitation":"\\super 26\\nosupersub{}","plainCitation":"26","noteIndex":0},"citationItems":[{"id":144,"uris":["http://zotero.org/groups/5772643/items/7TQWUJ7V"],"itemData":{"id":144,"type":"article-journal","abstract":"Introduction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España","URL":"https://linkinghub.elsevier.com/retrieve/pii/S0300893214001080","volume":"67","author":[{"family":"Delgado","given":"Juan F."},{"family":"Oliva","given":"Juan"},{"family":"Llano","given":"Miguel"},{"family":"Pascual-Figal","given":"Domingo"},{"family":"Grillo","given":"José J."},{"family":"Comín-Colet","given":"Josep"},{"family":"Díaz","given":"Beatriz"},{"family":"Martínez De La Concha","given":"León"},{"family":"Martí","given":"Belén"},{"family":"Peña","given":"Luz M."}],"accessed":{"date-parts":[["2025",5,20]]},"issued":{"date-parts":[["2014",8]]}}}],"schema":"https://github.com/citation-style-language/schema/raw/master/csl-citation.json"} </w:instrText>
            </w:r>
            <w:r w:rsidRPr="000F283A">
              <w:rPr>
                <w:rFonts w:ascii="Times New Roman" w:hAnsi="Times New Roman" w:cs="Times New Roman"/>
                <w:sz w:val="16"/>
                <w:szCs w:val="16"/>
              </w:rPr>
              <w:fldChar w:fldCharType="separate"/>
            </w:r>
            <w:r w:rsidRPr="00AE23A7">
              <w:rPr>
                <w:rFonts w:ascii="Times New Roman" w:hAnsi="Times New Roman" w:cs="Times New Roman"/>
                <w:kern w:val="0"/>
                <w:sz w:val="16"/>
                <w:vertAlign w:val="superscript"/>
              </w:rPr>
              <w:t>26</w:t>
            </w:r>
            <w:r w:rsidRPr="000F283A">
              <w:rPr>
                <w:rFonts w:ascii="Times New Roman" w:hAnsi="Times New Roman" w:cs="Times New Roman"/>
                <w:sz w:val="16"/>
                <w:szCs w:val="16"/>
              </w:rPr>
              <w:fldChar w:fldCharType="end"/>
            </w:r>
          </w:p>
        </w:tc>
      </w:tr>
    </w:tbl>
    <w:p w14:paraId="74D9B42C" w14:textId="252063B8" w:rsidR="00251D27" w:rsidRPr="00251D27" w:rsidRDefault="00251D27" w:rsidP="00251D27">
      <w:pPr>
        <w:spacing w:after="0"/>
        <w:rPr>
          <w:rFonts w:ascii="Times New Roman" w:eastAsia="Aptos" w:hAnsi="Times New Roman" w:cs="Times New Roman"/>
          <w:sz w:val="16"/>
          <w:szCs w:val="16"/>
        </w:rPr>
      </w:pPr>
      <w:r w:rsidRPr="00251D27">
        <w:rPr>
          <w:rFonts w:ascii="Times New Roman" w:eastAsia="Aptos" w:hAnsi="Times New Roman" w:cs="Times New Roman"/>
          <w:sz w:val="16"/>
          <w:szCs w:val="16"/>
        </w:rPr>
        <w:t xml:space="preserve"> </w:t>
      </w:r>
      <w:r w:rsidR="00081BA0" w:rsidRPr="00081BA0">
        <w:rPr>
          <w:rFonts w:ascii="Times New Roman" w:eastAsia="Aptos" w:hAnsi="Times New Roman" w:cs="Times New Roman"/>
          <w:sz w:val="16"/>
          <w:szCs w:val="16"/>
        </w:rPr>
        <w:t xml:space="preserve">BOE: Boletín oficial del Estado. </w:t>
      </w:r>
      <w:r w:rsidR="003805D5">
        <w:rPr>
          <w:rFonts w:ascii="Times New Roman" w:eastAsia="Aptos" w:hAnsi="Times New Roman" w:cs="Times New Roman"/>
          <w:sz w:val="16"/>
          <w:szCs w:val="16"/>
        </w:rPr>
        <w:t xml:space="preserve">BOIB: Boletín oficial de las Islas Baleares. </w:t>
      </w:r>
      <w:r w:rsidRPr="00251D27">
        <w:rPr>
          <w:rFonts w:ascii="Times New Roman" w:eastAsia="Aptos" w:hAnsi="Times New Roman" w:cs="Times New Roman"/>
          <w:sz w:val="16"/>
          <w:szCs w:val="16"/>
        </w:rPr>
        <w:t>BOJA: Boletín oficial de la Junta de Andalucía</w:t>
      </w:r>
      <w:r>
        <w:rPr>
          <w:rFonts w:ascii="Times New Roman" w:eastAsia="Aptos" w:hAnsi="Times New Roman" w:cs="Times New Roman"/>
          <w:sz w:val="16"/>
          <w:szCs w:val="16"/>
        </w:rPr>
        <w:t>.</w:t>
      </w:r>
    </w:p>
    <w:p w14:paraId="7E4A06E1" w14:textId="0FDB8DC0" w:rsidR="00603AA4" w:rsidRPr="00D72357" w:rsidRDefault="00CB598E">
      <w:pPr>
        <w:rPr>
          <w:rFonts w:ascii="Times New Roman" w:hAnsi="Times New Roman" w:cs="Times New Roman"/>
          <w:sz w:val="18"/>
          <w:szCs w:val="18"/>
          <w:lang w:val="en-US"/>
        </w:rPr>
      </w:pPr>
      <w:r w:rsidRPr="00D72357">
        <w:rPr>
          <w:rFonts w:ascii="Times New Roman" w:eastAsia="Aptos" w:hAnsi="Times New Roman" w:cs="Times New Roman"/>
          <w:i/>
          <w:iCs/>
          <w:sz w:val="18"/>
          <w:szCs w:val="18"/>
          <w:lang w:val="en-US"/>
        </w:rPr>
        <w:t>Note:</w:t>
      </w:r>
      <w:r w:rsidRPr="00D72357">
        <w:rPr>
          <w:rFonts w:ascii="Times New Roman" w:eastAsia="Aptos" w:hAnsi="Times New Roman" w:cs="Times New Roman"/>
          <w:sz w:val="18"/>
          <w:szCs w:val="18"/>
          <w:lang w:val="en-US"/>
        </w:rPr>
        <w:t xml:space="preserve"> </w:t>
      </w:r>
      <w:r w:rsidRPr="00D72357">
        <w:rPr>
          <w:rFonts w:ascii="Times New Roman" w:hAnsi="Times New Roman" w:cs="Times New Roman"/>
          <w:sz w:val="18"/>
          <w:szCs w:val="18"/>
          <w:lang w:val="en-US"/>
        </w:rPr>
        <w:t>Ranges are shown where item use varies by clinical state (indeterminate and cardiac or digestive visceral involvement detailed breakdown by disease state is shown in tables 1-3 in the Supplementary material).</w:t>
      </w:r>
    </w:p>
    <w:p w14:paraId="46BEBFB7" w14:textId="1ECDB649" w:rsidR="00B960A0" w:rsidRDefault="00B960A0">
      <w:pPr>
        <w:rPr>
          <w:rFonts w:ascii="Times New Roman" w:hAnsi="Times New Roman" w:cs="Times New Roman"/>
          <w:sz w:val="20"/>
          <w:szCs w:val="20"/>
          <w:lang w:val="en-US"/>
        </w:rPr>
      </w:pPr>
      <w:r>
        <w:rPr>
          <w:rFonts w:ascii="Times New Roman" w:hAnsi="Times New Roman" w:cs="Times New Roman"/>
          <w:sz w:val="20"/>
          <w:szCs w:val="20"/>
          <w:lang w:val="en-US"/>
        </w:rPr>
        <w:br w:type="page"/>
      </w:r>
    </w:p>
    <w:p w14:paraId="50C2053E" w14:textId="5BA6795F" w:rsidR="00722840" w:rsidRPr="00D72357" w:rsidRDefault="00722840" w:rsidP="00722840">
      <w:pPr>
        <w:spacing w:line="360" w:lineRule="auto"/>
        <w:rPr>
          <w:rFonts w:ascii="Times New Roman" w:hAnsi="Times New Roman" w:cs="Times New Roman"/>
          <w:sz w:val="20"/>
          <w:szCs w:val="20"/>
          <w:lang w:val="en-US"/>
        </w:rPr>
      </w:pPr>
      <w:r w:rsidRPr="00D72357">
        <w:rPr>
          <w:rFonts w:ascii="Times New Roman" w:hAnsi="Times New Roman" w:cs="Times New Roman"/>
          <w:b/>
          <w:bCs/>
          <w:sz w:val="20"/>
          <w:szCs w:val="20"/>
          <w:lang w:val="en-US"/>
        </w:rPr>
        <w:lastRenderedPageBreak/>
        <w:t>Table 3.</w:t>
      </w:r>
      <w:r w:rsidRPr="00520B88">
        <w:rPr>
          <w:rFonts w:ascii="Times New Roman" w:hAnsi="Times New Roman" w:cs="Times New Roman"/>
          <w:b/>
          <w:bCs/>
          <w:i/>
          <w:iCs/>
          <w:sz w:val="20"/>
          <w:szCs w:val="20"/>
          <w:lang w:val="en-US"/>
        </w:rPr>
        <w:t xml:space="preserve"> </w:t>
      </w:r>
      <w:r w:rsidRPr="00D72357">
        <w:rPr>
          <w:rFonts w:ascii="Times New Roman" w:hAnsi="Times New Roman" w:cs="Times New Roman"/>
          <w:sz w:val="20"/>
          <w:szCs w:val="20"/>
          <w:lang w:val="en-US"/>
        </w:rPr>
        <w:t xml:space="preserve">Costs, </w:t>
      </w:r>
      <w:r w:rsidR="00741AF9">
        <w:rPr>
          <w:rFonts w:ascii="Times New Roman" w:hAnsi="Times New Roman" w:cs="Times New Roman"/>
          <w:sz w:val="20"/>
          <w:szCs w:val="20"/>
          <w:lang w:val="en-US"/>
        </w:rPr>
        <w:t>quality-adjusted life years (</w:t>
      </w:r>
      <w:r w:rsidRPr="00D72357">
        <w:rPr>
          <w:rFonts w:ascii="Times New Roman" w:hAnsi="Times New Roman" w:cs="Times New Roman"/>
          <w:sz w:val="20"/>
          <w:szCs w:val="20"/>
          <w:lang w:val="en-US"/>
        </w:rPr>
        <w:t>Q</w:t>
      </w:r>
      <w:r w:rsidR="00D72357">
        <w:rPr>
          <w:rFonts w:ascii="Times New Roman" w:hAnsi="Times New Roman" w:cs="Times New Roman"/>
          <w:sz w:val="20"/>
          <w:szCs w:val="20"/>
          <w:lang w:val="en-US"/>
        </w:rPr>
        <w:t>ALY</w:t>
      </w:r>
      <w:r w:rsidRPr="00D72357">
        <w:rPr>
          <w:rFonts w:ascii="Times New Roman" w:hAnsi="Times New Roman" w:cs="Times New Roman"/>
          <w:sz w:val="20"/>
          <w:szCs w:val="20"/>
          <w:lang w:val="en-US"/>
        </w:rPr>
        <w:t>s</w:t>
      </w:r>
      <w:r w:rsidR="00741AF9">
        <w:rPr>
          <w:rFonts w:ascii="Times New Roman" w:hAnsi="Times New Roman" w:cs="Times New Roman"/>
          <w:sz w:val="20"/>
          <w:szCs w:val="20"/>
          <w:lang w:val="en-US"/>
        </w:rPr>
        <w:t>)</w:t>
      </w:r>
      <w:r w:rsidRPr="00D72357">
        <w:rPr>
          <w:rFonts w:ascii="Times New Roman" w:hAnsi="Times New Roman" w:cs="Times New Roman"/>
          <w:sz w:val="20"/>
          <w:szCs w:val="20"/>
          <w:lang w:val="en-US"/>
        </w:rPr>
        <w:t xml:space="preserve"> and </w:t>
      </w:r>
      <w:r w:rsidR="00D72357">
        <w:rPr>
          <w:rFonts w:ascii="Times New Roman" w:hAnsi="Times New Roman" w:cs="Times New Roman"/>
          <w:sz w:val="20"/>
          <w:szCs w:val="20"/>
          <w:lang w:val="en-US"/>
        </w:rPr>
        <w:t>i</w:t>
      </w:r>
      <w:r w:rsidRPr="00D72357">
        <w:rPr>
          <w:rFonts w:ascii="Times New Roman" w:hAnsi="Times New Roman" w:cs="Times New Roman"/>
          <w:sz w:val="20"/>
          <w:szCs w:val="20"/>
          <w:lang w:val="en-US"/>
        </w:rPr>
        <w:t xml:space="preserve">ncremental </w:t>
      </w:r>
      <w:r w:rsidR="00D72357">
        <w:rPr>
          <w:rFonts w:ascii="Times New Roman" w:hAnsi="Times New Roman" w:cs="Times New Roman"/>
          <w:sz w:val="20"/>
          <w:szCs w:val="20"/>
          <w:lang w:val="en-US"/>
        </w:rPr>
        <w:t>c</w:t>
      </w:r>
      <w:r w:rsidRPr="00D72357">
        <w:rPr>
          <w:rFonts w:ascii="Times New Roman" w:hAnsi="Times New Roman" w:cs="Times New Roman"/>
          <w:sz w:val="20"/>
          <w:szCs w:val="20"/>
          <w:lang w:val="en-US"/>
        </w:rPr>
        <w:t>ost-effectiveness ratios</w:t>
      </w:r>
      <w:r w:rsidR="00741AF9">
        <w:rPr>
          <w:rFonts w:ascii="Times New Roman" w:hAnsi="Times New Roman" w:cs="Times New Roman"/>
          <w:sz w:val="20"/>
          <w:szCs w:val="20"/>
          <w:lang w:val="en-US"/>
        </w:rPr>
        <w:t xml:space="preserve"> (ICER)</w:t>
      </w:r>
      <w:r w:rsidRPr="00D72357">
        <w:rPr>
          <w:rFonts w:ascii="Times New Roman" w:hAnsi="Times New Roman" w:cs="Times New Roman"/>
          <w:sz w:val="20"/>
          <w:szCs w:val="20"/>
          <w:lang w:val="en-US"/>
        </w:rPr>
        <w:t xml:space="preserve"> of </w:t>
      </w:r>
      <w:r w:rsidR="00741AF9" w:rsidRPr="00741AF9">
        <w:rPr>
          <w:rFonts w:ascii="Times New Roman" w:hAnsi="Times New Roman" w:cs="Times New Roman"/>
          <w:sz w:val="20"/>
          <w:szCs w:val="20"/>
          <w:lang w:val="en-US"/>
        </w:rPr>
        <w:t>benznidazole</w:t>
      </w:r>
      <w:r w:rsidRPr="00D72357">
        <w:rPr>
          <w:rFonts w:ascii="Times New Roman" w:hAnsi="Times New Roman" w:cs="Times New Roman"/>
          <w:sz w:val="20"/>
          <w:szCs w:val="20"/>
          <w:lang w:val="en-US"/>
        </w:rPr>
        <w:t xml:space="preserve"> </w:t>
      </w:r>
    </w:p>
    <w:tbl>
      <w:tblPr>
        <w:tblStyle w:val="PlainTable4"/>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1"/>
        <w:gridCol w:w="1102"/>
        <w:gridCol w:w="1567"/>
        <w:gridCol w:w="1435"/>
        <w:gridCol w:w="1545"/>
        <w:gridCol w:w="1556"/>
      </w:tblGrid>
      <w:tr w:rsidR="00D72357" w:rsidRPr="000F283A" w14:paraId="5D943258" w14:textId="77777777" w:rsidTr="00741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351909BE" w14:textId="77777777" w:rsidR="00D72357" w:rsidRPr="000F283A" w:rsidRDefault="00D72357" w:rsidP="005F57B0">
            <w:pPr>
              <w:spacing w:line="360" w:lineRule="auto"/>
              <w:rPr>
                <w:rFonts w:ascii="Times New Roman" w:hAnsi="Times New Roman" w:cs="Times New Roman"/>
                <w:sz w:val="20"/>
                <w:szCs w:val="20"/>
                <w:lang w:val="en-US"/>
              </w:rPr>
            </w:pPr>
          </w:p>
        </w:tc>
        <w:tc>
          <w:tcPr>
            <w:tcW w:w="1102" w:type="dxa"/>
            <w:vAlign w:val="bottom"/>
          </w:tcPr>
          <w:p w14:paraId="1C9797A4"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vAlign w:val="bottom"/>
          </w:tcPr>
          <w:p w14:paraId="7EA136D8"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vAlign w:val="bottom"/>
          </w:tcPr>
          <w:p w14:paraId="09C1F0E0"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vAlign w:val="bottom"/>
          </w:tcPr>
          <w:p w14:paraId="7042688F"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vAlign w:val="bottom"/>
          </w:tcPr>
          <w:p w14:paraId="3EB23614"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55D1681E" w14:textId="77777777" w:rsidR="00D72357" w:rsidRPr="000F283A" w:rsidRDefault="00D72357" w:rsidP="00741AF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D72357" w:rsidRPr="000F283A" w14:paraId="65CEC5C6" w14:textId="77777777" w:rsidTr="0074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shd w:val="clear" w:color="auto" w:fill="auto"/>
          </w:tcPr>
          <w:p w14:paraId="195C45F1" w14:textId="77777777" w:rsidR="00D72357" w:rsidRPr="000F283A" w:rsidRDefault="00D72357" w:rsidP="005F57B0">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3F3FE94" w14:textId="77777777" w:rsidR="00D72357" w:rsidRPr="000F283A" w:rsidRDefault="00D72357" w:rsidP="005F57B0">
            <w:pPr>
              <w:spacing w:line="360" w:lineRule="auto"/>
              <w:rPr>
                <w:rFonts w:ascii="Times New Roman" w:hAnsi="Times New Roman" w:cs="Times New Roman"/>
                <w:sz w:val="16"/>
                <w:szCs w:val="16"/>
                <w:lang w:val="en-US"/>
              </w:rPr>
            </w:pPr>
          </w:p>
        </w:tc>
        <w:tc>
          <w:tcPr>
            <w:tcW w:w="1102" w:type="dxa"/>
            <w:shd w:val="clear" w:color="auto" w:fill="auto"/>
          </w:tcPr>
          <w:p w14:paraId="427A26F1" w14:textId="00D1062F" w:rsidR="00D72357" w:rsidRPr="000F283A" w:rsidRDefault="00D72357"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704</w:t>
            </w:r>
            <w:r w:rsidR="00741AF9">
              <w:rPr>
                <w:rFonts w:ascii="Times New Roman" w:hAnsi="Times New Roman" w:cs="Times New Roman"/>
                <w:sz w:val="18"/>
                <w:szCs w:val="18"/>
                <w:lang w:val="en-US"/>
              </w:rPr>
              <w:t> </w:t>
            </w:r>
            <w:r>
              <w:rPr>
                <w:rFonts w:ascii="Times New Roman" w:hAnsi="Times New Roman" w:cs="Times New Roman"/>
                <w:sz w:val="16"/>
                <w:szCs w:val="16"/>
                <w:lang w:val="en-US"/>
              </w:rPr>
              <w:t>580</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shd w:val="clear" w:color="auto" w:fill="auto"/>
          </w:tcPr>
          <w:p w14:paraId="6334C7B6" w14:textId="1BD6260B" w:rsidR="00D72357" w:rsidRPr="000F283A" w:rsidRDefault="00D72357"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741AF9">
              <w:rPr>
                <w:rFonts w:ascii="Times New Roman" w:hAnsi="Times New Roman" w:cs="Times New Roman"/>
                <w:sz w:val="18"/>
                <w:szCs w:val="18"/>
                <w:lang w:val="en-US"/>
              </w:rPr>
              <w:t> </w:t>
            </w:r>
            <w:r>
              <w:rPr>
                <w:rFonts w:ascii="Times New Roman" w:hAnsi="Times New Roman" w:cs="Times New Roman"/>
                <w:sz w:val="16"/>
                <w:szCs w:val="16"/>
                <w:lang w:val="en-US"/>
              </w:rPr>
              <w:t>448</w:t>
            </w:r>
            <w:r w:rsidR="00741AF9">
              <w:rPr>
                <w:rFonts w:ascii="Times New Roman" w:hAnsi="Times New Roman" w:cs="Times New Roman"/>
                <w:sz w:val="18"/>
                <w:szCs w:val="18"/>
                <w:lang w:val="en-US"/>
              </w:rPr>
              <w:t> </w:t>
            </w:r>
            <w:r>
              <w:rPr>
                <w:rFonts w:ascii="Times New Roman" w:hAnsi="Times New Roman" w:cs="Times New Roman"/>
                <w:sz w:val="16"/>
                <w:szCs w:val="16"/>
                <w:lang w:val="en-US"/>
              </w:rPr>
              <w:t>005</w:t>
            </w:r>
            <w:r w:rsidR="00741AF9">
              <w:rPr>
                <w:rFonts w:ascii="Times New Roman" w:hAnsi="Times New Roman" w:cs="Times New Roman"/>
                <w:sz w:val="18"/>
                <w:szCs w:val="18"/>
                <w:lang w:val="en-US"/>
              </w:rPr>
              <w:t> </w:t>
            </w:r>
            <w:r>
              <w:rPr>
                <w:rFonts w:ascii="Times New Roman" w:hAnsi="Times New Roman" w:cs="Times New Roman"/>
                <w:sz w:val="16"/>
                <w:szCs w:val="16"/>
                <w:lang w:val="en-US"/>
              </w:rPr>
              <w:t>658</w:t>
            </w:r>
            <w:r w:rsidRPr="000F283A">
              <w:rPr>
                <w:rFonts w:ascii="Times New Roman" w:hAnsi="Times New Roman" w:cs="Times New Roman"/>
                <w:sz w:val="16"/>
                <w:szCs w:val="16"/>
                <w:lang w:val="en-US"/>
              </w:rPr>
              <w:t>·</w:t>
            </w:r>
            <w:r>
              <w:rPr>
                <w:rFonts w:ascii="Times New Roman" w:hAnsi="Times New Roman" w:cs="Times New Roman"/>
                <w:sz w:val="16"/>
                <w:szCs w:val="16"/>
                <w:lang w:val="en-US"/>
              </w:rPr>
              <w:t>5</w:t>
            </w:r>
          </w:p>
        </w:tc>
        <w:tc>
          <w:tcPr>
            <w:tcW w:w="1435" w:type="dxa"/>
            <w:shd w:val="clear" w:color="auto" w:fill="auto"/>
          </w:tcPr>
          <w:p w14:paraId="7ADE7AFD" w14:textId="77777777" w:rsidR="00D72357" w:rsidRPr="000F283A" w:rsidRDefault="00D72357"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shd w:val="clear" w:color="auto" w:fill="auto"/>
          </w:tcPr>
          <w:p w14:paraId="44212F00" w14:textId="77777777" w:rsidR="00D72357" w:rsidRPr="000F283A" w:rsidRDefault="00D72357"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shd w:val="clear" w:color="auto" w:fill="auto"/>
          </w:tcPr>
          <w:p w14:paraId="4814ECD7" w14:textId="77777777" w:rsidR="00D72357" w:rsidRPr="000F283A" w:rsidRDefault="00D72357" w:rsidP="005F5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D72357" w:rsidRPr="000F283A" w14:paraId="4AC81FA4" w14:textId="77777777" w:rsidTr="00741AF9">
        <w:tc>
          <w:tcPr>
            <w:cnfStyle w:val="001000000000" w:firstRow="0" w:lastRow="0" w:firstColumn="1" w:lastColumn="0" w:oddVBand="0" w:evenVBand="0" w:oddHBand="0" w:evenHBand="0" w:firstRowFirstColumn="0" w:firstRowLastColumn="0" w:lastRowFirstColumn="0" w:lastRowLastColumn="0"/>
            <w:tcW w:w="1721" w:type="dxa"/>
          </w:tcPr>
          <w:p w14:paraId="48863CAF" w14:textId="77777777" w:rsidR="00D72357" w:rsidRPr="000F283A" w:rsidRDefault="00D72357" w:rsidP="005F57B0">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0D2D3CC" w14:textId="5AE034E3" w:rsidR="00D72357" w:rsidRPr="000F283A" w:rsidRDefault="00D72357"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w:t>
            </w:r>
            <w:r>
              <w:rPr>
                <w:rFonts w:ascii="Times New Roman" w:hAnsi="Times New Roman" w:cs="Times New Roman"/>
                <w:sz w:val="16"/>
                <w:szCs w:val="16"/>
                <w:lang w:val="en-US"/>
              </w:rPr>
              <w:t>12</w:t>
            </w:r>
            <w:r w:rsidR="00741AF9">
              <w:rPr>
                <w:rFonts w:ascii="Times New Roman" w:hAnsi="Times New Roman" w:cs="Times New Roman"/>
                <w:sz w:val="18"/>
                <w:szCs w:val="18"/>
                <w:lang w:val="en-US"/>
              </w:rPr>
              <w:t> </w:t>
            </w:r>
            <w:r>
              <w:rPr>
                <w:rFonts w:ascii="Times New Roman" w:hAnsi="Times New Roman" w:cs="Times New Roman"/>
                <w:sz w:val="16"/>
                <w:szCs w:val="16"/>
                <w:lang w:val="en-US"/>
              </w:rPr>
              <w:t>678</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tcPr>
          <w:p w14:paraId="13142B3A" w14:textId="6F66700F" w:rsidR="00D72357" w:rsidRPr="000F283A" w:rsidRDefault="00D72357"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951</w:t>
            </w:r>
            <w:r w:rsidR="00741AF9">
              <w:rPr>
                <w:rFonts w:ascii="Times New Roman" w:hAnsi="Times New Roman" w:cs="Times New Roman"/>
                <w:sz w:val="18"/>
                <w:szCs w:val="18"/>
                <w:lang w:val="en-US"/>
              </w:rPr>
              <w:t> </w:t>
            </w:r>
            <w:r>
              <w:rPr>
                <w:rFonts w:ascii="Times New Roman" w:hAnsi="Times New Roman" w:cs="Times New Roman"/>
                <w:sz w:val="16"/>
                <w:szCs w:val="16"/>
                <w:lang w:val="en-US"/>
              </w:rPr>
              <w:t>645</w:t>
            </w:r>
            <w:r w:rsidR="00741AF9">
              <w:rPr>
                <w:rFonts w:ascii="Times New Roman" w:hAnsi="Times New Roman" w:cs="Times New Roman"/>
                <w:sz w:val="18"/>
                <w:szCs w:val="18"/>
                <w:lang w:val="en-US"/>
              </w:rPr>
              <w:t> </w:t>
            </w:r>
            <w:r>
              <w:rPr>
                <w:rFonts w:ascii="Times New Roman" w:hAnsi="Times New Roman" w:cs="Times New Roman"/>
                <w:sz w:val="16"/>
                <w:szCs w:val="16"/>
                <w:lang w:val="en-US"/>
              </w:rPr>
              <w:t>660</w:t>
            </w:r>
            <w:r w:rsidRPr="000F283A">
              <w:rPr>
                <w:rFonts w:ascii="Times New Roman" w:hAnsi="Times New Roman" w:cs="Times New Roman"/>
                <w:sz w:val="16"/>
                <w:szCs w:val="16"/>
                <w:lang w:val="en-US"/>
              </w:rPr>
              <w:t>·</w:t>
            </w:r>
            <w:r w:rsidR="00741AF9">
              <w:rPr>
                <w:rFonts w:ascii="Times New Roman" w:hAnsi="Times New Roman" w:cs="Times New Roman"/>
                <w:sz w:val="16"/>
                <w:szCs w:val="16"/>
                <w:lang w:val="en-US"/>
              </w:rPr>
              <w:t> </w:t>
            </w:r>
          </w:p>
        </w:tc>
        <w:tc>
          <w:tcPr>
            <w:tcW w:w="1435" w:type="dxa"/>
          </w:tcPr>
          <w:p w14:paraId="07CB1C0D" w14:textId="47E5D055" w:rsidR="00D72357" w:rsidRPr="000F283A" w:rsidRDefault="00D72357"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8098</w:t>
            </w:r>
            <w:r w:rsidRPr="000F283A">
              <w:rPr>
                <w:rFonts w:ascii="Times New Roman" w:hAnsi="Times New Roman" w:cs="Times New Roman"/>
                <w:sz w:val="16"/>
                <w:szCs w:val="16"/>
                <w:lang w:val="en-US"/>
              </w:rPr>
              <w:t>·</w:t>
            </w:r>
            <w:r>
              <w:rPr>
                <w:rFonts w:ascii="Times New Roman" w:hAnsi="Times New Roman" w:cs="Times New Roman"/>
                <w:sz w:val="16"/>
                <w:szCs w:val="16"/>
                <w:lang w:val="en-US"/>
              </w:rPr>
              <w:t>01</w:t>
            </w:r>
          </w:p>
        </w:tc>
        <w:tc>
          <w:tcPr>
            <w:tcW w:w="1545" w:type="dxa"/>
          </w:tcPr>
          <w:p w14:paraId="15FFD93F" w14:textId="5E20F2A6" w:rsidR="00D72357" w:rsidRPr="000F283A" w:rsidRDefault="00F07E04"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w:t>
            </w:r>
            <w:r w:rsidR="00D72357">
              <w:rPr>
                <w:rFonts w:ascii="Times New Roman" w:hAnsi="Times New Roman" w:cs="Times New Roman"/>
                <w:sz w:val="16"/>
                <w:szCs w:val="16"/>
                <w:lang w:val="en-US"/>
              </w:rPr>
              <w:t>496</w:t>
            </w:r>
            <w:r w:rsidR="00741AF9">
              <w:rPr>
                <w:rFonts w:ascii="Times New Roman" w:hAnsi="Times New Roman" w:cs="Times New Roman"/>
                <w:sz w:val="18"/>
                <w:szCs w:val="18"/>
                <w:lang w:val="en-US"/>
              </w:rPr>
              <w:t> </w:t>
            </w:r>
            <w:r w:rsidR="00D72357">
              <w:rPr>
                <w:rFonts w:ascii="Times New Roman" w:hAnsi="Times New Roman" w:cs="Times New Roman"/>
                <w:sz w:val="16"/>
                <w:szCs w:val="16"/>
                <w:lang w:val="en-US"/>
              </w:rPr>
              <w:t>359</w:t>
            </w:r>
            <w:r w:rsidR="00741AF9">
              <w:rPr>
                <w:rFonts w:ascii="Times New Roman" w:hAnsi="Times New Roman" w:cs="Times New Roman"/>
                <w:sz w:val="18"/>
                <w:szCs w:val="18"/>
                <w:lang w:val="en-US"/>
              </w:rPr>
              <w:t> </w:t>
            </w:r>
            <w:r w:rsidR="00D72357">
              <w:rPr>
                <w:rFonts w:ascii="Times New Roman" w:hAnsi="Times New Roman" w:cs="Times New Roman"/>
                <w:sz w:val="16"/>
                <w:szCs w:val="16"/>
                <w:lang w:val="en-US"/>
              </w:rPr>
              <w:t>998</w:t>
            </w:r>
          </w:p>
        </w:tc>
        <w:tc>
          <w:tcPr>
            <w:tcW w:w="1556" w:type="dxa"/>
          </w:tcPr>
          <w:p w14:paraId="133DF40C" w14:textId="5A412D3B" w:rsidR="00D72357" w:rsidRPr="000F283A" w:rsidRDefault="00F07E04" w:rsidP="005F57B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w:t>
            </w:r>
            <w:r w:rsidR="00D72357">
              <w:rPr>
                <w:rFonts w:ascii="Times New Roman" w:hAnsi="Times New Roman" w:cs="Times New Roman"/>
                <w:sz w:val="16"/>
                <w:szCs w:val="16"/>
                <w:lang w:val="en-US"/>
              </w:rPr>
              <w:t>61</w:t>
            </w:r>
            <w:r w:rsidR="00741AF9">
              <w:rPr>
                <w:rFonts w:ascii="Times New Roman" w:hAnsi="Times New Roman" w:cs="Times New Roman"/>
                <w:sz w:val="18"/>
                <w:szCs w:val="18"/>
                <w:lang w:val="en-US"/>
              </w:rPr>
              <w:t> </w:t>
            </w:r>
            <w:r w:rsidR="00D72357">
              <w:rPr>
                <w:rFonts w:ascii="Times New Roman" w:hAnsi="Times New Roman" w:cs="Times New Roman"/>
                <w:sz w:val="16"/>
                <w:szCs w:val="16"/>
                <w:lang w:val="en-US"/>
              </w:rPr>
              <w:t>294</w:t>
            </w:r>
            <w:r w:rsidR="00D72357" w:rsidRPr="000F283A">
              <w:rPr>
                <w:rFonts w:ascii="Times New Roman" w:hAnsi="Times New Roman" w:cs="Times New Roman"/>
                <w:sz w:val="16"/>
                <w:szCs w:val="16"/>
                <w:lang w:val="en-US"/>
              </w:rPr>
              <w:t>·</w:t>
            </w:r>
            <w:r w:rsidR="00D72357">
              <w:rPr>
                <w:rFonts w:ascii="Times New Roman" w:hAnsi="Times New Roman" w:cs="Times New Roman"/>
                <w:sz w:val="16"/>
                <w:szCs w:val="16"/>
                <w:lang w:val="en-US"/>
              </w:rPr>
              <w:t>07</w:t>
            </w:r>
          </w:p>
        </w:tc>
      </w:tr>
    </w:tbl>
    <w:p w14:paraId="54D6CA16" w14:textId="2B827F59" w:rsidR="00B960A0" w:rsidRDefault="00D72357">
      <w:pPr>
        <w:rPr>
          <w:rFonts w:ascii="Times New Roman" w:hAnsi="Times New Roman" w:cs="Times New Roman"/>
          <w:sz w:val="18"/>
          <w:szCs w:val="18"/>
          <w:lang w:val="en-US"/>
        </w:rPr>
      </w:pPr>
      <w:r w:rsidRPr="00D72357">
        <w:rPr>
          <w:rFonts w:ascii="Times New Roman" w:hAnsi="Times New Roman" w:cs="Times New Roman"/>
          <w:sz w:val="18"/>
          <w:szCs w:val="18"/>
          <w:lang w:val="en-US"/>
        </w:rPr>
        <w:t xml:space="preserve">NA: Not applicable. </w:t>
      </w:r>
    </w:p>
    <w:p w14:paraId="52A2B39D" w14:textId="46D161A8" w:rsidR="00473201" w:rsidRDefault="00473201">
      <w:pPr>
        <w:rPr>
          <w:rFonts w:ascii="Times New Roman" w:hAnsi="Times New Roman" w:cs="Times New Roman"/>
          <w:sz w:val="18"/>
          <w:szCs w:val="18"/>
          <w:lang w:val="en-US"/>
        </w:rPr>
      </w:pPr>
      <w:r>
        <w:rPr>
          <w:rFonts w:ascii="Times New Roman" w:hAnsi="Times New Roman" w:cs="Times New Roman"/>
          <w:sz w:val="18"/>
          <w:szCs w:val="18"/>
          <w:lang w:val="en-US"/>
        </w:rPr>
        <w:br w:type="page"/>
      </w:r>
    </w:p>
    <w:p w14:paraId="699C38C7" w14:textId="02C3772A" w:rsidR="00473201" w:rsidRDefault="00473201">
      <w:pPr>
        <w:rPr>
          <w:rFonts w:ascii="Times New Roman" w:hAnsi="Times New Roman" w:cs="Times New Roman"/>
          <w:b/>
          <w:bCs/>
          <w:sz w:val="22"/>
          <w:szCs w:val="22"/>
          <w:lang w:val="en-US"/>
        </w:rPr>
      </w:pPr>
      <w:r w:rsidRPr="00473201">
        <w:rPr>
          <w:rFonts w:ascii="Times New Roman" w:hAnsi="Times New Roman" w:cs="Times New Roman"/>
          <w:b/>
          <w:bCs/>
          <w:sz w:val="22"/>
          <w:szCs w:val="22"/>
          <w:lang w:val="en-US"/>
        </w:rPr>
        <w:lastRenderedPageBreak/>
        <w:t>Figure legends</w:t>
      </w:r>
    </w:p>
    <w:p w14:paraId="27A40E1F" w14:textId="0C956EF7" w:rsidR="00675F46" w:rsidRPr="000F283A" w:rsidRDefault="00675F46" w:rsidP="00675F46">
      <w:pPr>
        <w:spacing w:line="360" w:lineRule="auto"/>
        <w:rPr>
          <w:rFonts w:ascii="Times New Roman" w:hAnsi="Times New Roman" w:cs="Times New Roman"/>
          <w:sz w:val="20"/>
          <w:szCs w:val="20"/>
          <w:lang w:val="en-US"/>
        </w:rPr>
      </w:pPr>
      <w:bookmarkStart w:id="3" w:name="_Hlk196472011"/>
      <w:r>
        <w:rPr>
          <w:rFonts w:ascii="Times New Roman" w:hAnsi="Times New Roman" w:cs="Times New Roman"/>
          <w:b/>
          <w:bCs/>
          <w:kern w:val="0"/>
          <w:sz w:val="20"/>
          <w:szCs w:val="20"/>
          <w:lang w:val="en-US"/>
          <w14:ligatures w14:val="none"/>
        </w:rPr>
        <w:t xml:space="preserve">Figure 1. </w:t>
      </w:r>
      <w:r w:rsidRPr="00675F46">
        <w:rPr>
          <w:rFonts w:ascii="Times New Roman" w:hAnsi="Times New Roman" w:cs="Times New Roman"/>
          <w:kern w:val="0"/>
          <w:sz w:val="20"/>
          <w:szCs w:val="20"/>
          <w:lang w:val="en-US"/>
          <w14:ligatures w14:val="none"/>
        </w:rPr>
        <w:t>Simplified representation of the Markov model.</w:t>
      </w:r>
      <w:r>
        <w:rPr>
          <w:rFonts w:ascii="Times New Roman" w:hAnsi="Times New Roman" w:cs="Times New Roman"/>
          <w:kern w:val="0"/>
          <w:sz w:val="20"/>
          <w:szCs w:val="20"/>
          <w:lang w:val="en-US"/>
          <w14:ligatures w14:val="none"/>
        </w:rPr>
        <w:t xml:space="preserve"> The model starts with a patient with chronic indeterminate Chagas disease in the upper left corner</w:t>
      </w:r>
      <w:r w:rsidRPr="00AE23A7">
        <w:rPr>
          <w:rFonts w:ascii="Times New Roman" w:hAnsi="Times New Roman" w:cs="Times New Roman"/>
          <w:kern w:val="0"/>
          <w:sz w:val="20"/>
          <w:szCs w:val="20"/>
          <w:lang w:val="en-US"/>
          <w14:ligatures w14:val="none"/>
        </w:rPr>
        <w:t xml:space="preserve">. From </w:t>
      </w:r>
      <w:r>
        <w:rPr>
          <w:rFonts w:ascii="Times New Roman" w:hAnsi="Times New Roman" w:cs="Times New Roman"/>
          <w:kern w:val="0"/>
          <w:sz w:val="20"/>
          <w:szCs w:val="20"/>
          <w:lang w:val="en-US"/>
          <w14:ligatures w14:val="none"/>
        </w:rPr>
        <w:t>t</w:t>
      </w:r>
      <w:r w:rsidRPr="00AE23A7">
        <w:rPr>
          <w:rFonts w:ascii="Times New Roman" w:hAnsi="Times New Roman" w:cs="Times New Roman"/>
          <w:kern w:val="0"/>
          <w:sz w:val="20"/>
          <w:szCs w:val="20"/>
          <w:lang w:val="en-US"/>
          <w14:ligatures w14:val="none"/>
        </w:rPr>
        <w:t xml:space="preserve">here, a patient may develop determinate </w:t>
      </w:r>
      <w:r w:rsidR="00ED5D52">
        <w:rPr>
          <w:rFonts w:ascii="Times New Roman" w:hAnsi="Times New Roman" w:cs="Times New Roman"/>
          <w:kern w:val="0"/>
          <w:sz w:val="20"/>
          <w:szCs w:val="20"/>
          <w:lang w:val="en-US"/>
          <w14:ligatures w14:val="none"/>
        </w:rPr>
        <w:t>c</w:t>
      </w:r>
      <w:r w:rsidRPr="00AE23A7">
        <w:rPr>
          <w:rFonts w:ascii="Times New Roman" w:hAnsi="Times New Roman" w:cs="Times New Roman"/>
          <w:kern w:val="0"/>
          <w:sz w:val="20"/>
          <w:szCs w:val="20"/>
          <w:lang w:val="en-US"/>
          <w14:ligatures w14:val="none"/>
        </w:rPr>
        <w:t xml:space="preserve">hronic Chagas heart disease (top right corner) or chronic </w:t>
      </w:r>
      <w:r>
        <w:rPr>
          <w:rFonts w:ascii="Times New Roman" w:hAnsi="Times New Roman" w:cs="Times New Roman"/>
          <w:kern w:val="0"/>
          <w:sz w:val="20"/>
          <w:szCs w:val="20"/>
          <w:lang w:val="en-US"/>
          <w14:ligatures w14:val="none"/>
        </w:rPr>
        <w:t>d</w:t>
      </w:r>
      <w:r w:rsidRPr="00AE23A7">
        <w:rPr>
          <w:rFonts w:ascii="Times New Roman" w:hAnsi="Times New Roman" w:cs="Times New Roman"/>
          <w:kern w:val="0"/>
          <w:sz w:val="20"/>
          <w:szCs w:val="20"/>
          <w:lang w:val="en-US"/>
          <w14:ligatures w14:val="none"/>
        </w:rPr>
        <w:t xml:space="preserve">igestive disease (bottom </w:t>
      </w:r>
      <w:r>
        <w:rPr>
          <w:rFonts w:ascii="Times New Roman" w:hAnsi="Times New Roman" w:cs="Times New Roman"/>
          <w:kern w:val="0"/>
          <w:sz w:val="20"/>
          <w:szCs w:val="20"/>
          <w:lang w:val="en-US"/>
          <w14:ligatures w14:val="none"/>
        </w:rPr>
        <w:t>left corner). From all three of these states, a patient may die and transition to the fourth state, death (bottom right corner). The model was stratified by age group and sex.</w:t>
      </w:r>
    </w:p>
    <w:bookmarkEnd w:id="3"/>
    <w:p w14:paraId="51E6CF6B" w14:textId="03783900" w:rsidR="0011319B" w:rsidRPr="0011319B" w:rsidRDefault="0011319B" w:rsidP="0011319B">
      <w:pPr>
        <w:spacing w:line="360" w:lineRule="auto"/>
        <w:rPr>
          <w:rFonts w:ascii="Times New Roman" w:hAnsi="Times New Roman" w:cs="Times New Roman"/>
          <w:sz w:val="20"/>
          <w:szCs w:val="20"/>
          <w:lang w:val="en-US"/>
        </w:rPr>
      </w:pPr>
      <w:r w:rsidRPr="0011319B">
        <w:rPr>
          <w:rFonts w:ascii="Times New Roman" w:hAnsi="Times New Roman" w:cs="Times New Roman"/>
          <w:b/>
          <w:bCs/>
          <w:sz w:val="20"/>
          <w:szCs w:val="20"/>
          <w:lang w:val="en-US"/>
        </w:rPr>
        <w:t xml:space="preserve">Figure 2. </w:t>
      </w:r>
      <w:r w:rsidRPr="0011319B">
        <w:rPr>
          <w:rFonts w:ascii="Times New Roman" w:hAnsi="Times New Roman" w:cs="Times New Roman"/>
          <w:sz w:val="20"/>
          <w:szCs w:val="20"/>
          <w:lang w:val="en-US"/>
        </w:rPr>
        <w:t xml:space="preserve">Tornado plot of the incremental cost-effectiveness ratio (ICER) expressed in 2023 </w:t>
      </w:r>
      <w:r w:rsidR="00C52F68">
        <w:rPr>
          <w:rFonts w:ascii="Times New Roman" w:hAnsi="Times New Roman" w:cs="Times New Roman"/>
          <w:sz w:val="20"/>
          <w:szCs w:val="20"/>
          <w:lang w:val="en-US"/>
        </w:rPr>
        <w:t>e</w:t>
      </w:r>
      <w:r w:rsidRPr="0011319B">
        <w:rPr>
          <w:rFonts w:ascii="Times New Roman" w:hAnsi="Times New Roman" w:cs="Times New Roman"/>
          <w:sz w:val="20"/>
          <w:szCs w:val="20"/>
          <w:lang w:val="en-US"/>
        </w:rPr>
        <w:t>uros per quality-adjusted life year (QALY) gained. The plot displays the results of a one-way sensitivity analysis assessing the impact of individual parameter uncertainty on the ICER. Parameters are ordered by their influence, with the widest bars indicating the greatest effect. The vertical dashed line indicates the base-case ICER. The vertical line indicates the willingness to pay threshold.</w:t>
      </w:r>
    </w:p>
    <w:p w14:paraId="79CBCDAC" w14:textId="362F7584" w:rsidR="00C52F68" w:rsidRDefault="00C52F68" w:rsidP="00C52F68">
      <w:pPr>
        <w:spacing w:line="360" w:lineRule="auto"/>
        <w:rPr>
          <w:rFonts w:ascii="Times New Roman" w:hAnsi="Times New Roman" w:cs="Times New Roman"/>
          <w:sz w:val="20"/>
          <w:szCs w:val="20"/>
          <w:lang w:val="en-US"/>
        </w:rPr>
      </w:pPr>
      <w:r w:rsidRPr="00C52F68">
        <w:rPr>
          <w:rFonts w:ascii="Times New Roman" w:hAnsi="Times New Roman" w:cs="Times New Roman"/>
          <w:b/>
          <w:bCs/>
          <w:sz w:val="20"/>
          <w:szCs w:val="20"/>
          <w:lang w:val="en-US"/>
        </w:rPr>
        <w:t xml:space="preserve">Figure 3. </w:t>
      </w:r>
      <w:proofErr w:type="gramStart"/>
      <w:r w:rsidRPr="00C52F68">
        <w:rPr>
          <w:rFonts w:ascii="Times New Roman" w:hAnsi="Times New Roman" w:cs="Times New Roman"/>
          <w:sz w:val="20"/>
          <w:szCs w:val="20"/>
          <w:lang w:val="en-US"/>
        </w:rPr>
        <w:t>Cost</w:t>
      </w:r>
      <w:proofErr w:type="gramEnd"/>
      <w:r w:rsidRPr="00C52F68">
        <w:rPr>
          <w:rFonts w:ascii="Times New Roman" w:hAnsi="Times New Roman" w:cs="Times New Roman"/>
          <w:sz w:val="20"/>
          <w:szCs w:val="20"/>
          <w:lang w:val="en-US"/>
        </w:rPr>
        <w:t>-</w:t>
      </w:r>
      <w:proofErr w:type="gramStart"/>
      <w:r w:rsidRPr="00C52F68">
        <w:rPr>
          <w:rFonts w:ascii="Times New Roman" w:hAnsi="Times New Roman" w:cs="Times New Roman"/>
          <w:sz w:val="20"/>
          <w:szCs w:val="20"/>
          <w:lang w:val="en-US"/>
        </w:rPr>
        <w:t>effectiveness plane</w:t>
      </w:r>
      <w:proofErr w:type="gramEnd"/>
      <w:r w:rsidRPr="00C52F68">
        <w:rPr>
          <w:rFonts w:ascii="Times New Roman" w:hAnsi="Times New Roman" w:cs="Times New Roman"/>
          <w:sz w:val="20"/>
          <w:szCs w:val="20"/>
          <w:lang w:val="en-US"/>
        </w:rPr>
        <w:t xml:space="preserve"> based on 1000 probabilistic simulations.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60CA3F3" w14:textId="34998849" w:rsidR="00B17309" w:rsidRPr="00B17309" w:rsidRDefault="00B17309" w:rsidP="00B17309">
      <w:pPr>
        <w:spacing w:line="360" w:lineRule="auto"/>
        <w:rPr>
          <w:rFonts w:ascii="Times New Roman" w:hAnsi="Times New Roman" w:cs="Times New Roman"/>
          <w:sz w:val="20"/>
          <w:szCs w:val="20"/>
          <w:lang w:val="en-US"/>
        </w:rPr>
      </w:pPr>
      <w:r w:rsidRPr="00B17309">
        <w:rPr>
          <w:rFonts w:ascii="Times New Roman" w:hAnsi="Times New Roman" w:cs="Times New Roman"/>
          <w:b/>
          <w:bCs/>
          <w:sz w:val="20"/>
          <w:szCs w:val="20"/>
          <w:lang w:val="en-US"/>
        </w:rPr>
        <w:t xml:space="preserve">Figure 4. </w:t>
      </w:r>
      <w:r w:rsidRPr="00B17309">
        <w:rPr>
          <w:rFonts w:ascii="Times New Roman" w:hAnsi="Times New Roman" w:cs="Times New Roman"/>
          <w:sz w:val="20"/>
          <w:szCs w:val="20"/>
          <w:lang w:val="en-US"/>
        </w:rPr>
        <w:t>Cost-effectiveness acceptability curve (CEAC) showing the probability that benznidazole treatment is cost-effective compared with no treatment across a range of willingness-to-pay (WTP) thresholds expressed in 2023 € per quality-adjusted life-year (QALY) gained.</w:t>
      </w:r>
      <w:r w:rsidRPr="00B17309">
        <w:rPr>
          <w:rFonts w:ascii="Times New Roman" w:hAnsi="Times New Roman" w:cs="Times New Roman"/>
          <w:b/>
          <w:bCs/>
          <w:sz w:val="20"/>
          <w:szCs w:val="20"/>
          <w:lang w:val="en-US"/>
        </w:rPr>
        <w:t xml:space="preserve"> </w:t>
      </w:r>
      <w:r w:rsidRPr="00B17309">
        <w:rPr>
          <w:rFonts w:ascii="Times New Roman" w:hAnsi="Times New Roman" w:cs="Times New Roman"/>
          <w:sz w:val="20"/>
          <w:szCs w:val="20"/>
          <w:lang w:val="en-US"/>
        </w:rPr>
        <w:t xml:space="preserve">Each point represents the proportion of 1000 probabilistic sensitivity analysis iterations in which the intervention yields a net monetary benefit greater than comparator at the specified WTP. The curve approaches 1·0 at thresholds above approximately </w:t>
      </w:r>
      <w:r w:rsidR="000D318E" w:rsidRPr="00B17309">
        <w:rPr>
          <w:rFonts w:ascii="Times New Roman" w:hAnsi="Times New Roman" w:cs="Times New Roman"/>
          <w:sz w:val="20"/>
          <w:szCs w:val="20"/>
          <w:lang w:val="en-US"/>
        </w:rPr>
        <w:t>–</w:t>
      </w:r>
      <w:r w:rsidRPr="00B17309">
        <w:rPr>
          <w:rFonts w:ascii="Times New Roman" w:hAnsi="Times New Roman" w:cs="Times New Roman"/>
          <w:sz w:val="20"/>
          <w:szCs w:val="20"/>
          <w:lang w:val="en-US"/>
        </w:rPr>
        <w:t>€25 000/QALY, indicating near‐certainty of cost‐saving effectiveness in those scenarios.</w:t>
      </w:r>
    </w:p>
    <w:p w14:paraId="68A611FA" w14:textId="77777777" w:rsidR="00B17309" w:rsidRPr="00C52F68" w:rsidRDefault="00B17309" w:rsidP="00C52F68">
      <w:pPr>
        <w:spacing w:line="360" w:lineRule="auto"/>
        <w:rPr>
          <w:rFonts w:ascii="Times New Roman" w:hAnsi="Times New Roman" w:cs="Times New Roman"/>
          <w:sz w:val="20"/>
          <w:szCs w:val="20"/>
          <w:lang w:val="en-US"/>
        </w:rPr>
      </w:pPr>
    </w:p>
    <w:p w14:paraId="6E0506E7" w14:textId="77777777" w:rsidR="0011319B" w:rsidRPr="00473201" w:rsidRDefault="0011319B">
      <w:pPr>
        <w:rPr>
          <w:rFonts w:ascii="Times New Roman" w:hAnsi="Times New Roman" w:cs="Times New Roman"/>
          <w:b/>
          <w:bCs/>
          <w:sz w:val="22"/>
          <w:szCs w:val="22"/>
          <w:lang w:val="en-US"/>
        </w:rPr>
      </w:pPr>
    </w:p>
    <w:sectPr w:rsidR="0011319B" w:rsidRPr="0047320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ggan Harris" w:date="2025-08-29T12:52:00Z" w:initials="MH">
    <w:p w14:paraId="57898340" w14:textId="77777777" w:rsidR="00597367" w:rsidRDefault="00597367" w:rsidP="00597367">
      <w:pPr>
        <w:pStyle w:val="CommentText"/>
      </w:pPr>
      <w:r>
        <w:rPr>
          <w:rStyle w:val="CommentReference"/>
        </w:rPr>
        <w:annotationRef/>
      </w:r>
      <w:r>
        <w:t>NB: La revista pide que todas los bordes estén visibles; he revisado el formato de acuerdo con sus instrucciones</w:t>
      </w:r>
    </w:p>
  </w:comment>
  <w:comment w:id="1" w:author="Meggan Harris" w:date="2025-08-28T11:46:00Z" w:initials="MH">
    <w:p w14:paraId="65413F46" w14:textId="77531828" w:rsidR="00B3202A" w:rsidRDefault="00B3202A" w:rsidP="00B3202A">
      <w:pPr>
        <w:pStyle w:val="CommentText"/>
      </w:pPr>
      <w:r>
        <w:rPr>
          <w:rStyle w:val="CommentReference"/>
        </w:rPr>
        <w:annotationRef/>
      </w:r>
      <w:r>
        <w:t>El número de decimales debe ser igual en todas las series de números (es decir, si hay 4 en la medida de centralidad, deben haber 4 también en el IC95%). Normalmente se considera que 2 decimales es suficiente. Si quieres describir los hallazgos con más precisión, recomiendo cambiarlos a porcentajes:  Probability of progression to cardiac Chagas disease per year: 1·75% (1·</w:t>
      </w:r>
      <w:r>
        <w:rPr>
          <w:highlight w:val="yellow"/>
        </w:rPr>
        <w:t>XX</w:t>
      </w:r>
      <w:r>
        <w:t>-3·</w:t>
      </w:r>
      <w:r>
        <w:rPr>
          <w:highlight w:val="yellow"/>
        </w:rPr>
        <w:t>XX%</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98340" w15:done="0"/>
  <w15:commentEx w15:paraId="65413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2750AF" w16cex:dateUtc="2025-08-29T10:52:00Z"/>
  <w16cex:commentExtensible w16cex:durableId="1C20765E" w16cex:dateUtc="2025-08-28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98340" w16cid:durableId="382750AF"/>
  <w16cid:commentId w16cid:paraId="65413F46" w16cid:durableId="1C2076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gan Harris">
    <w15:presenceInfo w15:providerId="Windows Live" w15:userId="7aa6e961f36b8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2A"/>
    <w:rsid w:val="00081BA0"/>
    <w:rsid w:val="000D318E"/>
    <w:rsid w:val="0011319B"/>
    <w:rsid w:val="00140DB9"/>
    <w:rsid w:val="00251D27"/>
    <w:rsid w:val="003805D5"/>
    <w:rsid w:val="00473201"/>
    <w:rsid w:val="00597367"/>
    <w:rsid w:val="00603AA4"/>
    <w:rsid w:val="00675F46"/>
    <w:rsid w:val="006B4921"/>
    <w:rsid w:val="00722840"/>
    <w:rsid w:val="00741AF9"/>
    <w:rsid w:val="0077080F"/>
    <w:rsid w:val="008A6AC1"/>
    <w:rsid w:val="00A14CE7"/>
    <w:rsid w:val="00A32864"/>
    <w:rsid w:val="00A34DBF"/>
    <w:rsid w:val="00B17309"/>
    <w:rsid w:val="00B3202A"/>
    <w:rsid w:val="00B960A0"/>
    <w:rsid w:val="00BA7597"/>
    <w:rsid w:val="00C52F68"/>
    <w:rsid w:val="00CB598E"/>
    <w:rsid w:val="00D72357"/>
    <w:rsid w:val="00DC18A9"/>
    <w:rsid w:val="00ED5D52"/>
    <w:rsid w:val="00F07E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4ABE"/>
  <w15:chartTrackingRefBased/>
  <w15:docId w15:val="{F3CE3F16-C581-4083-A9CE-3356909F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02A"/>
    <w:rPr>
      <w:rFonts w:eastAsiaTheme="majorEastAsia" w:cstheme="majorBidi"/>
      <w:color w:val="272727" w:themeColor="text1" w:themeTint="D8"/>
    </w:rPr>
  </w:style>
  <w:style w:type="paragraph" w:styleId="Title">
    <w:name w:val="Title"/>
    <w:basedOn w:val="Normal"/>
    <w:next w:val="Normal"/>
    <w:link w:val="TitleChar"/>
    <w:uiPriority w:val="10"/>
    <w:qFormat/>
    <w:rsid w:val="00B32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02A"/>
    <w:pPr>
      <w:spacing w:before="160"/>
      <w:jc w:val="center"/>
    </w:pPr>
    <w:rPr>
      <w:i/>
      <w:iCs/>
      <w:color w:val="404040" w:themeColor="text1" w:themeTint="BF"/>
    </w:rPr>
  </w:style>
  <w:style w:type="character" w:customStyle="1" w:styleId="QuoteChar">
    <w:name w:val="Quote Char"/>
    <w:basedOn w:val="DefaultParagraphFont"/>
    <w:link w:val="Quote"/>
    <w:uiPriority w:val="29"/>
    <w:rsid w:val="00B3202A"/>
    <w:rPr>
      <w:i/>
      <w:iCs/>
      <w:color w:val="404040" w:themeColor="text1" w:themeTint="BF"/>
    </w:rPr>
  </w:style>
  <w:style w:type="paragraph" w:styleId="ListParagraph">
    <w:name w:val="List Paragraph"/>
    <w:basedOn w:val="Normal"/>
    <w:uiPriority w:val="34"/>
    <w:qFormat/>
    <w:rsid w:val="00B3202A"/>
    <w:pPr>
      <w:ind w:left="720"/>
      <w:contextualSpacing/>
    </w:pPr>
  </w:style>
  <w:style w:type="character" w:styleId="IntenseEmphasis">
    <w:name w:val="Intense Emphasis"/>
    <w:basedOn w:val="DefaultParagraphFont"/>
    <w:uiPriority w:val="21"/>
    <w:qFormat/>
    <w:rsid w:val="00B3202A"/>
    <w:rPr>
      <w:i/>
      <w:iCs/>
      <w:color w:val="0F4761" w:themeColor="accent1" w:themeShade="BF"/>
    </w:rPr>
  </w:style>
  <w:style w:type="paragraph" w:styleId="IntenseQuote">
    <w:name w:val="Intense Quote"/>
    <w:basedOn w:val="Normal"/>
    <w:next w:val="Normal"/>
    <w:link w:val="IntenseQuoteChar"/>
    <w:uiPriority w:val="30"/>
    <w:qFormat/>
    <w:rsid w:val="00B32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02A"/>
    <w:rPr>
      <w:i/>
      <w:iCs/>
      <w:color w:val="0F4761" w:themeColor="accent1" w:themeShade="BF"/>
    </w:rPr>
  </w:style>
  <w:style w:type="character" w:styleId="IntenseReference">
    <w:name w:val="Intense Reference"/>
    <w:basedOn w:val="DefaultParagraphFont"/>
    <w:uiPriority w:val="32"/>
    <w:qFormat/>
    <w:rsid w:val="00B3202A"/>
    <w:rPr>
      <w:b/>
      <w:bCs/>
      <w:smallCaps/>
      <w:color w:val="0F4761" w:themeColor="accent1" w:themeShade="BF"/>
      <w:spacing w:val="5"/>
    </w:rPr>
  </w:style>
  <w:style w:type="character" w:styleId="CommentReference">
    <w:name w:val="annotation reference"/>
    <w:basedOn w:val="DefaultParagraphFont"/>
    <w:uiPriority w:val="99"/>
    <w:semiHidden/>
    <w:unhideWhenUsed/>
    <w:rsid w:val="00B3202A"/>
    <w:rPr>
      <w:sz w:val="16"/>
      <w:szCs w:val="16"/>
    </w:rPr>
  </w:style>
  <w:style w:type="paragraph" w:styleId="CommentText">
    <w:name w:val="annotation text"/>
    <w:basedOn w:val="Normal"/>
    <w:link w:val="CommentTextChar"/>
    <w:uiPriority w:val="99"/>
    <w:unhideWhenUsed/>
    <w:rsid w:val="00B3202A"/>
    <w:pPr>
      <w:spacing w:line="240" w:lineRule="auto"/>
    </w:pPr>
    <w:rPr>
      <w:sz w:val="20"/>
      <w:szCs w:val="20"/>
    </w:rPr>
  </w:style>
  <w:style w:type="character" w:customStyle="1" w:styleId="CommentTextChar">
    <w:name w:val="Comment Text Char"/>
    <w:basedOn w:val="DefaultParagraphFont"/>
    <w:link w:val="CommentText"/>
    <w:uiPriority w:val="99"/>
    <w:rsid w:val="00B3202A"/>
    <w:rPr>
      <w:sz w:val="20"/>
      <w:szCs w:val="20"/>
    </w:rPr>
  </w:style>
  <w:style w:type="table" w:styleId="PlainTable4">
    <w:name w:val="Plain Table 4"/>
    <w:basedOn w:val="TableNormal"/>
    <w:uiPriority w:val="44"/>
    <w:rsid w:val="00B3202A"/>
    <w:pPr>
      <w:spacing w:after="0" w:line="240" w:lineRule="auto"/>
    </w:pPr>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597367"/>
    <w:rPr>
      <w:b/>
      <w:bCs/>
    </w:rPr>
  </w:style>
  <w:style w:type="character" w:customStyle="1" w:styleId="CommentSubjectChar">
    <w:name w:val="Comment Subject Char"/>
    <w:basedOn w:val="CommentTextChar"/>
    <w:link w:val="CommentSubject"/>
    <w:uiPriority w:val="99"/>
    <w:semiHidden/>
    <w:rsid w:val="005973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5357</Words>
  <Characters>29468</Characters>
  <Application>Microsoft Office Word</Application>
  <DocSecurity>0</DocSecurity>
  <Lines>245</Lines>
  <Paragraphs>69</Paragraphs>
  <ScaleCrop>false</ScaleCrop>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Meggan Harris</dc:creator>
  <cp:keywords/>
  <dc:description/>
  <cp:lastModifiedBy>Meggan Harris</cp:lastModifiedBy>
  <cp:revision>24</cp:revision>
  <dcterms:created xsi:type="dcterms:W3CDTF">2025-08-28T09:49:00Z</dcterms:created>
  <dcterms:modified xsi:type="dcterms:W3CDTF">2025-08-29T11:02:00Z</dcterms:modified>
</cp:coreProperties>
</file>