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01C" w:rsidRPr="001E101C" w:rsidRDefault="001E101C" w:rsidP="001E101C">
      <w:pPr>
        <w:pStyle w:val="NormalWeb"/>
        <w:shd w:val="clear" w:color="auto" w:fill="FFFFFF"/>
        <w:spacing w:before="0" w:beforeAutospacing="0" w:after="390" w:afterAutospacing="0" w:line="390" w:lineRule="atLeast"/>
        <w:jc w:val="both"/>
        <w:rPr>
          <w:rFonts w:ascii="Arial" w:hAnsi="Arial" w:cs="Arial"/>
          <w:b/>
          <w:color w:val="222222"/>
        </w:rPr>
      </w:pPr>
      <w:r w:rsidRPr="001E101C">
        <w:rPr>
          <w:rFonts w:ascii="Arial" w:hAnsi="Arial" w:cs="Arial"/>
          <w:b/>
          <w:color w:val="222222"/>
        </w:rPr>
        <w:t xml:space="preserve">Comunidad </w:t>
      </w:r>
      <w:r>
        <w:rPr>
          <w:rFonts w:ascii="Arial" w:hAnsi="Arial" w:cs="Arial"/>
          <w:b/>
          <w:color w:val="222222"/>
        </w:rPr>
        <w:t xml:space="preserve">estudiantil </w:t>
      </w:r>
    </w:p>
    <w:p w:rsidR="001E101C" w:rsidRPr="003A1093" w:rsidRDefault="001E101C" w:rsidP="001E101C">
      <w:pPr>
        <w:pStyle w:val="NormalWeb"/>
        <w:shd w:val="clear" w:color="auto" w:fill="FFFFFF"/>
        <w:spacing w:before="0" w:beforeAutospacing="0" w:after="390" w:afterAutospacing="0" w:line="390" w:lineRule="atLeast"/>
        <w:jc w:val="both"/>
        <w:rPr>
          <w:rFonts w:ascii="Arial" w:hAnsi="Arial" w:cs="Arial"/>
          <w:color w:val="222222"/>
        </w:rPr>
      </w:pPr>
      <w:r w:rsidRPr="003A1093">
        <w:rPr>
          <w:rFonts w:ascii="Arial" w:hAnsi="Arial" w:cs="Arial"/>
          <w:color w:val="222222"/>
        </w:rPr>
        <w:t>Antes de pasar la clasificación de los tipos que existen, te comentamos qué es lo que se entiende por evento en </w:t>
      </w:r>
      <w:hyperlink r:id="rId8" w:history="1">
        <w:r w:rsidRPr="003A1093">
          <w:rPr>
            <w:rStyle w:val="Hipervnculo"/>
            <w:rFonts w:ascii="Arial" w:hAnsi="Arial" w:cs="Arial"/>
            <w:color w:val="000000"/>
          </w:rPr>
          <w:t>mercadotecnia</w:t>
        </w:r>
      </w:hyperlink>
      <w:r w:rsidRPr="003A1093">
        <w:rPr>
          <w:rFonts w:ascii="Arial" w:hAnsi="Arial" w:cs="Arial"/>
          <w:color w:val="000000"/>
        </w:rPr>
        <w:t xml:space="preserve">. </w:t>
      </w:r>
      <w:r w:rsidRPr="003A1093">
        <w:rPr>
          <w:rFonts w:ascii="Arial" w:hAnsi="Arial" w:cs="Arial"/>
          <w:color w:val="222222"/>
        </w:rPr>
        <w:t>Podemos definirlo como una actividad, cuya planeación y proyección fueron realizadas con anticipación. Se espera que tenga un impacto en el consumidor, además de que busca hacerlo parte de la comunidad.</w:t>
      </w:r>
    </w:p>
    <w:p w:rsidR="001E101C" w:rsidRPr="003A1093" w:rsidRDefault="001E101C" w:rsidP="001E101C">
      <w:pPr>
        <w:pStyle w:val="NormalWeb"/>
        <w:shd w:val="clear" w:color="auto" w:fill="FFFFFF"/>
        <w:spacing w:before="0" w:beforeAutospacing="0" w:after="390" w:afterAutospacing="0" w:line="390" w:lineRule="atLeast"/>
        <w:jc w:val="both"/>
        <w:rPr>
          <w:rFonts w:ascii="Arial" w:hAnsi="Arial" w:cs="Arial"/>
          <w:color w:val="222222"/>
        </w:rPr>
      </w:pPr>
      <w:r w:rsidRPr="003A1093">
        <w:rPr>
          <w:rFonts w:ascii="Arial" w:hAnsi="Arial" w:cs="Arial"/>
          <w:b/>
          <w:bCs/>
          <w:color w:val="111111"/>
        </w:rPr>
        <w:t>¿Cómo se clasifican los eventos?</w:t>
      </w:r>
      <w:r w:rsidRPr="003A1093">
        <w:rPr>
          <w:rFonts w:ascii="Arial" w:hAnsi="Arial" w:cs="Arial"/>
          <w:color w:val="222222"/>
        </w:rPr>
        <w:t xml:space="preserve"> Los distintos eventos que existen suelen clasificarse de acuerdo a objetivos que se hayan establecido para ellos. Su taxonomía se basa también en sectores, para acotar grandes ramas. Están los que son académicos, empresariales, culturales, deportivos y sociales, entre los más conocidos.</w:t>
      </w:r>
    </w:p>
    <w:p w:rsidR="001E101C" w:rsidRPr="003A1093" w:rsidRDefault="001E101C" w:rsidP="001E101C">
      <w:pPr>
        <w:pStyle w:val="NormalWeb"/>
        <w:shd w:val="clear" w:color="auto" w:fill="FFFFFF"/>
        <w:spacing w:before="0" w:beforeAutospacing="0" w:after="390" w:afterAutospacing="0" w:line="390" w:lineRule="atLeast"/>
        <w:jc w:val="both"/>
        <w:rPr>
          <w:rFonts w:ascii="Arial" w:hAnsi="Arial" w:cs="Arial"/>
          <w:color w:val="222222"/>
        </w:rPr>
      </w:pPr>
      <w:r w:rsidRPr="003A1093">
        <w:rPr>
          <w:rFonts w:ascii="Arial" w:hAnsi="Arial" w:cs="Arial"/>
          <w:b/>
          <w:bCs/>
          <w:color w:val="111111"/>
        </w:rPr>
        <w:t>¿Cuáles son los eventos académicos?</w:t>
      </w:r>
      <w:r w:rsidRPr="003A1093">
        <w:rPr>
          <w:rFonts w:ascii="Arial" w:hAnsi="Arial" w:cs="Arial"/>
          <w:color w:val="222222"/>
        </w:rPr>
        <w:t xml:space="preserve"> Esta gran rama de eventos tiene como principal objetivo informar y compartir experiencias con cierto público. Algunas de sus subcategorías son los congresos, los seminarios, los simposios, las jornadas y los foros, entre otros relacionados con la ingeniería estructural.</w:t>
      </w:r>
    </w:p>
    <w:p w:rsidR="001E101C" w:rsidRDefault="001E101C" w:rsidP="001E101C">
      <w:pPr>
        <w:pStyle w:val="NormalWeb"/>
        <w:shd w:val="clear" w:color="auto" w:fill="FFFFFF"/>
        <w:spacing w:before="0" w:beforeAutospacing="0" w:after="390" w:afterAutospacing="0" w:line="390" w:lineRule="atLeast"/>
        <w:jc w:val="both"/>
        <w:rPr>
          <w:rFonts w:ascii="Arial" w:hAnsi="Arial" w:cs="Arial"/>
          <w:color w:val="222222"/>
        </w:rPr>
      </w:pPr>
      <w:r w:rsidRPr="003A1093">
        <w:rPr>
          <w:rFonts w:ascii="Arial" w:hAnsi="Arial" w:cs="Arial"/>
          <w:b/>
          <w:bCs/>
          <w:color w:val="111111"/>
        </w:rPr>
        <w:t>¿Cuáles son los eventos empresariales?</w:t>
      </w:r>
      <w:r w:rsidRPr="003A1093">
        <w:rPr>
          <w:rFonts w:ascii="Arial" w:hAnsi="Arial" w:cs="Arial"/>
          <w:color w:val="222222"/>
        </w:rPr>
        <w:t xml:space="preserve"> Aunque sus fines también sean informar y compartir experiencias con un cierto público, los eventos empresariales están pensados para tener un impacto dentro de una compañía o un sector laboral o empresarial. Algunas de las subcategorías con las que se cuentan los </w:t>
      </w:r>
      <w:proofErr w:type="spellStart"/>
      <w:r w:rsidRPr="003A1093">
        <w:rPr>
          <w:rFonts w:ascii="Arial" w:hAnsi="Arial" w:cs="Arial"/>
          <w:color w:val="222222"/>
        </w:rPr>
        <w:t>workshop</w:t>
      </w:r>
      <w:proofErr w:type="spellEnd"/>
      <w:r w:rsidRPr="003A1093">
        <w:rPr>
          <w:rFonts w:ascii="Arial" w:hAnsi="Arial" w:cs="Arial"/>
          <w:color w:val="222222"/>
        </w:rPr>
        <w:t xml:space="preserve"> y las ruedas de negocios, entre otros. El evento de mayor relevancia es la feria del empleo realizada con los demás capítulos estudiantiles y uno general en donde participen todas las unidades de la UAM, además de otras universidades del país con sus respectivos capítulos estudiantiles.</w:t>
      </w:r>
    </w:p>
    <w:p w:rsidR="001E101C" w:rsidRPr="001E101C" w:rsidRDefault="001E101C" w:rsidP="001E101C">
      <w:pPr>
        <w:pStyle w:val="NormalWeb"/>
        <w:shd w:val="clear" w:color="auto" w:fill="FFFFFF"/>
        <w:spacing w:before="0" w:beforeAutospacing="0" w:after="390" w:afterAutospacing="0" w:line="390" w:lineRule="atLeast"/>
        <w:jc w:val="both"/>
        <w:rPr>
          <w:rFonts w:ascii="Arial" w:hAnsi="Arial" w:cs="Arial"/>
          <w:color w:val="222222"/>
        </w:rPr>
      </w:pPr>
      <w:r w:rsidRPr="003A1093">
        <w:rPr>
          <w:rFonts w:ascii="Arial" w:hAnsi="Arial" w:cs="Arial"/>
          <w:b/>
          <w:bCs/>
          <w:color w:val="111111"/>
        </w:rPr>
        <w:t xml:space="preserve">¿Cuáles son los eventos deportivos? </w:t>
      </w:r>
      <w:r w:rsidRPr="003A1093">
        <w:rPr>
          <w:rFonts w:ascii="Arial" w:hAnsi="Arial" w:cs="Arial"/>
          <w:color w:val="222222"/>
        </w:rPr>
        <w:t xml:space="preserve">Son aquellos en los que se pretende realizar una competencia o se hace una muestra de una determinada actividad deportiva. Las carreras son una de sus subcategorías más populares. Se organizarán el día del ingeniero y en los aniversarios más relevantes de la UAM AZCAPOTZALCO, serán concurso de ajedrez y torneo de futbol entre os distintos </w:t>
      </w:r>
      <w:r w:rsidRPr="003A1093">
        <w:rPr>
          <w:rFonts w:ascii="Arial" w:hAnsi="Arial" w:cs="Arial"/>
          <w:color w:val="222222"/>
        </w:rPr>
        <w:lastRenderedPageBreak/>
        <w:t>capítulos estudiantiles incluyendo de otras universidades con el fin de convivir e intercambiar puntos de vista, concurso del logo del SMIE de la UAM AZC</w:t>
      </w:r>
      <w:r>
        <w:rPr>
          <w:rFonts w:ascii="Arial" w:hAnsi="Arial" w:cs="Arial"/>
          <w:color w:val="222222"/>
        </w:rPr>
        <w:t>.</w:t>
      </w:r>
      <w:r w:rsidRPr="003A1093">
        <w:rPr>
          <w:rFonts w:ascii="Arial" w:hAnsi="Arial" w:cs="Arial"/>
          <w:color w:val="222222"/>
        </w:rPr>
        <w:t xml:space="preserve"> y de la carrera de ingeniería civil de la UAM AZC</w:t>
      </w:r>
      <w:r>
        <w:rPr>
          <w:rFonts w:ascii="Arial" w:hAnsi="Arial" w:cs="Arial"/>
          <w:color w:val="222222"/>
        </w:rPr>
        <w:t>.</w:t>
      </w:r>
    </w:p>
    <w:p w:rsidR="001E101C" w:rsidRPr="003A1093" w:rsidRDefault="001E101C" w:rsidP="001E101C">
      <w:pPr>
        <w:pStyle w:val="Ttulo2"/>
        <w:shd w:val="clear" w:color="auto" w:fill="FFFFFF"/>
        <w:spacing w:before="450" w:after="300" w:line="570" w:lineRule="atLeast"/>
        <w:jc w:val="both"/>
        <w:rPr>
          <w:rFonts w:ascii="Arial" w:hAnsi="Arial" w:cs="Arial"/>
          <w:color w:val="111111"/>
          <w:sz w:val="24"/>
          <w:szCs w:val="24"/>
        </w:rPr>
      </w:pPr>
      <w:r w:rsidRPr="003A1093">
        <w:rPr>
          <w:rFonts w:ascii="Arial" w:hAnsi="Arial" w:cs="Arial"/>
          <w:b/>
          <w:bCs/>
          <w:color w:val="111111"/>
          <w:sz w:val="24"/>
          <w:szCs w:val="24"/>
        </w:rPr>
        <w:t>¿Cuáles son los eventos sociales?</w:t>
      </w:r>
    </w:p>
    <w:p w:rsidR="001E101C" w:rsidRPr="003A1093" w:rsidRDefault="001E101C" w:rsidP="001E101C">
      <w:pPr>
        <w:pStyle w:val="NormalWeb"/>
        <w:shd w:val="clear" w:color="auto" w:fill="FFFFFF"/>
        <w:spacing w:before="0" w:beforeAutospacing="0" w:after="390" w:afterAutospacing="0" w:line="390" w:lineRule="atLeast"/>
        <w:jc w:val="both"/>
        <w:rPr>
          <w:rFonts w:ascii="Arial" w:hAnsi="Arial" w:cs="Arial"/>
          <w:color w:val="222222"/>
        </w:rPr>
      </w:pPr>
      <w:r w:rsidRPr="003A1093">
        <w:rPr>
          <w:rFonts w:ascii="Arial" w:hAnsi="Arial" w:cs="Arial"/>
          <w:color w:val="222222"/>
        </w:rPr>
        <w:t>Aunque hay quienes incluyen a los eventos deportivos y culturales dentro de los sociales, lo cierto es que son más íntimos y sus principales objetivos son esparcimiento y la celebración. Suelen estar fuera del campo del marketing. El 1 de julio del ingeniero, día del arquitecto 1 octubre se realizará con los miembros del colegio de Arquitectos y el día del aniversario de la UAM el día 1 de enero de 1974 y el día 11 de noviembre de 1974 la unidad Azcapotzalco. También la bienvenida a los de nuevo ingreso de la carrera de ingeniería civil y los graduados.</w:t>
      </w:r>
    </w:p>
    <w:p w:rsidR="001E101C" w:rsidRPr="003A1093" w:rsidRDefault="001E101C" w:rsidP="001E101C">
      <w:pPr>
        <w:pStyle w:val="Ttulo2"/>
        <w:shd w:val="clear" w:color="auto" w:fill="FFFFFF"/>
        <w:spacing w:before="450" w:after="300" w:line="570" w:lineRule="atLeast"/>
        <w:jc w:val="both"/>
        <w:rPr>
          <w:rFonts w:ascii="Arial" w:hAnsi="Arial" w:cs="Arial"/>
          <w:color w:val="111111"/>
          <w:sz w:val="24"/>
          <w:szCs w:val="24"/>
        </w:rPr>
      </w:pPr>
      <w:r w:rsidRPr="003A1093">
        <w:rPr>
          <w:rFonts w:ascii="Arial" w:hAnsi="Arial" w:cs="Arial"/>
          <w:b/>
          <w:bCs/>
          <w:color w:val="111111"/>
          <w:sz w:val="24"/>
          <w:szCs w:val="24"/>
        </w:rPr>
        <w:t>¿Cuáles son los tipos de eventos culturales?</w:t>
      </w:r>
    </w:p>
    <w:p w:rsidR="001E101C" w:rsidRDefault="001E101C" w:rsidP="001E101C">
      <w:pPr>
        <w:pStyle w:val="NormalWeb"/>
        <w:shd w:val="clear" w:color="auto" w:fill="FFFFFF"/>
        <w:spacing w:before="0" w:beforeAutospacing="0" w:after="390" w:afterAutospacing="0" w:line="390" w:lineRule="atLeast"/>
        <w:jc w:val="both"/>
        <w:rPr>
          <w:rFonts w:ascii="Arial" w:hAnsi="Arial" w:cs="Arial"/>
          <w:b/>
          <w:bCs/>
          <w:color w:val="111111"/>
        </w:rPr>
      </w:pPr>
      <w:r w:rsidRPr="003A1093">
        <w:rPr>
          <w:rFonts w:ascii="Arial" w:hAnsi="Arial" w:cs="Arial"/>
          <w:color w:val="222222"/>
        </w:rPr>
        <w:t xml:space="preserve">Por último, tenemos estas actividades, cuya finalidad es promocionar, publicitar o presentar distintos tipos de expresiones culturales, como la música, el cine o el teatro. Algunas de sus subcategorías más populares son </w:t>
      </w:r>
      <w:r w:rsidRPr="003A1093">
        <w:rPr>
          <w:rFonts w:ascii="Arial" w:hAnsi="Arial" w:cs="Arial"/>
          <w:color w:val="000000"/>
        </w:rPr>
        <w:t>los </w:t>
      </w:r>
      <w:hyperlink r:id="rId9" w:history="1">
        <w:r w:rsidRPr="003A1093">
          <w:rPr>
            <w:rStyle w:val="Hipervnculo"/>
            <w:rFonts w:ascii="Arial" w:hAnsi="Arial" w:cs="Arial"/>
            <w:color w:val="000000"/>
          </w:rPr>
          <w:t>conciertos</w:t>
        </w:r>
      </w:hyperlink>
      <w:r w:rsidRPr="003A1093">
        <w:rPr>
          <w:rFonts w:ascii="Arial" w:hAnsi="Arial" w:cs="Arial"/>
          <w:color w:val="000000"/>
        </w:rPr>
        <w:t xml:space="preserve">, las </w:t>
      </w:r>
      <w:r w:rsidRPr="003A1093">
        <w:rPr>
          <w:rFonts w:ascii="Arial" w:hAnsi="Arial" w:cs="Arial"/>
          <w:color w:val="222222"/>
        </w:rPr>
        <w:t>exposiciones y las charlas. En la SMIE de la UAM , Azcapotzalco el día del ingeniero y en los aniversarios de la UAM Azcapotzalco se realizarán eventos, como son el concurso de canto, exposición de planos estructurales, platicas de motivación a los estudiantes de ingeniería civil, concurso de música grupal o individual, danza tradicional o contemporánea, show de teatro tema abierto, exposición de paisajes, pinturas y más con relación a la ingeniería estructural,  se realizará una votación de parte de los miembros del SMIE de la UAM Azcapotzalco . Las inscripciones serán publicadas en las redes sociales</w:t>
      </w:r>
      <w:r w:rsidRPr="003A1093">
        <w:rPr>
          <w:rFonts w:ascii="Arial" w:hAnsi="Arial" w:cs="Arial"/>
          <w:b/>
          <w:bCs/>
          <w:color w:val="111111"/>
        </w:rPr>
        <w:t xml:space="preserve"> </w:t>
      </w:r>
    </w:p>
    <w:p w:rsidR="00260F8E" w:rsidRDefault="001E101C" w:rsidP="001E101C">
      <w:pPr>
        <w:pStyle w:val="NormalWeb"/>
        <w:shd w:val="clear" w:color="auto" w:fill="FFFFFF"/>
        <w:spacing w:before="0" w:beforeAutospacing="0" w:after="390" w:afterAutospacing="0" w:line="390" w:lineRule="atLeast"/>
        <w:jc w:val="both"/>
        <w:rPr>
          <w:rFonts w:ascii="Arial" w:hAnsi="Arial" w:cs="Arial"/>
        </w:rPr>
      </w:pPr>
      <w:r w:rsidRPr="003A1093">
        <w:rPr>
          <w:rFonts w:ascii="Arial" w:hAnsi="Arial" w:cs="Arial"/>
          <w:b/>
          <w:bCs/>
          <w:color w:val="111111"/>
        </w:rPr>
        <w:t>¿Cuáles son los tipos de eventos de visitas a obras?</w:t>
      </w:r>
      <w:r>
        <w:rPr>
          <w:rFonts w:ascii="Arial" w:hAnsi="Arial" w:cs="Arial"/>
          <w:b/>
          <w:bCs/>
          <w:color w:val="111111"/>
        </w:rPr>
        <w:t xml:space="preserve"> </w:t>
      </w:r>
      <w:r w:rsidRPr="003A1093">
        <w:rPr>
          <w:rFonts w:ascii="Arial" w:hAnsi="Arial" w:cs="Arial"/>
        </w:rPr>
        <w:t>Son los eventos donde se organizarán visitas a obra en la mayoría de los casos a construcciones de gran relevancia por lo general los fines de semana en pequeños grupos, los miembros deberán de contar con un seguro facultativo.</w:t>
      </w:r>
    </w:p>
    <w:p w:rsidR="001E101C" w:rsidRPr="00390726" w:rsidRDefault="001E101C" w:rsidP="001E101C">
      <w:pPr>
        <w:jc w:val="both"/>
        <w:rPr>
          <w:rFonts w:ascii="Arial" w:hAnsi="Arial" w:cs="Arial"/>
          <w:b/>
          <w:color w:val="000000"/>
          <w:sz w:val="24"/>
          <w:szCs w:val="24"/>
        </w:rPr>
      </w:pPr>
      <w:r>
        <w:rPr>
          <w:rFonts w:ascii="Arial" w:hAnsi="Arial" w:cs="Arial"/>
          <w:b/>
          <w:color w:val="000000"/>
          <w:sz w:val="24"/>
          <w:szCs w:val="24"/>
        </w:rPr>
        <w:lastRenderedPageBreak/>
        <w:t>Reglamentos:</w:t>
      </w:r>
    </w:p>
    <w:p w:rsidR="001E101C" w:rsidRPr="001E101C" w:rsidRDefault="001E101C" w:rsidP="001E101C">
      <w:pPr>
        <w:pStyle w:val="Prrafodelista"/>
        <w:numPr>
          <w:ilvl w:val="0"/>
          <w:numId w:val="1"/>
        </w:numPr>
        <w:jc w:val="both"/>
        <w:rPr>
          <w:rFonts w:ascii="Arial" w:hAnsi="Arial" w:cs="Arial"/>
          <w:color w:val="000000"/>
          <w:sz w:val="24"/>
          <w:szCs w:val="24"/>
        </w:rPr>
      </w:pPr>
      <w:r w:rsidRPr="001E101C">
        <w:rPr>
          <w:rFonts w:ascii="Arial" w:hAnsi="Arial" w:cs="Arial"/>
          <w:color w:val="000000"/>
          <w:sz w:val="24"/>
          <w:szCs w:val="24"/>
        </w:rPr>
        <w:t>El presidente actual no podrá reelegirse en ciclos posteriores ni votar por el próximo vicepresidente ni presidente y otros cargos, es el máximo representante en las reuniones y conferencias. Tomará decisiones basándose en los votos de los vocales y miembros</w:t>
      </w:r>
    </w:p>
    <w:p w:rsidR="001E101C" w:rsidRPr="001E101C" w:rsidRDefault="001E101C" w:rsidP="001E101C">
      <w:pPr>
        <w:pStyle w:val="Prrafodelista"/>
        <w:numPr>
          <w:ilvl w:val="0"/>
          <w:numId w:val="1"/>
        </w:numPr>
        <w:jc w:val="both"/>
        <w:rPr>
          <w:rFonts w:ascii="Arial" w:hAnsi="Arial" w:cs="Arial"/>
          <w:color w:val="000000"/>
          <w:sz w:val="24"/>
          <w:szCs w:val="24"/>
        </w:rPr>
      </w:pPr>
      <w:r w:rsidRPr="001E101C">
        <w:rPr>
          <w:rFonts w:ascii="Arial" w:hAnsi="Arial" w:cs="Arial"/>
          <w:color w:val="000000"/>
          <w:sz w:val="24"/>
          <w:szCs w:val="24"/>
        </w:rPr>
        <w:t>El vicepresidente desempeñara el rol de presidente en caso de su ausencia o bien complementar o ser consejero en caso de dudas, puede ser candidato a administrativo o presidente y votar por los candidatos o por el mismo en caso de ser pocos votando, no podrá dos veces ocupar el mismo cargo, su equivalente es el auxiliar de presidencia para tener más apoyo directo al presidente.</w:t>
      </w:r>
    </w:p>
    <w:p w:rsidR="001E101C" w:rsidRPr="001E101C" w:rsidRDefault="001E101C" w:rsidP="001E101C">
      <w:pPr>
        <w:pStyle w:val="Prrafodelista"/>
        <w:numPr>
          <w:ilvl w:val="0"/>
          <w:numId w:val="1"/>
        </w:numPr>
        <w:jc w:val="both"/>
        <w:rPr>
          <w:rFonts w:ascii="Arial" w:hAnsi="Arial" w:cs="Arial"/>
          <w:color w:val="000000"/>
          <w:sz w:val="24"/>
          <w:szCs w:val="24"/>
        </w:rPr>
      </w:pPr>
      <w:r w:rsidRPr="001E101C">
        <w:rPr>
          <w:rFonts w:ascii="Arial" w:hAnsi="Arial" w:cs="Arial"/>
          <w:color w:val="000000"/>
          <w:sz w:val="24"/>
          <w:szCs w:val="24"/>
        </w:rPr>
        <w:t>El administrativo tendrá el cargo de llevar un control del dinero para los eventos  con el tesorero y de apoyar a el presidente recordando de los eventos próximos, él puede ser candidato a presidente o vicepresidente, no podrá reelegirse en el mismo cargo, puede votar por sí mismo en caso de ser candidato a presidente o vicepresidente o votar por otros candidatos</w:t>
      </w:r>
    </w:p>
    <w:p w:rsidR="001E101C" w:rsidRPr="001E101C" w:rsidRDefault="001E101C" w:rsidP="001E101C">
      <w:pPr>
        <w:pStyle w:val="Prrafodelista"/>
        <w:numPr>
          <w:ilvl w:val="0"/>
          <w:numId w:val="1"/>
        </w:numPr>
        <w:jc w:val="both"/>
        <w:rPr>
          <w:rFonts w:ascii="Arial" w:hAnsi="Arial" w:cs="Arial"/>
          <w:color w:val="000000"/>
          <w:sz w:val="24"/>
          <w:szCs w:val="24"/>
        </w:rPr>
      </w:pPr>
      <w:r w:rsidRPr="001E101C">
        <w:rPr>
          <w:rFonts w:ascii="Arial" w:hAnsi="Arial" w:cs="Arial"/>
          <w:color w:val="000000"/>
          <w:sz w:val="24"/>
          <w:szCs w:val="24"/>
        </w:rPr>
        <w:t xml:space="preserve">Los vocales son parte fundamental en la selección de temas, consejos y sugerencias para la creación de eventos y congresos, pueden ser aspirantes a presidentes, vicepresidentes, administrativo en caso de no ganar pueden ser nuevamente candidatos, pueden votar por si mismos en cualquiera de las tres opciones </w:t>
      </w:r>
      <w:r>
        <w:rPr>
          <w:rFonts w:ascii="Arial" w:hAnsi="Arial" w:cs="Arial"/>
          <w:color w:val="000000"/>
          <w:sz w:val="24"/>
          <w:szCs w:val="24"/>
        </w:rPr>
        <w:t xml:space="preserve">mencionadas. </w:t>
      </w:r>
      <w:bookmarkStart w:id="0" w:name="_GoBack"/>
      <w:bookmarkEnd w:id="0"/>
    </w:p>
    <w:p w:rsidR="001E101C" w:rsidRPr="001E101C" w:rsidRDefault="001E101C" w:rsidP="001E101C">
      <w:pPr>
        <w:pStyle w:val="Prrafodelista"/>
        <w:numPr>
          <w:ilvl w:val="0"/>
          <w:numId w:val="1"/>
        </w:numPr>
        <w:jc w:val="both"/>
        <w:rPr>
          <w:rFonts w:ascii="Arial" w:hAnsi="Arial" w:cs="Arial"/>
          <w:color w:val="000000"/>
          <w:sz w:val="24"/>
          <w:szCs w:val="24"/>
        </w:rPr>
      </w:pPr>
      <w:r w:rsidRPr="001E101C">
        <w:rPr>
          <w:rFonts w:ascii="Arial" w:hAnsi="Arial" w:cs="Arial"/>
          <w:color w:val="000000"/>
          <w:sz w:val="24"/>
          <w:szCs w:val="24"/>
        </w:rPr>
        <w:t>Primer vocal es el representante principal de los vocales y además un consejero con acercamiento más íntimo a los vocales.</w:t>
      </w:r>
    </w:p>
    <w:p w:rsidR="001E101C" w:rsidRPr="001E101C" w:rsidRDefault="001E101C" w:rsidP="001E101C">
      <w:pPr>
        <w:pStyle w:val="Prrafodelista"/>
        <w:numPr>
          <w:ilvl w:val="0"/>
          <w:numId w:val="1"/>
        </w:numPr>
        <w:jc w:val="both"/>
        <w:rPr>
          <w:rFonts w:ascii="Arial" w:hAnsi="Arial" w:cs="Arial"/>
          <w:color w:val="000000"/>
          <w:sz w:val="24"/>
          <w:szCs w:val="24"/>
        </w:rPr>
      </w:pPr>
      <w:r w:rsidRPr="001E101C">
        <w:rPr>
          <w:rFonts w:ascii="Arial" w:hAnsi="Arial" w:cs="Arial"/>
          <w:color w:val="000000"/>
          <w:sz w:val="24"/>
          <w:szCs w:val="24"/>
        </w:rPr>
        <w:t>Todos podrán votar por sí mismos u otros candidatos a excepción del presidente, también pueden reelegirse en el mismo cargo.</w:t>
      </w:r>
    </w:p>
    <w:p w:rsidR="001E101C" w:rsidRPr="001E101C" w:rsidRDefault="001E101C" w:rsidP="001E101C">
      <w:pPr>
        <w:pStyle w:val="NormalWeb"/>
        <w:shd w:val="clear" w:color="auto" w:fill="FFFFFF"/>
        <w:spacing w:before="0" w:beforeAutospacing="0" w:after="390" w:afterAutospacing="0" w:line="390" w:lineRule="atLeast"/>
        <w:jc w:val="both"/>
        <w:rPr>
          <w:rFonts w:ascii="Arial" w:hAnsi="Arial" w:cs="Arial"/>
          <w:color w:val="222222"/>
        </w:rPr>
      </w:pPr>
    </w:p>
    <w:sectPr w:rsidR="001E101C" w:rsidRPr="001E101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EFF" w:rsidRDefault="00AB6EFF" w:rsidP="001E101C">
      <w:pPr>
        <w:spacing w:after="0" w:line="240" w:lineRule="auto"/>
      </w:pPr>
      <w:r>
        <w:separator/>
      </w:r>
    </w:p>
  </w:endnote>
  <w:endnote w:type="continuationSeparator" w:id="0">
    <w:p w:rsidR="00AB6EFF" w:rsidRDefault="00AB6EFF" w:rsidP="001E1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EFF" w:rsidRDefault="00AB6EFF" w:rsidP="001E101C">
      <w:pPr>
        <w:spacing w:after="0" w:line="240" w:lineRule="auto"/>
      </w:pPr>
      <w:r>
        <w:separator/>
      </w:r>
    </w:p>
  </w:footnote>
  <w:footnote w:type="continuationSeparator" w:id="0">
    <w:p w:rsidR="00AB6EFF" w:rsidRDefault="00AB6EFF" w:rsidP="001E10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94EBD"/>
    <w:multiLevelType w:val="hybridMultilevel"/>
    <w:tmpl w:val="F4A880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1C"/>
    <w:rsid w:val="001E101C"/>
    <w:rsid w:val="00260F8E"/>
    <w:rsid w:val="00AB6E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01C"/>
    <w:pPr>
      <w:spacing w:after="160" w:line="259" w:lineRule="auto"/>
    </w:pPr>
    <w:rPr>
      <w:rFonts w:ascii="Calibri" w:eastAsia="Calibri" w:hAnsi="Calibri" w:cs="SimSun"/>
    </w:rPr>
  </w:style>
  <w:style w:type="paragraph" w:styleId="Ttulo2">
    <w:name w:val="heading 2"/>
    <w:basedOn w:val="Normal"/>
    <w:next w:val="Normal"/>
    <w:link w:val="Ttulo2Car"/>
    <w:uiPriority w:val="9"/>
    <w:qFormat/>
    <w:rsid w:val="001E101C"/>
    <w:pPr>
      <w:keepNext/>
      <w:keepLines/>
      <w:spacing w:before="40" w:after="0"/>
      <w:outlineLvl w:val="1"/>
    </w:pPr>
    <w:rPr>
      <w:rFonts w:ascii="Calibri Light" w:eastAsia="SimSu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101C"/>
    <w:rPr>
      <w:rFonts w:ascii="Calibri Light" w:eastAsia="SimSun" w:hAnsi="Calibri Light" w:cs="SimSun"/>
      <w:color w:val="2E74B5"/>
      <w:sz w:val="26"/>
      <w:szCs w:val="26"/>
    </w:rPr>
  </w:style>
  <w:style w:type="paragraph" w:styleId="NormalWeb">
    <w:name w:val="Normal (Web)"/>
    <w:basedOn w:val="Normal"/>
    <w:uiPriority w:val="99"/>
    <w:rsid w:val="001E101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rsid w:val="001E101C"/>
    <w:rPr>
      <w:color w:val="0000FF"/>
      <w:u w:val="single"/>
    </w:rPr>
  </w:style>
  <w:style w:type="paragraph" w:styleId="Encabezado">
    <w:name w:val="header"/>
    <w:basedOn w:val="Normal"/>
    <w:link w:val="EncabezadoCar"/>
    <w:uiPriority w:val="99"/>
    <w:unhideWhenUsed/>
    <w:rsid w:val="001E10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101C"/>
    <w:rPr>
      <w:rFonts w:ascii="Calibri" w:eastAsia="Calibri" w:hAnsi="Calibri" w:cs="SimSun"/>
    </w:rPr>
  </w:style>
  <w:style w:type="paragraph" w:styleId="Piedepgina">
    <w:name w:val="footer"/>
    <w:basedOn w:val="Normal"/>
    <w:link w:val="PiedepginaCar"/>
    <w:uiPriority w:val="99"/>
    <w:unhideWhenUsed/>
    <w:rsid w:val="001E10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101C"/>
    <w:rPr>
      <w:rFonts w:ascii="Calibri" w:eastAsia="Calibri" w:hAnsi="Calibri" w:cs="SimSun"/>
    </w:rPr>
  </w:style>
  <w:style w:type="paragraph" w:styleId="Prrafodelista">
    <w:name w:val="List Paragraph"/>
    <w:basedOn w:val="Normal"/>
    <w:uiPriority w:val="34"/>
    <w:qFormat/>
    <w:rsid w:val="001E10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01C"/>
    <w:pPr>
      <w:spacing w:after="160" w:line="259" w:lineRule="auto"/>
    </w:pPr>
    <w:rPr>
      <w:rFonts w:ascii="Calibri" w:eastAsia="Calibri" w:hAnsi="Calibri" w:cs="SimSun"/>
    </w:rPr>
  </w:style>
  <w:style w:type="paragraph" w:styleId="Ttulo2">
    <w:name w:val="heading 2"/>
    <w:basedOn w:val="Normal"/>
    <w:next w:val="Normal"/>
    <w:link w:val="Ttulo2Car"/>
    <w:uiPriority w:val="9"/>
    <w:qFormat/>
    <w:rsid w:val="001E101C"/>
    <w:pPr>
      <w:keepNext/>
      <w:keepLines/>
      <w:spacing w:before="40" w:after="0"/>
      <w:outlineLvl w:val="1"/>
    </w:pPr>
    <w:rPr>
      <w:rFonts w:ascii="Calibri Light" w:eastAsia="SimSu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101C"/>
    <w:rPr>
      <w:rFonts w:ascii="Calibri Light" w:eastAsia="SimSun" w:hAnsi="Calibri Light" w:cs="SimSun"/>
      <w:color w:val="2E74B5"/>
      <w:sz w:val="26"/>
      <w:szCs w:val="26"/>
    </w:rPr>
  </w:style>
  <w:style w:type="paragraph" w:styleId="NormalWeb">
    <w:name w:val="Normal (Web)"/>
    <w:basedOn w:val="Normal"/>
    <w:uiPriority w:val="99"/>
    <w:rsid w:val="001E101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rsid w:val="001E101C"/>
    <w:rPr>
      <w:color w:val="0000FF"/>
      <w:u w:val="single"/>
    </w:rPr>
  </w:style>
  <w:style w:type="paragraph" w:styleId="Encabezado">
    <w:name w:val="header"/>
    <w:basedOn w:val="Normal"/>
    <w:link w:val="EncabezadoCar"/>
    <w:uiPriority w:val="99"/>
    <w:unhideWhenUsed/>
    <w:rsid w:val="001E10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101C"/>
    <w:rPr>
      <w:rFonts w:ascii="Calibri" w:eastAsia="Calibri" w:hAnsi="Calibri" w:cs="SimSun"/>
    </w:rPr>
  </w:style>
  <w:style w:type="paragraph" w:styleId="Piedepgina">
    <w:name w:val="footer"/>
    <w:basedOn w:val="Normal"/>
    <w:link w:val="PiedepginaCar"/>
    <w:uiPriority w:val="99"/>
    <w:unhideWhenUsed/>
    <w:rsid w:val="001E10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101C"/>
    <w:rPr>
      <w:rFonts w:ascii="Calibri" w:eastAsia="Calibri" w:hAnsi="Calibri" w:cs="SimSun"/>
    </w:rPr>
  </w:style>
  <w:style w:type="paragraph" w:styleId="Prrafodelista">
    <w:name w:val="List Paragraph"/>
    <w:basedOn w:val="Normal"/>
    <w:uiPriority w:val="34"/>
    <w:qFormat/>
    <w:rsid w:val="001E1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btl.com/4-campanas-tintes-mercadotecnia-socia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formabtl.com/asi-se-vivieron-las-activaciones-de-marca-en-el-concierto-de-u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879</Words>
  <Characters>4838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2019-02-25T18:20:00Z</dcterms:created>
  <dcterms:modified xsi:type="dcterms:W3CDTF">2019-02-25T18:24:00Z</dcterms:modified>
</cp:coreProperties>
</file>