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E8CB" w14:textId="77777777" w:rsidR="00912C47" w:rsidRPr="00912C47" w:rsidRDefault="00912C47" w:rsidP="00912C47">
      <w:pPr>
        <w:widowControl/>
        <w:jc w:val="left"/>
        <w:rPr>
          <w:rFonts w:ascii="Times New Roman" w:eastAsia="SimSun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  <w:highlight w:val="yellow"/>
          <w:shd w:val="clear" w:color="auto" w:fill="FFFFFF"/>
        </w:rPr>
        <w:t>Comment 1</w:t>
      </w:r>
    </w:p>
    <w:p w14:paraId="60E4BCB7" w14:textId="77777777" w:rsidR="00912C47" w:rsidRPr="00912C47" w:rsidRDefault="00912C47" w:rsidP="00912C47">
      <w:pPr>
        <w:widowControl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  <w:shd w:val="clear" w:color="auto" w:fill="FFFFFF"/>
        </w:rPr>
        <w:t>Summary:</w:t>
      </w:r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br/>
      </w:r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  <w:shd w:val="clear" w:color="auto" w:fill="FFFFFF"/>
        </w:rPr>
        <w:t>The study presents Layer Cake, an open-source benchmark that measures both accuracy and computational demand for text-classification models ranging from classical ML to large transformer architectures. Experiments span eight datasets, 12 classifiers and multiple language-representation schemes, including Word-Class Embeddings. Results show transformers improve Macro-F1 by roughly 9 – 13 % over static or ML alternatives but require ≈ 40× more GPU time. The work positions compute cost as a primary variable when selecting models for practical deployment.</w:t>
      </w:r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br/>
      </w:r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br/>
      </w:r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  <w:shd w:val="clear" w:color="auto" w:fill="FFFFFF"/>
        </w:rPr>
        <w:t>Suggestions for Improvement:</w:t>
      </w:r>
    </w:p>
    <w:p w14:paraId="422893D1" w14:textId="77777777" w:rsidR="00912C47" w:rsidRPr="00912C47" w:rsidRDefault="00912C47" w:rsidP="00912C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</w:pPr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 xml:space="preserve">Specify the timelapse metric more precisely: state whether it includes data loading, preprocessing, hyper-parameter search and I/O, and report the exact GPU model, </w:t>
      </w:r>
      <w:proofErr w:type="spellStart"/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utilisation</w:t>
      </w:r>
      <w:proofErr w:type="spellEnd"/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 xml:space="preserve"> rate, batch size and learning rate used in each experiment so readers can replicate cost figures.</w:t>
      </w:r>
    </w:p>
    <w:p w14:paraId="29BBA2E0" w14:textId="77777777" w:rsidR="00912C47" w:rsidRPr="00912C47" w:rsidRDefault="00912C47" w:rsidP="00912C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</w:pPr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Add statistical reliability: run each model with at least three random seeds and report mean ± SD; include a simple paired significance test to support claims about “8.87 %” or “12.73 %” gains.</w:t>
      </w:r>
    </w:p>
    <w:p w14:paraId="1E643F13" w14:textId="77777777" w:rsidR="00912C47" w:rsidRPr="00912C47" w:rsidRDefault="00912C47" w:rsidP="00912C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</w:pPr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Define all representation-form abbreviations (solo, solo-</w:t>
      </w:r>
      <w:proofErr w:type="spellStart"/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wce</w:t>
      </w:r>
      <w:proofErr w:type="spellEnd"/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, cat-doc-</w:t>
      </w:r>
      <w:proofErr w:type="spellStart"/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wce</w:t>
      </w:r>
      <w:proofErr w:type="spellEnd"/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, dot, etc.) at first mention and add a compact diagram showing how each is constructed from base embeddings and WCEs.</w:t>
      </w:r>
    </w:p>
    <w:p w14:paraId="06D46B43" w14:textId="77777777" w:rsidR="00912C47" w:rsidRPr="00912C47" w:rsidRDefault="00912C47" w:rsidP="00912C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</w:pPr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 xml:space="preserve">Cite at least two recent (2023–2025) peer-reviewed studies on compute-efficient fine-tuning (e.g., </w:t>
      </w:r>
      <w:proofErr w:type="spellStart"/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AdaLoRA</w:t>
      </w:r>
      <w:proofErr w:type="spellEnd"/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, S-</w:t>
      </w:r>
      <w:proofErr w:type="spellStart"/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LoRA</w:t>
      </w:r>
      <w:proofErr w:type="spellEnd"/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)</w:t>
      </w:r>
    </w:p>
    <w:p w14:paraId="1E239507" w14:textId="77777777" w:rsidR="00912C47" w:rsidRPr="00912C47" w:rsidRDefault="00912C47" w:rsidP="00912C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</w:pPr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</w:rPr>
        <w:t>What are the practical applications or implications of these performance findings?</w:t>
      </w:r>
    </w:p>
    <w:p w14:paraId="5618DD0C" w14:textId="77777777" w:rsidR="004A168D" w:rsidRDefault="004A168D">
      <w:pPr>
        <w:rPr>
          <w:rFonts w:ascii="Times New Roman" w:hAnsi="Times New Roman" w:cs="Times New Roman"/>
          <w:sz w:val="24"/>
          <w:szCs w:val="24"/>
        </w:rPr>
      </w:pPr>
    </w:p>
    <w:p w14:paraId="12E4F558" w14:textId="77777777" w:rsidR="00912C47" w:rsidRPr="00912C47" w:rsidRDefault="00912C47" w:rsidP="00912C47">
      <w:pPr>
        <w:widowControl/>
        <w:jc w:val="left"/>
        <w:rPr>
          <w:rFonts w:ascii="Times New Roman" w:eastAsia="SimSun" w:hAnsi="Times New Roman" w:cs="Times New Roman"/>
          <w:color w:val="000000"/>
          <w:kern w:val="0"/>
          <w:sz w:val="24"/>
          <w:szCs w:val="24"/>
          <w:shd w:val="clear" w:color="auto" w:fill="FFFFFF"/>
        </w:rPr>
      </w:pPr>
      <w:r w:rsidRPr="00912C47">
        <w:rPr>
          <w:rFonts w:ascii="Times New Roman" w:eastAsia="SimSun" w:hAnsi="Times New Roman" w:cs="Times New Roman"/>
          <w:color w:val="000000"/>
          <w:kern w:val="0"/>
          <w:sz w:val="24"/>
          <w:szCs w:val="24"/>
          <w:highlight w:val="yellow"/>
          <w:shd w:val="clear" w:color="auto" w:fill="FFFFFF"/>
        </w:rPr>
        <w:t xml:space="preserve">Comment </w:t>
      </w:r>
      <w:r>
        <w:rPr>
          <w:rFonts w:ascii="Times New Roman" w:eastAsia="SimSun" w:hAnsi="Times New Roman" w:cs="Times New Roman"/>
          <w:color w:val="000000"/>
          <w:kern w:val="0"/>
          <w:sz w:val="24"/>
          <w:szCs w:val="24"/>
          <w:highlight w:val="yellow"/>
          <w:shd w:val="clear" w:color="auto" w:fill="FFFFFF"/>
        </w:rPr>
        <w:t>2</w:t>
      </w:r>
    </w:p>
    <w:p w14:paraId="74A4FE97" w14:textId="77777777" w:rsidR="00912C47" w:rsidRPr="00912C47" w:rsidRDefault="00912C47" w:rsidP="00912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912C47">
        <w:rPr>
          <w:rFonts w:ascii="Times New Roman" w:hAnsi="Times New Roman" w:cs="Times New Roman" w:hint="eastAsia"/>
          <w:sz w:val="24"/>
          <w:szCs w:val="24"/>
        </w:rPr>
        <w:t>he manuscript is methodologically sound and technically comprehensive. It presents a well-structured benchmarking framework (Layer Cake) that evaluates language models in terms of both classification performance and computational cost. No critical weaknesses are requiring major revisions. However, there are a few suggestions to enhance clarity and practical relevance:</w:t>
      </w:r>
    </w:p>
    <w:p w14:paraId="78C7EDF3" w14:textId="77777777" w:rsidR="00912C47" w:rsidRPr="00912C47" w:rsidRDefault="00912C47" w:rsidP="00912C47">
      <w:pPr>
        <w:rPr>
          <w:rFonts w:ascii="Times New Roman" w:hAnsi="Times New Roman" w:cs="Times New Roman"/>
          <w:sz w:val="24"/>
          <w:szCs w:val="24"/>
        </w:rPr>
      </w:pPr>
      <w:r w:rsidRPr="00912C47">
        <w:rPr>
          <w:rFonts w:ascii="Times New Roman" w:hAnsi="Times New Roman" w:cs="Times New Roman" w:hint="eastAsia"/>
          <w:sz w:val="24"/>
          <w:szCs w:val="24"/>
        </w:rPr>
        <w:t>The paper could benefit from a more explicit visual summary of the benchmarking pipeline within the main body.</w:t>
      </w:r>
    </w:p>
    <w:p w14:paraId="2900704D" w14:textId="77777777" w:rsidR="00912C47" w:rsidRPr="00912C47" w:rsidRDefault="00912C47" w:rsidP="00912C47">
      <w:pPr>
        <w:rPr>
          <w:rFonts w:ascii="Times New Roman" w:hAnsi="Times New Roman" w:cs="Times New Roman"/>
          <w:sz w:val="24"/>
          <w:szCs w:val="24"/>
        </w:rPr>
      </w:pPr>
      <w:r w:rsidRPr="00912C47">
        <w:rPr>
          <w:rFonts w:ascii="Times New Roman" w:hAnsi="Times New Roman" w:cs="Times New Roman" w:hint="eastAsia"/>
          <w:sz w:val="24"/>
          <w:szCs w:val="24"/>
        </w:rPr>
        <w:t>The authors might consider briefly discussing how insights from text classification can be applied to other NLP tasks.</w:t>
      </w:r>
    </w:p>
    <w:p w14:paraId="10E0F88A" w14:textId="77777777" w:rsidR="00912C47" w:rsidRPr="00912C47" w:rsidRDefault="00912C47" w:rsidP="00912C47">
      <w:pPr>
        <w:rPr>
          <w:rFonts w:ascii="Times New Roman" w:hAnsi="Times New Roman" w:cs="Times New Roman"/>
          <w:sz w:val="24"/>
          <w:szCs w:val="24"/>
        </w:rPr>
      </w:pPr>
      <w:r w:rsidRPr="00912C47">
        <w:rPr>
          <w:rFonts w:ascii="Times New Roman" w:hAnsi="Times New Roman" w:cs="Times New Roman" w:hint="eastAsia"/>
          <w:sz w:val="24"/>
          <w:szCs w:val="24"/>
        </w:rPr>
        <w:t>Including remarks on the environmental impact of high-computation models (e.g., energy usage) would provide practical context.</w:t>
      </w:r>
    </w:p>
    <w:p w14:paraId="21AB9350" w14:textId="77777777" w:rsidR="00912C47" w:rsidRPr="00912C47" w:rsidRDefault="00912C47" w:rsidP="00912C47">
      <w:pPr>
        <w:rPr>
          <w:rFonts w:ascii="Times New Roman" w:hAnsi="Times New Roman" w:cs="Times New Roman"/>
          <w:sz w:val="24"/>
          <w:szCs w:val="24"/>
        </w:rPr>
      </w:pPr>
      <w:r w:rsidRPr="00912C47">
        <w:rPr>
          <w:rFonts w:ascii="Times New Roman" w:hAnsi="Times New Roman" w:cs="Times New Roman" w:hint="eastAsia"/>
          <w:sz w:val="24"/>
          <w:szCs w:val="24"/>
        </w:rPr>
        <w:t>These suggestions are aimed at improving clarity and applicability but do not reflect fundamental issues with the work.</w:t>
      </w:r>
    </w:p>
    <w:p w14:paraId="4E3F1AFC" w14:textId="77777777" w:rsidR="00912C47" w:rsidRPr="00912C47" w:rsidRDefault="00912C47" w:rsidP="00912C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912C47">
        <w:rPr>
          <w:rFonts w:ascii="Times New Roman" w:hAnsi="Times New Roman" w:cs="Times New Roman" w:hint="eastAsia"/>
          <w:sz w:val="24"/>
          <w:szCs w:val="24"/>
        </w:rPr>
        <w:t>ublish after corrections have been made (as possible as you can)</w:t>
      </w:r>
    </w:p>
    <w:sectPr w:rsidR="00912C47" w:rsidRPr="00912C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6197C"/>
    <w:multiLevelType w:val="multilevel"/>
    <w:tmpl w:val="DBB0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33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C47"/>
    <w:rsid w:val="002279A7"/>
    <w:rsid w:val="003B2E24"/>
    <w:rsid w:val="004A168D"/>
    <w:rsid w:val="0091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BF56"/>
  <w15:chartTrackingRefBased/>
  <w15:docId w15:val="{6C1307A5-A47E-4488-A49D-AE8F6740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6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2035</Characters>
  <Application>Microsoft Office Word</Application>
  <DocSecurity>0</DocSecurity>
  <Lines>16</Lines>
  <Paragraphs>4</Paragraphs>
  <ScaleCrop>false</ScaleCrop>
  <Company>Microsoft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test8</dc:creator>
  <cp:keywords/>
  <dc:description/>
  <cp:lastModifiedBy>Peter Worth</cp:lastModifiedBy>
  <cp:revision>2</cp:revision>
  <dcterms:created xsi:type="dcterms:W3CDTF">2025-06-20T11:56:00Z</dcterms:created>
  <dcterms:modified xsi:type="dcterms:W3CDTF">2025-06-20T11:56:00Z</dcterms:modified>
</cp:coreProperties>
</file>