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나라장터-외-공공-정보해양산업관공서-문의-루트-정리"/>
    <w:p>
      <w:pPr>
        <w:pStyle w:val="Heading1"/>
      </w:pPr>
      <w:r>
        <w:t xml:space="preserve">나라장터 외 공공 정보·해양산업·관공서 문의 루트 정리</w:t>
      </w:r>
    </w:p>
    <w:p>
      <w:pPr>
        <w:pStyle w:val="FirstParagraph"/>
      </w:pPr>
      <w:r>
        <w:t xml:space="preserve">나라장터(조달 입찰)만 보면</w:t>
      </w:r>
      <w:r>
        <w:t xml:space="preserve"> </w:t>
      </w:r>
      <w:r>
        <w:rPr>
          <w:b/>
          <w:bCs/>
        </w:rPr>
        <w:t xml:space="preserve">수요가 나라장터에 안 올라오는 사업·연구·지원</w:t>
      </w:r>
      <w:r>
        <w:t xml:space="preserve">을 놓칠 수 있습니다. 아래는</w:t>
      </w:r>
      <w:r>
        <w:t xml:space="preserve"> </w:t>
      </w:r>
      <w:r>
        <w:rPr>
          <w:b/>
          <w:bCs/>
        </w:rPr>
        <w:t xml:space="preserve">정보를 가져올 곳</w:t>
      </w:r>
      <w:r>
        <w:t xml:space="preserve">과</w:t>
      </w:r>
      <w:r>
        <w:t xml:space="preserve"> </w:t>
      </w:r>
      <w:r>
        <w:rPr>
          <w:b/>
          <w:bCs/>
        </w:rPr>
        <w:t xml:space="preserve">기관에 연락·제안하는 일반 루트</w:t>
      </w:r>
      <w:r>
        <w:t xml:space="preserve">를 한곳에 모은 참고용입니다. (기관 조직 개편 시 메뉴명·URL은 바뀔 수 있으니, 링크는</w:t>
      </w:r>
      <w:r>
        <w:t xml:space="preserve"> </w:t>
      </w:r>
      <w:r>
        <w:rPr>
          <w:b/>
          <w:bCs/>
        </w:rPr>
        <w:t xml:space="preserve">도메인·상위 메뉴</w:t>
      </w:r>
      <w:r>
        <w:t xml:space="preserve"> </w:t>
      </w:r>
      <w:r>
        <w:t xml:space="preserve">중심으로 두고 들어가서 검색하세요.)</w:t>
      </w:r>
    </w:p>
    <w:p>
      <w:r>
        <w:pict>
          <v:rect style="width:0;height:1.5pt" o:hralign="center" o:hrstd="t" o:hr="t"/>
        </w:pict>
      </w:r>
    </w:p>
    <w:bookmarkStart w:id="24" w:name="X89752833169977371ab31cae609adc6c67c7bff"/>
    <w:p>
      <w:pPr>
        <w:pStyle w:val="Heading2"/>
      </w:pPr>
      <w:r>
        <w:t xml:space="preserve">1. 공고·사업·정책 정보를 모을 곳 (나라장터 외)</w:t>
      </w:r>
    </w:p>
    <w:bookmarkStart w:id="13" w:name="Xe0f9ca635f5c68318a3fa316ac4690c93761b1c"/>
    <w:p>
      <w:pPr>
        <w:pStyle w:val="Heading3"/>
      </w:pPr>
      <w:r>
        <w:t xml:space="preserve">1.1 정부 통합·안내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민원·신고·건의(기관 배정)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국민신문고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전자민원;</w:t>
            </w:r>
            <w:r>
              <w:t xml:space="preserve"> </w:t>
            </w:r>
            <w:r>
              <w:rPr>
                <w:b/>
                <w:bCs/>
              </w:rPr>
              <w:t xml:space="preserve">담당 기관으로 배정</w:t>
            </w:r>
            <w:r>
              <w:t xml:space="preserve">되는 구조. 단순 “영업 메일”보다</w:t>
            </w:r>
            <w:r>
              <w:t xml:space="preserve"> </w:t>
            </w:r>
            <w:r>
              <w:rPr>
                <w:b/>
                <w:bCs/>
              </w:rPr>
              <w:t xml:space="preserve">민원·정책 건의</w:t>
            </w:r>
            <w:r>
              <w:t xml:space="preserve">에 가깝습니다.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정부 서비스·민원 안내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정부24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증명·등록 등; 사업 공고 자체는 한정적입니다.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OpenAPI·다운로드 데이터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공공데이터포털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나라장터 외에도</w:t>
            </w:r>
            <w:r>
              <w:t xml:space="preserve"> </w:t>
            </w:r>
            <w:r>
              <w:rPr>
                <w:b/>
                <w:bCs/>
              </w:rPr>
              <w:t xml:space="preserve">부처·지자체 공고/통계</w:t>
            </w:r>
            <w:r>
              <w:t xml:space="preserve"> </w:t>
            </w:r>
            <w:r>
              <w:t xml:space="preserve">데이터셋이 올라오는 경우가 있습니다. 활용신청 후 API·파일 수집.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입법·입안 동향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국회 입법예고·회의록 등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산업법·해양 관련 법 개정 추적 시 참고.</w:t>
            </w:r>
          </w:p>
        </w:tc>
      </w:tr>
    </w:tbl>
    <w:bookmarkEnd w:id="13"/>
    <w:bookmarkStart w:id="18" w:name="X1b9353bf32b6d13e46d4a6f5a19f0ab08c20554"/>
    <w:p>
      <w:pPr>
        <w:pStyle w:val="Heading3"/>
      </w:pPr>
      <w:r>
        <w:t xml:space="preserve">1.2 행정안전부 등 “부처별” 공지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기관(예)</w:t>
            </w:r>
          </w:p>
        </w:tc>
        <w:tc>
          <w:tcPr/>
          <w:p>
            <w:pPr>
              <w:pStyle w:val="Compact"/>
            </w:pPr>
            <w:r>
              <w:t xml:space="preserve">정보가 있는 곳</w:t>
            </w:r>
          </w:p>
        </w:tc>
        <w:tc>
          <w:tcPr/>
          <w:p>
            <w:pPr>
              <w:pStyle w:val="Compact"/>
            </w:pPr>
            <w:r>
              <w:t xml:space="preserve">활용 팁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행정안전부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홈페이지</w:t>
            </w:r>
            <w:r>
              <w:t xml:space="preserve"> </w:t>
            </w:r>
            <w:r>
              <w:rPr>
                <w:b/>
                <w:bCs/>
              </w:rPr>
              <w:t xml:space="preserve">알림·정책·사업공고</w:t>
            </w:r>
            <w:r>
              <w:t xml:space="preserve">(해당 국·실)</w:t>
            </w:r>
          </w:p>
        </w:tc>
        <w:tc>
          <w:tcPr/>
          <w:p>
            <w:pPr>
              <w:pStyle w:val="Compact"/>
            </w:pPr>
            <w:r>
              <w:t xml:space="preserve">디지털정부·지방행정·재난안전 등</w:t>
            </w:r>
            <w:r>
              <w:t xml:space="preserve"> </w:t>
            </w:r>
            <w:r>
              <w:rPr>
                <w:b/>
                <w:bCs/>
              </w:rPr>
              <w:t xml:space="preserve">국별 페이지</w:t>
            </w:r>
            <w:r>
              <w:t xml:space="preserve">가 다릅니다. 상단 검색에</w:t>
            </w:r>
            <w:r>
              <w:t xml:space="preserve"> </w:t>
            </w:r>
            <w:r>
              <w:rPr>
                <w:rStyle w:val="VerbatimChar"/>
              </w:rPr>
              <w:t xml:space="preserve">사업공고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지원사업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혁신</w:t>
            </w:r>
            <w:r>
              <w:t xml:space="preserve"> </w:t>
            </w:r>
            <w:r>
              <w:t xml:space="preserve">등으로 검색.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기획재정부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예산·국고보조·조세 정책 공지</w:t>
            </w:r>
          </w:p>
        </w:tc>
        <w:tc>
          <w:tcPr/>
          <w:p>
            <w:pPr>
              <w:pStyle w:val="Compact"/>
            </w:pPr>
            <w:r>
              <w:t xml:space="preserve">지자체·부처 보조사업과 연계될 때가 많습니다.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과학기술정보통신부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R&amp;D·디지털·AI 정책·공모</w:t>
            </w:r>
          </w:p>
        </w:tc>
        <w:tc>
          <w:tcPr/>
          <w:p>
            <w:pPr>
              <w:pStyle w:val="Compact"/>
            </w:pPr>
            <w:r>
              <w:t xml:space="preserve">SW·데이터·보안 요구사항이 붙는 공모가 많습니다.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산업통상자원부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산업·에너지·중소기업 지원</w:t>
            </w:r>
          </w:p>
        </w:tc>
        <w:tc>
          <w:tcPr/>
          <w:p>
            <w:pPr>
              <w:pStyle w:val="Compact"/>
            </w:pPr>
            <w:r>
              <w:t xml:space="preserve">제조·현장 장비·스마트공장 등과 묶인 공고가 나올 수 있습니다.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루트 요약:</w:t>
      </w:r>
      <w:r>
        <w:t xml:space="preserve"> </w:t>
      </w:r>
      <w:r>
        <w:rPr>
          <w:rStyle w:val="VerbatimChar"/>
        </w:rPr>
        <w:t xml:space="preserve">부처 공식 도메인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알림/뉴스/정책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사업공고·모집</w:t>
      </w:r>
      <w:r>
        <w:t xml:space="preserve"> </w:t>
      </w:r>
      <w:r>
        <w:t xml:space="preserve">메뉴 → 키워드 검색(해양, 수산, IoT, 위치정보, 스마트, 안전 등).</w:t>
      </w:r>
    </w:p>
    <w:bookmarkEnd w:id="18"/>
    <w:bookmarkStart w:id="22" w:name="Xf7084550d1446c0b26ffe92b9ab8b60b42ade62"/>
    <w:p>
      <w:pPr>
        <w:pStyle w:val="Heading3"/>
      </w:pPr>
      <w:r>
        <w:t xml:space="preserve">1.3 해양·수산·어업과 직접 맞닿는 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기관·유형</w:t>
            </w:r>
          </w:p>
        </w:tc>
        <w:tc>
          <w:tcPr/>
          <w:p>
            <w:pPr>
              <w:pStyle w:val="Compact"/>
            </w:pPr>
            <w:r>
              <w:t xml:space="preserve">루트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해양수산부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보도자료, 입법예고,</w:t>
            </w:r>
            <w:r>
              <w:t xml:space="preserve"> </w:t>
            </w:r>
            <w:r>
              <w:rPr>
                <w:b/>
                <w:bCs/>
              </w:rPr>
              <w:t xml:space="preserve">사업·공모</w:t>
            </w:r>
            <w:r>
              <w:t xml:space="preserve">, 산하기관 안내</w:t>
            </w:r>
          </w:p>
        </w:tc>
        <w:tc>
          <w:tcPr/>
          <w:p>
            <w:pPr>
              <w:pStyle w:val="Compact"/>
            </w:pPr>
            <w:r>
              <w:t xml:space="preserve">종자·양식·어업·해양환경·항만 등 정책의</w:t>
            </w:r>
            <w:r>
              <w:t xml:space="preserve"> </w:t>
            </w:r>
            <w:r>
              <w:rPr>
                <w:b/>
                <w:bCs/>
              </w:rPr>
              <w:t xml:space="preserve">상위 설계</w:t>
            </w:r>
            <w:r>
              <w:t xml:space="preserve">가 나옵니다.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해양경찰청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장비·통신·정보시스템 입찰·용역</w:t>
            </w:r>
          </w:p>
        </w:tc>
        <w:tc>
          <w:tcPr/>
          <w:p>
            <w:pPr>
              <w:pStyle w:val="Compact"/>
            </w:pPr>
            <w:r>
              <w:t xml:space="preserve">해상 안전·감시·통신 관련 수요가 나오기도 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지방해양수산청·지자체</w:t>
            </w:r>
          </w:p>
        </w:tc>
        <w:tc>
          <w:tcPr/>
          <w:p>
            <w:pPr>
              <w:pStyle w:val="Compact"/>
            </w:pPr>
            <w:r>
              <w:t xml:space="preserve">해당 시·도·청 홈페이지</w:t>
            </w:r>
            <w:r>
              <w:t xml:space="preserve"> </w:t>
            </w:r>
            <w:r>
              <w:rPr>
                <w:b/>
                <w:bCs/>
              </w:rPr>
              <w:t xml:space="preserve">입찰·계약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지역사업</w:t>
            </w:r>
          </w:p>
        </w:tc>
        <w:tc>
          <w:tcPr/>
          <w:p>
            <w:pPr>
              <w:pStyle w:val="Compact"/>
            </w:pPr>
            <w:r>
              <w:t xml:space="preserve">나라장터와</w:t>
            </w:r>
            <w:r>
              <w:t xml:space="preserve"> </w:t>
            </w:r>
            <w:r>
              <w:rPr>
                <w:b/>
                <w:bCs/>
              </w:rPr>
              <w:t xml:space="preserve">병행</w:t>
            </w:r>
            <w:r>
              <w:t xml:space="preserve"> </w:t>
            </w:r>
            <w:r>
              <w:t xml:space="preserve">공고가 많습니다.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공공기관(연구·공단)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KISTI 과학기술정보서비스</w:t>
              </w:r>
            </w:hyperlink>
            <w:r>
              <w:t xml:space="preserve"> </w:t>
            </w:r>
            <w:r>
              <w:t xml:space="preserve">등</w:t>
            </w:r>
            <w:r>
              <w:t xml:space="preserve"> </w:t>
            </w:r>
            <w:r>
              <w:rPr>
                <w:b/>
                <w:bCs/>
              </w:rPr>
              <w:t xml:space="preserve">과제·R&amp;D 통합</w:t>
            </w:r>
            <w:r>
              <w:t xml:space="preserve"> </w:t>
            </w:r>
            <w:r>
              <w:t xml:space="preserve">안내, 각 기관</w:t>
            </w:r>
            <w:r>
              <w:t xml:space="preserve"> </w:t>
            </w:r>
            <w:r>
              <w:rPr>
                <w:b/>
                <w:bCs/>
              </w:rPr>
              <w:t xml:space="preserve">채용·입찰</w:t>
            </w:r>
          </w:p>
        </w:tc>
        <w:tc>
          <w:tcPr/>
          <w:p>
            <w:pPr>
              <w:pStyle w:val="Compact"/>
            </w:pPr>
            <w:r>
              <w:t xml:space="preserve">해양 관련 과제는</w:t>
            </w:r>
            <w:r>
              <w:t xml:space="preserve"> </w:t>
            </w:r>
            <w:r>
              <w:rPr>
                <w:b/>
                <w:bCs/>
              </w:rPr>
              <w:t xml:space="preserve">수산·해양 연구기관·공단</w:t>
            </w:r>
            <w:r>
              <w:t xml:space="preserve"> </w:t>
            </w:r>
            <w:r>
              <w:t xml:space="preserve">사이트를 따로 북마크하는 것이 좋습니다.</w:t>
            </w:r>
          </w:p>
        </w:tc>
      </w:tr>
    </w:tbl>
    <w:bookmarkEnd w:id="22"/>
    <w:bookmarkStart w:id="23" w:name="X48a7e7045ea35c8dd6bb9ff375e5a9a8f893d5b"/>
    <w:p>
      <w:pPr>
        <w:pStyle w:val="Heading3"/>
      </w:pPr>
      <w:r>
        <w:t xml:space="preserve">1.4 정보 수집 방식 (크롤링 전에)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RSS·이메일 구독</w:t>
      </w:r>
      <w:r>
        <w:t xml:space="preserve">: 기관 공지에 RSS/뉴스레터가 있으면</w:t>
      </w:r>
      <w:r>
        <w:t xml:space="preserve"> </w:t>
      </w:r>
      <w:r>
        <w:rPr>
          <w:b/>
          <w:bCs/>
        </w:rPr>
        <w:t xml:space="preserve">구독</w:t>
      </w:r>
      <w:r>
        <w:t xml:space="preserve">이 가장 안전합니다.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공공데이터 OpenAPI</w:t>
      </w:r>
      <w:r>
        <w:t xml:space="preserve">: 해당 기관 데이터셋이 포털에 있으면</w:t>
      </w:r>
      <w:r>
        <w:t xml:space="preserve"> </w:t>
      </w:r>
      <w:r>
        <w:rPr>
          <w:b/>
          <w:bCs/>
        </w:rPr>
        <w:t xml:space="preserve">크롤링 대신 API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웹 크롤링</w:t>
      </w:r>
      <w:r>
        <w:t xml:space="preserve">: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이용약관,</w:t>
      </w:r>
      <w:r>
        <w:t xml:space="preserve"> </w:t>
      </w:r>
      <w:r>
        <w:rPr>
          <w:b/>
          <w:bCs/>
        </w:rPr>
        <w:t xml:space="preserve">개인정보·공무원 개별 메일 수집</w:t>
      </w:r>
      <w:r>
        <w:t xml:space="preserve">은 법·정책 리스크가 큽니다. 공개된</w:t>
      </w:r>
      <w:r>
        <w:t xml:space="preserve"> </w:t>
      </w:r>
      <w:r>
        <w:rPr>
          <w:b/>
          <w:bCs/>
        </w:rPr>
        <w:t xml:space="preserve">부서 대표 메일·민원 폼</w:t>
      </w:r>
      <w:r>
        <w:t xml:space="preserve">만 사용하세요.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11063802d39b78b608ef5ccc36230f9d0170729"/>
    <w:p>
      <w:pPr>
        <w:pStyle w:val="Heading2"/>
      </w:pPr>
      <w:r>
        <w:t xml:space="preserve">2. 관공서·공공기관에 “연락·제안”하는 루트 (이메일 포함)</w:t>
      </w:r>
    </w:p>
    <w:bookmarkStart w:id="25" w:name="X5aac18fcd29d29155af9bc6edcfacdf340488ee"/>
    <w:p>
      <w:pPr>
        <w:pStyle w:val="Heading3"/>
      </w:pPr>
      <w:r>
        <w:t xml:space="preserve">2.1 일반적인 우선순위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기관 홈페이지의 「민원·상담·문의하기」「국민소통」</w:t>
      </w:r>
    </w:p>
    <w:p>
      <w:pPr>
        <w:pStyle w:val="Compact"/>
        <w:numPr>
          <w:ilvl w:val="1"/>
          <w:numId w:val="1003"/>
        </w:numPr>
      </w:pPr>
      <w:r>
        <w:t xml:space="preserve">분류를 맞추면 해당 과로</w:t>
      </w:r>
      <w:r>
        <w:t xml:space="preserve"> </w:t>
      </w:r>
      <w:r>
        <w:rPr>
          <w:b/>
          <w:bCs/>
        </w:rPr>
        <w:t xml:space="preserve">내부 전달</w:t>
      </w:r>
      <w:r>
        <w:t xml:space="preserve">되는 경우가 많습니다.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대표번호(콜센터) → “○○ 업무 담당 부서 연결”</w:t>
      </w:r>
    </w:p>
    <w:p>
      <w:pPr>
        <w:pStyle w:val="Compact"/>
        <w:numPr>
          <w:ilvl w:val="1"/>
          <w:numId w:val="1004"/>
        </w:numPr>
      </w:pPr>
      <w:r>
        <w:t xml:space="preserve">입찰·사업 담당이</w:t>
      </w:r>
      <w:r>
        <w:t xml:space="preserve"> </w:t>
      </w:r>
      <w:r>
        <w:rPr>
          <w:b/>
          <w:bCs/>
        </w:rPr>
        <w:t xml:space="preserve">어느 과인지</w:t>
      </w:r>
      <w:r>
        <w:t xml:space="preserve"> </w:t>
      </w:r>
      <w:r>
        <w:t xml:space="preserve">먼저 물어보는 용도로 유효합니다.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공식 이메일</w:t>
      </w:r>
    </w:p>
    <w:p>
      <w:pPr>
        <w:pStyle w:val="Compact"/>
        <w:numPr>
          <w:ilvl w:val="1"/>
          <w:numId w:val="1005"/>
        </w:numPr>
      </w:pPr>
      <w:r>
        <w:t xml:space="preserve">홈페이지</w:t>
      </w:r>
      <w:r>
        <w:t xml:space="preserve"> </w:t>
      </w:r>
      <w:r>
        <w:rPr>
          <w:b/>
          <w:bCs/>
        </w:rPr>
        <w:t xml:space="preserve">부서안내·직원/부서 찾기</w:t>
      </w:r>
      <w:r>
        <w:t xml:space="preserve">에 게재된</w:t>
      </w:r>
      <w:r>
        <w:t xml:space="preserve"> </w:t>
      </w:r>
      <w:r>
        <w:rPr>
          <w:b/>
          <w:bCs/>
        </w:rPr>
        <w:t xml:space="preserve">부서 공용 메일</w:t>
      </w:r>
      <w:r>
        <w:t xml:space="preserve">만 사용하세요.</w:t>
      </w:r>
    </w:p>
    <w:p>
      <w:pPr>
        <w:pStyle w:val="Compact"/>
        <w:numPr>
          <w:ilvl w:val="1"/>
          <w:numId w:val="1005"/>
        </w:numPr>
      </w:pPr>
      <w:r>
        <w:t xml:space="preserve">개인 명의 메일을 웹에서 수집해 대량 발송하는 것은</w:t>
      </w:r>
      <w:r>
        <w:t xml:space="preserve"> </w:t>
      </w:r>
      <w:r>
        <w:rPr>
          <w:b/>
          <w:bCs/>
        </w:rPr>
        <w:t xml:space="preserve">스팸·개인정보보호</w:t>
      </w:r>
      <w:r>
        <w:t xml:space="preserve"> </w:t>
      </w:r>
      <w:r>
        <w:t xml:space="preserve">이슈가 될 수 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공문·공식 제안</w:t>
      </w:r>
    </w:p>
    <w:p>
      <w:pPr>
        <w:pStyle w:val="Compact"/>
        <w:numPr>
          <w:ilvl w:val="1"/>
          <w:numId w:val="1006"/>
        </w:numPr>
      </w:pPr>
      <w:r>
        <w:t xml:space="preserve">계약 규모·보안 요구가 큰 경우, 이메일만으로는 한계가 있고</w:t>
      </w:r>
      <w:r>
        <w:t xml:space="preserve"> </w:t>
      </w:r>
      <w:r>
        <w:rPr>
          <w:b/>
          <w:bCs/>
        </w:rPr>
        <w:t xml:space="preserve">입찰공고·제안요청서(RFP)</w:t>
      </w:r>
      <w:r>
        <w:t xml:space="preserve"> </w:t>
      </w:r>
      <w:r>
        <w:t xml:space="preserve">절차로 가는 경우가 많습니다.</w:t>
      </w:r>
    </w:p>
    <w:p>
      <w:pPr>
        <w:pStyle w:val="Compact"/>
        <w:numPr>
          <w:ilvl w:val="1"/>
          <w:numId w:val="1006"/>
        </w:numPr>
      </w:pPr>
      <w:r>
        <w:t xml:space="preserve">지자체·교육청 등은</w:t>
      </w:r>
      <w:r>
        <w:t xml:space="preserve"> </w:t>
      </w:r>
      <w:r>
        <w:rPr>
          <w:b/>
          <w:bCs/>
        </w:rPr>
        <w:t xml:space="preserve">전자조달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자체 전자입찰</w:t>
      </w:r>
      <w:r>
        <w:t xml:space="preserve"> </w:t>
      </w:r>
      <w:r>
        <w:t xml:space="preserve">안내를 따릅니다.</w:t>
      </w:r>
    </w:p>
    <w:bookmarkEnd w:id="25"/>
    <w:bookmarkStart w:id="26" w:name="X332d668fb065b58bd39863a2ba59644867d8412"/>
    <w:p>
      <w:pPr>
        <w:pStyle w:val="Heading3"/>
      </w:pPr>
      <w:r>
        <w:t xml:space="preserve">2.2 이메일을 쓸 때 실무 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제목</w:t>
      </w:r>
      <w:r>
        <w:t xml:space="preserve">:</w:t>
      </w:r>
      <w:r>
        <w:t xml:space="preserve"> </w:t>
      </w:r>
      <w:r>
        <w:rPr>
          <w:rStyle w:val="VerbatimChar"/>
        </w:rPr>
        <w:t xml:space="preserve">[용역/물품 제안] 해상○○ 관제 관련 문의 — (회사명)</w:t>
      </w:r>
      <w:r>
        <w:t xml:space="preserve"> </w:t>
      </w:r>
      <w:r>
        <w:t xml:space="preserve">처럼 한 줄로 업무 식별이 되게.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본문</w:t>
      </w:r>
      <w:r>
        <w:t xml:space="preserve">: 기술 한 줄 요약,</w:t>
      </w:r>
      <w:r>
        <w:t xml:space="preserve"> </w:t>
      </w:r>
      <w:r>
        <w:rPr>
          <w:b/>
          <w:bCs/>
        </w:rPr>
        <w:t xml:space="preserve">공공 수혜·안전·규제 준수</w:t>
      </w:r>
      <w:r>
        <w:t xml:space="preserve"> </w:t>
      </w:r>
      <w:r>
        <w:t xml:space="preserve">관점, 연락처(공용),</w:t>
      </w:r>
      <w:r>
        <w:t xml:space="preserve"> </w:t>
      </w:r>
      <w:r>
        <w:rPr>
          <w:b/>
          <w:bCs/>
        </w:rPr>
        <w:t xml:space="preserve">첨부는 최소</w:t>
      </w:r>
      <w:r>
        <w:t xml:space="preserve">(용량·바이러스 검사 정책).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한 기관·한 부서</w:t>
      </w:r>
      <w:r>
        <w:t xml:space="preserve">에 맞춤 내용; 동일 메일을 수십 기관에 보내는</w:t>
      </w:r>
      <w:r>
        <w:t xml:space="preserve"> </w:t>
      </w:r>
      <w:r>
        <w:rPr>
          <w:b/>
          <w:bCs/>
        </w:rPr>
        <w:t xml:space="preserve">난발</w:t>
      </w:r>
      <w:r>
        <w:t xml:space="preserve">은 피하는 것이 좋습니다.</w:t>
      </w:r>
    </w:p>
    <w:bookmarkEnd w:id="26"/>
    <w:bookmarkStart w:id="27" w:name="Xc6f2457a534398b3d05110f6895079531eb8bef"/>
    <w:p>
      <w:pPr>
        <w:pStyle w:val="Heading3"/>
      </w:pPr>
      <w:r>
        <w:t xml:space="preserve">2.3 나라장터와의 연결</w:t>
      </w:r>
    </w:p>
    <w:p>
      <w:pPr>
        <w:pStyle w:val="Compact"/>
        <w:numPr>
          <w:ilvl w:val="0"/>
          <w:numId w:val="1008"/>
        </w:numPr>
      </w:pPr>
      <w:r>
        <w:t xml:space="preserve">많은 중앙·지방 기관이</w:t>
      </w:r>
      <w:r>
        <w:t xml:space="preserve"> </w:t>
      </w:r>
      <w:r>
        <w:rPr>
          <w:b/>
          <w:bCs/>
        </w:rPr>
        <w:t xml:space="preserve">실제 계약은 나라장터</w:t>
      </w:r>
      <w:r>
        <w:t xml:space="preserve">로 진행합니다.</w:t>
      </w:r>
    </w:p>
    <w:p>
      <w:pPr>
        <w:pStyle w:val="Compact"/>
        <w:numPr>
          <w:ilvl w:val="0"/>
          <w:numId w:val="1008"/>
        </w:numPr>
      </w:pPr>
      <w:r>
        <w:t xml:space="preserve">먼저 **“규격·예산 확정 전 단계”**에서 사전의견·설명회가 있는 경우가 있어,</w:t>
      </w:r>
      <w:r>
        <w:t xml:space="preserve"> </w:t>
      </w:r>
      <w:r>
        <w:rPr>
          <w:b/>
          <w:bCs/>
        </w:rPr>
        <w:t xml:space="preserve">공고문의 담당자</w:t>
      </w:r>
      <w:r>
        <w:t xml:space="preserve">(공고 하단 연락처)가</w:t>
      </w:r>
      <w:r>
        <w:t xml:space="preserve"> </w:t>
      </w:r>
      <w:r>
        <w:rPr>
          <w:b/>
          <w:bCs/>
        </w:rPr>
        <w:t xml:space="preserve">가장 정확한 루트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e3248f549ef351fc709858e4e3ab9db22e0926"/>
    <w:p>
      <w:pPr>
        <w:pStyle w:val="Heading2"/>
      </w:pPr>
      <w:r>
        <w:t xml:space="preserve">3. 이 프로젝트(해상 작업·관제 + 해도·지도)와 맞춰 볼 키워드·기관 방향</w:t>
      </w:r>
    </w:p>
    <w:p>
      <w:pPr>
        <w:pStyle w:val="FirstParagraph"/>
      </w:pPr>
      <w:r>
        <w:t xml:space="preserve">검색·공고 스캔 시</w:t>
      </w:r>
      <w:r>
        <w:t xml:space="preserve"> </w:t>
      </w:r>
      <w:r>
        <w:rPr>
          <w:b/>
          <w:bCs/>
        </w:rPr>
        <w:t xml:space="preserve">「종자 살포」에만 맞추지 말고</w:t>
      </w:r>
      <w:r>
        <w:t xml:space="preserve">, 해도·해양 지도 데이터 고도화, 해저 케이블·관로 등</w:t>
      </w:r>
      <w:r>
        <w:t xml:space="preserve"> </w:t>
      </w:r>
      <w:r>
        <w:rPr>
          <w:b/>
          <w:bCs/>
        </w:rPr>
        <w:t xml:space="preserve">시설 위치의 지도 반영·표기</w:t>
      </w:r>
      <w:r>
        <w:t xml:space="preserve">, 해상 안전·통항 정보까지 같은 그물로 본다.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키워드(넓은 축)</w:t>
      </w:r>
      <w:r>
        <w:t xml:space="preserve">: 해양, 수산, 양식, 종자, 살포, 어업, 관제, 모니터링, 위치정보, IoT, LTE, 선박안전, 환경, 스마트해양, 디지털전환,</w:t>
      </w:r>
      <w:r>
        <w:t xml:space="preserve"> </w:t>
      </w:r>
      <w:r>
        <w:rPr>
          <w:b/>
          <w:bCs/>
        </w:rPr>
        <w:t xml:space="preserve">해도, 전자해도, 수심, 해양공간정보, GIS, 공간정보, 항로, 통항, 해저, 케이블, 관로, 측량, 영상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나라장터 외</w:t>
      </w:r>
      <w:r>
        <w:t xml:space="preserve">: 해수부·국토부(공간정보)·해경 등</w:t>
      </w:r>
      <w:r>
        <w:t xml:space="preserve"> </w:t>
      </w:r>
      <w:r>
        <w:rPr>
          <w:b/>
          <w:bCs/>
        </w:rPr>
        <w:t xml:space="preserve">지도·해양정보·안전</w:t>
      </w:r>
      <w:r>
        <w:t xml:space="preserve"> </w:t>
      </w:r>
      <w:r>
        <w:t xml:space="preserve">공모, 지역 수산·해양기관</w:t>
      </w:r>
      <w:r>
        <w:t xml:space="preserve"> </w:t>
      </w:r>
      <w:r>
        <w:rPr>
          <w:b/>
          <w:bCs/>
        </w:rPr>
        <w:t xml:space="preserve">시험·시범</w:t>
      </w:r>
      <w:r>
        <w:t xml:space="preserve">,</w:t>
      </w:r>
      <w:r>
        <w:t xml:space="preserve"> </w:t>
      </w:r>
      <w:r>
        <w:rPr>
          <w:b/>
          <w:bCs/>
        </w:rPr>
        <w:t xml:space="preserve">정보시스템·DB·지도 유지보수</w:t>
      </w:r>
      <w:r>
        <w:t xml:space="preserve"> </w:t>
      </w:r>
      <w:r>
        <w:t xml:space="preserve">공고를</w:t>
      </w:r>
      <w:r>
        <w:t xml:space="preserve"> </w:t>
      </w:r>
      <w:r>
        <w:rPr>
          <w:b/>
          <w:bCs/>
        </w:rPr>
        <w:t xml:space="preserve">주기적으로</w:t>
      </w:r>
      <w:r>
        <w:t xml:space="preserve"> </w:t>
      </w:r>
      <w:r>
        <w:t xml:space="preserve">위 1절 루트로 훑는 것을 권장합니다.</w:t>
      </w:r>
    </w:p>
    <w:p>
      <w:r>
        <w:pict>
          <v:rect style="width:0;height:1.5pt" o:hralign="center" o:hrstd="t" o:hr="t"/>
        </w:pict>
      </w:r>
    </w:p>
    <w:bookmarkEnd w:id="29"/>
    <w:bookmarkStart w:id="30" w:name="X0cca8a4acdca0c2a835ba62b9af3b78133bb84c"/>
    <w:p>
      <w:pPr>
        <w:pStyle w:val="Heading2"/>
      </w:pPr>
      <w:r>
        <w:t xml:space="preserve">4. 레포 안에서의 연동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나라장터 입찰공고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scripts/g2b-bid-watch.mjs</w:t>
      </w:r>
      <w:r>
        <w:t xml:space="preserve"> </w:t>
      </w:r>
      <w:r>
        <w:t xml:space="preserve">+ 공공데이터포털 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타 기관 웹</w:t>
      </w:r>
      <w:r>
        <w:t xml:space="preserve">: 가능하면</w:t>
      </w:r>
      <w:r>
        <w:t xml:space="preserve"> </w:t>
      </w:r>
      <w:r>
        <w:rPr>
          <w:b/>
          <w:bCs/>
        </w:rPr>
        <w:t xml:space="preserve">RSS·공지 API·뉴스레터</w:t>
      </w:r>
      <w:r>
        <w:t xml:space="preserve">를 우선하고, 자동화는</w:t>
      </w:r>
      <w:r>
        <w:t xml:space="preserve"> </w:t>
      </w:r>
      <w:r>
        <w:rPr>
          <w:b/>
          <w:bCs/>
        </w:rPr>
        <w:t xml:space="preserve">약관 준수</w:t>
      </w:r>
      <w:r>
        <w:t xml:space="preserve"> </w:t>
      </w:r>
      <w:r>
        <w:t xml:space="preserve">하에 별도 스크립트나 서비스(예: n8n)로 확장하는 편이 안전합니다.</w:t>
      </w:r>
    </w:p>
    <w:p>
      <w:pPr>
        <w:pStyle w:val="FirstParagraph"/>
      </w:pPr>
      <w:r>
        <w:t xml:space="preserve">이 문서는 절차·루트 안내이며,</w:t>
      </w:r>
      <w:r>
        <w:t xml:space="preserve"> </w:t>
      </w:r>
      <w:r>
        <w:rPr>
          <w:b/>
          <w:bCs/>
        </w:rPr>
        <w:t xml:space="preserve">특정 공무원 연락처·내부 메일</w:t>
      </w:r>
      <w:r>
        <w:t xml:space="preserve">은 기관 공개 정보를 통해 본인이 확인하는 것을 전제로 합니다.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ww.assembly.go.kr" TargetMode="External" /><Relationship Type="http://schemas.openxmlformats.org/officeDocument/2006/relationships/hyperlink" Id="rId11" Target="https://www.data.go.kr" TargetMode="External" /><Relationship Type="http://schemas.openxmlformats.org/officeDocument/2006/relationships/hyperlink" Id="rId9" Target="https://www.epeople.go.kr" TargetMode="External" /><Relationship Type="http://schemas.openxmlformats.org/officeDocument/2006/relationships/hyperlink" Id="rId10" Target="https://www.gov.kr" TargetMode="External" /><Relationship Type="http://schemas.openxmlformats.org/officeDocument/2006/relationships/hyperlink" Id="rId20" Target="https://www.kcg.go.kr" TargetMode="External" /><Relationship Type="http://schemas.openxmlformats.org/officeDocument/2006/relationships/hyperlink" Id="rId15" Target="https://www.moef.go.kr" TargetMode="External" /><Relationship Type="http://schemas.openxmlformats.org/officeDocument/2006/relationships/hyperlink" Id="rId19" Target="https://www.mof.go.kr" TargetMode="External" /><Relationship Type="http://schemas.openxmlformats.org/officeDocument/2006/relationships/hyperlink" Id="rId14" Target="https://www.mois.go.kr" TargetMode="External" /><Relationship Type="http://schemas.openxmlformats.org/officeDocument/2006/relationships/hyperlink" Id="rId17" Target="https://www.motie.go.kr" TargetMode="External" /><Relationship Type="http://schemas.openxmlformats.org/officeDocument/2006/relationships/hyperlink" Id="rId16" Target="https://www.msit.go.kr" TargetMode="External" /><Relationship Type="http://schemas.openxmlformats.org/officeDocument/2006/relationships/hyperlink" Id="rId21" Target="https://www.ntis.go.k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assembly.go.kr" TargetMode="External" /><Relationship Type="http://schemas.openxmlformats.org/officeDocument/2006/relationships/hyperlink" Id="rId11" Target="https://www.data.go.kr" TargetMode="External" /><Relationship Type="http://schemas.openxmlformats.org/officeDocument/2006/relationships/hyperlink" Id="rId9" Target="https://www.epeople.go.kr" TargetMode="External" /><Relationship Type="http://schemas.openxmlformats.org/officeDocument/2006/relationships/hyperlink" Id="rId10" Target="https://www.gov.kr" TargetMode="External" /><Relationship Type="http://schemas.openxmlformats.org/officeDocument/2006/relationships/hyperlink" Id="rId20" Target="https://www.kcg.go.kr" TargetMode="External" /><Relationship Type="http://schemas.openxmlformats.org/officeDocument/2006/relationships/hyperlink" Id="rId15" Target="https://www.moef.go.kr" TargetMode="External" /><Relationship Type="http://schemas.openxmlformats.org/officeDocument/2006/relationships/hyperlink" Id="rId19" Target="https://www.mof.go.kr" TargetMode="External" /><Relationship Type="http://schemas.openxmlformats.org/officeDocument/2006/relationships/hyperlink" Id="rId14" Target="https://www.mois.go.kr" TargetMode="External" /><Relationship Type="http://schemas.openxmlformats.org/officeDocument/2006/relationships/hyperlink" Id="rId17" Target="https://www.motie.go.kr" TargetMode="External" /><Relationship Type="http://schemas.openxmlformats.org/officeDocument/2006/relationships/hyperlink" Id="rId16" Target="https://www.msit.go.kr" TargetMode="External" /><Relationship Type="http://schemas.openxmlformats.org/officeDocument/2006/relationships/hyperlink" Id="rId21" Target="https://www.ntis.go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2026-05-13T00:56:14Z</dcterms:created>
  <dcterms:modified xsi:type="dcterms:W3CDTF">2026-05-13T00:56:14Z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