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upabase-플랜한도--확인과-확장-실행"/>
    <w:p>
      <w:pPr>
        <w:pStyle w:val="Heading1"/>
      </w:pPr>
      <w:r>
        <w:t xml:space="preserve">Supabase 플랜·한도 — 확인과 확장 실행</w:t>
      </w:r>
    </w:p>
    <w:p>
      <w:pPr>
        <w:pStyle w:val="FirstParagraph"/>
      </w:pPr>
      <w:r>
        <w:t xml:space="preserve">수치·메뉴명은</w:t>
      </w:r>
      <w:r>
        <w:t xml:space="preserve"> </w:t>
      </w:r>
      <w:r>
        <w:rPr>
          <w:b/>
          <w:bCs/>
        </w:rPr>
        <w:t xml:space="preserve">Supabase 제품 업데이트</w:t>
      </w:r>
      <w:r>
        <w:t xml:space="preserve">로 바뀔 수 있으므로, 아래는</w:t>
      </w:r>
      <w:r>
        <w:t xml:space="preserve"> </w:t>
      </w:r>
      <w:r>
        <w:rPr>
          <w:b/>
          <w:bCs/>
        </w:rPr>
        <w:t xml:space="preserve">무엇을 보면 되는지</w:t>
      </w:r>
      <w:r>
        <w:t xml:space="preserve"> </w:t>
      </w:r>
      <w:r>
        <w:t xml:space="preserve">위주입니다. 최종 한도는</w:t>
      </w:r>
      <w:r>
        <w:t xml:space="preserve"> </w:t>
      </w:r>
      <w:r>
        <w:rPr>
          <w:b/>
          <w:bCs/>
        </w:rPr>
        <w:t xml:space="preserve">대시보드·공식 가격/문서</w:t>
      </w:r>
      <w:r>
        <w:t xml:space="preserve">를 따릅니다.</w:t>
      </w:r>
    </w:p>
    <w:p>
      <w:r>
        <w:pict>
          <v:rect style="width:0;height:1.5pt" o:hralign="center" o:hrstd="t" o:hr="t"/>
        </w:pict>
      </w:r>
    </w:p>
    <w:bookmarkStart w:id="9" w:name="X52bfc72a62a1c72eba6af2de63b6620c55349a0"/>
    <w:p>
      <w:pPr>
        <w:pStyle w:val="Heading2"/>
      </w:pPr>
      <w:r>
        <w:t xml:space="preserve">1. 대시보드에서 볼 항목 (순서)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Billing / Usage</w:t>
      </w:r>
      <w:r>
        <w:t xml:space="preserve"> </w:t>
      </w:r>
      <w:r>
        <w:t xml:space="preserve">(또는 동일 목적 메뉴): Database, Storage, Egress, MAU 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CPU·디스크·연결 수 경고.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</w:t>
      </w:r>
      <w:r>
        <w:t xml:space="preserve">: 월간 활성 사용자(MAU) 관련 한도.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Realtime</w:t>
      </w:r>
      <w:r>
        <w:t xml:space="preserve">: 동시 채널·메시지 한도(플랜별).</w:t>
      </w:r>
    </w:p>
    <w:p>
      <w:r>
        <w:pict>
          <v:rect style="width:0;height:1.5pt" o:hralign="center" o:hrstd="t" o:hr="t"/>
        </w:pict>
      </w:r>
    </w:p>
    <w:bookmarkEnd w:id="9"/>
    <w:bookmarkStart w:id="10" w:name="X52fb371dd4549106460427be9917be0503cba56"/>
    <w:p>
      <w:pPr>
        <w:pStyle w:val="Heading2"/>
      </w:pPr>
      <w:r>
        <w:t xml:space="preserve">2. 증상과 대응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흔한 원인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API 레이트 / 플랜 한도</w:t>
            </w:r>
          </w:p>
        </w:tc>
        <w:tc>
          <w:tcPr/>
          <w:p>
            <w:pPr>
              <w:pStyle w:val="Compact"/>
            </w:pPr>
            <w:r>
              <w:t xml:space="preserve">사용량 그래프 확인 → 플랜 상향 또는 쿼리·구독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타임아웃</w:t>
            </w:r>
          </w:p>
        </w:tc>
        <w:tc>
          <w:tcPr/>
          <w:p>
            <w:pPr>
              <w:pStyle w:val="Compact"/>
            </w:pPr>
            <w:r>
              <w:t xml:space="preserve">느린 쿼리·인덱스 부재·동시 접속</w:t>
            </w:r>
          </w:p>
        </w:tc>
        <w:tc>
          <w:tcPr/>
          <w:p>
            <w:pPr>
              <w:pStyle w:val="Compact"/>
            </w:pPr>
            <w:r>
              <w:t xml:space="preserve">쿼리 최적화, 인덱스, 읽기 복제(엔터프라이즈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업로드 실패</w:t>
            </w:r>
          </w:p>
        </w:tc>
        <w:tc>
          <w:tcPr/>
          <w:p>
            <w:pPr>
              <w:pStyle w:val="Compact"/>
            </w:pPr>
            <w:r>
              <w:t xml:space="preserve">용량 한도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03_스토리지-용량-부족-실행.md</w:t>
            </w:r>
            <w:r>
              <w:t xml:space="preserve"> </w:t>
            </w:r>
            <w:r>
              <w:t xml:space="preserve">+ 플랜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 오류</w:t>
            </w:r>
          </w:p>
        </w:tc>
        <w:tc>
          <w:tcPr/>
          <w:p>
            <w:pPr>
              <w:pStyle w:val="Compact"/>
            </w:pPr>
            <w:r>
              <w:t xml:space="preserve">콜드 스타트·타임아웃·외부 API</w:t>
            </w:r>
          </w:p>
        </w:tc>
        <w:tc>
          <w:tcPr/>
          <w:p>
            <w:pPr>
              <w:pStyle w:val="Compact"/>
            </w:pPr>
            <w:r>
              <w:t xml:space="preserve">로그 확인, 타임아웃·재시도 설정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e2dc9ba68db36b2de87ebb421f7206780397c7"/>
    <w:p>
      <w:pPr>
        <w:pStyle w:val="Heading2"/>
      </w:pPr>
      <w:r>
        <w:t xml:space="preserve">3. 확장 결정 시 체크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스테이징 프로젝트</w:t>
      </w:r>
      <w:r>
        <w:t xml:space="preserve">에서 플랜/설정 변경 먼저 검증할지.</w:t>
      </w:r>
    </w:p>
    <w:p>
      <w:pPr>
        <w:pStyle w:val="Compact"/>
        <w:numPr>
          <w:ilvl w:val="0"/>
          <w:numId w:val="1006"/>
        </w:numPr>
      </w:pPr>
      <w:r>
        <w:t xml:space="preserve">비용 상한(월 예산) 합의.</w:t>
      </w:r>
    </w:p>
    <w:p>
      <w:pPr>
        <w:pStyle w:val="Compact"/>
        <w:numPr>
          <w:ilvl w:val="0"/>
          <w:numId w:val="1007"/>
        </w:numPr>
      </w:pPr>
      <w:r>
        <w:t xml:space="preserve">업그레이드 후</w:t>
      </w:r>
      <w:r>
        <w:t xml:space="preserve"> </w:t>
      </w:r>
      <w:r>
        <w:rPr>
          <w:b/>
          <w:bCs/>
        </w:rPr>
        <w:t xml:space="preserve">스모크 테스트</w:t>
      </w:r>
      <w:r>
        <w:t xml:space="preserve">: 로그인, 지도, 제보 업로드, SOS 흐름.</w:t>
      </w:r>
    </w:p>
    <w:p>
      <w:r>
        <w:pict>
          <v:rect style="width:0;height:1.5pt" o:hralign="center" o:hrstd="t" o:hr="t"/>
        </w:pict>
      </w:r>
    </w:p>
    <w:bookmarkEnd w:id="11"/>
    <w:bookmarkStart w:id="12" w:name="X9dfd41f4b7ab19166232901d57b65abf142247e"/>
    <w:p>
      <w:pPr>
        <w:pStyle w:val="Heading2"/>
      </w:pPr>
      <w:r>
        <w:t xml:space="preserve">4. 장기 (유저가 크게 늘 때)</w:t>
      </w:r>
    </w:p>
    <w:p>
      <w:pPr>
        <w:pStyle w:val="Compact"/>
        <w:numPr>
          <w:ilvl w:val="0"/>
          <w:numId w:val="1008"/>
        </w:numPr>
      </w:pPr>
      <w:r>
        <w:t xml:space="preserve">읽기 많은 데이터는</w:t>
      </w:r>
      <w:r>
        <w:t xml:space="preserve"> </w:t>
      </w:r>
      <w:r>
        <w:rPr>
          <w:b/>
          <w:bCs/>
        </w:rPr>
        <w:t xml:space="preserve">캐시·CDN·집계 테이블</w:t>
      </w:r>
      <w:r>
        <w:t xml:space="preserve">로 DB 부하 분산 검토.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다리전(리전)</w:t>
      </w:r>
      <w:r>
        <w:t xml:space="preserve"> </w:t>
      </w:r>
      <w:r>
        <w:t xml:space="preserve">이전은 까다로움 → 초기에 리전 선택을 신중히.</w:t>
      </w:r>
    </w:p>
    <w:p>
      <w:r>
        <w:pict>
          <v:rect style="width:0;height:1.5pt" o:hralign="center" o:hrstd="t" o:hr="t"/>
        </w:pict>
      </w:r>
    </w:p>
    <w:bookmarkEnd w:id="12"/>
    <w:bookmarkStart w:id="13" w:name="X0938d3ba5e930ff2d5377d019f7771b76493bda"/>
    <w:p>
      <w:pPr>
        <w:pStyle w:val="Heading2"/>
      </w:pPr>
      <w:r>
        <w:t xml:space="preserve">5. 관련 문서</w:t>
      </w:r>
    </w:p>
    <w:p>
      <w:pPr>
        <w:pStyle w:val="Compact"/>
        <w:numPr>
          <w:ilvl w:val="0"/>
          <w:numId w:val="1009"/>
        </w:numPr>
      </w:pPr>
      <w:r>
        <w:t xml:space="preserve">보안·남용:</w:t>
      </w:r>
      <w:r>
        <w:t xml:space="preserve"> </w:t>
      </w:r>
      <w:r>
        <w:rPr>
          <w:rStyle w:val="VerbatimChar"/>
        </w:rPr>
        <w:t xml:space="preserve">문서/보안-해킹-실행/03_트래픽-남용-DDoS-실행.md</w:t>
      </w:r>
    </w:p>
    <w:p>
      <w:pPr>
        <w:pStyle w:val="Compact"/>
        <w:numPr>
          <w:ilvl w:val="0"/>
          <w:numId w:val="1009"/>
        </w:numPr>
      </w:pPr>
      <w:r>
        <w:t xml:space="preserve">스토리지:</w:t>
      </w:r>
      <w:r>
        <w:t xml:space="preserve"> </w:t>
      </w:r>
      <w:r>
        <w:rPr>
          <w:rStyle w:val="VerbatimChar"/>
        </w:rPr>
        <w:t xml:space="preserve">03_스토리지-용량-부족-실행.md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