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64"/>
        <w:jc w:val="left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Цифра в каждом доме: как цифровизация входила в жизнь общества России</w:t>
      </w:r>
    </w:p>
    <w:p>
      <w:pPr>
        <w:spacing w:after="80" w:before="0" w:line="264"/>
        <w:jc w:val="left"/>
      </w:pP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Текст доклада к презентации · 10 слайдов · ≈15 минут</w:t>
      </w:r>
    </w:p>
    <w:p>
      <w:pPr>
        <w:spacing w:after="120" w:before="0" w:line="264"/>
        <w:jc w:val="left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Егор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— слайды 1–5 (введение, история Рунета, интернет дома, Госуслуги, школа).  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Света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— слайды 6–10 (медицина, город и досуг, пандемия, риски, итог и вопросы залу).</w:t>
      </w:r>
    </w:p>
    <w:p>
      <w:pPr>
        <w:keepNext/>
        <w:pBdr>
          <w:bottom w:val="single" w:color="000000" w:sz="4" w:space="1"/>
        </w:pBdr>
        <w:spacing w:after="60" w:before="140" w:line="264"/>
        <w:jc w:val="left"/>
      </w:pPr>
      <w:r>
        <w:rPr>
          <w:rFonts w:ascii="Calibri" w:cs="Calibri" w:eastAsia="Calibri" w:hAnsi="Calibri"/>
          <w:b/>
          <w:bCs/>
          <w:color w:val="000000"/>
          <w:sz w:val="23"/>
          <w:szCs w:val="23"/>
        </w:rPr>
        <w:t xml:space="preserve">ЕГОР  ·  Слайд 1. Цифра в каждом доме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  (1 мин)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Добрый день! Меня зовут Егор, а это Света. Тема нашего доклада — как цифровизация входила в жизнь общества России. Сразу оговоримся: мы не будем говорить об экономике, ВВП и рынке IT. Нас интересует другое — как цифровые технологии изменили повседневную жизнь обычного человека: как мы общаемся, учимся, лечимся, ездим по городу, ходим в театр и решаем вопросы с государством.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Ещё тридцать лет назад интернет в России был диковинкой для учёных и энтузиастов. Сегодня у большинства из нас в кармане смартфон, через который можно записаться к врачу, проверить оценки ребёнка, оплатить проезд и купить билет в музей. Как мы к этому пришли — об этом и поговорим. Первую часть расскажу я, вторую — Света.</w:t>
      </w:r>
    </w:p>
    <w:p>
      <w:pPr>
        <w:keepNext/>
        <w:pBdr>
          <w:bottom w:val="single" w:color="000000" w:sz="4" w:space="1"/>
        </w:pBdr>
        <w:spacing w:after="60" w:before="140" w:line="264"/>
        <w:jc w:val="left"/>
      </w:pPr>
      <w:r>
        <w:rPr>
          <w:rFonts w:ascii="Calibri" w:cs="Calibri" w:eastAsia="Calibri" w:hAnsi="Calibri"/>
          <w:b/>
          <w:bCs/>
          <w:color w:val="000000"/>
          <w:sz w:val="23"/>
          <w:szCs w:val="23"/>
        </w:rPr>
        <w:t xml:space="preserve">ЕГОР  ·  Слайд 2. Как всё начиналось: 1994–2009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  (1,5 мин)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Отправной точкой российского интернета принято считать 7 апреля 1994 года — в этот день был зарегистрирован национальный домен .RU. У Рунета появился собственный «адрес», и эту дату до сих пор отмечают как день рождения Рунета.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Дальше события развивались быстро. В 1996 году заработал Rambler — один из первых российских поисковиков, в 1997 году появился Яндекс. Именно поисковики сделали интернет полезным для обычного человека: в сети стало можно найти расписание, новости, рецепт или ответ на вопрос.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Следующий перелом — 2006 год, когда появились «ВКонтакте» и «Одноклассники». Общение начало уходить в сеть: люди находили одноклассников, сослуживцев, родственников в других городах. Интернет стал не только справочником, но и местом встречи.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А в 2009 году открылся портал Госуслуг. Это важный символический момент: в интернет пришло государство. Об этом — чуть позже, а пока посмотрим, насколько широко сеть распространилась по стране.</w:t>
      </w:r>
    </w:p>
    <w:p>
      <w:pPr>
        <w:keepNext/>
        <w:pBdr>
          <w:bottom w:val="single" w:color="000000" w:sz="4" w:space="1"/>
        </w:pBdr>
        <w:spacing w:after="60" w:before="140" w:line="264"/>
        <w:jc w:val="left"/>
      </w:pPr>
      <w:r>
        <w:rPr>
          <w:rFonts w:ascii="Calibri" w:cs="Calibri" w:eastAsia="Calibri" w:hAnsi="Calibri"/>
          <w:b/>
          <w:bCs/>
          <w:color w:val="000000"/>
          <w:sz w:val="23"/>
          <w:szCs w:val="23"/>
        </w:rPr>
        <w:t xml:space="preserve">ЕГОР  ·  Слайд 3. Интернет пришёл почти в каждый дом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  (1,5 мин)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Главная цифра этого слайда — 90,4 процента. Столько домохозяйств в России было подключено к интернету в 2024 году, по оценке Института статистических исследований и экономики знаний ВШЭ на основе данных Росстата. За десять лет этот показатель вырос примерно на 20 процентных пунктов — с примерно 70 процентов в 2014 году.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Важно, как именно люди выходят в сеть. Для большинства главным «окном» в интернет стал не компьютер, а смартфон. Именно это сделало цифровые сервисы по-настоящему массовыми: теперь ими пользуются и школьники, и пенсионеры, у которых никогда не было ноутбука.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Отдельная история — небольшие населённые пункты. По государственной программе устранения цифрового неравенства связь и интернет проводят в сёла и посёлки, куда коммерческим операторам заходить невыгодно. Так интернет постепенно перестаёт быть привилегией больших городов.</w:t>
      </w:r>
    </w:p>
    <w:p>
      <w:pPr>
        <w:keepNext/>
        <w:pBdr>
          <w:bottom w:val="single" w:color="000000" w:sz="4" w:space="1"/>
        </w:pBdr>
        <w:spacing w:after="60" w:before="140" w:line="264"/>
        <w:jc w:val="left"/>
      </w:pPr>
      <w:r>
        <w:rPr>
          <w:rFonts w:ascii="Calibri" w:cs="Calibri" w:eastAsia="Calibri" w:hAnsi="Calibri"/>
          <w:b/>
          <w:bCs/>
          <w:color w:val="000000"/>
          <w:sz w:val="23"/>
          <w:szCs w:val="23"/>
        </w:rPr>
        <w:t xml:space="preserve">ЕГОР  ·  Слайд 4. Госуслуги: государство в смартфоне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  (2 мин)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Если выбрать один символ цифровизации России, это, пожалуй, Госуслуги. Портал запустили 15 декабря 2009 года, а к концу 2024 года, по данным Минцифры, на нём зарегистрировались более 112 миллионов человек. Около 60 миллионов заходят на портал или в приложение хотя бы раз в месяц.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Что это изменило в жизни людей? Раньше, чтобы оформить загранпаспорт или пособие, нужно было собрать справки и отстоять несколько очередей. Теперь многие вещи делаются из дома: запись к врачу, заявление на паспорт, оплата штрафов и налогов, получение выплат. Часть услуг стала «проактивной» — например, при рождении ребёнка некоторые выплаты и сертификат на материнский капитал оформляются без отдельного заявления.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С 2020 года в России появились электронные трудовые книжки — бумажную больше не нужно носить с места на место. А с 2019 года в Москве, а с 2021 года и на выборах в Государственную думу в ряде регионов используется дистанционное электронное голосование. Можно спорить о его плюсах и минусах, но сам факт показателен: даже выборы частично переехали в онлайн.</w:t>
      </w:r>
    </w:p>
    <w:p>
      <w:pPr>
        <w:keepNext/>
        <w:pBdr>
          <w:bottom w:val="single" w:color="000000" w:sz="4" w:space="1"/>
        </w:pBdr>
        <w:spacing w:after="60" w:before="140" w:line="264"/>
        <w:jc w:val="left"/>
      </w:pPr>
      <w:r>
        <w:rPr>
          <w:rFonts w:ascii="Calibri" w:cs="Calibri" w:eastAsia="Calibri" w:hAnsi="Calibri"/>
          <w:b/>
          <w:bCs/>
          <w:color w:val="000000"/>
          <w:sz w:val="23"/>
          <w:szCs w:val="23"/>
        </w:rPr>
        <w:t xml:space="preserve">ЕГОР  ·  Слайд 5. Школа и учёба в цифре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  (1,5 мин)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Очень заметно цифровизация изменила школу. Бумажный дневник, который можно было «забыть» дома, уступил место электронному: оценки и домашние задания видны и ученику, и родителям в тот же день.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В Москве с 2016–2017 годов развивается «Московская электронная школа» — с цифровыми сценариями уроков, тестами и электронными учебными материалами. Похожие платформы появились и в других регионах. Для общения учителей, учеников и родителей создана платформа «Сферум».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Но настоящую проверку школа прошла весной 2020 года, когда из-за пандемии миллионы детей за несколько дней перешли на дистанционное обучение. Было трудно: не у всех хватало компьютеров, не все учителя умели вести уроки онлайн. Зато этот опыт показал, что учиться можно и на расстоянии, а онлайн-курсы и лекции вузов стали обычным делом и для взрослых.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На этом моя часть заканчивается. Передаю слово Свете — она расскажет, как цифра изменила медицину, городскую жизнь и что принесла пандемия.</w:t>
      </w:r>
    </w:p>
    <w:p>
      <w:pPr>
        <w:keepNext/>
        <w:pBdr>
          <w:bottom w:val="single" w:color="000000" w:sz="4" w:space="1"/>
        </w:pBdr>
        <w:spacing w:after="60" w:before="140" w:line="264"/>
        <w:jc w:val="left"/>
      </w:pPr>
      <w:r>
        <w:rPr>
          <w:rFonts w:ascii="Calibri" w:cs="Calibri" w:eastAsia="Calibri" w:hAnsi="Calibri"/>
          <w:b/>
          <w:bCs/>
          <w:color w:val="000000"/>
          <w:sz w:val="23"/>
          <w:szCs w:val="23"/>
        </w:rPr>
        <w:t xml:space="preserve">СВЕТА  ·  Слайд 6. Здоровье: врач на расстоянии клика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  (1,5 мин)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Спасибо, Егор! Посмотрим на цифровизацию глазами пациента. Первый шаг — запись к врачу. Раньше люди занимали очередь в регистратуру с утра, сегодня записаться можно через Госуслуги, региональный портал или приложение поликлиники.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Второй шаг — консультация. С 1 января 2018 года телемедицина в России официально разрешена законом: врач может проконсультировать пациента по видеосвязи, например, обсудить результаты анализов или скорректировать лечение.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Дальше — электронные рецепты и медицинские документы. Результаты анализов, справки, сведения о прививках можно посмотреть в личном кабинете. Особенно это ценно для тех, кто живёт далеко от крупных больниц: часть вопросов решается без долгой поездки в райцентр.</w:t>
      </w:r>
    </w:p>
    <w:p>
      <w:pPr>
        <w:keepNext/>
        <w:pBdr>
          <w:bottom w:val="single" w:color="000000" w:sz="4" w:space="1"/>
        </w:pBdr>
        <w:spacing w:after="60" w:before="140" w:line="264"/>
        <w:jc w:val="left"/>
      </w:pPr>
      <w:r>
        <w:rPr>
          <w:rFonts w:ascii="Calibri" w:cs="Calibri" w:eastAsia="Calibri" w:hAnsi="Calibri"/>
          <w:b/>
          <w:bCs/>
          <w:color w:val="000000"/>
          <w:sz w:val="23"/>
          <w:szCs w:val="23"/>
        </w:rPr>
        <w:t xml:space="preserve">СВЕТА  ·  Слайд 7. Город и досуг: цифра в повседневности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  (1,5 мин)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Цифровизация незаметно изменила и обычный день горожанина. В транспорте — транспортные карты вроде московской «Тройки», оплата проезда телефоном или банковской картой. С октября 2021 года в московском метро можно оплатить проезд с помощью биометрии — системой Face Pay, просто посмотрев в камеру на турникете.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Такси, доставка продуктов и готовой еды, покупки в интернете, запись в парикмахерскую — всё это стало делом пары касаний. Для многих людей, особенно с маленькими детьми или ограниченной подвижностью, это реальное облегчение жизни.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Отдельно хочется сказать о культуре. С 1 сентября 2021 года действует «Пушкинская карта»: молодые люди от 14 до 22 лет получают от государства деньги на билеты в театры, музеи, на концерты и выставки. Оформляется она в приложении, а билеты покупаются онлайн. По словам министра культуры, выпущено уже более 10 миллионов таких карт. Это хороший пример того, как цифровой инструмент приводит людей в совсем не цифровые места — в театр и музей.</w:t>
      </w:r>
    </w:p>
    <w:p>
      <w:pPr>
        <w:keepNext/>
        <w:pBdr>
          <w:bottom w:val="single" w:color="000000" w:sz="4" w:space="1"/>
        </w:pBdr>
        <w:spacing w:after="60" w:before="140" w:line="264"/>
        <w:jc w:val="left"/>
      </w:pPr>
      <w:r>
        <w:rPr>
          <w:rFonts w:ascii="Calibri" w:cs="Calibri" w:eastAsia="Calibri" w:hAnsi="Calibri"/>
          <w:b/>
          <w:bCs/>
          <w:color w:val="000000"/>
          <w:sz w:val="23"/>
          <w:szCs w:val="23"/>
        </w:rPr>
        <w:t xml:space="preserve">СВЕТА  ·  Слайд 8. 2020: пандемия как ускоритель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  (1,5 мин)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Если бы нужно было назвать год, который сильнее всего ускорил цифровизацию, это 2020-й. С весны миллионы людей перешли на удалённую работу, школьники и студенты — на дистанционное обучение.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В апреле 2020 года в Москве ввели цифровые пропуска для передвижения по городу — их оформляли онлайн. Резко выросли доставка, онлайн-консультации врачей, видеозвонки: многие бабушки и дедушки впервые освоили видеосвязь, чтобы увидеть внуков.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В 2021 году появились QR-коды о вакцинации или перенесённой болезни — их показывали на входе в кафе, театры и торговые центры. Отношение к этим мерам было разным, но с точки зрения цифровизации главное другое: то, на что в обычное время ушли бы годы, произошло за месяцы.</w:t>
      </w:r>
    </w:p>
    <w:p>
      <w:pPr>
        <w:keepNext/>
        <w:pBdr>
          <w:bottom w:val="single" w:color="000000" w:sz="4" w:space="1"/>
        </w:pBdr>
        <w:spacing w:after="60" w:before="140" w:line="264"/>
        <w:jc w:val="left"/>
      </w:pPr>
      <w:r>
        <w:rPr>
          <w:rFonts w:ascii="Calibri" w:cs="Calibri" w:eastAsia="Calibri" w:hAnsi="Calibri"/>
          <w:b/>
          <w:bCs/>
          <w:color w:val="000000"/>
          <w:sz w:val="23"/>
          <w:szCs w:val="23"/>
        </w:rPr>
        <w:t xml:space="preserve">СВЕТА  ·  Слайд 9. Обратная сторона цифровизации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  (1,5 мин)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Было бы нечестно говорить только о плюсах. У цифровизации есть обратная сторона, и о ней важно знать.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Первое — цифровое неравенство. Пожилым людям и жителям отдалённых сёл бывает сложно освоить новые сервисы, а когда что-то переходит «только в онлайн», они рискуют остаться без помощи.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Второе — мошенники. Телефонные и интернет-мошенники пользуются тем, что люди доверяют звонкам «из банка» или «из поликлиники». Третье — личные данные: утечки баз данных заставляют задуматься, кто и как хранит информацию о нас. И четвёртое — цифровая усталость: жизнь в смартфоне отнимает время на живое общение, прогулки и сон.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Общий ответ на эти вызовы — цифровая грамотность. Технологии сами по себе не хорошие и не плохие; важно уметь пользоваться ими безопасно и осознанно.</w:t>
      </w:r>
    </w:p>
    <w:p>
      <w:pPr>
        <w:keepNext/>
        <w:pBdr>
          <w:bottom w:val="single" w:color="000000" w:sz="4" w:space="1"/>
        </w:pBdr>
        <w:spacing w:after="60" w:before="140" w:line="264"/>
        <w:jc w:val="left"/>
      </w:pPr>
      <w:r>
        <w:rPr>
          <w:rFonts w:ascii="Calibri" w:cs="Calibri" w:eastAsia="Calibri" w:hAnsi="Calibri"/>
          <w:b/>
          <w:bCs/>
          <w:color w:val="000000"/>
          <w:sz w:val="23"/>
          <w:szCs w:val="23"/>
        </w:rPr>
        <w:t xml:space="preserve">СВЕТА  ·  Слайд 10. Итог: цифра стала средой жизни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  (1 мин)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Подведу итог. За тридцать с небольшим лет интернет в России прошёл путь от диковинки для энтузиастов до привычной среды — почти как электричество или водопровод. Мы замечаем его, только когда он пропадает.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Главные изменения оказались не экономическими, а человеческими: по-другому устроены учёба, лечение, общение с близкими и общение с государством.</w:t>
      </w:r>
    </w:p>
    <w:p>
      <w:pPr>
        <w:spacing w:after="60" w:before="0" w:line="264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И, на наш взгляд, следующий шаг — не столько новые сервисы, сколько умение людей пользоваться ими безопасно и с пользой. Спасибо за внимание! А теперь у нас есть несколько вопросов к залу.</w:t>
      </w:r>
    </w:p>
    <w:p>
      <w:pPr>
        <w:keepNext/>
        <w:pBdr>
          <w:bottom w:val="single" w:color="000000" w:sz="4" w:space="1"/>
        </w:pBdr>
        <w:spacing w:after="60" w:before="160" w:line="264"/>
        <w:jc w:val="left"/>
      </w:pPr>
      <w:r>
        <w:rPr>
          <w:rFonts w:ascii="Calibri" w:cs="Calibri" w:eastAsia="Calibri" w:hAnsi="Calibri"/>
          <w:b/>
          <w:bCs/>
          <w:color w:val="000000"/>
          <w:sz w:val="23"/>
          <w:szCs w:val="23"/>
        </w:rPr>
        <w:t xml:space="preserve">СВЕТА  ·  Вопросы для зала</w:t>
      </w:r>
    </w:p>
    <w:p>
      <w:pPr>
        <w:keepNext/>
        <w:spacing w:after="20" w:before="0" w:line="264"/>
        <w:jc w:val="left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1. Угадайте: в каком году у Рунета появился собственный домен .RU?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Ответ: 7 апреля 1994 года — российскому интернету уже больше 30 лет, он старше большинства сидящих в зале.</w:t>
      </w:r>
    </w:p>
    <w:p>
      <w:pPr>
        <w:keepNext/>
        <w:spacing w:after="20" w:before="0" w:line="264"/>
        <w:jc w:val="left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2. Как вы думаете, сколько человек зарегистрировано на Госуслугах: 30, 70 или больше 110 миллионов?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Ответ: больше 112 миллионов к концу 2024 года, а летом 2025 года Минцифры называло уже 117 миллионов — около 95% россиян старше 14 лет.</w:t>
      </w:r>
    </w:p>
    <w:p>
      <w:pPr>
        <w:keepNext/>
        <w:spacing w:after="20" w:before="0" w:line="264"/>
        <w:jc w:val="left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3. Представьте, что завтра на неделю отключили все цифровые сервисы. Без чего вам было бы тяжелее всего — и почему?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Вопрос для обсуждения: правильного ответа нет. Обычно называют мессенджеры, онлайн-оплату и навигатор — хороший повод вспомнить, насколько цифра стала «средой жизни».</w:t>
      </w:r>
    </w:p>
    <w:p>
      <w:pPr>
        <w:spacing w:after="60" w:before="120" w:line="264"/>
        <w:jc w:val="left"/>
      </w:pPr>
      <w:r>
        <w:rPr>
          <w:rFonts w:ascii="Calibri" w:cs="Calibri" w:eastAsia="Calibri" w:hAnsi="Calibri"/>
          <w:i/>
          <w:iCs/>
          <w:color w:val="000000"/>
          <w:sz w:val="17"/>
          <w:szCs w:val="17"/>
        </w:rPr>
        <w:t xml:space="preserve">Источники цифр: Минцифры (пользователи Госуслуг, 2024–2025); ИСИЭЗ НИУ ВШЭ по данным Росстата (домохозяйства с интернетом, 2024); Минкультуры (Пушкинская карта); история Рунета — Infostart.</w:t>
      </w:r>
    </w:p>
    <w:sectPr>
      <w:pgSz w:w="11906" w:h="16838" w:orient="portrait"/>
      <w:pgMar w:top="794" w:right="850" w:bottom="794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2026-10-19T18:15:58.854Z</dcterms:created>
  <dcterms:modified xsi:type="dcterms:W3CDTF">2026-10-19T18:15:58.855Z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