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C179" w14:textId="77777777" w:rsidR="00550EA4" w:rsidRDefault="00000000">
      <w:pPr>
        <w:spacing w:after="320" w:line="240" w:lineRule="auto"/>
      </w:pPr>
      <w:r>
        <w:rPr>
          <w:noProof/>
        </w:rPr>
        <w:drawing>
          <wp:inline distT="0" distB="0" distL="0" distR="0" wp14:anchorId="02A63B38" wp14:editId="3E3A8240">
            <wp:extent cx="1965960" cy="43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track-logo-tight.png"/>
                    <pic:cNvPicPr/>
                  </pic:nvPicPr>
                  <pic:blipFill>
                    <a:blip r:embed="rId8"/>
                    <a:stretch>
                      <a:fillRect/>
                    </a:stretch>
                  </pic:blipFill>
                  <pic:spPr>
                    <a:xfrm>
                      <a:off x="0" y="0"/>
                      <a:ext cx="1965960" cy="435900"/>
                    </a:xfrm>
                    <a:prstGeom prst="rect">
                      <a:avLst/>
                    </a:prstGeom>
                  </pic:spPr>
                </pic:pic>
              </a:graphicData>
            </a:graphic>
          </wp:inline>
        </w:drawing>
      </w:r>
    </w:p>
    <w:p w14:paraId="3B71119B" w14:textId="77777777" w:rsidR="00550EA4" w:rsidRDefault="00000000">
      <w:pPr>
        <w:pStyle w:val="Kicker"/>
      </w:pPr>
      <w:r>
        <w:t>GOODWILL  |  REUSABLE CONTAINER OPERATIONS</w:t>
      </w:r>
    </w:p>
    <w:p w14:paraId="7BBD2831" w14:textId="77777777" w:rsidR="00550EA4" w:rsidRDefault="00000000">
      <w:pPr>
        <w:spacing w:after="160"/>
      </w:pPr>
      <w:r>
        <w:rPr>
          <w:b/>
          <w:color w:val="123B5D"/>
          <w:sz w:val="58"/>
        </w:rPr>
        <w:t>StackTrack</w:t>
      </w:r>
      <w:r>
        <w:rPr>
          <w:b/>
          <w:color w:val="123B5D"/>
          <w:sz w:val="58"/>
        </w:rPr>
        <w:br/>
        <w:t>Development Overview</w:t>
      </w:r>
    </w:p>
    <w:p w14:paraId="22BBEB8B" w14:textId="77777777" w:rsidR="00550EA4" w:rsidRDefault="00000000">
      <w:pPr>
        <w:pStyle w:val="Subtitle"/>
      </w:pPr>
      <w:r>
        <w:t>Current pilot capabilities, accuracy model, operating workflows, and the path to production.</w:t>
      </w:r>
    </w:p>
    <w:p w14:paraId="1E480432" w14:textId="77777777" w:rsidR="00550EA4" w:rsidRDefault="00550EA4">
      <w:pPr>
        <w:pBdr>
          <w:bottom w:val="single" w:sz="8" w:space="1" w:color="2E74B5"/>
        </w:pBdr>
        <w:spacing w:before="40" w:after="80"/>
      </w:pPr>
    </w:p>
    <w:tbl>
      <w:tblPr>
        <w:tblStyle w:val="TableGrid"/>
        <w:tblW w:w="9360" w:type="dxa"/>
        <w:jc w:val="center"/>
        <w:tblLayout w:type="fixed"/>
        <w:tblLook w:val="04A0" w:firstRow="1" w:lastRow="0" w:firstColumn="1" w:lastColumn="0" w:noHBand="0" w:noVBand="1"/>
      </w:tblPr>
      <w:tblGrid>
        <w:gridCol w:w="2200"/>
        <w:gridCol w:w="7160"/>
      </w:tblGrid>
      <w:tr w:rsidR="00550EA4" w14:paraId="2B84758B" w14:textId="77777777">
        <w:trPr>
          <w:cantSplit/>
          <w:tblHeader/>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EEF7FC"/>
            <w:tcMar>
              <w:top w:w="80" w:type="dxa"/>
              <w:left w:w="120" w:type="dxa"/>
              <w:bottom w:w="80" w:type="dxa"/>
              <w:right w:w="120" w:type="dxa"/>
            </w:tcMar>
            <w:vAlign w:val="center"/>
          </w:tcPr>
          <w:p w14:paraId="4BD5BDB1" w14:textId="77777777" w:rsidR="00550EA4" w:rsidRDefault="00000000">
            <w:pPr>
              <w:keepNext/>
              <w:spacing w:after="0" w:line="240" w:lineRule="auto"/>
            </w:pPr>
            <w:r>
              <w:rPr>
                <w:b/>
                <w:color w:val="123B5D"/>
                <w:sz w:val="17"/>
              </w:rPr>
              <w:t>Document field</w:t>
            </w:r>
          </w:p>
        </w:tc>
        <w:tc>
          <w:tcPr>
            <w:tcW w:w="7160" w:type="dxa"/>
            <w:tcBorders>
              <w:top w:val="single" w:sz="4" w:space="0" w:color="D8E0E8"/>
              <w:left w:val="single" w:sz="4" w:space="0" w:color="D8E0E8"/>
              <w:bottom w:val="single" w:sz="4" w:space="0" w:color="D8E0E8"/>
              <w:right w:val="single" w:sz="4" w:space="0" w:color="D8E0E8"/>
            </w:tcBorders>
            <w:shd w:val="clear" w:color="auto" w:fill="EEF7FC"/>
            <w:tcMar>
              <w:top w:w="80" w:type="dxa"/>
              <w:left w:w="120" w:type="dxa"/>
              <w:bottom w:w="80" w:type="dxa"/>
              <w:right w:w="120" w:type="dxa"/>
            </w:tcMar>
            <w:vAlign w:val="center"/>
          </w:tcPr>
          <w:p w14:paraId="61DB0CBC" w14:textId="77777777" w:rsidR="00550EA4" w:rsidRDefault="00000000">
            <w:pPr>
              <w:keepNext/>
              <w:spacing w:after="0" w:line="240" w:lineRule="auto"/>
            </w:pPr>
            <w:r>
              <w:rPr>
                <w:b/>
                <w:color w:val="123B5D"/>
                <w:sz w:val="17"/>
              </w:rPr>
              <w:t>Current value</w:t>
            </w:r>
          </w:p>
        </w:tc>
      </w:tr>
      <w:tr w:rsidR="00550EA4" w14:paraId="797CA2CC"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139E28E5" w14:textId="77777777" w:rsidR="00550EA4" w:rsidRDefault="00000000">
            <w:pPr>
              <w:spacing w:after="0" w:line="247" w:lineRule="auto"/>
            </w:pPr>
            <w:r>
              <w:rPr>
                <w:sz w:val="20"/>
              </w:rPr>
              <w:t>Prepared for</w:t>
            </w:r>
          </w:p>
        </w:tc>
        <w:tc>
          <w:tcPr>
            <w:tcW w:w="7160" w:type="dxa"/>
            <w:tcBorders>
              <w:top w:val="single" w:sz="4" w:space="0" w:color="D8E0E8"/>
              <w:left w:val="single" w:sz="4" w:space="0" w:color="D8E0E8"/>
              <w:bottom w:val="single" w:sz="4" w:space="0" w:color="D8E0E8"/>
              <w:right w:val="single" w:sz="4" w:space="0" w:color="D8E0E8"/>
            </w:tcBorders>
          </w:tcPr>
          <w:p w14:paraId="35939309" w14:textId="77777777" w:rsidR="00550EA4" w:rsidRDefault="00000000">
            <w:pPr>
              <w:spacing w:after="0" w:line="247" w:lineRule="auto"/>
            </w:pPr>
            <w:r>
              <w:rPr>
                <w:sz w:val="20"/>
              </w:rPr>
              <w:t>Goodwill operations and technology stakeholders</w:t>
            </w:r>
          </w:p>
        </w:tc>
      </w:tr>
      <w:tr w:rsidR="00550EA4" w14:paraId="61B03568"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3D7E66D8" w14:textId="77777777" w:rsidR="00550EA4" w:rsidRDefault="00000000">
            <w:pPr>
              <w:spacing w:after="0" w:line="247" w:lineRule="auto"/>
            </w:pPr>
            <w:r>
              <w:rPr>
                <w:sz w:val="20"/>
              </w:rPr>
              <w:t>Prepared by</w:t>
            </w:r>
          </w:p>
        </w:tc>
        <w:tc>
          <w:tcPr>
            <w:tcW w:w="7160" w:type="dxa"/>
            <w:tcBorders>
              <w:top w:val="single" w:sz="4" w:space="0" w:color="D8E0E8"/>
              <w:left w:val="single" w:sz="4" w:space="0" w:color="D8E0E8"/>
              <w:bottom w:val="single" w:sz="4" w:space="0" w:color="D8E0E8"/>
              <w:right w:val="single" w:sz="4" w:space="0" w:color="D8E0E8"/>
            </w:tcBorders>
          </w:tcPr>
          <w:p w14:paraId="353C3453" w14:textId="77777777" w:rsidR="00550EA4" w:rsidRDefault="00000000">
            <w:pPr>
              <w:spacing w:after="0" w:line="247" w:lineRule="auto"/>
            </w:pPr>
            <w:r>
              <w:rPr>
                <w:sz w:val="20"/>
              </w:rPr>
              <w:t>Parker Smith / StackTrack development</w:t>
            </w:r>
          </w:p>
        </w:tc>
      </w:tr>
      <w:tr w:rsidR="00550EA4" w14:paraId="796995A2"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3FFDCE24" w14:textId="77777777" w:rsidR="00550EA4" w:rsidRDefault="00000000">
            <w:pPr>
              <w:spacing w:after="0" w:line="247" w:lineRule="auto"/>
            </w:pPr>
            <w:r>
              <w:rPr>
                <w:sz w:val="20"/>
              </w:rPr>
              <w:t>Document date</w:t>
            </w:r>
          </w:p>
        </w:tc>
        <w:tc>
          <w:tcPr>
            <w:tcW w:w="7160" w:type="dxa"/>
            <w:tcBorders>
              <w:top w:val="single" w:sz="4" w:space="0" w:color="D8E0E8"/>
              <w:left w:val="single" w:sz="4" w:space="0" w:color="D8E0E8"/>
              <w:bottom w:val="single" w:sz="4" w:space="0" w:color="D8E0E8"/>
              <w:right w:val="single" w:sz="4" w:space="0" w:color="D8E0E8"/>
            </w:tcBorders>
          </w:tcPr>
          <w:p w14:paraId="06DA227C" w14:textId="77777777" w:rsidR="00550EA4" w:rsidRDefault="00000000">
            <w:pPr>
              <w:spacing w:after="0" w:line="247" w:lineRule="auto"/>
            </w:pPr>
            <w:r>
              <w:rPr>
                <w:sz w:val="20"/>
              </w:rPr>
              <w:t>July 31, 2026</w:t>
            </w:r>
          </w:p>
        </w:tc>
      </w:tr>
      <w:tr w:rsidR="00550EA4" w14:paraId="4167F515"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629E5698" w14:textId="77777777" w:rsidR="00550EA4" w:rsidRDefault="00000000">
            <w:pPr>
              <w:spacing w:after="0" w:line="247" w:lineRule="auto"/>
            </w:pPr>
            <w:r>
              <w:rPr>
                <w:sz w:val="20"/>
              </w:rPr>
              <w:t>Current status</w:t>
            </w:r>
          </w:p>
        </w:tc>
        <w:tc>
          <w:tcPr>
            <w:tcW w:w="7160" w:type="dxa"/>
            <w:tcBorders>
              <w:top w:val="single" w:sz="4" w:space="0" w:color="D8E0E8"/>
              <w:left w:val="single" w:sz="4" w:space="0" w:color="D8E0E8"/>
              <w:bottom w:val="single" w:sz="4" w:space="0" w:color="D8E0E8"/>
              <w:right w:val="single" w:sz="4" w:space="0" w:color="D8E0E8"/>
            </w:tcBorders>
          </w:tcPr>
          <w:p w14:paraId="6F6CF10A" w14:textId="77777777" w:rsidR="00550EA4" w:rsidRDefault="00000000">
            <w:pPr>
              <w:spacing w:after="0" w:line="247" w:lineRule="auto"/>
            </w:pPr>
            <w:r>
              <w:rPr>
                <w:b/>
                <w:color w:val="008D8A"/>
                <w:sz w:val="20"/>
              </w:rPr>
              <w:t>Working test pilot</w:t>
            </w:r>
          </w:p>
        </w:tc>
      </w:tr>
      <w:tr w:rsidR="00550EA4" w14:paraId="4AAC2F49"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4C32088F" w14:textId="77777777" w:rsidR="00550EA4" w:rsidRDefault="00000000">
            <w:pPr>
              <w:spacing w:after="0" w:line="247" w:lineRule="auto"/>
            </w:pPr>
            <w:r>
              <w:rPr>
                <w:sz w:val="20"/>
              </w:rPr>
              <w:t>Data boundary</w:t>
            </w:r>
          </w:p>
        </w:tc>
        <w:tc>
          <w:tcPr>
            <w:tcW w:w="7160" w:type="dxa"/>
            <w:tcBorders>
              <w:top w:val="single" w:sz="4" w:space="0" w:color="D8E0E8"/>
              <w:left w:val="single" w:sz="4" w:space="0" w:color="D8E0E8"/>
              <w:bottom w:val="single" w:sz="4" w:space="0" w:color="D8E0E8"/>
              <w:right w:val="single" w:sz="4" w:space="0" w:color="D8E0E8"/>
            </w:tcBorders>
          </w:tcPr>
          <w:p w14:paraId="367F3F4D" w14:textId="77777777" w:rsidR="00550EA4" w:rsidRDefault="00000000">
            <w:pPr>
              <w:spacing w:after="0" w:line="247" w:lineRule="auto"/>
            </w:pPr>
            <w:r>
              <w:rPr>
                <w:b/>
                <w:color w:val="B7791F"/>
                <w:sz w:val="20"/>
              </w:rPr>
              <w:t>Synthetic test data only; no live Goodwill data</w:t>
            </w:r>
          </w:p>
        </w:tc>
      </w:tr>
    </w:tbl>
    <w:p w14:paraId="4A9ED3D8" w14:textId="77777777" w:rsidR="00550EA4" w:rsidRDefault="00550EA4">
      <w:pPr>
        <w:spacing w:after="20"/>
      </w:pPr>
    </w:p>
    <w:tbl>
      <w:tblPr>
        <w:tblW w:w="9360" w:type="dxa"/>
        <w:jc w:val="center"/>
        <w:tblLayout w:type="fixed"/>
        <w:tblLook w:val="04A0" w:firstRow="1" w:lastRow="0" w:firstColumn="1" w:lastColumn="0" w:noHBand="0" w:noVBand="1"/>
      </w:tblPr>
      <w:tblGrid>
        <w:gridCol w:w="9360"/>
      </w:tblGrid>
      <w:tr w:rsidR="00550EA4" w14:paraId="74B2BDFE" w14:textId="77777777">
        <w:trPr>
          <w:jc w:val="center"/>
        </w:trPr>
        <w:tc>
          <w:tcPr>
            <w:tcW w:w="9360" w:type="dxa"/>
            <w:tcBorders>
              <w:top w:val="nil"/>
              <w:left w:val="single" w:sz="14" w:space="0" w:color="B7791F"/>
              <w:bottom w:val="nil"/>
              <w:right w:val="nil"/>
            </w:tcBorders>
            <w:shd w:val="clear" w:color="auto" w:fill="FFF7E8"/>
            <w:tcMar>
              <w:top w:w="80" w:type="dxa"/>
              <w:left w:w="120" w:type="dxa"/>
              <w:bottom w:w="80" w:type="dxa"/>
              <w:right w:w="120" w:type="dxa"/>
            </w:tcMar>
            <w:vAlign w:val="center"/>
          </w:tcPr>
          <w:p w14:paraId="4A31D485" w14:textId="77777777" w:rsidR="00550EA4" w:rsidRDefault="00000000">
            <w:pPr>
              <w:pStyle w:val="BodyText"/>
              <w:spacing w:after="0" w:line="259" w:lineRule="auto"/>
            </w:pPr>
            <w:r>
              <w:rPr>
                <w:b/>
                <w:color w:val="B7791F"/>
                <w:sz w:val="18"/>
              </w:rPr>
              <w:t xml:space="preserve">READ THIS FIRST  </w:t>
            </w:r>
            <w:r>
              <w:t>The first half describes features that are implemented and testable now. The second half identifies production prerequisites, decisions Goodwill must confirm, and a staged rollout plan. A feature marked planned is not represented as production-ready.</w:t>
            </w:r>
          </w:p>
        </w:tc>
      </w:tr>
    </w:tbl>
    <w:p w14:paraId="082FA4A6" w14:textId="77777777" w:rsidR="00550EA4" w:rsidRDefault="00550EA4">
      <w:pPr>
        <w:spacing w:after="40"/>
      </w:pPr>
    </w:p>
    <w:p w14:paraId="26CC3306" w14:textId="77777777" w:rsidR="00550EA4" w:rsidRDefault="00000000">
      <w:pPr>
        <w:pStyle w:val="Heading2"/>
      </w:pPr>
      <w:r>
        <w:t>Purpose of this brief</w:t>
      </w:r>
    </w:p>
    <w:p w14:paraId="02CE21EF" w14:textId="77777777" w:rsidR="00550EA4" w:rsidRDefault="00000000">
      <w:pPr>
        <w:pStyle w:val="BodyText"/>
      </w:pPr>
      <w:r>
        <w:t>StackTrack is an accuracy-first system for tracking reusable bins, carts, and gaylords as they are filled, sent out, received, and emptied. It replaces unreliable paper handoffs with a durable event history, a current-state view, an offline-capable mobile workflow, and administrator tools for investigation and governed correction.</w:t>
      </w:r>
    </w:p>
    <w:p w14:paraId="38F87C81" w14:textId="77777777" w:rsidR="00550EA4" w:rsidRDefault="00000000">
      <w:pPr>
        <w:pStyle w:val="BodyText"/>
      </w:pPr>
      <w:r>
        <w:t>This overview is designed to help Goodwill evaluate the working foundation, see how the pieces fit together, and decide what must be confirmed before a real pilot. It is a development overview, not a final statement of Goodwill policy, a service-level agreement, or an authorization to enter live operational data.</w:t>
      </w:r>
    </w:p>
    <w:p w14:paraId="2FCD40ED" w14:textId="77777777" w:rsidR="00550EA4" w:rsidRDefault="00000000">
      <w:pPr>
        <w:pStyle w:val="Heading3"/>
      </w:pPr>
      <w:r>
        <w:t>How to read the status language</w:t>
      </w:r>
    </w:p>
    <w:p w14:paraId="70408954" w14:textId="77777777" w:rsidR="00550EA4" w:rsidRDefault="00000000">
      <w:pPr>
        <w:pStyle w:val="BodyText"/>
        <w:numPr>
          <w:ilvl w:val="0"/>
          <w:numId w:val="1"/>
        </w:numPr>
        <w:spacing w:after="100" w:line="269" w:lineRule="auto"/>
      </w:pPr>
      <w:r>
        <w:t>Implemented / pilot-ready means the behavior exists in the current test branch and is covered by the local or Azure synthetic test workflow.</w:t>
      </w:r>
    </w:p>
    <w:p w14:paraId="76E1556C" w14:textId="77777777" w:rsidR="00550EA4" w:rsidRDefault="00000000">
      <w:pPr>
        <w:pStyle w:val="BodyText"/>
        <w:numPr>
          <w:ilvl w:val="0"/>
          <w:numId w:val="1"/>
        </w:numPr>
        <w:spacing w:after="100" w:line="269" w:lineRule="auto"/>
      </w:pPr>
      <w:r>
        <w:t>Planned hardening means the product direction is known but must be connected to Goodwill identity, hardware, networking, policies, or production integrations.</w:t>
      </w:r>
    </w:p>
    <w:p w14:paraId="64AC8978" w14:textId="12B60BDE" w:rsidR="00550EA4" w:rsidRDefault="00000000" w:rsidP="00271E67">
      <w:pPr>
        <w:pStyle w:val="BodyText"/>
        <w:numPr>
          <w:ilvl w:val="0"/>
          <w:numId w:val="1"/>
        </w:numPr>
        <w:spacing w:after="100" w:line="269" w:lineRule="auto"/>
      </w:pPr>
      <w:r>
        <w:t>Decision required means Goodwill operating owners need to define the rule before it can be safely treated as official behavior.</w:t>
      </w:r>
    </w:p>
    <w:p w14:paraId="4A22BEEC" w14:textId="77777777" w:rsidR="00550EA4" w:rsidRDefault="00000000">
      <w:pPr>
        <w:pStyle w:val="Heading1"/>
      </w:pPr>
      <w:r>
        <w:lastRenderedPageBreak/>
        <w:t>Contents</w:t>
      </w:r>
    </w:p>
    <w:tbl>
      <w:tblPr>
        <w:tblStyle w:val="TableGrid"/>
        <w:tblW w:w="9360" w:type="dxa"/>
        <w:jc w:val="center"/>
        <w:tblLayout w:type="fixed"/>
        <w:tblLook w:val="04A0" w:firstRow="1" w:lastRow="0" w:firstColumn="1" w:lastColumn="0" w:noHBand="0" w:noVBand="1"/>
      </w:tblPr>
      <w:tblGrid>
        <w:gridCol w:w="1100"/>
        <w:gridCol w:w="8260"/>
      </w:tblGrid>
      <w:tr w:rsidR="00550EA4" w14:paraId="152A8A85" w14:textId="77777777">
        <w:trPr>
          <w:cantSplit/>
          <w:tblHeader/>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2034704" w14:textId="77777777" w:rsidR="00550EA4" w:rsidRDefault="00000000">
            <w:pPr>
              <w:keepNext/>
              <w:spacing w:after="0" w:line="240" w:lineRule="auto"/>
            </w:pPr>
            <w:r>
              <w:rPr>
                <w:b/>
                <w:color w:val="123B5D"/>
                <w:sz w:val="17"/>
              </w:rPr>
              <w:t>Section</w:t>
            </w:r>
          </w:p>
        </w:tc>
        <w:tc>
          <w:tcPr>
            <w:tcW w:w="82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2C831C7" w14:textId="77777777" w:rsidR="00550EA4" w:rsidRDefault="00000000">
            <w:pPr>
              <w:keepNext/>
              <w:spacing w:after="0" w:line="240" w:lineRule="auto"/>
            </w:pPr>
            <w:r>
              <w:rPr>
                <w:b/>
                <w:color w:val="123B5D"/>
                <w:sz w:val="17"/>
              </w:rPr>
              <w:t>Topic</w:t>
            </w:r>
          </w:p>
        </w:tc>
      </w:tr>
      <w:tr w:rsidR="00550EA4" w14:paraId="5AD2D84E"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1C10C106" w14:textId="77777777" w:rsidR="00550EA4" w:rsidRDefault="00000000">
            <w:pPr>
              <w:spacing w:after="0" w:line="247" w:lineRule="auto"/>
            </w:pPr>
            <w:r>
              <w:rPr>
                <w:sz w:val="20"/>
              </w:rPr>
              <w:t>1</w:t>
            </w:r>
          </w:p>
        </w:tc>
        <w:tc>
          <w:tcPr>
            <w:tcW w:w="8260" w:type="dxa"/>
            <w:tcBorders>
              <w:top w:val="single" w:sz="4" w:space="0" w:color="D8E0E8"/>
              <w:left w:val="single" w:sz="4" w:space="0" w:color="D8E0E8"/>
              <w:bottom w:val="single" w:sz="4" w:space="0" w:color="D8E0E8"/>
              <w:right w:val="single" w:sz="4" w:space="0" w:color="D8E0E8"/>
            </w:tcBorders>
          </w:tcPr>
          <w:p w14:paraId="49C9B934" w14:textId="77777777" w:rsidR="00550EA4" w:rsidRDefault="00000000">
            <w:pPr>
              <w:spacing w:after="0" w:line="247" w:lineRule="auto"/>
            </w:pPr>
            <w:r>
              <w:rPr>
                <w:sz w:val="20"/>
              </w:rPr>
              <w:t>Executive summary</w:t>
            </w:r>
          </w:p>
        </w:tc>
      </w:tr>
      <w:tr w:rsidR="00550EA4" w14:paraId="50DCA066"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65C10F10" w14:textId="77777777" w:rsidR="00550EA4" w:rsidRDefault="00000000">
            <w:pPr>
              <w:spacing w:after="0" w:line="247" w:lineRule="auto"/>
            </w:pPr>
            <w:r>
              <w:rPr>
                <w:sz w:val="20"/>
              </w:rPr>
              <w:t>2</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3A6BB3C7" w14:textId="77777777" w:rsidR="00550EA4" w:rsidRDefault="00000000">
            <w:pPr>
              <w:spacing w:after="0" w:line="247" w:lineRule="auto"/>
            </w:pPr>
            <w:r>
              <w:rPr>
                <w:sz w:val="20"/>
              </w:rPr>
              <w:t>Product goals and design principles</w:t>
            </w:r>
          </w:p>
        </w:tc>
      </w:tr>
      <w:tr w:rsidR="00550EA4" w14:paraId="5AEEF892"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3B02515B" w14:textId="77777777" w:rsidR="00550EA4" w:rsidRDefault="00000000">
            <w:pPr>
              <w:spacing w:after="0" w:line="247" w:lineRule="auto"/>
            </w:pPr>
            <w:r>
              <w:rPr>
                <w:sz w:val="20"/>
              </w:rPr>
              <w:t>3</w:t>
            </w:r>
          </w:p>
        </w:tc>
        <w:tc>
          <w:tcPr>
            <w:tcW w:w="8260" w:type="dxa"/>
            <w:tcBorders>
              <w:top w:val="single" w:sz="4" w:space="0" w:color="D8E0E8"/>
              <w:left w:val="single" w:sz="4" w:space="0" w:color="D8E0E8"/>
              <w:bottom w:val="single" w:sz="4" w:space="0" w:color="D8E0E8"/>
              <w:right w:val="single" w:sz="4" w:space="0" w:color="D8E0E8"/>
            </w:tcBorders>
          </w:tcPr>
          <w:p w14:paraId="62F7E3E7" w14:textId="77777777" w:rsidR="00550EA4" w:rsidRDefault="00000000">
            <w:pPr>
              <w:spacing w:after="0" w:line="247" w:lineRule="auto"/>
            </w:pPr>
            <w:r>
              <w:rPr>
                <w:sz w:val="20"/>
              </w:rPr>
              <w:t>System at a glance</w:t>
            </w:r>
          </w:p>
        </w:tc>
      </w:tr>
      <w:tr w:rsidR="00550EA4" w14:paraId="59527FF3"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1CC2E936" w14:textId="77777777" w:rsidR="00550EA4" w:rsidRDefault="00000000">
            <w:pPr>
              <w:spacing w:after="0" w:line="247" w:lineRule="auto"/>
            </w:pPr>
            <w:r>
              <w:rPr>
                <w:sz w:val="20"/>
              </w:rPr>
              <w:t>4</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7C796CDE" w14:textId="77777777" w:rsidR="00550EA4" w:rsidRDefault="00000000">
            <w:pPr>
              <w:spacing w:after="0" w:line="247" w:lineRule="auto"/>
            </w:pPr>
            <w:r>
              <w:rPr>
                <w:sz w:val="20"/>
              </w:rPr>
              <w:t>Mobile scanner experience</w:t>
            </w:r>
          </w:p>
        </w:tc>
      </w:tr>
      <w:tr w:rsidR="00550EA4" w14:paraId="3BD4B751"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4D037E7E" w14:textId="77777777" w:rsidR="00550EA4" w:rsidRDefault="00000000">
            <w:pPr>
              <w:spacing w:after="0" w:line="247" w:lineRule="auto"/>
            </w:pPr>
            <w:r>
              <w:rPr>
                <w:sz w:val="20"/>
              </w:rPr>
              <w:t>5</w:t>
            </w:r>
          </w:p>
        </w:tc>
        <w:tc>
          <w:tcPr>
            <w:tcW w:w="8260" w:type="dxa"/>
            <w:tcBorders>
              <w:top w:val="single" w:sz="4" w:space="0" w:color="D8E0E8"/>
              <w:left w:val="single" w:sz="4" w:space="0" w:color="D8E0E8"/>
              <w:bottom w:val="single" w:sz="4" w:space="0" w:color="D8E0E8"/>
              <w:right w:val="single" w:sz="4" w:space="0" w:color="D8E0E8"/>
            </w:tcBorders>
          </w:tcPr>
          <w:p w14:paraId="1A189339" w14:textId="77777777" w:rsidR="00550EA4" w:rsidRDefault="00000000">
            <w:pPr>
              <w:spacing w:after="0" w:line="247" w:lineRule="auto"/>
            </w:pPr>
            <w:r>
              <w:rPr>
                <w:sz w:val="20"/>
              </w:rPr>
              <w:t>Administrator console</w:t>
            </w:r>
          </w:p>
        </w:tc>
      </w:tr>
      <w:tr w:rsidR="00550EA4" w14:paraId="1A41FE97"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6A896E72" w14:textId="77777777" w:rsidR="00550EA4" w:rsidRDefault="00000000">
            <w:pPr>
              <w:spacing w:after="0" w:line="247" w:lineRule="auto"/>
            </w:pPr>
            <w:r>
              <w:rPr>
                <w:sz w:val="20"/>
              </w:rPr>
              <w:t>6</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355F0B51" w14:textId="77777777" w:rsidR="00550EA4" w:rsidRDefault="00000000">
            <w:pPr>
              <w:spacing w:after="0" w:line="247" w:lineRule="auto"/>
            </w:pPr>
            <w:r>
              <w:rPr>
                <w:sz w:val="20"/>
              </w:rPr>
              <w:t>Accuracy and data model</w:t>
            </w:r>
          </w:p>
        </w:tc>
      </w:tr>
      <w:tr w:rsidR="00550EA4" w14:paraId="68D5FF36"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70D0AA5D" w14:textId="77777777" w:rsidR="00550EA4" w:rsidRDefault="00000000">
            <w:pPr>
              <w:spacing w:after="0" w:line="247" w:lineRule="auto"/>
            </w:pPr>
            <w:r>
              <w:rPr>
                <w:sz w:val="20"/>
              </w:rPr>
              <w:t>7</w:t>
            </w:r>
          </w:p>
        </w:tc>
        <w:tc>
          <w:tcPr>
            <w:tcW w:w="8260" w:type="dxa"/>
            <w:tcBorders>
              <w:top w:val="single" w:sz="4" w:space="0" w:color="D8E0E8"/>
              <w:left w:val="single" w:sz="4" w:space="0" w:color="D8E0E8"/>
              <w:bottom w:val="single" w:sz="4" w:space="0" w:color="D8E0E8"/>
              <w:right w:val="single" w:sz="4" w:space="0" w:color="D8E0E8"/>
            </w:tcBorders>
          </w:tcPr>
          <w:p w14:paraId="1024A4E1" w14:textId="77777777" w:rsidR="00550EA4" w:rsidRDefault="00000000">
            <w:pPr>
              <w:spacing w:after="0" w:line="247" w:lineRule="auto"/>
            </w:pPr>
            <w:r>
              <w:rPr>
                <w:sz w:val="20"/>
              </w:rPr>
              <w:t>Governance, roles, and security</w:t>
            </w:r>
          </w:p>
        </w:tc>
      </w:tr>
      <w:tr w:rsidR="00550EA4" w14:paraId="00132FC1"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74ACB2A6" w14:textId="77777777" w:rsidR="00550EA4" w:rsidRDefault="00000000">
            <w:pPr>
              <w:spacing w:after="0" w:line="247" w:lineRule="auto"/>
            </w:pPr>
            <w:r>
              <w:rPr>
                <w:sz w:val="20"/>
              </w:rPr>
              <w:t>8</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204E8A0F" w14:textId="77777777" w:rsidR="00550EA4" w:rsidRDefault="00000000">
            <w:pPr>
              <w:spacing w:after="0" w:line="247" w:lineRule="auto"/>
            </w:pPr>
            <w:r>
              <w:rPr>
                <w:sz w:val="20"/>
              </w:rPr>
              <w:t>Reporting, inventory, and planning</w:t>
            </w:r>
          </w:p>
        </w:tc>
      </w:tr>
      <w:tr w:rsidR="00550EA4" w14:paraId="36F50288"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7B1BAB78" w14:textId="77777777" w:rsidR="00550EA4" w:rsidRDefault="00000000">
            <w:pPr>
              <w:spacing w:after="0" w:line="247" w:lineRule="auto"/>
            </w:pPr>
            <w:r>
              <w:rPr>
                <w:sz w:val="20"/>
              </w:rPr>
              <w:t>9</w:t>
            </w:r>
          </w:p>
        </w:tc>
        <w:tc>
          <w:tcPr>
            <w:tcW w:w="8260" w:type="dxa"/>
            <w:tcBorders>
              <w:top w:val="single" w:sz="4" w:space="0" w:color="D8E0E8"/>
              <w:left w:val="single" w:sz="4" w:space="0" w:color="D8E0E8"/>
              <w:bottom w:val="single" w:sz="4" w:space="0" w:color="D8E0E8"/>
              <w:right w:val="single" w:sz="4" w:space="0" w:color="D8E0E8"/>
            </w:tcBorders>
          </w:tcPr>
          <w:p w14:paraId="6F8E08D0" w14:textId="77777777" w:rsidR="00550EA4" w:rsidRDefault="00000000">
            <w:pPr>
              <w:spacing w:after="0" w:line="247" w:lineRule="auto"/>
            </w:pPr>
            <w:r>
              <w:rPr>
                <w:sz w:val="20"/>
              </w:rPr>
              <w:t>Representative operational scenarios</w:t>
            </w:r>
          </w:p>
        </w:tc>
      </w:tr>
      <w:tr w:rsidR="00550EA4" w14:paraId="52AA19AF"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706EF5B1" w14:textId="77777777" w:rsidR="00550EA4" w:rsidRDefault="00000000">
            <w:pPr>
              <w:spacing w:after="0" w:line="247" w:lineRule="auto"/>
            </w:pPr>
            <w:r>
              <w:rPr>
                <w:sz w:val="20"/>
              </w:rPr>
              <w:t>10</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6BD482C8" w14:textId="77777777" w:rsidR="00550EA4" w:rsidRDefault="00000000">
            <w:pPr>
              <w:spacing w:after="0" w:line="247" w:lineRule="auto"/>
            </w:pPr>
            <w:r>
              <w:rPr>
                <w:sz w:val="20"/>
              </w:rPr>
              <w:t>Test environment and deployment model</w:t>
            </w:r>
          </w:p>
        </w:tc>
      </w:tr>
      <w:tr w:rsidR="00550EA4" w14:paraId="40AD3FA9"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62A81F1F" w14:textId="77777777" w:rsidR="00550EA4" w:rsidRDefault="00000000">
            <w:pPr>
              <w:spacing w:after="0" w:line="247" w:lineRule="auto"/>
            </w:pPr>
            <w:r>
              <w:rPr>
                <w:sz w:val="20"/>
              </w:rPr>
              <w:t>11</w:t>
            </w:r>
          </w:p>
        </w:tc>
        <w:tc>
          <w:tcPr>
            <w:tcW w:w="8260" w:type="dxa"/>
            <w:tcBorders>
              <w:top w:val="single" w:sz="4" w:space="0" w:color="D8E0E8"/>
              <w:left w:val="single" w:sz="4" w:space="0" w:color="D8E0E8"/>
              <w:bottom w:val="single" w:sz="4" w:space="0" w:color="D8E0E8"/>
              <w:right w:val="single" w:sz="4" w:space="0" w:color="D8E0E8"/>
            </w:tcBorders>
          </w:tcPr>
          <w:p w14:paraId="66BECC37" w14:textId="77777777" w:rsidR="00550EA4" w:rsidRDefault="00000000">
            <w:pPr>
              <w:spacing w:after="0" w:line="247" w:lineRule="auto"/>
            </w:pPr>
            <w:r>
              <w:rPr>
                <w:sz w:val="20"/>
              </w:rPr>
              <w:t>Current implementation versus production readiness</w:t>
            </w:r>
          </w:p>
        </w:tc>
      </w:tr>
      <w:tr w:rsidR="00550EA4" w14:paraId="013ACEBE"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516FFC87" w14:textId="77777777" w:rsidR="00550EA4" w:rsidRDefault="00000000">
            <w:pPr>
              <w:spacing w:after="0" w:line="247" w:lineRule="auto"/>
            </w:pPr>
            <w:r>
              <w:rPr>
                <w:sz w:val="20"/>
              </w:rPr>
              <w:t>12</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5037A17B" w14:textId="77777777" w:rsidR="00550EA4" w:rsidRDefault="00000000">
            <w:pPr>
              <w:spacing w:after="0" w:line="247" w:lineRule="auto"/>
            </w:pPr>
            <w:r>
              <w:rPr>
                <w:sz w:val="20"/>
              </w:rPr>
              <w:t>Recommended roadmap</w:t>
            </w:r>
          </w:p>
        </w:tc>
      </w:tr>
      <w:tr w:rsidR="00550EA4" w14:paraId="71C05B9E"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481A0772" w14:textId="77777777" w:rsidR="00550EA4" w:rsidRDefault="00000000">
            <w:pPr>
              <w:spacing w:after="0" w:line="247" w:lineRule="auto"/>
            </w:pPr>
            <w:r>
              <w:rPr>
                <w:sz w:val="20"/>
              </w:rPr>
              <w:t>13</w:t>
            </w:r>
          </w:p>
        </w:tc>
        <w:tc>
          <w:tcPr>
            <w:tcW w:w="8260" w:type="dxa"/>
            <w:tcBorders>
              <w:top w:val="single" w:sz="4" w:space="0" w:color="D8E0E8"/>
              <w:left w:val="single" w:sz="4" w:space="0" w:color="D8E0E8"/>
              <w:bottom w:val="single" w:sz="4" w:space="0" w:color="D8E0E8"/>
              <w:right w:val="single" w:sz="4" w:space="0" w:color="D8E0E8"/>
            </w:tcBorders>
          </w:tcPr>
          <w:p w14:paraId="299C71A4" w14:textId="77777777" w:rsidR="00550EA4" w:rsidRDefault="00000000">
            <w:pPr>
              <w:spacing w:after="0" w:line="247" w:lineRule="auto"/>
            </w:pPr>
            <w:r>
              <w:rPr>
                <w:sz w:val="20"/>
              </w:rPr>
              <w:t>Goodwill discovery questions and decisions</w:t>
            </w:r>
          </w:p>
        </w:tc>
      </w:tr>
      <w:tr w:rsidR="00550EA4" w14:paraId="0D42544D"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shd w:val="clear" w:color="auto" w:fill="FAFCFE"/>
          </w:tcPr>
          <w:p w14:paraId="7B87C1B1" w14:textId="77777777" w:rsidR="00550EA4" w:rsidRDefault="00000000">
            <w:pPr>
              <w:spacing w:after="0" w:line="247" w:lineRule="auto"/>
            </w:pPr>
            <w:r>
              <w:rPr>
                <w:sz w:val="20"/>
              </w:rPr>
              <w:t>14</w:t>
            </w:r>
          </w:p>
        </w:tc>
        <w:tc>
          <w:tcPr>
            <w:tcW w:w="8260" w:type="dxa"/>
            <w:tcBorders>
              <w:top w:val="single" w:sz="4" w:space="0" w:color="D8E0E8"/>
              <w:left w:val="single" w:sz="4" w:space="0" w:color="D8E0E8"/>
              <w:bottom w:val="single" w:sz="4" w:space="0" w:color="D8E0E8"/>
              <w:right w:val="single" w:sz="4" w:space="0" w:color="D8E0E8"/>
            </w:tcBorders>
            <w:shd w:val="clear" w:color="auto" w:fill="FAFCFE"/>
          </w:tcPr>
          <w:p w14:paraId="221EA8E6" w14:textId="77777777" w:rsidR="00550EA4" w:rsidRDefault="00000000">
            <w:pPr>
              <w:spacing w:after="0" w:line="247" w:lineRule="auto"/>
            </w:pPr>
            <w:r>
              <w:rPr>
                <w:sz w:val="20"/>
              </w:rPr>
              <w:t>Risks, controls, and acceptance criteria</w:t>
            </w:r>
          </w:p>
        </w:tc>
      </w:tr>
      <w:tr w:rsidR="00550EA4" w14:paraId="784994C8" w14:textId="77777777">
        <w:trPr>
          <w:cantSplit/>
          <w:jc w:val="center"/>
        </w:trPr>
        <w:tc>
          <w:tcPr>
            <w:tcW w:w="1100" w:type="dxa"/>
            <w:tcBorders>
              <w:top w:val="single" w:sz="4" w:space="0" w:color="D8E0E8"/>
              <w:left w:val="single" w:sz="4" w:space="0" w:color="D8E0E8"/>
              <w:bottom w:val="single" w:sz="4" w:space="0" w:color="D8E0E8"/>
              <w:right w:val="single" w:sz="4" w:space="0" w:color="D8E0E8"/>
            </w:tcBorders>
          </w:tcPr>
          <w:p w14:paraId="44A8D228" w14:textId="77777777" w:rsidR="00550EA4" w:rsidRDefault="00000000">
            <w:pPr>
              <w:spacing w:after="0" w:line="247" w:lineRule="auto"/>
            </w:pPr>
            <w:r>
              <w:rPr>
                <w:sz w:val="20"/>
              </w:rPr>
              <w:t>15</w:t>
            </w:r>
          </w:p>
        </w:tc>
        <w:tc>
          <w:tcPr>
            <w:tcW w:w="8260" w:type="dxa"/>
            <w:tcBorders>
              <w:top w:val="single" w:sz="4" w:space="0" w:color="D8E0E8"/>
              <w:left w:val="single" w:sz="4" w:space="0" w:color="D8E0E8"/>
              <w:bottom w:val="single" w:sz="4" w:space="0" w:color="D8E0E8"/>
              <w:right w:val="single" w:sz="4" w:space="0" w:color="D8E0E8"/>
            </w:tcBorders>
          </w:tcPr>
          <w:p w14:paraId="1B932D9D" w14:textId="77777777" w:rsidR="00550EA4" w:rsidRDefault="00000000">
            <w:pPr>
              <w:spacing w:after="0" w:line="247" w:lineRule="auto"/>
            </w:pPr>
            <w:r>
              <w:rPr>
                <w:sz w:val="20"/>
              </w:rPr>
              <w:t>Glossary</w:t>
            </w:r>
          </w:p>
        </w:tc>
      </w:tr>
    </w:tbl>
    <w:p w14:paraId="39DDB810" w14:textId="77777777" w:rsidR="00550EA4" w:rsidRDefault="00550EA4">
      <w:pPr>
        <w:spacing w:after="20"/>
      </w:pPr>
    </w:p>
    <w:tbl>
      <w:tblPr>
        <w:tblW w:w="9360" w:type="dxa"/>
        <w:jc w:val="center"/>
        <w:tblLayout w:type="fixed"/>
        <w:tblLook w:val="04A0" w:firstRow="1" w:lastRow="0" w:firstColumn="1" w:lastColumn="0" w:noHBand="0" w:noVBand="1"/>
      </w:tblPr>
      <w:tblGrid>
        <w:gridCol w:w="9360"/>
      </w:tblGrid>
      <w:tr w:rsidR="00550EA4" w14:paraId="1BE8A87B" w14:textId="77777777">
        <w:trPr>
          <w:jc w:val="center"/>
        </w:trPr>
        <w:tc>
          <w:tcPr>
            <w:tcW w:w="9360" w:type="dxa"/>
            <w:tcBorders>
              <w:top w:val="nil"/>
              <w:left w:val="single" w:sz="14" w:space="0" w:color="008D8A"/>
              <w:bottom w:val="nil"/>
              <w:right w:val="nil"/>
            </w:tcBorders>
            <w:shd w:val="clear" w:color="auto" w:fill="EFFAF8"/>
            <w:tcMar>
              <w:top w:w="80" w:type="dxa"/>
              <w:left w:w="120" w:type="dxa"/>
              <w:bottom w:w="80" w:type="dxa"/>
              <w:right w:w="120" w:type="dxa"/>
            </w:tcMar>
            <w:vAlign w:val="center"/>
          </w:tcPr>
          <w:p w14:paraId="09EB1DF3" w14:textId="77777777" w:rsidR="00550EA4" w:rsidRDefault="00000000">
            <w:pPr>
              <w:pStyle w:val="BodyText"/>
              <w:spacing w:after="0" w:line="259" w:lineRule="auto"/>
            </w:pPr>
            <w:r>
              <w:rPr>
                <w:b/>
                <w:color w:val="008D8A"/>
                <w:sz w:val="18"/>
              </w:rPr>
              <w:t xml:space="preserve">ONE IMPORTANT BUSINESS DECISION  </w:t>
            </w:r>
            <w:r>
              <w:t>A location employee does not know the truck's destination. The mobile app therefore records the departure origin only. A receiving location is recorded when that location scans the arrival; StackTrack must not present a guessed destination as an official plan.</w:t>
            </w:r>
          </w:p>
        </w:tc>
      </w:tr>
    </w:tbl>
    <w:p w14:paraId="479428CF" w14:textId="77777777" w:rsidR="00550EA4" w:rsidRDefault="00550EA4">
      <w:pPr>
        <w:spacing w:after="40"/>
      </w:pPr>
    </w:p>
    <w:p w14:paraId="19EE7AE6" w14:textId="77777777" w:rsidR="00550EA4" w:rsidRDefault="00000000">
      <w:r>
        <w:br w:type="page"/>
      </w:r>
    </w:p>
    <w:p w14:paraId="6CED7A08" w14:textId="77777777" w:rsidR="00550EA4" w:rsidRDefault="00000000">
      <w:pPr>
        <w:pStyle w:val="Heading1"/>
      </w:pPr>
      <w:r>
        <w:lastRenderedPageBreak/>
        <w:t>1. Executive summary</w:t>
      </w:r>
    </w:p>
    <w:p w14:paraId="6D6F72C0" w14:textId="77777777" w:rsidR="00550EA4" w:rsidRDefault="00000000">
      <w:pPr>
        <w:pStyle w:val="BodyText"/>
      </w:pPr>
      <w:r>
        <w:t>The current StackTrack foundation is a working, end-to-end test system: a shared-device mobile app records container observations; a Fastify API validates and stores events; PostgreSQL provides the durable system of record; and a React administrator website turns the evidence into operational views, review queues, reports, and controlled administrative actions.</w:t>
      </w:r>
    </w:p>
    <w:p w14:paraId="679214AD" w14:textId="77777777" w:rsidR="00550EA4" w:rsidRDefault="00000000">
      <w:pPr>
        <w:pStyle w:val="BodyText"/>
      </w:pPr>
      <w:r>
        <w:t>The design is intentionally conservative about accuracy. StackTrack preserves observations rather than overwriting them, separates physical evidence from the current projection, keeps device and server timing evidence, queues work while a device is offline, and routes ambiguous events to review. This makes the system explainable when a scan is late, duplicated, out of order, or inconsistent with the previous state.</w:t>
      </w:r>
    </w:p>
    <w:tbl>
      <w:tblPr>
        <w:tblStyle w:val="TableGrid"/>
        <w:tblW w:w="9360" w:type="dxa"/>
        <w:jc w:val="center"/>
        <w:tblLayout w:type="fixed"/>
        <w:tblLook w:val="04A0" w:firstRow="1" w:lastRow="0" w:firstColumn="1" w:lastColumn="0" w:noHBand="0" w:noVBand="1"/>
      </w:tblPr>
      <w:tblGrid>
        <w:gridCol w:w="4200"/>
        <w:gridCol w:w="5160"/>
      </w:tblGrid>
      <w:tr w:rsidR="00550EA4" w14:paraId="455F2B73" w14:textId="77777777">
        <w:trPr>
          <w:cantSplit/>
          <w:tblHeader/>
          <w:jc w:val="center"/>
        </w:trPr>
        <w:tc>
          <w:tcPr>
            <w:tcW w:w="42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A302476" w14:textId="77777777" w:rsidR="00550EA4" w:rsidRDefault="00000000">
            <w:pPr>
              <w:keepNext/>
              <w:spacing w:after="0" w:line="240" w:lineRule="auto"/>
            </w:pPr>
            <w:r>
              <w:rPr>
                <w:b/>
                <w:color w:val="123B5D"/>
                <w:sz w:val="17"/>
              </w:rPr>
              <w:t>What the pilot does now</w:t>
            </w:r>
          </w:p>
        </w:tc>
        <w:tc>
          <w:tcPr>
            <w:tcW w:w="51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3F3A71F" w14:textId="77777777" w:rsidR="00550EA4" w:rsidRDefault="00000000">
            <w:pPr>
              <w:keepNext/>
              <w:spacing w:after="0" w:line="240" w:lineRule="auto"/>
            </w:pPr>
            <w:r>
              <w:rPr>
                <w:b/>
                <w:color w:val="123B5D"/>
                <w:sz w:val="17"/>
              </w:rPr>
              <w:t>Why it matters to Goodwill</w:t>
            </w:r>
          </w:p>
        </w:tc>
      </w:tr>
      <w:tr w:rsidR="00550EA4" w14:paraId="30B901D5" w14:textId="77777777">
        <w:trPr>
          <w:cantSplit/>
          <w:jc w:val="center"/>
        </w:trPr>
        <w:tc>
          <w:tcPr>
            <w:tcW w:w="4200" w:type="dxa"/>
            <w:tcBorders>
              <w:top w:val="single" w:sz="4" w:space="0" w:color="D8E0E8"/>
              <w:left w:val="single" w:sz="4" w:space="0" w:color="D8E0E8"/>
              <w:bottom w:val="single" w:sz="4" w:space="0" w:color="D8E0E8"/>
              <w:right w:val="single" w:sz="4" w:space="0" w:color="D8E0E8"/>
            </w:tcBorders>
          </w:tcPr>
          <w:p w14:paraId="6F12B6C9" w14:textId="77777777" w:rsidR="00550EA4" w:rsidRDefault="00000000">
            <w:pPr>
              <w:spacing w:after="0" w:line="247" w:lineRule="auto"/>
            </w:pPr>
            <w:r>
              <w:rPr>
                <w:sz w:val="19"/>
              </w:rPr>
              <w:t>Records fill, departure, arrival, and empty events from a shared scanner.</w:t>
            </w:r>
          </w:p>
        </w:tc>
        <w:tc>
          <w:tcPr>
            <w:tcW w:w="5160" w:type="dxa"/>
            <w:tcBorders>
              <w:top w:val="single" w:sz="4" w:space="0" w:color="D8E0E8"/>
              <w:left w:val="single" w:sz="4" w:space="0" w:color="D8E0E8"/>
              <w:bottom w:val="single" w:sz="4" w:space="0" w:color="D8E0E8"/>
              <w:right w:val="single" w:sz="4" w:space="0" w:color="D8E0E8"/>
            </w:tcBorders>
          </w:tcPr>
          <w:p w14:paraId="3BFB3F52" w14:textId="77777777" w:rsidR="00550EA4" w:rsidRDefault="00000000">
            <w:pPr>
              <w:spacing w:after="0" w:line="247" w:lineRule="auto"/>
            </w:pPr>
            <w:r>
              <w:rPr>
                <w:sz w:val="19"/>
              </w:rPr>
              <w:t>Creates a common operating language that can replace paper handoffs.</w:t>
            </w:r>
          </w:p>
        </w:tc>
      </w:tr>
      <w:tr w:rsidR="00550EA4" w14:paraId="069717C5" w14:textId="77777777">
        <w:trPr>
          <w:cantSplit/>
          <w:jc w:val="center"/>
        </w:trPr>
        <w:tc>
          <w:tcPr>
            <w:tcW w:w="4200" w:type="dxa"/>
            <w:tcBorders>
              <w:top w:val="single" w:sz="4" w:space="0" w:color="D8E0E8"/>
              <w:left w:val="single" w:sz="4" w:space="0" w:color="D8E0E8"/>
              <w:bottom w:val="single" w:sz="4" w:space="0" w:color="D8E0E8"/>
              <w:right w:val="single" w:sz="4" w:space="0" w:color="D8E0E8"/>
            </w:tcBorders>
            <w:shd w:val="clear" w:color="auto" w:fill="FAFCFE"/>
          </w:tcPr>
          <w:p w14:paraId="44882870" w14:textId="77777777" w:rsidR="00550EA4" w:rsidRDefault="00000000">
            <w:pPr>
              <w:spacing w:after="0" w:line="247" w:lineRule="auto"/>
            </w:pPr>
            <w:r>
              <w:rPr>
                <w:sz w:val="19"/>
              </w:rPr>
              <w:t>Works through offline capture and later replay.</w:t>
            </w:r>
          </w:p>
        </w:tc>
        <w:tc>
          <w:tcPr>
            <w:tcW w:w="5160" w:type="dxa"/>
            <w:tcBorders>
              <w:top w:val="single" w:sz="4" w:space="0" w:color="D8E0E8"/>
              <w:left w:val="single" w:sz="4" w:space="0" w:color="D8E0E8"/>
              <w:bottom w:val="single" w:sz="4" w:space="0" w:color="D8E0E8"/>
              <w:right w:val="single" w:sz="4" w:space="0" w:color="D8E0E8"/>
            </w:tcBorders>
            <w:shd w:val="clear" w:color="auto" w:fill="FAFCFE"/>
          </w:tcPr>
          <w:p w14:paraId="36842548" w14:textId="77777777" w:rsidR="00550EA4" w:rsidRDefault="00000000">
            <w:pPr>
              <w:spacing w:after="0" w:line="247" w:lineRule="auto"/>
            </w:pPr>
            <w:r>
              <w:rPr>
                <w:sz w:val="19"/>
              </w:rPr>
              <w:t>A temporary loss of connectivity does not force employees back to paper.</w:t>
            </w:r>
          </w:p>
        </w:tc>
      </w:tr>
      <w:tr w:rsidR="00550EA4" w14:paraId="3BBC743C" w14:textId="77777777">
        <w:trPr>
          <w:cantSplit/>
          <w:jc w:val="center"/>
        </w:trPr>
        <w:tc>
          <w:tcPr>
            <w:tcW w:w="4200" w:type="dxa"/>
            <w:tcBorders>
              <w:top w:val="single" w:sz="4" w:space="0" w:color="D8E0E8"/>
              <w:left w:val="single" w:sz="4" w:space="0" w:color="D8E0E8"/>
              <w:bottom w:val="single" w:sz="4" w:space="0" w:color="D8E0E8"/>
              <w:right w:val="single" w:sz="4" w:space="0" w:color="D8E0E8"/>
            </w:tcBorders>
          </w:tcPr>
          <w:p w14:paraId="6D77A785" w14:textId="77777777" w:rsidR="00550EA4" w:rsidRDefault="00000000">
            <w:pPr>
              <w:spacing w:after="0" w:line="247" w:lineRule="auto"/>
            </w:pPr>
            <w:r>
              <w:rPr>
                <w:sz w:val="19"/>
              </w:rPr>
              <w:t>Shows the latest usable state while retaining the full event history.</w:t>
            </w:r>
          </w:p>
        </w:tc>
        <w:tc>
          <w:tcPr>
            <w:tcW w:w="5160" w:type="dxa"/>
            <w:tcBorders>
              <w:top w:val="single" w:sz="4" w:space="0" w:color="D8E0E8"/>
              <w:left w:val="single" w:sz="4" w:space="0" w:color="D8E0E8"/>
              <w:bottom w:val="single" w:sz="4" w:space="0" w:color="D8E0E8"/>
              <w:right w:val="single" w:sz="4" w:space="0" w:color="D8E0E8"/>
            </w:tcBorders>
          </w:tcPr>
          <w:p w14:paraId="22629A0C" w14:textId="77777777" w:rsidR="00550EA4" w:rsidRDefault="00000000">
            <w:pPr>
              <w:spacing w:after="0" w:line="247" w:lineRule="auto"/>
            </w:pPr>
            <w:r>
              <w:rPr>
                <w:sz w:val="19"/>
              </w:rPr>
              <w:t>Admins can act on the current picture without losing the evidence behind it.</w:t>
            </w:r>
          </w:p>
        </w:tc>
      </w:tr>
      <w:tr w:rsidR="00550EA4" w14:paraId="7EB6AB44" w14:textId="77777777">
        <w:trPr>
          <w:cantSplit/>
          <w:jc w:val="center"/>
        </w:trPr>
        <w:tc>
          <w:tcPr>
            <w:tcW w:w="4200" w:type="dxa"/>
            <w:tcBorders>
              <w:top w:val="single" w:sz="4" w:space="0" w:color="D8E0E8"/>
              <w:left w:val="single" w:sz="4" w:space="0" w:color="D8E0E8"/>
              <w:bottom w:val="single" w:sz="4" w:space="0" w:color="D8E0E8"/>
              <w:right w:val="single" w:sz="4" w:space="0" w:color="D8E0E8"/>
            </w:tcBorders>
            <w:shd w:val="clear" w:color="auto" w:fill="FAFCFE"/>
          </w:tcPr>
          <w:p w14:paraId="47C3EC47" w14:textId="77777777" w:rsidR="00550EA4" w:rsidRDefault="00000000">
            <w:pPr>
              <w:spacing w:after="0" w:line="247" w:lineRule="auto"/>
            </w:pPr>
            <w:r>
              <w:rPr>
                <w:sz w:val="19"/>
              </w:rPr>
              <w:t>Explains flags and routes in human language.</w:t>
            </w:r>
          </w:p>
        </w:tc>
        <w:tc>
          <w:tcPr>
            <w:tcW w:w="5160" w:type="dxa"/>
            <w:tcBorders>
              <w:top w:val="single" w:sz="4" w:space="0" w:color="D8E0E8"/>
              <w:left w:val="single" w:sz="4" w:space="0" w:color="D8E0E8"/>
              <w:bottom w:val="single" w:sz="4" w:space="0" w:color="D8E0E8"/>
              <w:right w:val="single" w:sz="4" w:space="0" w:color="D8E0E8"/>
            </w:tcBorders>
            <w:shd w:val="clear" w:color="auto" w:fill="FAFCFE"/>
          </w:tcPr>
          <w:p w14:paraId="424C2866" w14:textId="77777777" w:rsidR="00550EA4" w:rsidRDefault="00000000">
            <w:pPr>
              <w:spacing w:after="0" w:line="247" w:lineRule="auto"/>
            </w:pPr>
            <w:r>
              <w:rPr>
                <w:sz w:val="19"/>
              </w:rPr>
              <w:t>A manager can understand what happened without reading database codes.</w:t>
            </w:r>
          </w:p>
        </w:tc>
      </w:tr>
      <w:tr w:rsidR="00550EA4" w14:paraId="2C80EAF5" w14:textId="77777777">
        <w:trPr>
          <w:cantSplit/>
          <w:jc w:val="center"/>
        </w:trPr>
        <w:tc>
          <w:tcPr>
            <w:tcW w:w="4200" w:type="dxa"/>
            <w:tcBorders>
              <w:top w:val="single" w:sz="4" w:space="0" w:color="D8E0E8"/>
              <w:left w:val="single" w:sz="4" w:space="0" w:color="D8E0E8"/>
              <w:bottom w:val="single" w:sz="4" w:space="0" w:color="D8E0E8"/>
              <w:right w:val="single" w:sz="4" w:space="0" w:color="D8E0E8"/>
            </w:tcBorders>
          </w:tcPr>
          <w:p w14:paraId="40D54438" w14:textId="77777777" w:rsidR="00550EA4" w:rsidRDefault="00000000">
            <w:pPr>
              <w:spacing w:after="0" w:line="247" w:lineRule="auto"/>
            </w:pPr>
            <w:r>
              <w:rPr>
                <w:sz w:val="19"/>
              </w:rPr>
              <w:t>Provides review, correction, device, location, user, audit, and export controls.</w:t>
            </w:r>
          </w:p>
        </w:tc>
        <w:tc>
          <w:tcPr>
            <w:tcW w:w="5160" w:type="dxa"/>
            <w:tcBorders>
              <w:top w:val="single" w:sz="4" w:space="0" w:color="D8E0E8"/>
              <w:left w:val="single" w:sz="4" w:space="0" w:color="D8E0E8"/>
              <w:bottom w:val="single" w:sz="4" w:space="0" w:color="D8E0E8"/>
              <w:right w:val="single" w:sz="4" w:space="0" w:color="D8E0E8"/>
            </w:tcBorders>
          </w:tcPr>
          <w:p w14:paraId="50A6DD34" w14:textId="77777777" w:rsidR="00550EA4" w:rsidRDefault="00000000">
            <w:pPr>
              <w:spacing w:after="0" w:line="247" w:lineRule="auto"/>
            </w:pPr>
            <w:r>
              <w:rPr>
                <w:sz w:val="19"/>
              </w:rPr>
              <w:t>Corporate operations can govern exceptions without silently rewriting history.</w:t>
            </w:r>
          </w:p>
        </w:tc>
      </w:tr>
    </w:tbl>
    <w:p w14:paraId="68C29563" w14:textId="77777777" w:rsidR="00550EA4" w:rsidRDefault="00550EA4">
      <w:pPr>
        <w:spacing w:after="20"/>
      </w:pPr>
    </w:p>
    <w:p w14:paraId="0BE9F5BF" w14:textId="77777777" w:rsidR="00550EA4" w:rsidRDefault="00000000">
      <w:pPr>
        <w:pStyle w:val="Heading2"/>
      </w:pPr>
      <w:r>
        <w:t>What is deliberately not claimed yet</w:t>
      </w:r>
    </w:p>
    <w:p w14:paraId="298560C0" w14:textId="77777777" w:rsidR="00550EA4" w:rsidRDefault="00000000">
      <w:pPr>
        <w:pStyle w:val="BodyText"/>
        <w:numPr>
          <w:ilvl w:val="0"/>
          <w:numId w:val="1"/>
        </w:numPr>
        <w:spacing w:after="100" w:line="269" w:lineRule="auto"/>
      </w:pPr>
      <w:r>
        <w:t>The test deployment is not connected to live Goodwill data, live production systems, or production identity. Its records are synthetic and safe for demonstrations only.</w:t>
      </w:r>
    </w:p>
    <w:p w14:paraId="7CDD80B6" w14:textId="77777777" w:rsidR="00550EA4" w:rsidRDefault="00000000">
      <w:pPr>
        <w:pStyle w:val="BodyText"/>
        <w:numPr>
          <w:ilvl w:val="0"/>
          <w:numId w:val="1"/>
        </w:numPr>
        <w:spacing w:after="100" w:line="269" w:lineRule="auto"/>
      </w:pPr>
      <w:r>
        <w:t>The mobile workflow currently uses typed or keyboard-wedge label entry. Camera/QR behavior and physical Unitech scanner integration remain pilot work.</w:t>
      </w:r>
    </w:p>
    <w:p w14:paraId="589FB396" w14:textId="77777777" w:rsidR="00550EA4" w:rsidRDefault="00000000">
      <w:pPr>
        <w:pStyle w:val="BodyText"/>
        <w:numPr>
          <w:ilvl w:val="0"/>
          <w:numId w:val="1"/>
        </w:numPr>
        <w:spacing w:after="100" w:line="269" w:lineRule="auto"/>
      </w:pPr>
      <w:r>
        <w:t>Warehouse outlook and service planning are useful scenario tools today, but their forecasts require real historical data and Goodwill-approved operating targets before they should drive dispatch decisions.</w:t>
      </w:r>
    </w:p>
    <w:p w14:paraId="01B969DF" w14:textId="77777777" w:rsidR="00550EA4" w:rsidRDefault="00000000">
      <w:pPr>
        <w:pStyle w:val="BodyText"/>
        <w:numPr>
          <w:ilvl w:val="0"/>
          <w:numId w:val="1"/>
        </w:numPr>
        <w:spacing w:after="100" w:line="269" w:lineRule="auto"/>
      </w:pPr>
      <w:r>
        <w:t>Destination is not known at departure. The system records “departed from” and closes the handoff only when a receiving location records the arrival.</w:t>
      </w:r>
    </w:p>
    <w:p w14:paraId="411F4476" w14:textId="77777777" w:rsidR="00550EA4" w:rsidRDefault="00000000">
      <w:pPr>
        <w:pStyle w:val="Heading1"/>
      </w:pPr>
      <w:r>
        <w:t>2. Product goals and design principles</w:t>
      </w:r>
    </w:p>
    <w:tbl>
      <w:tblPr>
        <w:tblStyle w:val="TableGrid"/>
        <w:tblW w:w="9360" w:type="dxa"/>
        <w:jc w:val="center"/>
        <w:tblLayout w:type="fixed"/>
        <w:tblLook w:val="04A0" w:firstRow="1" w:lastRow="0" w:firstColumn="1" w:lastColumn="0" w:noHBand="0" w:noVBand="1"/>
      </w:tblPr>
      <w:tblGrid>
        <w:gridCol w:w="1900"/>
        <w:gridCol w:w="4400"/>
        <w:gridCol w:w="3060"/>
      </w:tblGrid>
      <w:tr w:rsidR="00550EA4" w14:paraId="59BD9EFA" w14:textId="77777777">
        <w:trPr>
          <w:cantSplit/>
          <w:tblHeader/>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7924267" w14:textId="77777777" w:rsidR="00550EA4" w:rsidRDefault="00000000">
            <w:pPr>
              <w:keepNext/>
              <w:spacing w:after="0" w:line="240" w:lineRule="auto"/>
            </w:pPr>
            <w:r>
              <w:rPr>
                <w:b/>
                <w:color w:val="123B5D"/>
                <w:sz w:val="17"/>
              </w:rPr>
              <w:t>Principle</w:t>
            </w:r>
          </w:p>
        </w:tc>
        <w:tc>
          <w:tcPr>
            <w:tcW w:w="44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10A4A99" w14:textId="77777777" w:rsidR="00550EA4" w:rsidRDefault="00000000">
            <w:pPr>
              <w:keepNext/>
              <w:spacing w:after="0" w:line="240" w:lineRule="auto"/>
            </w:pPr>
            <w:r>
              <w:rPr>
                <w:b/>
                <w:color w:val="123B5D"/>
                <w:sz w:val="17"/>
              </w:rPr>
              <w:t>How StackTrack applies it</w:t>
            </w:r>
          </w:p>
        </w:tc>
        <w:tc>
          <w:tcPr>
            <w:tcW w:w="30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2DCBFFA" w14:textId="77777777" w:rsidR="00550EA4" w:rsidRDefault="00000000">
            <w:pPr>
              <w:keepNext/>
              <w:spacing w:after="0" w:line="240" w:lineRule="auto"/>
            </w:pPr>
            <w:r>
              <w:rPr>
                <w:b/>
                <w:color w:val="123B5D"/>
                <w:sz w:val="17"/>
              </w:rPr>
              <w:t>Operational benefit</w:t>
            </w:r>
          </w:p>
        </w:tc>
      </w:tr>
      <w:tr w:rsidR="00550EA4" w14:paraId="33B4C8D4"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tcPr>
          <w:p w14:paraId="5A88CFC2" w14:textId="77777777" w:rsidR="00550EA4" w:rsidRDefault="00000000">
            <w:pPr>
              <w:spacing w:after="0" w:line="247" w:lineRule="auto"/>
            </w:pPr>
            <w:r>
              <w:rPr>
                <w:sz w:val="18"/>
              </w:rPr>
              <w:t>Accuracy first</w:t>
            </w:r>
          </w:p>
        </w:tc>
        <w:tc>
          <w:tcPr>
            <w:tcW w:w="4400" w:type="dxa"/>
            <w:tcBorders>
              <w:top w:val="single" w:sz="4" w:space="0" w:color="D8E0E8"/>
              <w:left w:val="single" w:sz="4" w:space="0" w:color="D8E0E8"/>
              <w:bottom w:val="single" w:sz="4" w:space="0" w:color="D8E0E8"/>
              <w:right w:val="single" w:sz="4" w:space="0" w:color="D8E0E8"/>
            </w:tcBorders>
          </w:tcPr>
          <w:p w14:paraId="4D9737BE" w14:textId="77777777" w:rsidR="00550EA4" w:rsidRDefault="00000000">
            <w:pPr>
              <w:spacing w:after="0" w:line="247" w:lineRule="auto"/>
            </w:pPr>
            <w:r>
              <w:rPr>
                <w:sz w:val="18"/>
              </w:rPr>
              <w:t>Never silently erase a scan; preserve evidence and show why a state is trusted or needs review.</w:t>
            </w:r>
          </w:p>
        </w:tc>
        <w:tc>
          <w:tcPr>
            <w:tcW w:w="3060" w:type="dxa"/>
            <w:tcBorders>
              <w:top w:val="single" w:sz="4" w:space="0" w:color="D8E0E8"/>
              <w:left w:val="single" w:sz="4" w:space="0" w:color="D8E0E8"/>
              <w:bottom w:val="single" w:sz="4" w:space="0" w:color="D8E0E8"/>
              <w:right w:val="single" w:sz="4" w:space="0" w:color="D8E0E8"/>
            </w:tcBorders>
          </w:tcPr>
          <w:p w14:paraId="3D424DF0" w14:textId="77777777" w:rsidR="00550EA4" w:rsidRDefault="00000000">
            <w:pPr>
              <w:spacing w:after="0" w:line="247" w:lineRule="auto"/>
            </w:pPr>
            <w:r>
              <w:rPr>
                <w:sz w:val="18"/>
              </w:rPr>
              <w:t>A discrepancy can be investigated without guessing what the system changed.</w:t>
            </w:r>
          </w:p>
        </w:tc>
      </w:tr>
      <w:tr w:rsidR="00550EA4" w14:paraId="16889983"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39894249" w14:textId="77777777" w:rsidR="00550EA4" w:rsidRDefault="00000000">
            <w:pPr>
              <w:spacing w:after="0" w:line="247" w:lineRule="auto"/>
            </w:pPr>
            <w:r>
              <w:rPr>
                <w:sz w:val="18"/>
              </w:rPr>
              <w:t>Offline first</w:t>
            </w:r>
          </w:p>
        </w:tc>
        <w:tc>
          <w:tcPr>
            <w:tcW w:w="4400" w:type="dxa"/>
            <w:tcBorders>
              <w:top w:val="single" w:sz="4" w:space="0" w:color="D8E0E8"/>
              <w:left w:val="single" w:sz="4" w:space="0" w:color="D8E0E8"/>
              <w:bottom w:val="single" w:sz="4" w:space="0" w:color="D8E0E8"/>
              <w:right w:val="single" w:sz="4" w:space="0" w:color="D8E0E8"/>
            </w:tcBorders>
            <w:shd w:val="clear" w:color="auto" w:fill="FAFCFE"/>
          </w:tcPr>
          <w:p w14:paraId="61C0B91E" w14:textId="77777777" w:rsidR="00550EA4" w:rsidRDefault="00000000">
            <w:pPr>
              <w:spacing w:after="0" w:line="247" w:lineRule="auto"/>
            </w:pPr>
            <w:r>
              <w:rPr>
                <w:sz w:val="18"/>
              </w:rPr>
              <w:t>Persist an observation locally with a stable event ID and sequence, then replay it safely when connected.</w:t>
            </w:r>
          </w:p>
        </w:tc>
        <w:tc>
          <w:tcPr>
            <w:tcW w:w="3060" w:type="dxa"/>
            <w:tcBorders>
              <w:top w:val="single" w:sz="4" w:space="0" w:color="D8E0E8"/>
              <w:left w:val="single" w:sz="4" w:space="0" w:color="D8E0E8"/>
              <w:bottom w:val="single" w:sz="4" w:space="0" w:color="D8E0E8"/>
              <w:right w:val="single" w:sz="4" w:space="0" w:color="D8E0E8"/>
            </w:tcBorders>
            <w:shd w:val="clear" w:color="auto" w:fill="FAFCFE"/>
          </w:tcPr>
          <w:p w14:paraId="398AA27E" w14:textId="77777777" w:rsidR="00550EA4" w:rsidRDefault="00000000">
            <w:pPr>
              <w:spacing w:after="0" w:line="247" w:lineRule="auto"/>
            </w:pPr>
            <w:r>
              <w:rPr>
                <w:sz w:val="18"/>
              </w:rPr>
              <w:t>Connectivity loss becomes a visible queue, not an invisible data loss.</w:t>
            </w:r>
          </w:p>
        </w:tc>
      </w:tr>
      <w:tr w:rsidR="00550EA4" w14:paraId="0CD45E11"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tcPr>
          <w:p w14:paraId="1175F2FC" w14:textId="77777777" w:rsidR="00550EA4" w:rsidRDefault="00000000">
            <w:pPr>
              <w:spacing w:after="0" w:line="247" w:lineRule="auto"/>
            </w:pPr>
            <w:r>
              <w:rPr>
                <w:sz w:val="18"/>
              </w:rPr>
              <w:t>Human-readable by default</w:t>
            </w:r>
          </w:p>
        </w:tc>
        <w:tc>
          <w:tcPr>
            <w:tcW w:w="4400" w:type="dxa"/>
            <w:tcBorders>
              <w:top w:val="single" w:sz="4" w:space="0" w:color="D8E0E8"/>
              <w:left w:val="single" w:sz="4" w:space="0" w:color="D8E0E8"/>
              <w:bottom w:val="single" w:sz="4" w:space="0" w:color="D8E0E8"/>
              <w:right w:val="single" w:sz="4" w:space="0" w:color="D8E0E8"/>
            </w:tcBorders>
          </w:tcPr>
          <w:p w14:paraId="74F77074" w14:textId="77777777" w:rsidR="00550EA4" w:rsidRDefault="00000000">
            <w:pPr>
              <w:spacing w:after="0" w:line="247" w:lineRule="auto"/>
            </w:pPr>
            <w:r>
              <w:rPr>
                <w:sz w:val="18"/>
              </w:rPr>
              <w:t>Translate technical flags, event names, route state, and review reasons into plain-language labels.</w:t>
            </w:r>
          </w:p>
        </w:tc>
        <w:tc>
          <w:tcPr>
            <w:tcW w:w="3060" w:type="dxa"/>
            <w:tcBorders>
              <w:top w:val="single" w:sz="4" w:space="0" w:color="D8E0E8"/>
              <w:left w:val="single" w:sz="4" w:space="0" w:color="D8E0E8"/>
              <w:bottom w:val="single" w:sz="4" w:space="0" w:color="D8E0E8"/>
              <w:right w:val="single" w:sz="4" w:space="0" w:color="D8E0E8"/>
            </w:tcBorders>
          </w:tcPr>
          <w:p w14:paraId="53A21A36" w14:textId="77777777" w:rsidR="00550EA4" w:rsidRDefault="00000000">
            <w:pPr>
              <w:spacing w:after="0" w:line="247" w:lineRule="auto"/>
            </w:pPr>
            <w:r>
              <w:rPr>
                <w:sz w:val="18"/>
              </w:rPr>
              <w:t>Store and corporate users can understand the action without code knowledge.</w:t>
            </w:r>
          </w:p>
        </w:tc>
      </w:tr>
      <w:tr w:rsidR="00550EA4" w14:paraId="51A101A6"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4A295A7D" w14:textId="77777777" w:rsidR="00550EA4" w:rsidRDefault="00000000">
            <w:pPr>
              <w:spacing w:after="0" w:line="247" w:lineRule="auto"/>
            </w:pPr>
            <w:r>
              <w:rPr>
                <w:sz w:val="18"/>
              </w:rPr>
              <w:lastRenderedPageBreak/>
              <w:t>Least privilege</w:t>
            </w:r>
          </w:p>
        </w:tc>
        <w:tc>
          <w:tcPr>
            <w:tcW w:w="4400" w:type="dxa"/>
            <w:tcBorders>
              <w:top w:val="single" w:sz="4" w:space="0" w:color="D8E0E8"/>
              <w:left w:val="single" w:sz="4" w:space="0" w:color="D8E0E8"/>
              <w:bottom w:val="single" w:sz="4" w:space="0" w:color="D8E0E8"/>
              <w:right w:val="single" w:sz="4" w:space="0" w:color="D8E0E8"/>
            </w:tcBorders>
            <w:shd w:val="clear" w:color="auto" w:fill="FAFCFE"/>
          </w:tcPr>
          <w:p w14:paraId="2F813C9C" w14:textId="77777777" w:rsidR="00550EA4" w:rsidRDefault="00000000">
            <w:pPr>
              <w:spacing w:after="0" w:line="247" w:lineRule="auto"/>
            </w:pPr>
            <w:r>
              <w:rPr>
                <w:sz w:val="18"/>
              </w:rPr>
              <w:t>Scope location managers to assigned locations; reserve cross-location governance and user management for corporate roles.</w:t>
            </w:r>
          </w:p>
        </w:tc>
        <w:tc>
          <w:tcPr>
            <w:tcW w:w="3060" w:type="dxa"/>
            <w:tcBorders>
              <w:top w:val="single" w:sz="4" w:space="0" w:color="D8E0E8"/>
              <w:left w:val="single" w:sz="4" w:space="0" w:color="D8E0E8"/>
              <w:bottom w:val="single" w:sz="4" w:space="0" w:color="D8E0E8"/>
              <w:right w:val="single" w:sz="4" w:space="0" w:color="D8E0E8"/>
            </w:tcBorders>
            <w:shd w:val="clear" w:color="auto" w:fill="FAFCFE"/>
          </w:tcPr>
          <w:p w14:paraId="0BFF064A" w14:textId="77777777" w:rsidR="00550EA4" w:rsidRDefault="00000000">
            <w:pPr>
              <w:spacing w:after="0" w:line="247" w:lineRule="auto"/>
            </w:pPr>
            <w:r>
              <w:rPr>
                <w:sz w:val="18"/>
              </w:rPr>
              <w:t>Local teams can keep work moving without gaining unrelated network access.</w:t>
            </w:r>
          </w:p>
        </w:tc>
      </w:tr>
      <w:tr w:rsidR="00550EA4" w14:paraId="18146791"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tcPr>
          <w:p w14:paraId="28C9230F" w14:textId="77777777" w:rsidR="00550EA4" w:rsidRDefault="00000000">
            <w:pPr>
              <w:spacing w:after="0" w:line="247" w:lineRule="auto"/>
            </w:pPr>
            <w:r>
              <w:rPr>
                <w:sz w:val="18"/>
              </w:rPr>
              <w:t>Auditability</w:t>
            </w:r>
          </w:p>
        </w:tc>
        <w:tc>
          <w:tcPr>
            <w:tcW w:w="4400" w:type="dxa"/>
            <w:tcBorders>
              <w:top w:val="single" w:sz="4" w:space="0" w:color="D8E0E8"/>
              <w:left w:val="single" w:sz="4" w:space="0" w:color="D8E0E8"/>
              <w:bottom w:val="single" w:sz="4" w:space="0" w:color="D8E0E8"/>
              <w:right w:val="single" w:sz="4" w:space="0" w:color="D8E0E8"/>
            </w:tcBorders>
          </w:tcPr>
          <w:p w14:paraId="4752C38D" w14:textId="77777777" w:rsidR="00550EA4" w:rsidRDefault="00000000">
            <w:pPr>
              <w:spacing w:after="0" w:line="247" w:lineRule="auto"/>
            </w:pPr>
            <w:r>
              <w:rPr>
                <w:sz w:val="18"/>
              </w:rPr>
              <w:t>Administrative controls record actor, target, before/after context, reason, and decision time.</w:t>
            </w:r>
          </w:p>
        </w:tc>
        <w:tc>
          <w:tcPr>
            <w:tcW w:w="3060" w:type="dxa"/>
            <w:tcBorders>
              <w:top w:val="single" w:sz="4" w:space="0" w:color="D8E0E8"/>
              <w:left w:val="single" w:sz="4" w:space="0" w:color="D8E0E8"/>
              <w:bottom w:val="single" w:sz="4" w:space="0" w:color="D8E0E8"/>
              <w:right w:val="single" w:sz="4" w:space="0" w:color="D8E0E8"/>
            </w:tcBorders>
          </w:tcPr>
          <w:p w14:paraId="4D24CE8A" w14:textId="77777777" w:rsidR="00550EA4" w:rsidRDefault="00000000">
            <w:pPr>
              <w:spacing w:after="0" w:line="247" w:lineRule="auto"/>
            </w:pPr>
            <w:r>
              <w:rPr>
                <w:sz w:val="18"/>
              </w:rPr>
              <w:t>Goodwill can answer who changed an operational control and why.</w:t>
            </w:r>
          </w:p>
        </w:tc>
      </w:tr>
      <w:tr w:rsidR="00550EA4" w14:paraId="5ECFE536"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61D5DA93" w14:textId="77777777" w:rsidR="00550EA4" w:rsidRDefault="00000000">
            <w:pPr>
              <w:spacing w:after="0" w:line="247" w:lineRule="auto"/>
            </w:pPr>
            <w:r>
              <w:rPr>
                <w:sz w:val="18"/>
              </w:rPr>
              <w:t>Replaceable adapters</w:t>
            </w:r>
          </w:p>
        </w:tc>
        <w:tc>
          <w:tcPr>
            <w:tcW w:w="4400" w:type="dxa"/>
            <w:tcBorders>
              <w:top w:val="single" w:sz="4" w:space="0" w:color="D8E0E8"/>
              <w:left w:val="single" w:sz="4" w:space="0" w:color="D8E0E8"/>
              <w:bottom w:val="single" w:sz="4" w:space="0" w:color="D8E0E8"/>
              <w:right w:val="single" w:sz="4" w:space="0" w:color="D8E0E8"/>
            </w:tcBorders>
            <w:shd w:val="clear" w:color="auto" w:fill="FAFCFE"/>
          </w:tcPr>
          <w:p w14:paraId="642F1C61" w14:textId="77777777" w:rsidR="00550EA4" w:rsidRDefault="00000000">
            <w:pPr>
              <w:spacing w:after="0" w:line="247" w:lineRule="auto"/>
            </w:pPr>
            <w:r>
              <w:rPr>
                <w:sz w:val="18"/>
              </w:rPr>
              <w:t>Keep scanner, identity, cloud, and production-system connections behind clear adapters.</w:t>
            </w:r>
          </w:p>
        </w:tc>
        <w:tc>
          <w:tcPr>
            <w:tcW w:w="3060" w:type="dxa"/>
            <w:tcBorders>
              <w:top w:val="single" w:sz="4" w:space="0" w:color="D8E0E8"/>
              <w:left w:val="single" w:sz="4" w:space="0" w:color="D8E0E8"/>
              <w:bottom w:val="single" w:sz="4" w:space="0" w:color="D8E0E8"/>
              <w:right w:val="single" w:sz="4" w:space="0" w:color="D8E0E8"/>
            </w:tcBorders>
            <w:shd w:val="clear" w:color="auto" w:fill="FAFCFE"/>
          </w:tcPr>
          <w:p w14:paraId="7E60B36A" w14:textId="77777777" w:rsidR="00550EA4" w:rsidRDefault="00000000">
            <w:pPr>
              <w:spacing w:after="0" w:line="247" w:lineRule="auto"/>
            </w:pPr>
            <w:r>
              <w:rPr>
                <w:sz w:val="18"/>
              </w:rPr>
              <w:t>The pilot can prove business rules before hardware and enterprise integrations are finalized.</w:t>
            </w:r>
          </w:p>
        </w:tc>
      </w:tr>
    </w:tbl>
    <w:p w14:paraId="6899449F" w14:textId="77777777" w:rsidR="00550EA4" w:rsidRDefault="00550EA4">
      <w:pPr>
        <w:spacing w:after="20"/>
      </w:pPr>
    </w:p>
    <w:p w14:paraId="5AEA7934" w14:textId="77777777" w:rsidR="00550EA4" w:rsidRDefault="00000000">
      <w:pPr>
        <w:pStyle w:val="Heading2"/>
      </w:pPr>
      <w:r>
        <w:t>Accuracy is a behavior, not a badge</w:t>
      </w:r>
    </w:p>
    <w:p w14:paraId="703899E0" w14:textId="77777777" w:rsidR="00550EA4" w:rsidRDefault="00000000">
      <w:pPr>
        <w:pStyle w:val="BodyText"/>
      </w:pPr>
      <w:r>
        <w:t>A green or clean state means the current projection has no active evidence-quality issue under the configured rules. It does not prove that a container is physically present beyond all doubt. A warning means the event remains usable but deserves attention; a review state means the system is deliberately withholding an official projection until an authorized person decides what the evidence supports.</w:t>
      </w:r>
    </w:p>
    <w:tbl>
      <w:tblPr>
        <w:tblW w:w="9360" w:type="dxa"/>
        <w:jc w:val="center"/>
        <w:tblLayout w:type="fixed"/>
        <w:tblLook w:val="04A0" w:firstRow="1" w:lastRow="0" w:firstColumn="1" w:lastColumn="0" w:noHBand="0" w:noVBand="1"/>
      </w:tblPr>
      <w:tblGrid>
        <w:gridCol w:w="9360"/>
      </w:tblGrid>
      <w:tr w:rsidR="00550EA4" w14:paraId="71D6237A" w14:textId="77777777">
        <w:trPr>
          <w:jc w:val="center"/>
        </w:trPr>
        <w:tc>
          <w:tcPr>
            <w:tcW w:w="9360" w:type="dxa"/>
            <w:tcBorders>
              <w:top w:val="nil"/>
              <w:left w:val="single" w:sz="14" w:space="0" w:color="2E74B5"/>
              <w:bottom w:val="nil"/>
              <w:right w:val="nil"/>
            </w:tcBorders>
            <w:shd w:val="clear" w:color="auto" w:fill="EEF7FC"/>
            <w:tcMar>
              <w:top w:w="80" w:type="dxa"/>
              <w:left w:w="120" w:type="dxa"/>
              <w:bottom w:w="80" w:type="dxa"/>
              <w:right w:w="120" w:type="dxa"/>
            </w:tcMar>
            <w:vAlign w:val="center"/>
          </w:tcPr>
          <w:p w14:paraId="46742C59" w14:textId="77777777" w:rsidR="00550EA4" w:rsidRDefault="00000000">
            <w:pPr>
              <w:pStyle w:val="BodyText"/>
              <w:spacing w:after="0" w:line="259" w:lineRule="auto"/>
            </w:pPr>
            <w:r>
              <w:rPr>
                <w:b/>
                <w:color w:val="2E74B5"/>
                <w:sz w:val="18"/>
              </w:rPr>
              <w:t xml:space="preserve">PLAIN-LANGUAGE RULE  </w:t>
            </w:r>
            <w:r>
              <w:t>The console should tell an administrator what happened, what is known, what is not known, and what action is available. Technical identifiers remain available in Details for traceability, but they are not the primary story on screen.</w:t>
            </w:r>
          </w:p>
        </w:tc>
      </w:tr>
    </w:tbl>
    <w:p w14:paraId="3F1BF4A9" w14:textId="77777777" w:rsidR="00550EA4" w:rsidRDefault="00550EA4">
      <w:pPr>
        <w:spacing w:after="40"/>
      </w:pPr>
    </w:p>
    <w:p w14:paraId="2E85BC41" w14:textId="77777777" w:rsidR="00550EA4" w:rsidRDefault="00000000">
      <w:pPr>
        <w:pStyle w:val="Heading1"/>
      </w:pPr>
      <w:r>
        <w:t>3. System at a glance</w:t>
      </w:r>
    </w:p>
    <w:p w14:paraId="5B93E0AE" w14:textId="77777777" w:rsidR="00550EA4" w:rsidRDefault="00000000">
      <w:pPr>
        <w:pStyle w:val="BodyText"/>
      </w:pPr>
      <w:r>
        <w:t>The system has four operational surfaces and one durable evidence path. The website and mobile app are clients; the API owns validation and authorization; PostgreSQL stores the event ledger and projections. Reports read the same evidence rather than maintaining a competing set of counts.</w:t>
      </w:r>
    </w:p>
    <w:tbl>
      <w:tblPr>
        <w:tblStyle w:val="TableGrid"/>
        <w:tblW w:w="9360" w:type="dxa"/>
        <w:jc w:val="center"/>
        <w:tblLayout w:type="fixed"/>
        <w:tblLook w:val="04A0" w:firstRow="1" w:lastRow="0" w:firstColumn="1" w:lastColumn="0" w:noHBand="0" w:noVBand="1"/>
      </w:tblPr>
      <w:tblGrid>
        <w:gridCol w:w="1900"/>
        <w:gridCol w:w="4300"/>
        <w:gridCol w:w="3160"/>
      </w:tblGrid>
      <w:tr w:rsidR="00550EA4" w14:paraId="77D58BD2" w14:textId="77777777">
        <w:trPr>
          <w:cantSplit/>
          <w:tblHeader/>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31F4F99" w14:textId="77777777" w:rsidR="00550EA4" w:rsidRDefault="00000000">
            <w:pPr>
              <w:keepNext/>
              <w:spacing w:after="0" w:line="240" w:lineRule="auto"/>
            </w:pPr>
            <w:r>
              <w:rPr>
                <w:b/>
                <w:color w:val="123B5D"/>
                <w:sz w:val="17"/>
              </w:rPr>
              <w:t>Layer</w:t>
            </w:r>
          </w:p>
        </w:tc>
        <w:tc>
          <w:tcPr>
            <w:tcW w:w="4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33D78FF" w14:textId="77777777" w:rsidR="00550EA4" w:rsidRDefault="00000000">
            <w:pPr>
              <w:keepNext/>
              <w:spacing w:after="0" w:line="240" w:lineRule="auto"/>
            </w:pPr>
            <w:r>
              <w:rPr>
                <w:b/>
                <w:color w:val="123B5D"/>
                <w:sz w:val="17"/>
              </w:rPr>
              <w:t>Current implementation</w:t>
            </w:r>
          </w:p>
        </w:tc>
        <w:tc>
          <w:tcPr>
            <w:tcW w:w="31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1857B55E" w14:textId="77777777" w:rsidR="00550EA4" w:rsidRDefault="00000000">
            <w:pPr>
              <w:keepNext/>
              <w:spacing w:after="0" w:line="240" w:lineRule="auto"/>
            </w:pPr>
            <w:r>
              <w:rPr>
                <w:b/>
                <w:color w:val="123B5D"/>
                <w:sz w:val="17"/>
              </w:rPr>
              <w:t>Production direction</w:t>
            </w:r>
          </w:p>
        </w:tc>
      </w:tr>
      <w:tr w:rsidR="00550EA4" w14:paraId="4B0B2502"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tcPr>
          <w:p w14:paraId="5661EBBA" w14:textId="77777777" w:rsidR="00550EA4" w:rsidRDefault="00000000">
            <w:pPr>
              <w:spacing w:after="0" w:line="247" w:lineRule="auto"/>
            </w:pPr>
            <w:r>
              <w:rPr>
                <w:sz w:val="18"/>
              </w:rPr>
              <w:t>Shared scanner app</w:t>
            </w:r>
          </w:p>
        </w:tc>
        <w:tc>
          <w:tcPr>
            <w:tcW w:w="4300" w:type="dxa"/>
            <w:tcBorders>
              <w:top w:val="single" w:sz="4" w:space="0" w:color="D8E0E8"/>
              <w:left w:val="single" w:sz="4" w:space="0" w:color="D8E0E8"/>
              <w:bottom w:val="single" w:sz="4" w:space="0" w:color="D8E0E8"/>
              <w:right w:val="single" w:sz="4" w:space="0" w:color="D8E0E8"/>
            </w:tcBorders>
          </w:tcPr>
          <w:p w14:paraId="059D22E7" w14:textId="77777777" w:rsidR="00550EA4" w:rsidRDefault="00000000">
            <w:pPr>
              <w:spacing w:after="0" w:line="247" w:lineRule="auto"/>
            </w:pPr>
            <w:r>
              <w:rPr>
                <w:sz w:val="18"/>
              </w:rPr>
              <w:t>Expo/React Native workflow with label entry, four actions, messages, offline queue, replay, refresh, device identity, and version telemetry.</w:t>
            </w:r>
          </w:p>
        </w:tc>
        <w:tc>
          <w:tcPr>
            <w:tcW w:w="3160" w:type="dxa"/>
            <w:tcBorders>
              <w:top w:val="single" w:sz="4" w:space="0" w:color="D8E0E8"/>
              <w:left w:val="single" w:sz="4" w:space="0" w:color="D8E0E8"/>
              <w:bottom w:val="single" w:sz="4" w:space="0" w:color="D8E0E8"/>
              <w:right w:val="single" w:sz="4" w:space="0" w:color="D8E0E8"/>
            </w:tcBorders>
          </w:tcPr>
          <w:p w14:paraId="7850B3B5" w14:textId="77777777" w:rsidR="00550EA4" w:rsidRDefault="00000000">
            <w:pPr>
              <w:spacing w:after="0" w:line="247" w:lineRule="auto"/>
            </w:pPr>
            <w:r>
              <w:rPr>
                <w:sz w:val="18"/>
              </w:rPr>
              <w:t>Managed Android build, camera/QR or Unitech adapter, MDM/Intune provisioning, employee session policy.</w:t>
            </w:r>
          </w:p>
        </w:tc>
      </w:tr>
      <w:tr w:rsidR="00550EA4" w14:paraId="09322054"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05979A1E" w14:textId="77777777" w:rsidR="00550EA4" w:rsidRDefault="00000000">
            <w:pPr>
              <w:spacing w:after="0" w:line="247" w:lineRule="auto"/>
            </w:pPr>
            <w:r>
              <w:rPr>
                <w:sz w:val="18"/>
              </w:rPr>
              <w:t>API</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240022F4" w14:textId="77777777" w:rsidR="00550EA4" w:rsidRDefault="00000000">
            <w:pPr>
              <w:spacing w:after="0" w:line="247" w:lineRule="auto"/>
            </w:pPr>
            <w:r>
              <w:rPr>
                <w:sz w:val="18"/>
              </w:rPr>
              <w:t>Fastify/TypeScript routes for events, state, reference data, devices, review, corrections, admin sessions, reports, and exports.</w:t>
            </w:r>
          </w:p>
        </w:tc>
        <w:tc>
          <w:tcPr>
            <w:tcW w:w="3160" w:type="dxa"/>
            <w:tcBorders>
              <w:top w:val="single" w:sz="4" w:space="0" w:color="D8E0E8"/>
              <w:left w:val="single" w:sz="4" w:space="0" w:color="D8E0E8"/>
              <w:bottom w:val="single" w:sz="4" w:space="0" w:color="D8E0E8"/>
              <w:right w:val="single" w:sz="4" w:space="0" w:color="D8E0E8"/>
            </w:tcBorders>
            <w:shd w:val="clear" w:color="auto" w:fill="FAFCFE"/>
          </w:tcPr>
          <w:p w14:paraId="3449AB01" w14:textId="77777777" w:rsidR="00550EA4" w:rsidRDefault="00000000">
            <w:pPr>
              <w:spacing w:after="0" w:line="247" w:lineRule="auto"/>
            </w:pPr>
            <w:r>
              <w:rPr>
                <w:sz w:val="18"/>
              </w:rPr>
              <w:t>Azure Container Apps or equivalent with private configuration, monitoring, production identity, and controlled CORS.</w:t>
            </w:r>
          </w:p>
        </w:tc>
      </w:tr>
      <w:tr w:rsidR="00550EA4" w14:paraId="10BA52B0"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tcPr>
          <w:p w14:paraId="630EFD9F" w14:textId="77777777" w:rsidR="00550EA4" w:rsidRDefault="00000000">
            <w:pPr>
              <w:spacing w:after="0" w:line="247" w:lineRule="auto"/>
            </w:pPr>
            <w:r>
              <w:rPr>
                <w:sz w:val="18"/>
              </w:rPr>
              <w:t>System of record</w:t>
            </w:r>
          </w:p>
        </w:tc>
        <w:tc>
          <w:tcPr>
            <w:tcW w:w="4300" w:type="dxa"/>
            <w:tcBorders>
              <w:top w:val="single" w:sz="4" w:space="0" w:color="D8E0E8"/>
              <w:left w:val="single" w:sz="4" w:space="0" w:color="D8E0E8"/>
              <w:bottom w:val="single" w:sz="4" w:space="0" w:color="D8E0E8"/>
              <w:right w:val="single" w:sz="4" w:space="0" w:color="D8E0E8"/>
            </w:tcBorders>
          </w:tcPr>
          <w:p w14:paraId="5124A510" w14:textId="77777777" w:rsidR="00550EA4" w:rsidRDefault="00000000">
            <w:pPr>
              <w:spacing w:after="0" w:line="247" w:lineRule="auto"/>
            </w:pPr>
            <w:r>
              <w:rPr>
                <w:sz w:val="18"/>
              </w:rPr>
              <w:t>PostgreSQL schema with tenant isolation, row-level security foundation, idempotency constraints, and append-only enforcement.</w:t>
            </w:r>
          </w:p>
        </w:tc>
        <w:tc>
          <w:tcPr>
            <w:tcW w:w="3160" w:type="dxa"/>
            <w:tcBorders>
              <w:top w:val="single" w:sz="4" w:space="0" w:color="D8E0E8"/>
              <w:left w:val="single" w:sz="4" w:space="0" w:color="D8E0E8"/>
              <w:bottom w:val="single" w:sz="4" w:space="0" w:color="D8E0E8"/>
              <w:right w:val="single" w:sz="4" w:space="0" w:color="D8E0E8"/>
            </w:tcBorders>
          </w:tcPr>
          <w:p w14:paraId="05DD2AA9" w14:textId="77777777" w:rsidR="00550EA4" w:rsidRDefault="00000000">
            <w:pPr>
              <w:spacing w:after="0" w:line="247" w:lineRule="auto"/>
            </w:pPr>
            <w:r>
              <w:rPr>
                <w:sz w:val="18"/>
              </w:rPr>
              <w:t>Azure Database for PostgreSQL with backup, retention, alerting, private networking, and tested recovery.</w:t>
            </w:r>
          </w:p>
        </w:tc>
      </w:tr>
      <w:tr w:rsidR="00550EA4" w14:paraId="1369BB19"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5702F3BE" w14:textId="77777777" w:rsidR="00550EA4" w:rsidRDefault="00000000">
            <w:pPr>
              <w:spacing w:after="0" w:line="247" w:lineRule="auto"/>
            </w:pPr>
            <w:r>
              <w:rPr>
                <w:sz w:val="18"/>
              </w:rPr>
              <w:t>Admin website</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274D96A4" w14:textId="77777777" w:rsidR="00550EA4" w:rsidRDefault="00000000">
            <w:pPr>
              <w:spacing w:after="0" w:line="247" w:lineRule="auto"/>
            </w:pPr>
            <w:r>
              <w:rPr>
                <w:sz w:val="18"/>
              </w:rPr>
              <w:t>React/Vite console published separately from the API, with overview, inventory, locations, activity, audit, devices, reports, service planning, outlook, and settings.</w:t>
            </w:r>
          </w:p>
        </w:tc>
        <w:tc>
          <w:tcPr>
            <w:tcW w:w="3160" w:type="dxa"/>
            <w:tcBorders>
              <w:top w:val="single" w:sz="4" w:space="0" w:color="D8E0E8"/>
              <w:left w:val="single" w:sz="4" w:space="0" w:color="D8E0E8"/>
              <w:bottom w:val="single" w:sz="4" w:space="0" w:color="D8E0E8"/>
              <w:right w:val="single" w:sz="4" w:space="0" w:color="D8E0E8"/>
            </w:tcBorders>
            <w:shd w:val="clear" w:color="auto" w:fill="FAFCFE"/>
          </w:tcPr>
          <w:p w14:paraId="6698EA84" w14:textId="77777777" w:rsidR="00550EA4" w:rsidRDefault="00000000">
            <w:pPr>
              <w:spacing w:after="0" w:line="247" w:lineRule="auto"/>
            </w:pPr>
            <w:r>
              <w:rPr>
                <w:sz w:val="18"/>
              </w:rPr>
              <w:t>Goodwill Entra sign-in, role mapping, accessibility review, corporate branding decisions, and production deployment controls.</w:t>
            </w:r>
          </w:p>
        </w:tc>
      </w:tr>
      <w:tr w:rsidR="00550EA4" w14:paraId="6EBF582F" w14:textId="77777777">
        <w:trPr>
          <w:cantSplit/>
          <w:jc w:val="center"/>
        </w:trPr>
        <w:tc>
          <w:tcPr>
            <w:tcW w:w="1900" w:type="dxa"/>
            <w:tcBorders>
              <w:top w:val="single" w:sz="4" w:space="0" w:color="D8E0E8"/>
              <w:left w:val="single" w:sz="4" w:space="0" w:color="D8E0E8"/>
              <w:bottom w:val="single" w:sz="4" w:space="0" w:color="D8E0E8"/>
              <w:right w:val="single" w:sz="4" w:space="0" w:color="D8E0E8"/>
            </w:tcBorders>
          </w:tcPr>
          <w:p w14:paraId="5A3B6C32" w14:textId="77777777" w:rsidR="00550EA4" w:rsidRDefault="00000000">
            <w:pPr>
              <w:spacing w:after="0" w:line="247" w:lineRule="auto"/>
            </w:pPr>
            <w:r>
              <w:rPr>
                <w:sz w:val="18"/>
              </w:rPr>
              <w:t>Analytics boundary</w:t>
            </w:r>
          </w:p>
        </w:tc>
        <w:tc>
          <w:tcPr>
            <w:tcW w:w="4300" w:type="dxa"/>
            <w:tcBorders>
              <w:top w:val="single" w:sz="4" w:space="0" w:color="D8E0E8"/>
              <w:left w:val="single" w:sz="4" w:space="0" w:color="D8E0E8"/>
              <w:bottom w:val="single" w:sz="4" w:space="0" w:color="D8E0E8"/>
              <w:right w:val="single" w:sz="4" w:space="0" w:color="D8E0E8"/>
            </w:tcBorders>
          </w:tcPr>
          <w:p w14:paraId="34B2AA42" w14:textId="77777777" w:rsidR="00550EA4" w:rsidRDefault="00000000">
            <w:pPr>
              <w:spacing w:after="0" w:line="247" w:lineRule="auto"/>
            </w:pPr>
            <w:r>
              <w:rPr>
                <w:sz w:val="18"/>
              </w:rPr>
              <w:t>CSV exports and prototype reporting/forecast views; Microsoft analytics connection is a planned boundary.</w:t>
            </w:r>
          </w:p>
        </w:tc>
        <w:tc>
          <w:tcPr>
            <w:tcW w:w="3160" w:type="dxa"/>
            <w:tcBorders>
              <w:top w:val="single" w:sz="4" w:space="0" w:color="D8E0E8"/>
              <w:left w:val="single" w:sz="4" w:space="0" w:color="D8E0E8"/>
              <w:bottom w:val="single" w:sz="4" w:space="0" w:color="D8E0E8"/>
              <w:right w:val="single" w:sz="4" w:space="0" w:color="D8E0E8"/>
            </w:tcBorders>
          </w:tcPr>
          <w:p w14:paraId="453A75A0" w14:textId="77777777" w:rsidR="00550EA4" w:rsidRDefault="00000000">
            <w:pPr>
              <w:spacing w:after="0" w:line="247" w:lineRule="auto"/>
            </w:pPr>
            <w:r>
              <w:rPr>
                <w:sz w:val="18"/>
              </w:rPr>
              <w:t>Governed export or Fabric/ADLS/Power BI integration after data definitions and security review.</w:t>
            </w:r>
          </w:p>
        </w:tc>
      </w:tr>
    </w:tbl>
    <w:p w14:paraId="3DA6F3D7" w14:textId="77777777" w:rsidR="00550EA4" w:rsidRDefault="00550EA4">
      <w:pPr>
        <w:spacing w:after="20"/>
      </w:pPr>
    </w:p>
    <w:p w14:paraId="48E5672E" w14:textId="77777777" w:rsidR="00550EA4" w:rsidRDefault="00000000">
      <w:pPr>
        <w:pStyle w:val="Heading2"/>
      </w:pPr>
      <w:r>
        <w:lastRenderedPageBreak/>
        <w:t>Evidence path</w:t>
      </w:r>
    </w:p>
    <w:tbl>
      <w:tblPr>
        <w:tblStyle w:val="TableGrid"/>
        <w:tblW w:w="9360" w:type="dxa"/>
        <w:jc w:val="center"/>
        <w:tblLayout w:type="fixed"/>
        <w:tblLook w:val="04A0" w:firstRow="1" w:lastRow="0" w:firstColumn="1" w:lastColumn="0" w:noHBand="0" w:noVBand="1"/>
      </w:tblPr>
      <w:tblGrid>
        <w:gridCol w:w="1600"/>
        <w:gridCol w:w="7760"/>
      </w:tblGrid>
      <w:tr w:rsidR="00550EA4" w14:paraId="0A3E8EDB" w14:textId="77777777">
        <w:trPr>
          <w:cantSplit/>
          <w:tblHeader/>
          <w:jc w:val="center"/>
        </w:trPr>
        <w:tc>
          <w:tcPr>
            <w:tcW w:w="16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3B43504" w14:textId="77777777" w:rsidR="00550EA4" w:rsidRDefault="00000000">
            <w:pPr>
              <w:keepNext/>
              <w:spacing w:after="0" w:line="240" w:lineRule="auto"/>
            </w:pPr>
            <w:r>
              <w:rPr>
                <w:b/>
                <w:color w:val="123B5D"/>
                <w:sz w:val="17"/>
              </w:rPr>
              <w:t>Step</w:t>
            </w:r>
          </w:p>
        </w:tc>
        <w:tc>
          <w:tcPr>
            <w:tcW w:w="77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362A41B" w14:textId="77777777" w:rsidR="00550EA4" w:rsidRDefault="00000000">
            <w:pPr>
              <w:keepNext/>
              <w:spacing w:after="0" w:line="240" w:lineRule="auto"/>
            </w:pPr>
            <w:r>
              <w:rPr>
                <w:b/>
                <w:color w:val="123B5D"/>
                <w:sz w:val="17"/>
              </w:rPr>
              <w:t>What happens</w:t>
            </w:r>
          </w:p>
        </w:tc>
      </w:tr>
      <w:tr w:rsidR="00550EA4" w14:paraId="099DF53B" w14:textId="77777777">
        <w:trPr>
          <w:cantSplit/>
          <w:jc w:val="center"/>
        </w:trPr>
        <w:tc>
          <w:tcPr>
            <w:tcW w:w="1600" w:type="dxa"/>
            <w:tcBorders>
              <w:top w:val="single" w:sz="4" w:space="0" w:color="D8E0E8"/>
              <w:left w:val="single" w:sz="4" w:space="0" w:color="D8E0E8"/>
              <w:bottom w:val="single" w:sz="4" w:space="0" w:color="D8E0E8"/>
              <w:right w:val="single" w:sz="4" w:space="0" w:color="D8E0E8"/>
            </w:tcBorders>
          </w:tcPr>
          <w:p w14:paraId="1CFB2261" w14:textId="77777777" w:rsidR="00550EA4" w:rsidRDefault="00000000">
            <w:pPr>
              <w:spacing w:after="0" w:line="247" w:lineRule="auto"/>
            </w:pPr>
            <w:r>
              <w:rPr>
                <w:sz w:val="19"/>
              </w:rPr>
              <w:t>1. Observe</w:t>
            </w:r>
          </w:p>
        </w:tc>
        <w:tc>
          <w:tcPr>
            <w:tcW w:w="7760" w:type="dxa"/>
            <w:tcBorders>
              <w:top w:val="single" w:sz="4" w:space="0" w:color="D8E0E8"/>
              <w:left w:val="single" w:sz="4" w:space="0" w:color="D8E0E8"/>
              <w:bottom w:val="single" w:sz="4" w:space="0" w:color="D8E0E8"/>
              <w:right w:val="single" w:sz="4" w:space="0" w:color="D8E0E8"/>
            </w:tcBorders>
          </w:tcPr>
          <w:p w14:paraId="6962AD44" w14:textId="77777777" w:rsidR="00550EA4" w:rsidRDefault="00000000">
            <w:pPr>
              <w:spacing w:after="0" w:line="247" w:lineRule="auto"/>
            </w:pPr>
            <w:r>
              <w:rPr>
                <w:sz w:val="19"/>
              </w:rPr>
              <w:t>A shared scanner identifies a container, action, location, device, event time, sequence, and optional goods/message details.</w:t>
            </w:r>
          </w:p>
        </w:tc>
      </w:tr>
      <w:tr w:rsidR="00550EA4" w14:paraId="79F2352A" w14:textId="77777777">
        <w:trPr>
          <w:cantSplit/>
          <w:jc w:val="center"/>
        </w:trPr>
        <w:tc>
          <w:tcPr>
            <w:tcW w:w="1600" w:type="dxa"/>
            <w:tcBorders>
              <w:top w:val="single" w:sz="4" w:space="0" w:color="D8E0E8"/>
              <w:left w:val="single" w:sz="4" w:space="0" w:color="D8E0E8"/>
              <w:bottom w:val="single" w:sz="4" w:space="0" w:color="D8E0E8"/>
              <w:right w:val="single" w:sz="4" w:space="0" w:color="D8E0E8"/>
            </w:tcBorders>
            <w:shd w:val="clear" w:color="auto" w:fill="FAFCFE"/>
          </w:tcPr>
          <w:p w14:paraId="0BD57EA7" w14:textId="77777777" w:rsidR="00550EA4" w:rsidRDefault="00000000">
            <w:pPr>
              <w:spacing w:after="0" w:line="247" w:lineRule="auto"/>
            </w:pPr>
            <w:r>
              <w:rPr>
                <w:sz w:val="19"/>
              </w:rPr>
              <w:t>2. Queue if needed</w:t>
            </w:r>
          </w:p>
        </w:tc>
        <w:tc>
          <w:tcPr>
            <w:tcW w:w="7760" w:type="dxa"/>
            <w:tcBorders>
              <w:top w:val="single" w:sz="4" w:space="0" w:color="D8E0E8"/>
              <w:left w:val="single" w:sz="4" w:space="0" w:color="D8E0E8"/>
              <w:bottom w:val="single" w:sz="4" w:space="0" w:color="D8E0E8"/>
              <w:right w:val="single" w:sz="4" w:space="0" w:color="D8E0E8"/>
            </w:tcBorders>
            <w:shd w:val="clear" w:color="auto" w:fill="FAFCFE"/>
          </w:tcPr>
          <w:p w14:paraId="18687236" w14:textId="77777777" w:rsidR="00550EA4" w:rsidRDefault="00000000">
            <w:pPr>
              <w:spacing w:after="0" w:line="247" w:lineRule="auto"/>
            </w:pPr>
            <w:r>
              <w:rPr>
                <w:sz w:val="19"/>
              </w:rPr>
              <w:t>If offline, the mobile app stores the complete event locally with its UUID and status.</w:t>
            </w:r>
          </w:p>
        </w:tc>
      </w:tr>
      <w:tr w:rsidR="00550EA4" w14:paraId="577A3524" w14:textId="77777777">
        <w:trPr>
          <w:cantSplit/>
          <w:jc w:val="center"/>
        </w:trPr>
        <w:tc>
          <w:tcPr>
            <w:tcW w:w="1600" w:type="dxa"/>
            <w:tcBorders>
              <w:top w:val="single" w:sz="4" w:space="0" w:color="D8E0E8"/>
              <w:left w:val="single" w:sz="4" w:space="0" w:color="D8E0E8"/>
              <w:bottom w:val="single" w:sz="4" w:space="0" w:color="D8E0E8"/>
              <w:right w:val="single" w:sz="4" w:space="0" w:color="D8E0E8"/>
            </w:tcBorders>
          </w:tcPr>
          <w:p w14:paraId="5BEE8B43" w14:textId="77777777" w:rsidR="00550EA4" w:rsidRDefault="00000000">
            <w:pPr>
              <w:spacing w:after="0" w:line="247" w:lineRule="auto"/>
            </w:pPr>
            <w:r>
              <w:rPr>
                <w:sz w:val="19"/>
              </w:rPr>
              <w:t>3. Validate</w:t>
            </w:r>
          </w:p>
        </w:tc>
        <w:tc>
          <w:tcPr>
            <w:tcW w:w="7760" w:type="dxa"/>
            <w:tcBorders>
              <w:top w:val="single" w:sz="4" w:space="0" w:color="D8E0E8"/>
              <w:left w:val="single" w:sz="4" w:space="0" w:color="D8E0E8"/>
              <w:bottom w:val="single" w:sz="4" w:space="0" w:color="D8E0E8"/>
              <w:right w:val="single" w:sz="4" w:space="0" w:color="D8E0E8"/>
            </w:tcBorders>
          </w:tcPr>
          <w:p w14:paraId="69615EAE" w14:textId="77777777" w:rsidR="00550EA4" w:rsidRDefault="00000000">
            <w:pPr>
              <w:spacing w:after="0" w:line="247" w:lineRule="auto"/>
            </w:pPr>
            <w:r>
              <w:rPr>
                <w:sz w:val="19"/>
              </w:rPr>
              <w:t>The API checks the tenant, device assignment, idempotency, event shape, reference version, and ordering evidence.</w:t>
            </w:r>
          </w:p>
        </w:tc>
      </w:tr>
      <w:tr w:rsidR="00550EA4" w14:paraId="16CB4F1E" w14:textId="77777777">
        <w:trPr>
          <w:cantSplit/>
          <w:jc w:val="center"/>
        </w:trPr>
        <w:tc>
          <w:tcPr>
            <w:tcW w:w="1600" w:type="dxa"/>
            <w:tcBorders>
              <w:top w:val="single" w:sz="4" w:space="0" w:color="D8E0E8"/>
              <w:left w:val="single" w:sz="4" w:space="0" w:color="D8E0E8"/>
              <w:bottom w:val="single" w:sz="4" w:space="0" w:color="D8E0E8"/>
              <w:right w:val="single" w:sz="4" w:space="0" w:color="D8E0E8"/>
            </w:tcBorders>
            <w:shd w:val="clear" w:color="auto" w:fill="FAFCFE"/>
          </w:tcPr>
          <w:p w14:paraId="0655908E" w14:textId="77777777" w:rsidR="00550EA4" w:rsidRDefault="00000000">
            <w:pPr>
              <w:spacing w:after="0" w:line="247" w:lineRule="auto"/>
            </w:pPr>
            <w:r>
              <w:rPr>
                <w:sz w:val="19"/>
              </w:rPr>
              <w:t>4. Append</w:t>
            </w:r>
          </w:p>
        </w:tc>
        <w:tc>
          <w:tcPr>
            <w:tcW w:w="7760" w:type="dxa"/>
            <w:tcBorders>
              <w:top w:val="single" w:sz="4" w:space="0" w:color="D8E0E8"/>
              <w:left w:val="single" w:sz="4" w:space="0" w:color="D8E0E8"/>
              <w:bottom w:val="single" w:sz="4" w:space="0" w:color="D8E0E8"/>
              <w:right w:val="single" w:sz="4" w:space="0" w:color="D8E0E8"/>
            </w:tcBorders>
            <w:shd w:val="clear" w:color="auto" w:fill="FAFCFE"/>
          </w:tcPr>
          <w:p w14:paraId="1B974F56" w14:textId="77777777" w:rsidR="00550EA4" w:rsidRDefault="00000000">
            <w:pPr>
              <w:spacing w:after="0" w:line="247" w:lineRule="auto"/>
            </w:pPr>
            <w:r>
              <w:rPr>
                <w:sz w:val="19"/>
              </w:rPr>
              <w:t>The accepted observation is added to the immutable ledger. A duplicate replay is handled idempotently.</w:t>
            </w:r>
          </w:p>
        </w:tc>
      </w:tr>
      <w:tr w:rsidR="00550EA4" w14:paraId="69DBFACA" w14:textId="77777777">
        <w:trPr>
          <w:cantSplit/>
          <w:jc w:val="center"/>
        </w:trPr>
        <w:tc>
          <w:tcPr>
            <w:tcW w:w="1600" w:type="dxa"/>
            <w:tcBorders>
              <w:top w:val="single" w:sz="4" w:space="0" w:color="D8E0E8"/>
              <w:left w:val="single" w:sz="4" w:space="0" w:color="D8E0E8"/>
              <w:bottom w:val="single" w:sz="4" w:space="0" w:color="D8E0E8"/>
              <w:right w:val="single" w:sz="4" w:space="0" w:color="D8E0E8"/>
            </w:tcBorders>
          </w:tcPr>
          <w:p w14:paraId="10A6E035" w14:textId="77777777" w:rsidR="00550EA4" w:rsidRDefault="00000000">
            <w:pPr>
              <w:spacing w:after="0" w:line="247" w:lineRule="auto"/>
            </w:pPr>
            <w:r>
              <w:rPr>
                <w:sz w:val="19"/>
              </w:rPr>
              <w:t>5. Project</w:t>
            </w:r>
          </w:p>
        </w:tc>
        <w:tc>
          <w:tcPr>
            <w:tcW w:w="7760" w:type="dxa"/>
            <w:tcBorders>
              <w:top w:val="single" w:sz="4" w:space="0" w:color="D8E0E8"/>
              <w:left w:val="single" w:sz="4" w:space="0" w:color="D8E0E8"/>
              <w:bottom w:val="single" w:sz="4" w:space="0" w:color="D8E0E8"/>
              <w:right w:val="single" w:sz="4" w:space="0" w:color="D8E0E8"/>
            </w:tcBorders>
          </w:tcPr>
          <w:p w14:paraId="6CF40E78" w14:textId="77777777" w:rsidR="00550EA4" w:rsidRDefault="00000000">
            <w:pPr>
              <w:spacing w:after="0" w:line="247" w:lineRule="auto"/>
            </w:pPr>
            <w:r>
              <w:rPr>
                <w:sz w:val="19"/>
              </w:rPr>
              <w:t>The system derives the latest usable container state and open handoff from the evidence; ambiguity creates a review case.</w:t>
            </w:r>
          </w:p>
        </w:tc>
      </w:tr>
      <w:tr w:rsidR="00550EA4" w14:paraId="1C00C656" w14:textId="77777777">
        <w:trPr>
          <w:cantSplit/>
          <w:jc w:val="center"/>
        </w:trPr>
        <w:tc>
          <w:tcPr>
            <w:tcW w:w="1600" w:type="dxa"/>
            <w:tcBorders>
              <w:top w:val="single" w:sz="4" w:space="0" w:color="D8E0E8"/>
              <w:left w:val="single" w:sz="4" w:space="0" w:color="D8E0E8"/>
              <w:bottom w:val="single" w:sz="4" w:space="0" w:color="D8E0E8"/>
              <w:right w:val="single" w:sz="4" w:space="0" w:color="D8E0E8"/>
            </w:tcBorders>
            <w:shd w:val="clear" w:color="auto" w:fill="FAFCFE"/>
          </w:tcPr>
          <w:p w14:paraId="3731187C" w14:textId="77777777" w:rsidR="00550EA4" w:rsidRDefault="00000000">
            <w:pPr>
              <w:spacing w:after="0" w:line="247" w:lineRule="auto"/>
            </w:pPr>
            <w:r>
              <w:rPr>
                <w:sz w:val="19"/>
              </w:rPr>
              <w:t>6. Explain</w:t>
            </w:r>
          </w:p>
        </w:tc>
        <w:tc>
          <w:tcPr>
            <w:tcW w:w="7760" w:type="dxa"/>
            <w:tcBorders>
              <w:top w:val="single" w:sz="4" w:space="0" w:color="D8E0E8"/>
              <w:left w:val="single" w:sz="4" w:space="0" w:color="D8E0E8"/>
              <w:bottom w:val="single" w:sz="4" w:space="0" w:color="D8E0E8"/>
              <w:right w:val="single" w:sz="4" w:space="0" w:color="D8E0E8"/>
            </w:tcBorders>
            <w:shd w:val="clear" w:color="auto" w:fill="FAFCFE"/>
          </w:tcPr>
          <w:p w14:paraId="7185259C" w14:textId="77777777" w:rsidR="00550EA4" w:rsidRDefault="00000000">
            <w:pPr>
              <w:spacing w:after="0" w:line="247" w:lineRule="auto"/>
            </w:pPr>
            <w:r>
              <w:rPr>
                <w:sz w:val="19"/>
              </w:rPr>
              <w:t>Admin pages, Activity, Audit, review queues, reports, and exports present the same evidence for different questions.</w:t>
            </w:r>
          </w:p>
        </w:tc>
      </w:tr>
    </w:tbl>
    <w:p w14:paraId="64C5A409" w14:textId="77777777" w:rsidR="00550EA4" w:rsidRDefault="00550EA4">
      <w:pPr>
        <w:spacing w:after="20"/>
      </w:pPr>
    </w:p>
    <w:tbl>
      <w:tblPr>
        <w:tblW w:w="9360" w:type="dxa"/>
        <w:jc w:val="center"/>
        <w:tblLayout w:type="fixed"/>
        <w:tblLook w:val="04A0" w:firstRow="1" w:lastRow="0" w:firstColumn="1" w:lastColumn="0" w:noHBand="0" w:noVBand="1"/>
      </w:tblPr>
      <w:tblGrid>
        <w:gridCol w:w="9360"/>
      </w:tblGrid>
      <w:tr w:rsidR="00550EA4" w14:paraId="74267FA3" w14:textId="77777777">
        <w:trPr>
          <w:jc w:val="center"/>
        </w:trPr>
        <w:tc>
          <w:tcPr>
            <w:tcW w:w="9360" w:type="dxa"/>
            <w:tcBorders>
              <w:top w:val="nil"/>
              <w:left w:val="single" w:sz="14" w:space="0" w:color="B7791F"/>
              <w:bottom w:val="nil"/>
              <w:right w:val="nil"/>
            </w:tcBorders>
            <w:shd w:val="clear" w:color="auto" w:fill="FFF7E8"/>
            <w:tcMar>
              <w:top w:w="80" w:type="dxa"/>
              <w:left w:w="120" w:type="dxa"/>
              <w:bottom w:w="80" w:type="dxa"/>
              <w:right w:w="120" w:type="dxa"/>
            </w:tcMar>
            <w:vAlign w:val="center"/>
          </w:tcPr>
          <w:p w14:paraId="0D32E276" w14:textId="77777777" w:rsidR="00550EA4" w:rsidRDefault="00000000">
            <w:pPr>
              <w:pStyle w:val="BodyText"/>
              <w:spacing w:after="0" w:line="259" w:lineRule="auto"/>
            </w:pPr>
            <w:r>
              <w:rPr>
                <w:b/>
                <w:color w:val="B7791F"/>
                <w:sz w:val="18"/>
              </w:rPr>
              <w:t xml:space="preserve">BOUNDARY TO REMEMBER  </w:t>
            </w:r>
            <w:r>
              <w:t>GitHub Pages hosts the static admin client only. It does not run the API or PostgreSQL. The API is deployed separately, and the browser must be authenticated and allowed by the API before operational data is returned.</w:t>
            </w:r>
          </w:p>
        </w:tc>
      </w:tr>
    </w:tbl>
    <w:p w14:paraId="03FB87F4" w14:textId="77777777" w:rsidR="00550EA4" w:rsidRDefault="00550EA4">
      <w:pPr>
        <w:spacing w:after="40"/>
      </w:pPr>
    </w:p>
    <w:p w14:paraId="639B594E" w14:textId="77777777" w:rsidR="00550EA4" w:rsidRDefault="00000000">
      <w:pPr>
        <w:pStyle w:val="Heading1"/>
      </w:pPr>
      <w:r>
        <w:t>4. Mobile scanner experience</w:t>
      </w:r>
    </w:p>
    <w:p w14:paraId="59BDF1FB" w14:textId="77777777" w:rsidR="00550EA4" w:rsidRDefault="00000000">
      <w:pPr>
        <w:pStyle w:val="BodyText"/>
      </w:pPr>
      <w:r>
        <w:t>The mobile application is designed for shared scanners. The physical device is locked to an assigned location and carries a short five-digit operator-facing scanner ID. A scan identifies the container and action; the application does not ask a location employee to choose a truck destination they cannot know.</w:t>
      </w:r>
    </w:p>
    <w:p w14:paraId="66F9128F" w14:textId="77777777" w:rsidR="00550EA4" w:rsidRDefault="00000000">
      <w:pPr>
        <w:pStyle w:val="Heading2"/>
      </w:pPr>
      <w:r>
        <w:t>Current scan workflow</w:t>
      </w:r>
    </w:p>
    <w:tbl>
      <w:tblPr>
        <w:tblStyle w:val="TableGrid"/>
        <w:tblW w:w="9360" w:type="dxa"/>
        <w:jc w:val="center"/>
        <w:tblLayout w:type="fixed"/>
        <w:tblLook w:val="04A0" w:firstRow="1" w:lastRow="0" w:firstColumn="1" w:lastColumn="0" w:noHBand="0" w:noVBand="1"/>
      </w:tblPr>
      <w:tblGrid>
        <w:gridCol w:w="1700"/>
        <w:gridCol w:w="4500"/>
        <w:gridCol w:w="3160"/>
      </w:tblGrid>
      <w:tr w:rsidR="00550EA4" w14:paraId="7BE5170C" w14:textId="77777777">
        <w:trPr>
          <w:cantSplit/>
          <w:tblHeader/>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C49D2C2" w14:textId="77777777" w:rsidR="00550EA4" w:rsidRDefault="00000000">
            <w:pPr>
              <w:keepNext/>
              <w:spacing w:after="0" w:line="240" w:lineRule="auto"/>
            </w:pPr>
            <w:r>
              <w:rPr>
                <w:b/>
                <w:color w:val="123B5D"/>
                <w:sz w:val="17"/>
              </w:rPr>
              <w:t>Employee action</w:t>
            </w:r>
          </w:p>
        </w:tc>
        <w:tc>
          <w:tcPr>
            <w:tcW w:w="45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7276260" w14:textId="77777777" w:rsidR="00550EA4" w:rsidRDefault="00000000">
            <w:pPr>
              <w:keepNext/>
              <w:spacing w:after="0" w:line="240" w:lineRule="auto"/>
            </w:pPr>
            <w:r>
              <w:rPr>
                <w:b/>
                <w:color w:val="123B5D"/>
                <w:sz w:val="17"/>
              </w:rPr>
              <w:t>What the app records</w:t>
            </w:r>
          </w:p>
        </w:tc>
        <w:tc>
          <w:tcPr>
            <w:tcW w:w="31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CF5C720" w14:textId="77777777" w:rsidR="00550EA4" w:rsidRDefault="00000000">
            <w:pPr>
              <w:keepNext/>
              <w:spacing w:after="0" w:line="240" w:lineRule="auto"/>
            </w:pPr>
            <w:r>
              <w:rPr>
                <w:b/>
                <w:color w:val="123B5D"/>
                <w:sz w:val="17"/>
              </w:rPr>
              <w:t>What the employee sees</w:t>
            </w:r>
          </w:p>
        </w:tc>
      </w:tr>
      <w:tr w:rsidR="00550EA4" w14:paraId="1FCCCE2E"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1EB23474" w14:textId="77777777" w:rsidR="00550EA4" w:rsidRDefault="00000000">
            <w:pPr>
              <w:spacing w:after="0" w:line="247" w:lineRule="auto"/>
            </w:pPr>
            <w:r>
              <w:rPr>
                <w:sz w:val="18"/>
              </w:rPr>
              <w:t>Mark full</w:t>
            </w:r>
          </w:p>
        </w:tc>
        <w:tc>
          <w:tcPr>
            <w:tcW w:w="4500" w:type="dxa"/>
            <w:tcBorders>
              <w:top w:val="single" w:sz="4" w:space="0" w:color="D8E0E8"/>
              <w:left w:val="single" w:sz="4" w:space="0" w:color="D8E0E8"/>
              <w:bottom w:val="single" w:sz="4" w:space="0" w:color="D8E0E8"/>
              <w:right w:val="single" w:sz="4" w:space="0" w:color="D8E0E8"/>
            </w:tcBorders>
          </w:tcPr>
          <w:p w14:paraId="3592FAD1" w14:textId="77777777" w:rsidR="00550EA4" w:rsidRDefault="00000000">
            <w:pPr>
              <w:spacing w:after="0" w:line="247" w:lineRule="auto"/>
            </w:pPr>
            <w:r>
              <w:rPr>
                <w:sz w:val="18"/>
              </w:rPr>
              <w:t>Container, current assigned location, fill event, goods category and classification, device identity, event time, and optional note.</w:t>
            </w:r>
          </w:p>
        </w:tc>
        <w:tc>
          <w:tcPr>
            <w:tcW w:w="3160" w:type="dxa"/>
            <w:tcBorders>
              <w:top w:val="single" w:sz="4" w:space="0" w:color="D8E0E8"/>
              <w:left w:val="single" w:sz="4" w:space="0" w:color="D8E0E8"/>
              <w:bottom w:val="single" w:sz="4" w:space="0" w:color="D8E0E8"/>
              <w:right w:val="single" w:sz="4" w:space="0" w:color="D8E0E8"/>
            </w:tcBorders>
          </w:tcPr>
          <w:p w14:paraId="62ACF200" w14:textId="77777777" w:rsidR="00550EA4" w:rsidRDefault="00000000">
            <w:pPr>
              <w:spacing w:after="0" w:line="247" w:lineRule="auto"/>
            </w:pPr>
            <w:r>
              <w:rPr>
                <w:sz w:val="18"/>
              </w:rPr>
              <w:t>The bin/cart/gaylord is marked full and a load code is generated for the downstream production handoff.</w:t>
            </w:r>
          </w:p>
        </w:tc>
      </w:tr>
      <w:tr w:rsidR="00550EA4" w14:paraId="1A5FCB26"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AFCFE"/>
          </w:tcPr>
          <w:p w14:paraId="0F0E8EEF" w14:textId="77777777" w:rsidR="00550EA4" w:rsidRDefault="00000000">
            <w:pPr>
              <w:spacing w:after="0" w:line="247" w:lineRule="auto"/>
            </w:pPr>
            <w:r>
              <w:rPr>
                <w:sz w:val="18"/>
              </w:rPr>
              <w:t>Send out</w:t>
            </w:r>
          </w:p>
        </w:tc>
        <w:tc>
          <w:tcPr>
            <w:tcW w:w="4500" w:type="dxa"/>
            <w:tcBorders>
              <w:top w:val="single" w:sz="4" w:space="0" w:color="D8E0E8"/>
              <w:left w:val="single" w:sz="4" w:space="0" w:color="D8E0E8"/>
              <w:bottom w:val="single" w:sz="4" w:space="0" w:color="D8E0E8"/>
              <w:right w:val="single" w:sz="4" w:space="0" w:color="D8E0E8"/>
            </w:tcBorders>
            <w:shd w:val="clear" w:color="auto" w:fill="FAFCFE"/>
          </w:tcPr>
          <w:p w14:paraId="3C8E2098" w14:textId="77777777" w:rsidR="00550EA4" w:rsidRDefault="00000000">
            <w:pPr>
              <w:spacing w:after="0" w:line="247" w:lineRule="auto"/>
            </w:pPr>
            <w:r>
              <w:rPr>
                <w:sz w:val="18"/>
              </w:rPr>
              <w:t>Container, departure origin, device identity, event time, and optional note. No destination is required or implied.</w:t>
            </w:r>
          </w:p>
        </w:tc>
        <w:tc>
          <w:tcPr>
            <w:tcW w:w="3160" w:type="dxa"/>
            <w:tcBorders>
              <w:top w:val="single" w:sz="4" w:space="0" w:color="D8E0E8"/>
              <w:left w:val="single" w:sz="4" w:space="0" w:color="D8E0E8"/>
              <w:bottom w:val="single" w:sz="4" w:space="0" w:color="D8E0E8"/>
              <w:right w:val="single" w:sz="4" w:space="0" w:color="D8E0E8"/>
            </w:tcBorders>
            <w:shd w:val="clear" w:color="auto" w:fill="FAFCFE"/>
          </w:tcPr>
          <w:p w14:paraId="338542C8" w14:textId="77777777" w:rsidR="00550EA4" w:rsidRDefault="00000000">
            <w:pPr>
              <w:spacing w:after="0" w:line="247" w:lineRule="auto"/>
            </w:pPr>
            <w:r>
              <w:rPr>
                <w:sz w:val="18"/>
              </w:rPr>
              <w:t>The container is shown as departed from the current location; receiving site not yet confirmed.</w:t>
            </w:r>
          </w:p>
        </w:tc>
      </w:tr>
      <w:tr w:rsidR="00550EA4" w14:paraId="73E236BD"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68013822" w14:textId="77777777" w:rsidR="00550EA4" w:rsidRDefault="00000000">
            <w:pPr>
              <w:spacing w:after="0" w:line="247" w:lineRule="auto"/>
            </w:pPr>
            <w:r>
              <w:rPr>
                <w:sz w:val="18"/>
              </w:rPr>
              <w:t>Receive</w:t>
            </w:r>
          </w:p>
        </w:tc>
        <w:tc>
          <w:tcPr>
            <w:tcW w:w="4500" w:type="dxa"/>
            <w:tcBorders>
              <w:top w:val="single" w:sz="4" w:space="0" w:color="D8E0E8"/>
              <w:left w:val="single" w:sz="4" w:space="0" w:color="D8E0E8"/>
              <w:bottom w:val="single" w:sz="4" w:space="0" w:color="D8E0E8"/>
              <w:right w:val="single" w:sz="4" w:space="0" w:color="D8E0E8"/>
            </w:tcBorders>
          </w:tcPr>
          <w:p w14:paraId="11D36D8F" w14:textId="77777777" w:rsidR="00550EA4" w:rsidRDefault="00000000">
            <w:pPr>
              <w:spacing w:after="0" w:line="247" w:lineRule="auto"/>
            </w:pPr>
            <w:r>
              <w:rPr>
                <w:sz w:val="18"/>
              </w:rPr>
              <w:t>Container and receiving location at the device's assigned site, with device/time evidence.</w:t>
            </w:r>
          </w:p>
        </w:tc>
        <w:tc>
          <w:tcPr>
            <w:tcW w:w="3160" w:type="dxa"/>
            <w:tcBorders>
              <w:top w:val="single" w:sz="4" w:space="0" w:color="D8E0E8"/>
              <w:left w:val="single" w:sz="4" w:space="0" w:color="D8E0E8"/>
              <w:bottom w:val="single" w:sz="4" w:space="0" w:color="D8E0E8"/>
              <w:right w:val="single" w:sz="4" w:space="0" w:color="D8E0E8"/>
            </w:tcBorders>
          </w:tcPr>
          <w:p w14:paraId="771ECE6E" w14:textId="77777777" w:rsidR="00550EA4" w:rsidRDefault="00000000">
            <w:pPr>
              <w:spacing w:after="0" w:line="247" w:lineRule="auto"/>
            </w:pPr>
            <w:r>
              <w:rPr>
                <w:sz w:val="18"/>
              </w:rPr>
              <w:t>The container is received here. The system can explain the source from the open departure history when the route is unambiguous.</w:t>
            </w:r>
          </w:p>
        </w:tc>
      </w:tr>
      <w:tr w:rsidR="00550EA4" w14:paraId="0D071A08"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AFCFE"/>
          </w:tcPr>
          <w:p w14:paraId="485AD656" w14:textId="77777777" w:rsidR="00550EA4" w:rsidRDefault="00000000">
            <w:pPr>
              <w:spacing w:after="0" w:line="247" w:lineRule="auto"/>
            </w:pPr>
            <w:r>
              <w:rPr>
                <w:sz w:val="18"/>
              </w:rPr>
              <w:t>Mark empty</w:t>
            </w:r>
          </w:p>
        </w:tc>
        <w:tc>
          <w:tcPr>
            <w:tcW w:w="4500" w:type="dxa"/>
            <w:tcBorders>
              <w:top w:val="single" w:sz="4" w:space="0" w:color="D8E0E8"/>
              <w:left w:val="single" w:sz="4" w:space="0" w:color="D8E0E8"/>
              <w:bottom w:val="single" w:sz="4" w:space="0" w:color="D8E0E8"/>
              <w:right w:val="single" w:sz="4" w:space="0" w:color="D8E0E8"/>
            </w:tcBorders>
            <w:shd w:val="clear" w:color="auto" w:fill="FAFCFE"/>
          </w:tcPr>
          <w:p w14:paraId="5FDD8DD0" w14:textId="77777777" w:rsidR="00550EA4" w:rsidRDefault="00000000">
            <w:pPr>
              <w:spacing w:after="0" w:line="247" w:lineRule="auto"/>
            </w:pPr>
            <w:r>
              <w:rPr>
                <w:sz w:val="18"/>
              </w:rPr>
              <w:t>Container, current location, device identity, event time, and optional note.</w:t>
            </w:r>
          </w:p>
        </w:tc>
        <w:tc>
          <w:tcPr>
            <w:tcW w:w="3160" w:type="dxa"/>
            <w:tcBorders>
              <w:top w:val="single" w:sz="4" w:space="0" w:color="D8E0E8"/>
              <w:left w:val="single" w:sz="4" w:space="0" w:color="D8E0E8"/>
              <w:bottom w:val="single" w:sz="4" w:space="0" w:color="D8E0E8"/>
              <w:right w:val="single" w:sz="4" w:space="0" w:color="D8E0E8"/>
            </w:tcBorders>
            <w:shd w:val="clear" w:color="auto" w:fill="FAFCFE"/>
          </w:tcPr>
          <w:p w14:paraId="519645F8" w14:textId="77777777" w:rsidR="00550EA4" w:rsidRDefault="00000000">
            <w:pPr>
              <w:spacing w:after="0" w:line="247" w:lineRule="auto"/>
            </w:pPr>
            <w:r>
              <w:rPr>
                <w:sz w:val="18"/>
              </w:rPr>
              <w:t>The container is available/empty at the location for the next operating decision.</w:t>
            </w:r>
          </w:p>
        </w:tc>
      </w:tr>
      <w:tr w:rsidR="00550EA4" w14:paraId="5CA1C3E9"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647E5DB3" w14:textId="77777777" w:rsidR="00550EA4" w:rsidRDefault="00000000">
            <w:pPr>
              <w:spacing w:after="0" w:line="247" w:lineRule="auto"/>
            </w:pPr>
            <w:r>
              <w:rPr>
                <w:sz w:val="18"/>
              </w:rPr>
              <w:t>Message/note</w:t>
            </w:r>
          </w:p>
        </w:tc>
        <w:tc>
          <w:tcPr>
            <w:tcW w:w="4500" w:type="dxa"/>
            <w:tcBorders>
              <w:top w:val="single" w:sz="4" w:space="0" w:color="D8E0E8"/>
              <w:left w:val="single" w:sz="4" w:space="0" w:color="D8E0E8"/>
              <w:bottom w:val="single" w:sz="4" w:space="0" w:color="D8E0E8"/>
              <w:right w:val="single" w:sz="4" w:space="0" w:color="D8E0E8"/>
            </w:tcBorders>
          </w:tcPr>
          <w:p w14:paraId="5EDD9017" w14:textId="77777777" w:rsidR="00550EA4" w:rsidRDefault="00000000">
            <w:pPr>
              <w:spacing w:after="0" w:line="247" w:lineRule="auto"/>
            </w:pPr>
            <w:r>
              <w:rPr>
                <w:sz w:val="18"/>
              </w:rPr>
              <w:t>A human note linked to the observation and container.</w:t>
            </w:r>
          </w:p>
        </w:tc>
        <w:tc>
          <w:tcPr>
            <w:tcW w:w="3160" w:type="dxa"/>
            <w:tcBorders>
              <w:top w:val="single" w:sz="4" w:space="0" w:color="D8E0E8"/>
              <w:left w:val="single" w:sz="4" w:space="0" w:color="D8E0E8"/>
              <w:bottom w:val="single" w:sz="4" w:space="0" w:color="D8E0E8"/>
              <w:right w:val="single" w:sz="4" w:space="0" w:color="D8E0E8"/>
            </w:tcBorders>
          </w:tcPr>
          <w:p w14:paraId="74EDAA0E" w14:textId="77777777" w:rsidR="00550EA4" w:rsidRDefault="00000000">
            <w:pPr>
              <w:spacing w:after="0" w:line="247" w:lineRule="auto"/>
            </w:pPr>
            <w:r>
              <w:rPr>
                <w:sz w:val="18"/>
              </w:rPr>
              <w:t>The note appears in the admin container, Activity, and relevant report/detail views.</w:t>
            </w:r>
          </w:p>
        </w:tc>
      </w:tr>
    </w:tbl>
    <w:p w14:paraId="44E59FFB" w14:textId="77777777" w:rsidR="00550EA4" w:rsidRDefault="00550EA4">
      <w:pPr>
        <w:spacing w:after="20"/>
      </w:pPr>
    </w:p>
    <w:p w14:paraId="38372DF6" w14:textId="77777777" w:rsidR="00550EA4" w:rsidRDefault="00000000">
      <w:pPr>
        <w:pStyle w:val="Heading2"/>
      </w:pPr>
      <w:r>
        <w:lastRenderedPageBreak/>
        <w:t>Offline behavior</w:t>
      </w:r>
    </w:p>
    <w:p w14:paraId="37EAFEAC" w14:textId="77777777" w:rsidR="00550EA4" w:rsidRDefault="00000000">
      <w:pPr>
        <w:pStyle w:val="BodyText"/>
        <w:numPr>
          <w:ilvl w:val="0"/>
          <w:numId w:val="1"/>
        </w:numPr>
        <w:spacing w:after="100" w:line="269" w:lineRule="auto"/>
      </w:pPr>
      <w:r>
        <w:t>The app persists the observation locally before showing it as pending. It does not rely on a network response to protect the scan from immediate loss.</w:t>
      </w:r>
    </w:p>
    <w:p w14:paraId="4D38F130" w14:textId="77777777" w:rsidR="00550EA4" w:rsidRDefault="00000000">
      <w:pPr>
        <w:pStyle w:val="BodyText"/>
        <w:numPr>
          <w:ilvl w:val="0"/>
          <w:numId w:val="1"/>
        </w:numPr>
        <w:spacing w:after="100" w:line="269" w:lineRule="auto"/>
      </w:pPr>
      <w:r>
        <w:t>Each event has a stable UUID and a monotonic device sequence. Replaying the same event is safe; replaying a different payload under the same UUID is an integrity failure rather than an overwrite.</w:t>
      </w:r>
    </w:p>
    <w:p w14:paraId="1C899D13" w14:textId="77777777" w:rsidR="00550EA4" w:rsidRDefault="00000000">
      <w:pPr>
        <w:pStyle w:val="BodyText"/>
        <w:numPr>
          <w:ilvl w:val="0"/>
          <w:numId w:val="1"/>
        </w:numPr>
        <w:spacing w:after="100" w:line="269" w:lineRule="auto"/>
      </w:pPr>
      <w:r>
        <w:t>When connectivity returns, the app retries automatically and also provides an explicit refresh/retry action. The employee can distinguish pending, synchronized, and review-needed results.</w:t>
      </w:r>
    </w:p>
    <w:p w14:paraId="665BA530" w14:textId="77777777" w:rsidR="00550EA4" w:rsidRDefault="00000000">
      <w:pPr>
        <w:pStyle w:val="BodyText"/>
        <w:numPr>
          <w:ilvl w:val="0"/>
          <w:numId w:val="1"/>
        </w:numPr>
        <w:spacing w:after="100" w:line="269" w:lineRule="auto"/>
      </w:pPr>
      <w:r>
        <w:t>A disabled scanner cannot create or upload operational events. The admin console records the device control and the mobile app makes the operational consequence visible.</w:t>
      </w:r>
    </w:p>
    <w:p w14:paraId="64DD009F" w14:textId="77777777" w:rsidR="00550EA4" w:rsidRDefault="00000000">
      <w:pPr>
        <w:pStyle w:val="Heading2"/>
      </w:pPr>
      <w:r>
        <w:t>Version and device identity</w:t>
      </w:r>
    </w:p>
    <w:p w14:paraId="0D6DB9F8" w14:textId="77777777" w:rsidR="00550EA4" w:rsidRDefault="00000000">
      <w:pPr>
        <w:pStyle w:val="BodyText"/>
      </w:pPr>
      <w:r>
        <w:t>The build has a StackTrack app version and reports it with device telemetry. The admin Devices page shows the five-digit scanner ID, label, assigned location, availability, installed version (when reported), observation count, pending/offline state, and last report. Releases can update the mobile version automatically in GitHub artifacts, but installing or managing the new build on physical devices remains a deployment/MDM responsibility.</w:t>
      </w:r>
    </w:p>
    <w:tbl>
      <w:tblPr>
        <w:tblW w:w="9360" w:type="dxa"/>
        <w:jc w:val="center"/>
        <w:tblLayout w:type="fixed"/>
        <w:tblLook w:val="04A0" w:firstRow="1" w:lastRow="0" w:firstColumn="1" w:lastColumn="0" w:noHBand="0" w:noVBand="1"/>
      </w:tblPr>
      <w:tblGrid>
        <w:gridCol w:w="9360"/>
      </w:tblGrid>
      <w:tr w:rsidR="00550EA4" w14:paraId="7564CCBF" w14:textId="77777777">
        <w:trPr>
          <w:jc w:val="center"/>
        </w:trPr>
        <w:tc>
          <w:tcPr>
            <w:tcW w:w="9360" w:type="dxa"/>
            <w:tcBorders>
              <w:top w:val="nil"/>
              <w:left w:val="single" w:sz="14" w:space="0" w:color="2E74B5"/>
              <w:bottom w:val="nil"/>
              <w:right w:val="nil"/>
            </w:tcBorders>
            <w:shd w:val="clear" w:color="auto" w:fill="EEF7FC"/>
            <w:tcMar>
              <w:top w:w="80" w:type="dxa"/>
              <w:left w:w="120" w:type="dxa"/>
              <w:bottom w:w="80" w:type="dxa"/>
              <w:right w:w="120" w:type="dxa"/>
            </w:tcMar>
            <w:vAlign w:val="center"/>
          </w:tcPr>
          <w:p w14:paraId="45840947" w14:textId="77777777" w:rsidR="00550EA4" w:rsidRDefault="00000000">
            <w:pPr>
              <w:pStyle w:val="BodyText"/>
              <w:spacing w:after="0" w:line="259" w:lineRule="auto"/>
            </w:pPr>
            <w:r>
              <w:rPr>
                <w:b/>
                <w:color w:val="2E74B5"/>
                <w:sz w:val="18"/>
              </w:rPr>
              <w:t xml:space="preserve">PILOT HARDWARE BOUNDARY  </w:t>
            </w:r>
            <w:r>
              <w:t>Typed label entry and an Expo/Android emulator prove the workflow and data rules. Goodwill still needs to confirm the exact Unitech model, scanning interface, camera/QR expectations, Android version, charging practice, MDM, and replacement process before hardware acceptance.</w:t>
            </w:r>
          </w:p>
        </w:tc>
      </w:tr>
    </w:tbl>
    <w:p w14:paraId="370FA111" w14:textId="77777777" w:rsidR="00550EA4" w:rsidRDefault="00550EA4">
      <w:pPr>
        <w:spacing w:after="40"/>
      </w:pPr>
    </w:p>
    <w:p w14:paraId="6DA2CF62" w14:textId="77777777" w:rsidR="00550EA4" w:rsidRDefault="00000000">
      <w:pPr>
        <w:pStyle w:val="Heading1"/>
      </w:pPr>
      <w:r>
        <w:t>5. Administrator console</w:t>
      </w:r>
    </w:p>
    <w:p w14:paraId="19FAC403" w14:textId="77777777" w:rsidR="00550EA4" w:rsidRDefault="00000000">
      <w:pPr>
        <w:pStyle w:val="BodyText"/>
      </w:pPr>
      <w:r>
        <w:t>The admin console is the corporate operational workspace. It is organized around the questions an administrator needs to answer: what is happening now, where is a container, what needs attention, who changed an operational control, and what should transportation or site leadership do next?</w:t>
      </w:r>
    </w:p>
    <w:tbl>
      <w:tblPr>
        <w:tblStyle w:val="TableGrid"/>
        <w:tblW w:w="9360" w:type="dxa"/>
        <w:jc w:val="center"/>
        <w:tblLayout w:type="fixed"/>
        <w:tblLook w:val="04A0" w:firstRow="1" w:lastRow="0" w:firstColumn="1" w:lastColumn="0" w:noHBand="0" w:noVBand="1"/>
      </w:tblPr>
      <w:tblGrid>
        <w:gridCol w:w="1800"/>
        <w:gridCol w:w="5100"/>
        <w:gridCol w:w="2460"/>
      </w:tblGrid>
      <w:tr w:rsidR="00550EA4" w14:paraId="33EE9639" w14:textId="77777777">
        <w:trPr>
          <w:cantSplit/>
          <w:tblHeader/>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43E5FA9" w14:textId="77777777" w:rsidR="00550EA4" w:rsidRDefault="00000000">
            <w:pPr>
              <w:keepNext/>
              <w:spacing w:after="0" w:line="240" w:lineRule="auto"/>
            </w:pPr>
            <w:r>
              <w:rPr>
                <w:b/>
                <w:color w:val="123B5D"/>
                <w:sz w:val="17"/>
              </w:rPr>
              <w:t>Console area</w:t>
            </w:r>
          </w:p>
        </w:tc>
        <w:tc>
          <w:tcPr>
            <w:tcW w:w="51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7E8B58E" w14:textId="77777777" w:rsidR="00550EA4" w:rsidRDefault="00000000">
            <w:pPr>
              <w:keepNext/>
              <w:spacing w:after="0" w:line="240" w:lineRule="auto"/>
            </w:pPr>
            <w:r>
              <w:rPr>
                <w:b/>
                <w:color w:val="123B5D"/>
                <w:sz w:val="17"/>
              </w:rPr>
              <w:t>Current capability</w:t>
            </w:r>
          </w:p>
        </w:tc>
        <w:tc>
          <w:tcPr>
            <w:tcW w:w="24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589D64A" w14:textId="77777777" w:rsidR="00550EA4" w:rsidRDefault="00000000">
            <w:pPr>
              <w:keepNext/>
              <w:spacing w:after="0" w:line="240" w:lineRule="auto"/>
            </w:pPr>
            <w:r>
              <w:rPr>
                <w:b/>
                <w:color w:val="123B5D"/>
                <w:sz w:val="17"/>
              </w:rPr>
              <w:t>Primary question</w:t>
            </w:r>
          </w:p>
        </w:tc>
      </w:tr>
      <w:tr w:rsidR="00550EA4" w14:paraId="22AA4926"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6305CB2B" w14:textId="77777777" w:rsidR="00550EA4" w:rsidRDefault="00000000">
            <w:pPr>
              <w:spacing w:after="0" w:line="247" w:lineRule="auto"/>
            </w:pPr>
            <w:r>
              <w:rPr>
                <w:sz w:val="17"/>
              </w:rPr>
              <w:t>Overview</w:t>
            </w:r>
          </w:p>
        </w:tc>
        <w:tc>
          <w:tcPr>
            <w:tcW w:w="5100" w:type="dxa"/>
            <w:tcBorders>
              <w:top w:val="single" w:sz="4" w:space="0" w:color="D8E0E8"/>
              <w:left w:val="single" w:sz="4" w:space="0" w:color="D8E0E8"/>
              <w:bottom w:val="single" w:sz="4" w:space="0" w:color="D8E0E8"/>
              <w:right w:val="single" w:sz="4" w:space="0" w:color="D8E0E8"/>
            </w:tcBorders>
          </w:tcPr>
          <w:p w14:paraId="70500EE1" w14:textId="77777777" w:rsidR="00550EA4" w:rsidRDefault="00000000">
            <w:pPr>
              <w:spacing w:after="0" w:line="247" w:lineRule="auto"/>
            </w:pPr>
            <w:r>
              <w:rPr>
                <w:sz w:val="17"/>
              </w:rPr>
              <w:t>Network pulse, current container footprint, active handoffs, review attention, location operations, inventory summary, warehouse snapshot, and links into detailed work.</w:t>
            </w:r>
          </w:p>
        </w:tc>
        <w:tc>
          <w:tcPr>
            <w:tcW w:w="2460" w:type="dxa"/>
            <w:tcBorders>
              <w:top w:val="single" w:sz="4" w:space="0" w:color="D8E0E8"/>
              <w:left w:val="single" w:sz="4" w:space="0" w:color="D8E0E8"/>
              <w:bottom w:val="single" w:sz="4" w:space="0" w:color="D8E0E8"/>
              <w:right w:val="single" w:sz="4" w:space="0" w:color="D8E0E8"/>
            </w:tcBorders>
          </w:tcPr>
          <w:p w14:paraId="4A57BAE9" w14:textId="77777777" w:rsidR="00550EA4" w:rsidRDefault="00000000">
            <w:pPr>
              <w:spacing w:after="0" w:line="247" w:lineRule="auto"/>
            </w:pPr>
            <w:r>
              <w:rPr>
                <w:sz w:val="17"/>
              </w:rPr>
              <w:t>Daily triage and network awareness.</w:t>
            </w:r>
          </w:p>
        </w:tc>
      </w:tr>
      <w:tr w:rsidR="00550EA4" w14:paraId="07DDEE20"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79C4FBBC" w14:textId="77777777" w:rsidR="00550EA4" w:rsidRDefault="00000000">
            <w:pPr>
              <w:spacing w:after="0" w:line="247" w:lineRule="auto"/>
            </w:pPr>
            <w:r>
              <w:rPr>
                <w:sz w:val="17"/>
              </w:rPr>
              <w:t>Company-wide inventory</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14FA5FB3" w14:textId="77777777" w:rsidR="00550EA4" w:rsidRDefault="00000000">
            <w:pPr>
              <w:spacing w:after="0" w:line="247" w:lineRule="auto"/>
            </w:pPr>
            <w:r>
              <w:rPr>
                <w:sz w:val="17"/>
              </w:rPr>
              <w:t>Location-by-container-type matrix, goods mix, current/on-hand counts, filters, and export. Current data is state/projection based; future history snapshots support trend comparison.</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64360801" w14:textId="77777777" w:rsidR="00550EA4" w:rsidRDefault="00000000">
            <w:pPr>
              <w:spacing w:after="0" w:line="247" w:lineRule="auto"/>
            </w:pPr>
            <w:r>
              <w:rPr>
                <w:sz w:val="17"/>
              </w:rPr>
              <w:t>Company-wide inventory and reconciliation.</w:t>
            </w:r>
          </w:p>
        </w:tc>
      </w:tr>
      <w:tr w:rsidR="00550EA4" w14:paraId="610E434D"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6804FA58" w14:textId="77777777" w:rsidR="00550EA4" w:rsidRDefault="00000000">
            <w:pPr>
              <w:spacing w:after="0" w:line="247" w:lineRule="auto"/>
            </w:pPr>
            <w:r>
              <w:rPr>
                <w:sz w:val="17"/>
              </w:rPr>
              <w:t>Daily service plan</w:t>
            </w:r>
          </w:p>
        </w:tc>
        <w:tc>
          <w:tcPr>
            <w:tcW w:w="5100" w:type="dxa"/>
            <w:tcBorders>
              <w:top w:val="single" w:sz="4" w:space="0" w:color="D8E0E8"/>
              <w:left w:val="single" w:sz="4" w:space="0" w:color="D8E0E8"/>
              <w:bottom w:val="single" w:sz="4" w:space="0" w:color="D8E0E8"/>
              <w:right w:val="single" w:sz="4" w:space="0" w:color="D8E0E8"/>
            </w:tcBorders>
          </w:tcPr>
          <w:p w14:paraId="2204EF11" w14:textId="77777777" w:rsidR="00550EA4" w:rsidRDefault="00000000">
            <w:pPr>
              <w:spacing w:after="0" w:line="247" w:lineRule="auto"/>
            </w:pPr>
            <w:r>
              <w:rPr>
                <w:sz w:val="17"/>
              </w:rPr>
              <w:t>Location and goods/container filters, pickup and empty-crate delivery priorities, target setup, service date, priority queue, and export.</w:t>
            </w:r>
          </w:p>
        </w:tc>
        <w:tc>
          <w:tcPr>
            <w:tcW w:w="2460" w:type="dxa"/>
            <w:tcBorders>
              <w:top w:val="single" w:sz="4" w:space="0" w:color="D8E0E8"/>
              <w:left w:val="single" w:sz="4" w:space="0" w:color="D8E0E8"/>
              <w:bottom w:val="single" w:sz="4" w:space="0" w:color="D8E0E8"/>
              <w:right w:val="single" w:sz="4" w:space="0" w:color="D8E0E8"/>
            </w:tcBorders>
          </w:tcPr>
          <w:p w14:paraId="325424A3" w14:textId="77777777" w:rsidR="00550EA4" w:rsidRDefault="00000000">
            <w:pPr>
              <w:spacing w:after="0" w:line="247" w:lineRule="auto"/>
            </w:pPr>
            <w:r>
              <w:rPr>
                <w:sz w:val="17"/>
              </w:rPr>
              <w:t>Transportation planning from operating targets.</w:t>
            </w:r>
          </w:p>
        </w:tc>
      </w:tr>
      <w:tr w:rsidR="00550EA4" w14:paraId="27449728"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7B38C2C0" w14:textId="77777777" w:rsidR="00550EA4" w:rsidRDefault="00000000">
            <w:pPr>
              <w:spacing w:after="0" w:line="247" w:lineRule="auto"/>
            </w:pPr>
            <w:r>
              <w:rPr>
                <w:sz w:val="17"/>
              </w:rPr>
              <w:t>Warehouse outlook</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4B944187" w14:textId="77777777" w:rsidR="00550EA4" w:rsidRDefault="00000000">
            <w:pPr>
              <w:spacing w:after="0" w:line="247" w:lineRule="auto"/>
            </w:pPr>
            <w:r>
              <w:rPr>
                <w:sz w:val="17"/>
              </w:rPr>
              <w:t>Forecast horizon, warehouse/store coverage, target setup, holiday and planning adjustments, calculation explanation, history/trend view, and export.</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11A2A29A" w14:textId="77777777" w:rsidR="00550EA4" w:rsidRDefault="00000000">
            <w:pPr>
              <w:spacing w:after="0" w:line="247" w:lineRule="auto"/>
            </w:pPr>
            <w:r>
              <w:rPr>
                <w:sz w:val="17"/>
              </w:rPr>
              <w:t>Scenario planning, not an official scan correction.</w:t>
            </w:r>
          </w:p>
        </w:tc>
      </w:tr>
      <w:tr w:rsidR="00550EA4" w14:paraId="43BB4A51"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0D67AFA1" w14:textId="77777777" w:rsidR="00550EA4" w:rsidRDefault="00000000">
            <w:pPr>
              <w:spacing w:after="0" w:line="247" w:lineRule="auto"/>
            </w:pPr>
            <w:r>
              <w:rPr>
                <w:sz w:val="17"/>
              </w:rPr>
              <w:t>Containers</w:t>
            </w:r>
          </w:p>
        </w:tc>
        <w:tc>
          <w:tcPr>
            <w:tcW w:w="5100" w:type="dxa"/>
            <w:tcBorders>
              <w:top w:val="single" w:sz="4" w:space="0" w:color="D8E0E8"/>
              <w:left w:val="single" w:sz="4" w:space="0" w:color="D8E0E8"/>
              <w:bottom w:val="single" w:sz="4" w:space="0" w:color="D8E0E8"/>
              <w:right w:val="single" w:sz="4" w:space="0" w:color="D8E0E8"/>
            </w:tcBorders>
          </w:tcPr>
          <w:p w14:paraId="5DC95BA6" w14:textId="77777777" w:rsidR="00550EA4" w:rsidRDefault="00000000">
            <w:pPr>
              <w:spacing w:after="0" w:line="247" w:lineRule="auto"/>
            </w:pPr>
            <w:r>
              <w:rPr>
                <w:sz w:val="17"/>
              </w:rPr>
              <w:t>Detailed container search and filters by state, type, locations involved, movement, health, message status, time, and sort. Row/details view includes current projection, route context, history, and messages.</w:t>
            </w:r>
          </w:p>
        </w:tc>
        <w:tc>
          <w:tcPr>
            <w:tcW w:w="2460" w:type="dxa"/>
            <w:tcBorders>
              <w:top w:val="single" w:sz="4" w:space="0" w:color="D8E0E8"/>
              <w:left w:val="single" w:sz="4" w:space="0" w:color="D8E0E8"/>
              <w:bottom w:val="single" w:sz="4" w:space="0" w:color="D8E0E8"/>
              <w:right w:val="single" w:sz="4" w:space="0" w:color="D8E0E8"/>
            </w:tcBorders>
          </w:tcPr>
          <w:p w14:paraId="10CDD6EF" w14:textId="77777777" w:rsidR="00550EA4" w:rsidRDefault="00000000">
            <w:pPr>
              <w:spacing w:after="0" w:line="247" w:lineRule="auto"/>
            </w:pPr>
            <w:r>
              <w:rPr>
                <w:sz w:val="17"/>
              </w:rPr>
              <w:t>Locate and investigate one or many assets.</w:t>
            </w:r>
          </w:p>
        </w:tc>
      </w:tr>
      <w:tr w:rsidR="00550EA4" w14:paraId="313C860C"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031EE7D0" w14:textId="77777777" w:rsidR="00550EA4" w:rsidRDefault="00000000">
            <w:pPr>
              <w:spacing w:after="0" w:line="247" w:lineRule="auto"/>
            </w:pPr>
            <w:r>
              <w:rPr>
                <w:sz w:val="17"/>
              </w:rPr>
              <w:t>Load codes</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53AFB6A2" w14:textId="77777777" w:rsidR="00550EA4" w:rsidRDefault="00000000">
            <w:pPr>
              <w:spacing w:after="0" w:line="247" w:lineRule="auto"/>
            </w:pPr>
            <w:r>
              <w:rPr>
                <w:sz w:val="17"/>
              </w:rPr>
              <w:t>Validated load-code list with location, container, goods, time, state, filters, details, and export of the current result set.</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16FE34CE" w14:textId="77777777" w:rsidR="00550EA4" w:rsidRDefault="00000000">
            <w:pPr>
              <w:spacing w:after="0" w:line="247" w:lineRule="auto"/>
            </w:pPr>
            <w:r>
              <w:rPr>
                <w:sz w:val="17"/>
              </w:rPr>
              <w:t>Reconcile production-facing handoffs.</w:t>
            </w:r>
          </w:p>
        </w:tc>
      </w:tr>
      <w:tr w:rsidR="00550EA4" w14:paraId="083EA173"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79EF5193" w14:textId="77777777" w:rsidR="00550EA4" w:rsidRDefault="00000000">
            <w:pPr>
              <w:spacing w:after="0" w:line="247" w:lineRule="auto"/>
            </w:pPr>
            <w:r>
              <w:rPr>
                <w:sz w:val="17"/>
              </w:rPr>
              <w:lastRenderedPageBreak/>
              <w:t>Locations</w:t>
            </w:r>
          </w:p>
        </w:tc>
        <w:tc>
          <w:tcPr>
            <w:tcW w:w="5100" w:type="dxa"/>
            <w:tcBorders>
              <w:top w:val="single" w:sz="4" w:space="0" w:color="D8E0E8"/>
              <w:left w:val="single" w:sz="4" w:space="0" w:color="D8E0E8"/>
              <w:bottom w:val="single" w:sz="4" w:space="0" w:color="D8E0E8"/>
              <w:right w:val="single" w:sz="4" w:space="0" w:color="D8E0E8"/>
            </w:tcBorders>
          </w:tcPr>
          <w:p w14:paraId="6D195EB9" w14:textId="77777777" w:rsidR="00550EA4" w:rsidRDefault="00000000">
            <w:pPr>
              <w:spacing w:after="0" w:line="247" w:lineRule="auto"/>
            </w:pPr>
            <w:r>
              <w:rPr>
                <w:sz w:val="17"/>
              </w:rPr>
              <w:t>Recommended network view with location-type icons, current counts, open handoffs, scans, review count, filters, export, and deep links to a focused location workspace.</w:t>
            </w:r>
          </w:p>
        </w:tc>
        <w:tc>
          <w:tcPr>
            <w:tcW w:w="2460" w:type="dxa"/>
            <w:tcBorders>
              <w:top w:val="single" w:sz="4" w:space="0" w:color="D8E0E8"/>
              <w:left w:val="single" w:sz="4" w:space="0" w:color="D8E0E8"/>
              <w:bottom w:val="single" w:sz="4" w:space="0" w:color="D8E0E8"/>
              <w:right w:val="single" w:sz="4" w:space="0" w:color="D8E0E8"/>
            </w:tcBorders>
          </w:tcPr>
          <w:p w14:paraId="0153D5D3" w14:textId="77777777" w:rsidR="00550EA4" w:rsidRDefault="00000000">
            <w:pPr>
              <w:spacing w:after="0" w:line="247" w:lineRule="auto"/>
            </w:pPr>
            <w:r>
              <w:rPr>
                <w:sz w:val="17"/>
              </w:rPr>
              <w:t>Network operations and local drill-down.</w:t>
            </w:r>
          </w:p>
        </w:tc>
      </w:tr>
      <w:tr w:rsidR="00550EA4" w14:paraId="252A36B6"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65C4692E" w14:textId="77777777" w:rsidR="00550EA4" w:rsidRDefault="00000000">
            <w:pPr>
              <w:spacing w:after="0" w:line="247" w:lineRule="auto"/>
            </w:pPr>
            <w:r>
              <w:rPr>
                <w:sz w:val="17"/>
              </w:rPr>
              <w:t>Location workspace</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3B03FC17" w14:textId="77777777" w:rsidR="00550EA4" w:rsidRDefault="00000000">
            <w:pPr>
              <w:spacing w:after="0" w:line="247" w:lineRule="auto"/>
            </w:pPr>
            <w:r>
              <w:rPr>
                <w:sz w:val="17"/>
              </w:rPr>
              <w:t>A selected store, Donation Xpress, or warehouse shows local scanners, local activity, review items, current containers, departures, and local health. The page does not claim to know inbound destinations before arrival.</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22EACF94" w14:textId="77777777" w:rsidR="00550EA4" w:rsidRDefault="00000000">
            <w:pPr>
              <w:spacing w:after="0" w:line="247" w:lineRule="auto"/>
            </w:pPr>
            <w:r>
              <w:rPr>
                <w:sz w:val="17"/>
              </w:rPr>
              <w:t>Scoped local operations.</w:t>
            </w:r>
          </w:p>
        </w:tc>
      </w:tr>
      <w:tr w:rsidR="00550EA4" w14:paraId="4596C50E"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5F81A4B4" w14:textId="77777777" w:rsidR="00550EA4" w:rsidRDefault="00000000">
            <w:pPr>
              <w:spacing w:after="0" w:line="247" w:lineRule="auto"/>
            </w:pPr>
            <w:r>
              <w:rPr>
                <w:sz w:val="17"/>
              </w:rPr>
              <w:t>Needs review / Corrections</w:t>
            </w:r>
          </w:p>
        </w:tc>
        <w:tc>
          <w:tcPr>
            <w:tcW w:w="5100" w:type="dxa"/>
            <w:tcBorders>
              <w:top w:val="single" w:sz="4" w:space="0" w:color="D8E0E8"/>
              <w:left w:val="single" w:sz="4" w:space="0" w:color="D8E0E8"/>
              <w:bottom w:val="single" w:sz="4" w:space="0" w:color="D8E0E8"/>
              <w:right w:val="single" w:sz="4" w:space="0" w:color="D8E0E8"/>
            </w:tcBorders>
          </w:tcPr>
          <w:p w14:paraId="0B987D43" w14:textId="77777777" w:rsidR="00550EA4" w:rsidRDefault="00000000">
            <w:pPr>
              <w:spacing w:after="0" w:line="247" w:lineRule="auto"/>
            </w:pPr>
            <w:r>
              <w:rPr>
                <w:sz w:val="17"/>
              </w:rPr>
              <w:t>Review cases, evidence, reasons, approval/rejection/reopen decisions, and append-only correction history.</w:t>
            </w:r>
          </w:p>
        </w:tc>
        <w:tc>
          <w:tcPr>
            <w:tcW w:w="2460" w:type="dxa"/>
            <w:tcBorders>
              <w:top w:val="single" w:sz="4" w:space="0" w:color="D8E0E8"/>
              <w:left w:val="single" w:sz="4" w:space="0" w:color="D8E0E8"/>
              <w:bottom w:val="single" w:sz="4" w:space="0" w:color="D8E0E8"/>
              <w:right w:val="single" w:sz="4" w:space="0" w:color="D8E0E8"/>
            </w:tcBorders>
          </w:tcPr>
          <w:p w14:paraId="740A2E15" w14:textId="77777777" w:rsidR="00550EA4" w:rsidRDefault="00000000">
            <w:pPr>
              <w:spacing w:after="0" w:line="247" w:lineRule="auto"/>
            </w:pPr>
            <w:r>
              <w:rPr>
                <w:sz w:val="17"/>
              </w:rPr>
              <w:t>Resolve ambiguity without erasing evidence.</w:t>
            </w:r>
          </w:p>
        </w:tc>
      </w:tr>
      <w:tr w:rsidR="00550EA4" w14:paraId="245D0A9F"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44127371" w14:textId="77777777" w:rsidR="00550EA4" w:rsidRDefault="00000000">
            <w:pPr>
              <w:spacing w:after="0" w:line="247" w:lineRule="auto"/>
            </w:pPr>
            <w:r>
              <w:rPr>
                <w:sz w:val="17"/>
              </w:rPr>
              <w:t>Activity</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12E38939" w14:textId="77777777" w:rsidR="00550EA4" w:rsidRDefault="00000000">
            <w:pPr>
              <w:spacing w:after="0" w:line="247" w:lineRule="auto"/>
            </w:pPr>
            <w:r>
              <w:rPr>
                <w:sz w:val="17"/>
              </w:rPr>
              <w:t>Physical scanner observations and movement with human event narratives, exact action/location/scanner/time filters, related-event grouping, and links to container details.</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3E141B03" w14:textId="77777777" w:rsidR="00550EA4" w:rsidRDefault="00000000">
            <w:pPr>
              <w:spacing w:after="0" w:line="247" w:lineRule="auto"/>
            </w:pPr>
            <w:r>
              <w:rPr>
                <w:sz w:val="17"/>
              </w:rPr>
              <w:t>What physically happened?</w:t>
            </w:r>
          </w:p>
        </w:tc>
      </w:tr>
      <w:tr w:rsidR="00550EA4" w14:paraId="103287C5"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206D4902" w14:textId="77777777" w:rsidR="00550EA4" w:rsidRDefault="00000000">
            <w:pPr>
              <w:spacing w:after="0" w:line="247" w:lineRule="auto"/>
            </w:pPr>
            <w:r>
              <w:rPr>
                <w:sz w:val="17"/>
              </w:rPr>
              <w:t>Audit trail</w:t>
            </w:r>
          </w:p>
        </w:tc>
        <w:tc>
          <w:tcPr>
            <w:tcW w:w="5100" w:type="dxa"/>
            <w:tcBorders>
              <w:top w:val="single" w:sz="4" w:space="0" w:color="D8E0E8"/>
              <w:left w:val="single" w:sz="4" w:space="0" w:color="D8E0E8"/>
              <w:bottom w:val="single" w:sz="4" w:space="0" w:color="D8E0E8"/>
              <w:right w:val="single" w:sz="4" w:space="0" w:color="D8E0E8"/>
            </w:tcBorders>
          </w:tcPr>
          <w:p w14:paraId="1B96A400" w14:textId="77777777" w:rsidR="00550EA4" w:rsidRDefault="00000000">
            <w:pPr>
              <w:spacing w:after="0" w:line="247" w:lineRule="auto"/>
            </w:pPr>
            <w:r>
              <w:rPr>
                <w:sz w:val="17"/>
              </w:rPr>
              <w:t>Administrator sign-ins, device controls, user/location changes, approvals, corrections, reasons, before/after context, detailed filters, pagination, and export.</w:t>
            </w:r>
          </w:p>
        </w:tc>
        <w:tc>
          <w:tcPr>
            <w:tcW w:w="2460" w:type="dxa"/>
            <w:tcBorders>
              <w:top w:val="single" w:sz="4" w:space="0" w:color="D8E0E8"/>
              <w:left w:val="single" w:sz="4" w:space="0" w:color="D8E0E8"/>
              <w:bottom w:val="single" w:sz="4" w:space="0" w:color="D8E0E8"/>
              <w:right w:val="single" w:sz="4" w:space="0" w:color="D8E0E8"/>
            </w:tcBorders>
          </w:tcPr>
          <w:p w14:paraId="7D1E5868" w14:textId="77777777" w:rsidR="00550EA4" w:rsidRDefault="00000000">
            <w:pPr>
              <w:spacing w:after="0" w:line="247" w:lineRule="auto"/>
            </w:pPr>
            <w:r>
              <w:rPr>
                <w:sz w:val="17"/>
              </w:rPr>
              <w:t>Who changed the system, when, and why?</w:t>
            </w:r>
          </w:p>
        </w:tc>
      </w:tr>
      <w:tr w:rsidR="00550EA4" w14:paraId="681A899F"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7D8F38F3" w14:textId="77777777" w:rsidR="00550EA4" w:rsidRDefault="00000000">
            <w:pPr>
              <w:spacing w:after="0" w:line="247" w:lineRule="auto"/>
            </w:pPr>
            <w:r>
              <w:rPr>
                <w:sz w:val="17"/>
              </w:rPr>
              <w:t>Devices</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7A88BECE" w14:textId="77777777" w:rsidR="00550EA4" w:rsidRDefault="00000000">
            <w:pPr>
              <w:spacing w:after="0" w:line="247" w:lineRule="auto"/>
            </w:pPr>
            <w:r>
              <w:rPr>
                <w:sz w:val="17"/>
              </w:rPr>
              <w:t>Search and filter scanners by location, enabled state, version, freshness, and other health signals. Rename, move, enable/disable, view assignment history, and inspect details.</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6B0CE0D7" w14:textId="77777777" w:rsidR="00550EA4" w:rsidRDefault="00000000">
            <w:pPr>
              <w:spacing w:after="0" w:line="247" w:lineRule="auto"/>
            </w:pPr>
            <w:r>
              <w:rPr>
                <w:sz w:val="17"/>
              </w:rPr>
              <w:t>Manage shared scanner fleet.</w:t>
            </w:r>
          </w:p>
        </w:tc>
      </w:tr>
      <w:tr w:rsidR="00550EA4" w14:paraId="5AD9DC26"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5D1E79CB" w14:textId="77777777" w:rsidR="00550EA4" w:rsidRDefault="00000000">
            <w:pPr>
              <w:spacing w:after="0" w:line="247" w:lineRule="auto"/>
            </w:pPr>
            <w:r>
              <w:rPr>
                <w:sz w:val="17"/>
              </w:rPr>
              <w:t>Reports &amp; data</w:t>
            </w:r>
          </w:p>
        </w:tc>
        <w:tc>
          <w:tcPr>
            <w:tcW w:w="5100" w:type="dxa"/>
            <w:tcBorders>
              <w:top w:val="single" w:sz="4" w:space="0" w:color="D8E0E8"/>
              <w:left w:val="single" w:sz="4" w:space="0" w:color="D8E0E8"/>
              <w:bottom w:val="single" w:sz="4" w:space="0" w:color="D8E0E8"/>
              <w:right w:val="single" w:sz="4" w:space="0" w:color="D8E0E8"/>
            </w:tcBorders>
          </w:tcPr>
          <w:p w14:paraId="75334333" w14:textId="77777777" w:rsidR="00550EA4" w:rsidRDefault="00000000">
            <w:pPr>
              <w:spacing w:after="0" w:line="247" w:lineRule="auto"/>
            </w:pPr>
            <w:r>
              <w:rPr>
                <w:sz w:val="17"/>
              </w:rPr>
              <w:t>Read-only operational reports, data-health signals, filterable evidence, and CSV exports for movement, load-code, exceptions, corrections, scanner coverage, location throughput, transit aging, latency, and governance actions.</w:t>
            </w:r>
          </w:p>
        </w:tc>
        <w:tc>
          <w:tcPr>
            <w:tcW w:w="2460" w:type="dxa"/>
            <w:tcBorders>
              <w:top w:val="single" w:sz="4" w:space="0" w:color="D8E0E8"/>
              <w:left w:val="single" w:sz="4" w:space="0" w:color="D8E0E8"/>
              <w:bottom w:val="single" w:sz="4" w:space="0" w:color="D8E0E8"/>
              <w:right w:val="single" w:sz="4" w:space="0" w:color="D8E0E8"/>
            </w:tcBorders>
          </w:tcPr>
          <w:p w14:paraId="4AA5EF4B" w14:textId="77777777" w:rsidR="00550EA4" w:rsidRDefault="00000000">
            <w:pPr>
              <w:spacing w:after="0" w:line="247" w:lineRule="auto"/>
            </w:pPr>
            <w:r>
              <w:rPr>
                <w:sz w:val="17"/>
              </w:rPr>
              <w:t>Investigation and reproducible handoff.</w:t>
            </w:r>
          </w:p>
        </w:tc>
      </w:tr>
      <w:tr w:rsidR="00550EA4" w14:paraId="0651A9E7"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72DF77B7" w14:textId="77777777" w:rsidR="00550EA4" w:rsidRDefault="00000000">
            <w:pPr>
              <w:spacing w:after="0" w:line="247" w:lineRule="auto"/>
            </w:pPr>
            <w:r>
              <w:rPr>
                <w:sz w:val="17"/>
              </w:rPr>
              <w:t>Settings</w:t>
            </w:r>
          </w:p>
        </w:tc>
        <w:tc>
          <w:tcPr>
            <w:tcW w:w="5100" w:type="dxa"/>
            <w:tcBorders>
              <w:top w:val="single" w:sz="4" w:space="0" w:color="D8E0E8"/>
              <w:left w:val="single" w:sz="4" w:space="0" w:color="D8E0E8"/>
              <w:bottom w:val="single" w:sz="4" w:space="0" w:color="D8E0E8"/>
              <w:right w:val="single" w:sz="4" w:space="0" w:color="D8E0E8"/>
            </w:tcBorders>
            <w:shd w:val="clear" w:color="auto" w:fill="FAFCFE"/>
          </w:tcPr>
          <w:p w14:paraId="0200A67D" w14:textId="77777777" w:rsidR="00550EA4" w:rsidRDefault="00000000">
            <w:pPr>
              <w:spacing w:after="0" w:line="247" w:lineRule="auto"/>
            </w:pPr>
            <w:r>
              <w:rPr>
                <w:sz w:val="17"/>
              </w:rPr>
              <w:t>Access/user management, roles, location administration, scanner policies, correction policy, integration boundaries, and account security.</w:t>
            </w:r>
          </w:p>
        </w:tc>
        <w:tc>
          <w:tcPr>
            <w:tcW w:w="2460" w:type="dxa"/>
            <w:tcBorders>
              <w:top w:val="single" w:sz="4" w:space="0" w:color="D8E0E8"/>
              <w:left w:val="single" w:sz="4" w:space="0" w:color="D8E0E8"/>
              <w:bottom w:val="single" w:sz="4" w:space="0" w:color="D8E0E8"/>
              <w:right w:val="single" w:sz="4" w:space="0" w:color="D8E0E8"/>
            </w:tcBorders>
            <w:shd w:val="clear" w:color="auto" w:fill="FAFCFE"/>
          </w:tcPr>
          <w:p w14:paraId="6DFFB863" w14:textId="77777777" w:rsidR="00550EA4" w:rsidRDefault="00000000">
            <w:pPr>
              <w:spacing w:after="0" w:line="247" w:lineRule="auto"/>
            </w:pPr>
            <w:r>
              <w:rPr>
                <w:sz w:val="17"/>
              </w:rPr>
              <w:t>Low-frequency governance and configuration.</w:t>
            </w:r>
          </w:p>
        </w:tc>
      </w:tr>
    </w:tbl>
    <w:p w14:paraId="05EFB7BF" w14:textId="77777777" w:rsidR="00550EA4" w:rsidRDefault="00550EA4">
      <w:pPr>
        <w:spacing w:after="20"/>
      </w:pPr>
    </w:p>
    <w:p w14:paraId="5868D009" w14:textId="77777777" w:rsidR="00550EA4" w:rsidRDefault="00000000">
      <w:pPr>
        <w:pStyle w:val="Heading2"/>
      </w:pPr>
      <w:r>
        <w:t>Details are for decisions, not database inspection</w:t>
      </w:r>
    </w:p>
    <w:p w14:paraId="4801C535" w14:textId="77777777" w:rsidR="00550EA4" w:rsidRDefault="00000000">
      <w:pPr>
        <w:pStyle w:val="BodyText"/>
      </w:pPr>
      <w:r>
        <w:t>Detail drawers and pages intentionally lead with plain-language status, location, route context, timestamps, messages, available actions, and next steps. Technical IDs remain available through copy/details controls for support and audit traceability. Raw JSON and internal event names are not presented as the primary user experience.</w:t>
      </w:r>
    </w:p>
    <w:p w14:paraId="06F7573A" w14:textId="77777777" w:rsidR="00550EA4" w:rsidRDefault="00000000">
      <w:pPr>
        <w:pStyle w:val="Heading2"/>
      </w:pPr>
      <w:r>
        <w:t>Overview information that earns its space</w:t>
      </w:r>
    </w:p>
    <w:p w14:paraId="59D9FECC" w14:textId="77777777" w:rsidR="00550EA4" w:rsidRDefault="00000000">
      <w:pPr>
        <w:pStyle w:val="BodyText"/>
      </w:pPr>
      <w:r>
        <w:t>The overview is designed to remain a useful daily landing page rather than becoming a second reports page. Its core sections are: network counts and attention; a location network view; active handoffs using origin-only language; recent physical activity; company-wide inventory summary; warehouse/store planning snapshot; and direct links to review, service, and outlook work. Deep histories, complex filters, and configuration live on their own pages.</w:t>
      </w:r>
    </w:p>
    <w:p w14:paraId="1B10B0D4" w14:textId="77777777" w:rsidR="00550EA4" w:rsidRDefault="00000000">
      <w:pPr>
        <w:pStyle w:val="Heading1"/>
      </w:pPr>
      <w:r>
        <w:t>6. Accuracy and data model</w:t>
      </w:r>
    </w:p>
    <w:p w14:paraId="6A5C6AE3" w14:textId="77777777" w:rsidR="00550EA4" w:rsidRDefault="00000000">
      <w:pPr>
        <w:pStyle w:val="BodyText"/>
      </w:pPr>
      <w:r>
        <w:t>StackTrack separates three things that are often conflated in paper processes: what a scanner observed, what the system currently projects, and what an administrator later decided. That separation is the foundation for explainable accuracy.</w:t>
      </w:r>
    </w:p>
    <w:p w14:paraId="767D774E" w14:textId="77777777" w:rsidR="00550EA4" w:rsidRDefault="00000000">
      <w:pPr>
        <w:pStyle w:val="Heading2"/>
      </w:pPr>
      <w:r>
        <w:lastRenderedPageBreak/>
        <w:t>Core event language</w:t>
      </w:r>
    </w:p>
    <w:tbl>
      <w:tblPr>
        <w:tblStyle w:val="TableGrid"/>
        <w:tblW w:w="9360" w:type="dxa"/>
        <w:jc w:val="center"/>
        <w:tblLayout w:type="fixed"/>
        <w:tblLook w:val="04A0" w:firstRow="1" w:lastRow="0" w:firstColumn="1" w:lastColumn="0" w:noHBand="0" w:noVBand="1"/>
      </w:tblPr>
      <w:tblGrid>
        <w:gridCol w:w="2300"/>
        <w:gridCol w:w="2100"/>
        <w:gridCol w:w="4960"/>
      </w:tblGrid>
      <w:tr w:rsidR="00550EA4" w14:paraId="3058008D" w14:textId="77777777">
        <w:trPr>
          <w:cantSplit/>
          <w:tblHeader/>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656DA4E" w14:textId="77777777" w:rsidR="00550EA4" w:rsidRDefault="00000000">
            <w:pPr>
              <w:keepNext/>
              <w:spacing w:after="0" w:line="240" w:lineRule="auto"/>
            </w:pPr>
            <w:r>
              <w:rPr>
                <w:b/>
                <w:color w:val="123B5D"/>
                <w:sz w:val="17"/>
              </w:rPr>
              <w:t>Employee-facing action</w:t>
            </w:r>
          </w:p>
        </w:tc>
        <w:tc>
          <w:tcPr>
            <w:tcW w:w="21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D01BCA1" w14:textId="77777777" w:rsidR="00550EA4" w:rsidRDefault="00000000">
            <w:pPr>
              <w:keepNext/>
              <w:spacing w:after="0" w:line="240" w:lineRule="auto"/>
            </w:pPr>
            <w:r>
              <w:rPr>
                <w:b/>
                <w:color w:val="123B5D"/>
                <w:sz w:val="17"/>
              </w:rPr>
              <w:t>Internal event concept</w:t>
            </w:r>
          </w:p>
        </w:tc>
        <w:tc>
          <w:tcPr>
            <w:tcW w:w="49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16AE1B3F" w14:textId="77777777" w:rsidR="00550EA4" w:rsidRDefault="00000000">
            <w:pPr>
              <w:keepNext/>
              <w:spacing w:after="0" w:line="240" w:lineRule="auto"/>
            </w:pPr>
            <w:r>
              <w:rPr>
                <w:b/>
                <w:color w:val="123B5D"/>
                <w:sz w:val="17"/>
              </w:rPr>
              <w:t>Projection effect</w:t>
            </w:r>
          </w:p>
        </w:tc>
      </w:tr>
      <w:tr w:rsidR="00550EA4" w14:paraId="5BC07991"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tcPr>
          <w:p w14:paraId="3B19F1B2" w14:textId="77777777" w:rsidR="00550EA4" w:rsidRDefault="00000000">
            <w:pPr>
              <w:spacing w:after="0" w:line="247" w:lineRule="auto"/>
            </w:pPr>
            <w:r>
              <w:rPr>
                <w:sz w:val="18"/>
              </w:rPr>
              <w:t>Marked full</w:t>
            </w:r>
          </w:p>
        </w:tc>
        <w:tc>
          <w:tcPr>
            <w:tcW w:w="2100" w:type="dxa"/>
            <w:tcBorders>
              <w:top w:val="single" w:sz="4" w:space="0" w:color="D8E0E8"/>
              <w:left w:val="single" w:sz="4" w:space="0" w:color="D8E0E8"/>
              <w:bottom w:val="single" w:sz="4" w:space="0" w:color="D8E0E8"/>
              <w:right w:val="single" w:sz="4" w:space="0" w:color="D8E0E8"/>
            </w:tcBorders>
          </w:tcPr>
          <w:p w14:paraId="6D5A16A6" w14:textId="77777777" w:rsidR="00550EA4" w:rsidRDefault="00000000">
            <w:pPr>
              <w:spacing w:after="0" w:line="247" w:lineRule="auto"/>
            </w:pPr>
            <w:r>
              <w:rPr>
                <w:sz w:val="18"/>
              </w:rPr>
              <w:t>load_assigned</w:t>
            </w:r>
          </w:p>
        </w:tc>
        <w:tc>
          <w:tcPr>
            <w:tcW w:w="4960" w:type="dxa"/>
            <w:tcBorders>
              <w:top w:val="single" w:sz="4" w:space="0" w:color="D8E0E8"/>
              <w:left w:val="single" w:sz="4" w:space="0" w:color="D8E0E8"/>
              <w:bottom w:val="single" w:sz="4" w:space="0" w:color="D8E0E8"/>
              <w:right w:val="single" w:sz="4" w:space="0" w:color="D8E0E8"/>
            </w:tcBorders>
          </w:tcPr>
          <w:p w14:paraId="3423C81B" w14:textId="77777777" w:rsidR="00550EA4" w:rsidRDefault="00000000">
            <w:pPr>
              <w:spacing w:after="0" w:line="247" w:lineRule="auto"/>
            </w:pPr>
            <w:r>
              <w:rPr>
                <w:sz w:val="18"/>
              </w:rPr>
              <w:t>Container is loaded/full at the observed location and a load-code record can be generated.</w:t>
            </w:r>
          </w:p>
        </w:tc>
      </w:tr>
      <w:tr w:rsidR="00550EA4" w14:paraId="28E45D53"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AFCFE"/>
          </w:tcPr>
          <w:p w14:paraId="02048DA4" w14:textId="77777777" w:rsidR="00550EA4" w:rsidRDefault="00000000">
            <w:pPr>
              <w:spacing w:after="0" w:line="247" w:lineRule="auto"/>
            </w:pPr>
            <w:r>
              <w:rPr>
                <w:sz w:val="18"/>
              </w:rPr>
              <w:t>Departed</w:t>
            </w:r>
          </w:p>
        </w:tc>
        <w:tc>
          <w:tcPr>
            <w:tcW w:w="2100" w:type="dxa"/>
            <w:tcBorders>
              <w:top w:val="single" w:sz="4" w:space="0" w:color="D8E0E8"/>
              <w:left w:val="single" w:sz="4" w:space="0" w:color="D8E0E8"/>
              <w:bottom w:val="single" w:sz="4" w:space="0" w:color="D8E0E8"/>
              <w:right w:val="single" w:sz="4" w:space="0" w:color="D8E0E8"/>
            </w:tcBorders>
            <w:shd w:val="clear" w:color="auto" w:fill="FAFCFE"/>
          </w:tcPr>
          <w:p w14:paraId="03BA7784" w14:textId="77777777" w:rsidR="00550EA4" w:rsidRDefault="00000000">
            <w:pPr>
              <w:spacing w:after="0" w:line="247" w:lineRule="auto"/>
            </w:pPr>
            <w:r>
              <w:rPr>
                <w:sz w:val="18"/>
              </w:rPr>
              <w:t>batch_out</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2387B981" w14:textId="77777777" w:rsidR="00550EA4" w:rsidRDefault="00000000">
            <w:pPr>
              <w:spacing w:after="0" w:line="247" w:lineRule="auto"/>
            </w:pPr>
            <w:r>
              <w:rPr>
                <w:sz w:val="18"/>
              </w:rPr>
              <w:t>Container leaves the origin and enters an open handoff; destination remains unknown until a receipt.</w:t>
            </w:r>
          </w:p>
        </w:tc>
      </w:tr>
      <w:tr w:rsidR="00550EA4" w14:paraId="53967D53"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tcPr>
          <w:p w14:paraId="5BDD1114" w14:textId="77777777" w:rsidR="00550EA4" w:rsidRDefault="00000000">
            <w:pPr>
              <w:spacing w:after="0" w:line="247" w:lineRule="auto"/>
            </w:pPr>
            <w:r>
              <w:rPr>
                <w:sz w:val="18"/>
              </w:rPr>
              <w:t>Arrived</w:t>
            </w:r>
          </w:p>
        </w:tc>
        <w:tc>
          <w:tcPr>
            <w:tcW w:w="2100" w:type="dxa"/>
            <w:tcBorders>
              <w:top w:val="single" w:sz="4" w:space="0" w:color="D8E0E8"/>
              <w:left w:val="single" w:sz="4" w:space="0" w:color="D8E0E8"/>
              <w:bottom w:val="single" w:sz="4" w:space="0" w:color="D8E0E8"/>
              <w:right w:val="single" w:sz="4" w:space="0" w:color="D8E0E8"/>
            </w:tcBorders>
          </w:tcPr>
          <w:p w14:paraId="4AE51F3E" w14:textId="77777777" w:rsidR="00550EA4" w:rsidRDefault="00000000">
            <w:pPr>
              <w:spacing w:after="0" w:line="247" w:lineRule="auto"/>
            </w:pPr>
            <w:r>
              <w:rPr>
                <w:sz w:val="18"/>
              </w:rPr>
              <w:t>batch_in</w:t>
            </w:r>
          </w:p>
        </w:tc>
        <w:tc>
          <w:tcPr>
            <w:tcW w:w="4960" w:type="dxa"/>
            <w:tcBorders>
              <w:top w:val="single" w:sz="4" w:space="0" w:color="D8E0E8"/>
              <w:left w:val="single" w:sz="4" w:space="0" w:color="D8E0E8"/>
              <w:bottom w:val="single" w:sz="4" w:space="0" w:color="D8E0E8"/>
              <w:right w:val="single" w:sz="4" w:space="0" w:color="D8E0E8"/>
            </w:tcBorders>
          </w:tcPr>
          <w:p w14:paraId="52EC7021" w14:textId="77777777" w:rsidR="00550EA4" w:rsidRDefault="00000000">
            <w:pPr>
              <w:spacing w:after="0" w:line="247" w:lineRule="auto"/>
            </w:pPr>
            <w:r>
              <w:rPr>
                <w:sz w:val="18"/>
              </w:rPr>
              <w:t>Receiving location becomes the current location; source can be narrated from an unambiguous open handoff.</w:t>
            </w:r>
          </w:p>
        </w:tc>
      </w:tr>
      <w:tr w:rsidR="00550EA4" w14:paraId="33128628"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AFCFE"/>
          </w:tcPr>
          <w:p w14:paraId="4F52C31A" w14:textId="77777777" w:rsidR="00550EA4" w:rsidRDefault="00000000">
            <w:pPr>
              <w:spacing w:after="0" w:line="247" w:lineRule="auto"/>
            </w:pPr>
            <w:r>
              <w:rPr>
                <w:sz w:val="18"/>
              </w:rPr>
              <w:t>Marked empty</w:t>
            </w:r>
          </w:p>
        </w:tc>
        <w:tc>
          <w:tcPr>
            <w:tcW w:w="2100" w:type="dxa"/>
            <w:tcBorders>
              <w:top w:val="single" w:sz="4" w:space="0" w:color="D8E0E8"/>
              <w:left w:val="single" w:sz="4" w:space="0" w:color="D8E0E8"/>
              <w:bottom w:val="single" w:sz="4" w:space="0" w:color="D8E0E8"/>
              <w:right w:val="single" w:sz="4" w:space="0" w:color="D8E0E8"/>
            </w:tcBorders>
            <w:shd w:val="clear" w:color="auto" w:fill="FAFCFE"/>
          </w:tcPr>
          <w:p w14:paraId="35139024" w14:textId="77777777" w:rsidR="00550EA4" w:rsidRDefault="00000000">
            <w:pPr>
              <w:spacing w:after="0" w:line="247" w:lineRule="auto"/>
            </w:pPr>
            <w:r>
              <w:rPr>
                <w:sz w:val="18"/>
              </w:rPr>
              <w:t>emptied</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4A8D8ACC" w14:textId="77777777" w:rsidR="00550EA4" w:rsidRDefault="00000000">
            <w:pPr>
              <w:spacing w:after="0" w:line="247" w:lineRule="auto"/>
            </w:pPr>
            <w:r>
              <w:rPr>
                <w:sz w:val="18"/>
              </w:rPr>
              <w:t>Container becomes empty/available at the observed location.</w:t>
            </w:r>
          </w:p>
        </w:tc>
      </w:tr>
    </w:tbl>
    <w:p w14:paraId="68B18266" w14:textId="77777777" w:rsidR="00550EA4" w:rsidRDefault="00550EA4">
      <w:pPr>
        <w:spacing w:after="20"/>
      </w:pPr>
    </w:p>
    <w:p w14:paraId="7CE46309" w14:textId="77777777" w:rsidR="00550EA4" w:rsidRDefault="00000000">
      <w:pPr>
        <w:pStyle w:val="Heading2"/>
      </w:pPr>
      <w:r>
        <w:t>The three timestamps</w:t>
      </w:r>
    </w:p>
    <w:tbl>
      <w:tblPr>
        <w:tblStyle w:val="TableGrid"/>
        <w:tblW w:w="9360" w:type="dxa"/>
        <w:jc w:val="center"/>
        <w:tblLayout w:type="fixed"/>
        <w:tblLook w:val="04A0" w:firstRow="1" w:lastRow="0" w:firstColumn="1" w:lastColumn="0" w:noHBand="0" w:noVBand="1"/>
      </w:tblPr>
      <w:tblGrid>
        <w:gridCol w:w="1800"/>
        <w:gridCol w:w="4300"/>
        <w:gridCol w:w="3260"/>
      </w:tblGrid>
      <w:tr w:rsidR="00550EA4" w14:paraId="1EC944EA" w14:textId="77777777">
        <w:trPr>
          <w:cantSplit/>
          <w:tblHeader/>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0B84442" w14:textId="77777777" w:rsidR="00550EA4" w:rsidRDefault="00000000">
            <w:pPr>
              <w:keepNext/>
              <w:spacing w:after="0" w:line="240" w:lineRule="auto"/>
            </w:pPr>
            <w:r>
              <w:rPr>
                <w:b/>
                <w:color w:val="123B5D"/>
                <w:sz w:val="17"/>
              </w:rPr>
              <w:t>Timestamp</w:t>
            </w:r>
          </w:p>
        </w:tc>
        <w:tc>
          <w:tcPr>
            <w:tcW w:w="4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181F78B6" w14:textId="77777777" w:rsidR="00550EA4" w:rsidRDefault="00000000">
            <w:pPr>
              <w:keepNext/>
              <w:spacing w:after="0" w:line="240" w:lineRule="auto"/>
            </w:pPr>
            <w:r>
              <w:rPr>
                <w:b/>
                <w:color w:val="123B5D"/>
                <w:sz w:val="17"/>
              </w:rPr>
              <w:t>Meaning</w:t>
            </w:r>
          </w:p>
        </w:tc>
        <w:tc>
          <w:tcPr>
            <w:tcW w:w="32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A66A4B4" w14:textId="77777777" w:rsidR="00550EA4" w:rsidRDefault="00000000">
            <w:pPr>
              <w:keepNext/>
              <w:spacing w:after="0" w:line="240" w:lineRule="auto"/>
            </w:pPr>
            <w:r>
              <w:rPr>
                <w:b/>
                <w:color w:val="123B5D"/>
                <w:sz w:val="17"/>
              </w:rPr>
              <w:t>Why it is kept</w:t>
            </w:r>
          </w:p>
        </w:tc>
      </w:tr>
      <w:tr w:rsidR="00550EA4" w14:paraId="7C6903DD"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2A658F57" w14:textId="77777777" w:rsidR="00550EA4" w:rsidRDefault="00000000">
            <w:pPr>
              <w:spacing w:after="0" w:line="247" w:lineRule="auto"/>
            </w:pPr>
            <w:r>
              <w:rPr>
                <w:sz w:val="18"/>
              </w:rPr>
              <w:t>Device observed</w:t>
            </w:r>
          </w:p>
        </w:tc>
        <w:tc>
          <w:tcPr>
            <w:tcW w:w="4300" w:type="dxa"/>
            <w:tcBorders>
              <w:top w:val="single" w:sz="4" w:space="0" w:color="D8E0E8"/>
              <w:left w:val="single" w:sz="4" w:space="0" w:color="D8E0E8"/>
              <w:bottom w:val="single" w:sz="4" w:space="0" w:color="D8E0E8"/>
              <w:right w:val="single" w:sz="4" w:space="0" w:color="D8E0E8"/>
            </w:tcBorders>
          </w:tcPr>
          <w:p w14:paraId="1538B747" w14:textId="77777777" w:rsidR="00550EA4" w:rsidRDefault="00000000">
            <w:pPr>
              <w:spacing w:after="0" w:line="247" w:lineRule="auto"/>
            </w:pPr>
            <w:r>
              <w:rPr>
                <w:sz w:val="18"/>
              </w:rPr>
              <w:t>When the scanner says the physical action occurred.</w:t>
            </w:r>
          </w:p>
        </w:tc>
        <w:tc>
          <w:tcPr>
            <w:tcW w:w="3260" w:type="dxa"/>
            <w:tcBorders>
              <w:top w:val="single" w:sz="4" w:space="0" w:color="D8E0E8"/>
              <w:left w:val="single" w:sz="4" w:space="0" w:color="D8E0E8"/>
              <w:bottom w:val="single" w:sz="4" w:space="0" w:color="D8E0E8"/>
              <w:right w:val="single" w:sz="4" w:space="0" w:color="D8E0E8"/>
            </w:tcBorders>
          </w:tcPr>
          <w:p w14:paraId="3BDBDAE3" w14:textId="77777777" w:rsidR="00550EA4" w:rsidRDefault="00000000">
            <w:pPr>
              <w:spacing w:after="0" w:line="247" w:lineRule="auto"/>
            </w:pPr>
            <w:r>
              <w:rPr>
                <w:sz w:val="18"/>
              </w:rPr>
              <w:t>Preserves the device's original evidence, even when it was offline or its clock was imperfect.</w:t>
            </w:r>
          </w:p>
        </w:tc>
      </w:tr>
      <w:tr w:rsidR="00550EA4" w14:paraId="2C1E5920"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63C62779" w14:textId="77777777" w:rsidR="00550EA4" w:rsidRDefault="00000000">
            <w:pPr>
              <w:spacing w:after="0" w:line="247" w:lineRule="auto"/>
            </w:pPr>
            <w:r>
              <w:rPr>
                <w:sz w:val="18"/>
              </w:rPr>
              <w:t>Effective</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43E54644" w14:textId="77777777" w:rsidR="00550EA4" w:rsidRDefault="00000000">
            <w:pPr>
              <w:spacing w:after="0" w:line="247" w:lineRule="auto"/>
            </w:pPr>
            <w:r>
              <w:rPr>
                <w:sz w:val="18"/>
              </w:rPr>
              <w:t>The time used for projection/reporting after the measured device/server offset is considered.</w:t>
            </w:r>
          </w:p>
        </w:tc>
        <w:tc>
          <w:tcPr>
            <w:tcW w:w="3260" w:type="dxa"/>
            <w:tcBorders>
              <w:top w:val="single" w:sz="4" w:space="0" w:color="D8E0E8"/>
              <w:left w:val="single" w:sz="4" w:space="0" w:color="D8E0E8"/>
              <w:bottom w:val="single" w:sz="4" w:space="0" w:color="D8E0E8"/>
              <w:right w:val="single" w:sz="4" w:space="0" w:color="D8E0E8"/>
            </w:tcBorders>
            <w:shd w:val="clear" w:color="auto" w:fill="FAFCFE"/>
          </w:tcPr>
          <w:p w14:paraId="4DC57B77" w14:textId="77777777" w:rsidR="00550EA4" w:rsidRDefault="00000000">
            <w:pPr>
              <w:spacing w:after="0" w:line="247" w:lineRule="auto"/>
            </w:pPr>
            <w:r>
              <w:rPr>
                <w:sz w:val="18"/>
              </w:rPr>
              <w:t>Makes ordering more reliable without throwing away raw evidence.</w:t>
            </w:r>
          </w:p>
        </w:tc>
      </w:tr>
      <w:tr w:rsidR="00550EA4" w14:paraId="22C0D30B"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234DF2C0" w14:textId="77777777" w:rsidR="00550EA4" w:rsidRDefault="00000000">
            <w:pPr>
              <w:spacing w:after="0" w:line="247" w:lineRule="auto"/>
            </w:pPr>
            <w:r>
              <w:rPr>
                <w:sz w:val="18"/>
              </w:rPr>
              <w:t>Server received</w:t>
            </w:r>
          </w:p>
        </w:tc>
        <w:tc>
          <w:tcPr>
            <w:tcW w:w="4300" w:type="dxa"/>
            <w:tcBorders>
              <w:top w:val="single" w:sz="4" w:space="0" w:color="D8E0E8"/>
              <w:left w:val="single" w:sz="4" w:space="0" w:color="D8E0E8"/>
              <w:bottom w:val="single" w:sz="4" w:space="0" w:color="D8E0E8"/>
              <w:right w:val="single" w:sz="4" w:space="0" w:color="D8E0E8"/>
            </w:tcBorders>
          </w:tcPr>
          <w:p w14:paraId="0066663A" w14:textId="77777777" w:rsidR="00550EA4" w:rsidRDefault="00000000">
            <w:pPr>
              <w:spacing w:after="0" w:line="247" w:lineRule="auto"/>
            </w:pPr>
            <w:r>
              <w:rPr>
                <w:sz w:val="18"/>
              </w:rPr>
              <w:t>When the API accepted the upload.</w:t>
            </w:r>
          </w:p>
        </w:tc>
        <w:tc>
          <w:tcPr>
            <w:tcW w:w="3260" w:type="dxa"/>
            <w:tcBorders>
              <w:top w:val="single" w:sz="4" w:space="0" w:color="D8E0E8"/>
              <w:left w:val="single" w:sz="4" w:space="0" w:color="D8E0E8"/>
              <w:bottom w:val="single" w:sz="4" w:space="0" w:color="D8E0E8"/>
              <w:right w:val="single" w:sz="4" w:space="0" w:color="D8E0E8"/>
            </w:tcBorders>
          </w:tcPr>
          <w:p w14:paraId="736C7491" w14:textId="77777777" w:rsidR="00550EA4" w:rsidRDefault="00000000">
            <w:pPr>
              <w:spacing w:after="0" w:line="247" w:lineRule="auto"/>
            </w:pPr>
            <w:r>
              <w:rPr>
                <w:sz w:val="18"/>
              </w:rPr>
              <w:t>Measures offline/sync latency and distinguishes late upload from late physical action.</w:t>
            </w:r>
          </w:p>
        </w:tc>
      </w:tr>
    </w:tbl>
    <w:p w14:paraId="5A6D124E" w14:textId="77777777" w:rsidR="00550EA4" w:rsidRDefault="00550EA4">
      <w:pPr>
        <w:spacing w:after="20"/>
      </w:pPr>
    </w:p>
    <w:p w14:paraId="256414DA" w14:textId="77777777" w:rsidR="00550EA4" w:rsidRDefault="00000000">
      <w:pPr>
        <w:pStyle w:val="Heading2"/>
      </w:pPr>
      <w:r>
        <w:t>Conflict and replay rules</w:t>
      </w:r>
    </w:p>
    <w:p w14:paraId="0B80B2DC" w14:textId="77777777" w:rsidR="00550EA4" w:rsidRDefault="00000000">
      <w:pPr>
        <w:pStyle w:val="BodyText"/>
        <w:numPr>
          <w:ilvl w:val="0"/>
          <w:numId w:val="1"/>
        </w:numPr>
        <w:spacing w:after="100" w:line="269" w:lineRule="auto"/>
      </w:pPr>
      <w:r>
        <w:t>Same event UUID and same payload: treat as an idempotent replay; do not create a second observation.</w:t>
      </w:r>
    </w:p>
    <w:p w14:paraId="635A5638" w14:textId="77777777" w:rsidR="00550EA4" w:rsidRDefault="00000000">
      <w:pPr>
        <w:pStyle w:val="BodyText"/>
        <w:numPr>
          <w:ilvl w:val="0"/>
          <w:numId w:val="1"/>
        </w:numPr>
        <w:spacing w:after="100" w:line="269" w:lineRule="auto"/>
      </w:pPr>
      <w:r>
        <w:t>Same event UUID and different payload: reject as an integrity failure and retain enough context for investigation.</w:t>
      </w:r>
    </w:p>
    <w:p w14:paraId="1BAA9A4E" w14:textId="77777777" w:rsidR="00550EA4" w:rsidRDefault="00000000">
      <w:pPr>
        <w:pStyle w:val="BodyText"/>
        <w:numPr>
          <w:ilvl w:val="0"/>
          <w:numId w:val="1"/>
        </w:numPr>
        <w:spacing w:after="100" w:line="269" w:lineRule="auto"/>
      </w:pPr>
      <w:r>
        <w:t>Duplicate or out-of-order device sequences: preserve the observations, flag the evidence, and avoid presenting an overconfident state.</w:t>
      </w:r>
    </w:p>
    <w:p w14:paraId="7AEE74C1" w14:textId="77777777" w:rsidR="00550EA4" w:rsidRDefault="00000000">
      <w:pPr>
        <w:pStyle w:val="BodyText"/>
        <w:numPr>
          <w:ilvl w:val="0"/>
          <w:numId w:val="1"/>
        </w:numPr>
        <w:spacing w:after="100" w:line="269" w:lineRule="auto"/>
      </w:pPr>
      <w:r>
        <w:t>Clock offset: retain the raw device timestamp; use the measured offset for effective ordering; warn or review when thresholds are exceeded.</w:t>
      </w:r>
    </w:p>
    <w:p w14:paraId="290208D3" w14:textId="77777777" w:rsidR="00550EA4" w:rsidRDefault="00000000">
      <w:pPr>
        <w:pStyle w:val="BodyText"/>
        <w:numPr>
          <w:ilvl w:val="0"/>
          <w:numId w:val="1"/>
        </w:numPr>
        <w:spacing w:after="100" w:line="269" w:lineRule="auto"/>
      </w:pPr>
      <w:r>
        <w:t>Contradictory observations: retain both; create a review case; do not silently replace history with the latest upload.</w:t>
      </w:r>
    </w:p>
    <w:p w14:paraId="4E19521B" w14:textId="77777777" w:rsidR="00550EA4" w:rsidRDefault="00000000">
      <w:pPr>
        <w:pStyle w:val="BodyText"/>
        <w:numPr>
          <w:ilvl w:val="0"/>
          <w:numId w:val="1"/>
        </w:numPr>
        <w:spacing w:after="100" w:line="269" w:lineRule="auto"/>
      </w:pPr>
      <w:r>
        <w:t>Approved corrections: add a newer, attributed administrative decision; never update or delete the original observation.</w:t>
      </w:r>
    </w:p>
    <w:p w14:paraId="3C6FAC47" w14:textId="77777777" w:rsidR="00550EA4" w:rsidRDefault="00000000">
      <w:pPr>
        <w:pStyle w:val="BodyText"/>
        <w:numPr>
          <w:ilvl w:val="0"/>
          <w:numId w:val="1"/>
        </w:numPr>
        <w:spacing w:after="100" w:line="269" w:lineRule="auto"/>
      </w:pPr>
      <w:r>
        <w:t>Later physical evidence can supersede an administrative projection when the newer event is accepted under the normal rules.</w:t>
      </w:r>
    </w:p>
    <w:p w14:paraId="2330EACC" w14:textId="77777777" w:rsidR="00550EA4" w:rsidRDefault="00000000">
      <w:pPr>
        <w:pStyle w:val="Heading2"/>
      </w:pPr>
      <w:r>
        <w:t>Unknown destination is a first-class state</w:t>
      </w:r>
    </w:p>
    <w:p w14:paraId="26AC6722" w14:textId="77777777" w:rsidR="00550EA4" w:rsidRDefault="00000000">
      <w:pPr>
        <w:pStyle w:val="BodyText"/>
      </w:pPr>
      <w:r>
        <w:t xml:space="preserve">Because the person at the departure site does not know where the truck will go, the system must use “departed from [origin]” and “receiving site not yet confirmed.” It should not show a guessed destination, a planned route, or a directional arrow as if it were official. Once an arrival scan occurs, the system can show </w:t>
      </w:r>
      <w:r>
        <w:lastRenderedPageBreak/>
        <w:t>“arrived at [receiving location] from [source]” and reconstruct multi-hop movement such as Donation Xpress → Warehouse A → Warehouse B → Store from the observed sequence.</w:t>
      </w:r>
    </w:p>
    <w:tbl>
      <w:tblPr>
        <w:tblW w:w="9360" w:type="dxa"/>
        <w:jc w:val="center"/>
        <w:tblLayout w:type="fixed"/>
        <w:tblLook w:val="04A0" w:firstRow="1" w:lastRow="0" w:firstColumn="1" w:lastColumn="0" w:noHBand="0" w:noVBand="1"/>
      </w:tblPr>
      <w:tblGrid>
        <w:gridCol w:w="9360"/>
      </w:tblGrid>
      <w:tr w:rsidR="00550EA4" w14:paraId="14A8A39F" w14:textId="77777777">
        <w:trPr>
          <w:jc w:val="center"/>
        </w:trPr>
        <w:tc>
          <w:tcPr>
            <w:tcW w:w="9360" w:type="dxa"/>
            <w:tcBorders>
              <w:top w:val="nil"/>
              <w:left w:val="single" w:sz="14" w:space="0" w:color="008D8A"/>
              <w:bottom w:val="nil"/>
              <w:right w:val="nil"/>
            </w:tcBorders>
            <w:shd w:val="clear" w:color="auto" w:fill="EFFAF8"/>
            <w:tcMar>
              <w:top w:w="80" w:type="dxa"/>
              <w:left w:w="120" w:type="dxa"/>
              <w:bottom w:w="80" w:type="dxa"/>
              <w:right w:w="120" w:type="dxa"/>
            </w:tcMar>
            <w:vAlign w:val="center"/>
          </w:tcPr>
          <w:p w14:paraId="3EFD40B8" w14:textId="77777777" w:rsidR="00550EA4" w:rsidRDefault="00000000">
            <w:pPr>
              <w:pStyle w:val="BodyText"/>
              <w:spacing w:after="0" w:line="259" w:lineRule="auto"/>
            </w:pPr>
            <w:r>
              <w:rPr>
                <w:b/>
                <w:color w:val="008D8A"/>
                <w:sz w:val="18"/>
              </w:rPr>
              <w:t xml:space="preserve">WHAT THIS PROTECTS  </w:t>
            </w:r>
            <w:r>
              <w:t>An item in transit is not missing simply because its destination is unknown. It is an open handoff with a confirmed origin and an unconfirmed receiving location. That distinction prevents false certainty while still giving transportation a useful aging and follow-up signal.</w:t>
            </w:r>
          </w:p>
        </w:tc>
      </w:tr>
    </w:tbl>
    <w:p w14:paraId="2499B6E6" w14:textId="77777777" w:rsidR="00550EA4" w:rsidRDefault="00550EA4">
      <w:pPr>
        <w:spacing w:after="40"/>
      </w:pPr>
    </w:p>
    <w:p w14:paraId="380A4882" w14:textId="77777777" w:rsidR="00550EA4" w:rsidRDefault="00000000">
      <w:pPr>
        <w:pStyle w:val="Heading1"/>
      </w:pPr>
      <w:r>
        <w:t>7. Governance, roles, and security</w:t>
      </w:r>
    </w:p>
    <w:p w14:paraId="7D8C6A7B" w14:textId="77777777" w:rsidR="00550EA4" w:rsidRDefault="00000000">
      <w:pPr>
        <w:pStyle w:val="BodyText"/>
      </w:pPr>
      <w:r>
        <w:t>The recommended operating model has corporate governance above location operations. Goodwill should own the Organization Owner role; no hidden developer super-admin should exist in the production system. A second owner is recommended for continuity and dual control over material decisions.</w:t>
      </w:r>
    </w:p>
    <w:tbl>
      <w:tblPr>
        <w:tblStyle w:val="TableGrid"/>
        <w:tblW w:w="9360" w:type="dxa"/>
        <w:jc w:val="center"/>
        <w:tblLayout w:type="fixed"/>
        <w:tblLook w:val="04A0" w:firstRow="1" w:lastRow="0" w:firstColumn="1" w:lastColumn="0" w:noHBand="0" w:noVBand="1"/>
      </w:tblPr>
      <w:tblGrid>
        <w:gridCol w:w="1700"/>
        <w:gridCol w:w="2200"/>
        <w:gridCol w:w="3350"/>
        <w:gridCol w:w="2110"/>
      </w:tblGrid>
      <w:tr w:rsidR="00550EA4" w14:paraId="7A5FC917" w14:textId="77777777">
        <w:trPr>
          <w:cantSplit/>
          <w:tblHeader/>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EDDE6EC" w14:textId="77777777" w:rsidR="00550EA4" w:rsidRDefault="00000000">
            <w:pPr>
              <w:keepNext/>
              <w:spacing w:after="0" w:line="240" w:lineRule="auto"/>
            </w:pPr>
            <w:r>
              <w:rPr>
                <w:b/>
                <w:color w:val="123B5D"/>
                <w:sz w:val="17"/>
              </w:rPr>
              <w:t>Role</w:t>
            </w:r>
          </w:p>
        </w:tc>
        <w:tc>
          <w:tcPr>
            <w:tcW w:w="22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1F0B77C" w14:textId="77777777" w:rsidR="00550EA4" w:rsidRDefault="00000000">
            <w:pPr>
              <w:keepNext/>
              <w:spacing w:after="0" w:line="240" w:lineRule="auto"/>
            </w:pPr>
            <w:r>
              <w:rPr>
                <w:b/>
                <w:color w:val="123B5D"/>
                <w:sz w:val="17"/>
              </w:rPr>
              <w:t>Scope</w:t>
            </w:r>
          </w:p>
        </w:tc>
        <w:tc>
          <w:tcPr>
            <w:tcW w:w="335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ABC0263" w14:textId="77777777" w:rsidR="00550EA4" w:rsidRDefault="00000000">
            <w:pPr>
              <w:keepNext/>
              <w:spacing w:after="0" w:line="240" w:lineRule="auto"/>
            </w:pPr>
            <w:r>
              <w:rPr>
                <w:b/>
                <w:color w:val="123B5D"/>
                <w:sz w:val="17"/>
              </w:rPr>
              <w:t>Can do</w:t>
            </w:r>
          </w:p>
        </w:tc>
        <w:tc>
          <w:tcPr>
            <w:tcW w:w="211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9B470FF" w14:textId="77777777" w:rsidR="00550EA4" w:rsidRDefault="00000000">
            <w:pPr>
              <w:keepNext/>
              <w:spacing w:after="0" w:line="240" w:lineRule="auto"/>
            </w:pPr>
            <w:r>
              <w:rPr>
                <w:b/>
                <w:color w:val="123B5D"/>
                <w:sz w:val="17"/>
              </w:rPr>
              <w:t>Cannot do</w:t>
            </w:r>
          </w:p>
        </w:tc>
      </w:tr>
      <w:tr w:rsidR="00550EA4" w14:paraId="4F831C65"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47B26B1F" w14:textId="77777777" w:rsidR="00550EA4" w:rsidRDefault="00000000">
            <w:pPr>
              <w:spacing w:after="0" w:line="247" w:lineRule="auto"/>
            </w:pPr>
            <w:r>
              <w:rPr>
                <w:sz w:val="16"/>
              </w:rPr>
              <w:t>Organization Owner</w:t>
            </w:r>
          </w:p>
        </w:tc>
        <w:tc>
          <w:tcPr>
            <w:tcW w:w="2200" w:type="dxa"/>
            <w:tcBorders>
              <w:top w:val="single" w:sz="4" w:space="0" w:color="D8E0E8"/>
              <w:left w:val="single" w:sz="4" w:space="0" w:color="D8E0E8"/>
              <w:bottom w:val="single" w:sz="4" w:space="0" w:color="D8E0E8"/>
              <w:right w:val="single" w:sz="4" w:space="0" w:color="D8E0E8"/>
            </w:tcBorders>
          </w:tcPr>
          <w:p w14:paraId="22C4502B" w14:textId="77777777" w:rsidR="00550EA4" w:rsidRDefault="00000000">
            <w:pPr>
              <w:spacing w:after="0" w:line="247" w:lineRule="auto"/>
            </w:pPr>
            <w:r>
              <w:rPr>
                <w:sz w:val="16"/>
              </w:rPr>
              <w:t>Goodwill corporate / network-wide</w:t>
            </w:r>
          </w:p>
        </w:tc>
        <w:tc>
          <w:tcPr>
            <w:tcW w:w="3350" w:type="dxa"/>
            <w:tcBorders>
              <w:top w:val="single" w:sz="4" w:space="0" w:color="D8E0E8"/>
              <w:left w:val="single" w:sz="4" w:space="0" w:color="D8E0E8"/>
              <w:bottom w:val="single" w:sz="4" w:space="0" w:color="D8E0E8"/>
              <w:right w:val="single" w:sz="4" w:space="0" w:color="D8E0E8"/>
            </w:tcBorders>
          </w:tcPr>
          <w:p w14:paraId="6044352C" w14:textId="77777777" w:rsidR="00550EA4" w:rsidRDefault="00000000">
            <w:pPr>
              <w:spacing w:after="0" w:line="247" w:lineRule="auto"/>
            </w:pPr>
            <w:r>
              <w:rPr>
                <w:sz w:val="16"/>
              </w:rPr>
              <w:t>Manage users and location scope; configure policy; approve/reject/reopen corrections; manage devices and locations; view all reports and audit.</w:t>
            </w:r>
          </w:p>
        </w:tc>
        <w:tc>
          <w:tcPr>
            <w:tcW w:w="2110" w:type="dxa"/>
            <w:tcBorders>
              <w:top w:val="single" w:sz="4" w:space="0" w:color="D8E0E8"/>
              <w:left w:val="single" w:sz="4" w:space="0" w:color="D8E0E8"/>
              <w:bottom w:val="single" w:sz="4" w:space="0" w:color="D8E0E8"/>
              <w:right w:val="single" w:sz="4" w:space="0" w:color="D8E0E8"/>
            </w:tcBorders>
          </w:tcPr>
          <w:p w14:paraId="33B8B1A0" w14:textId="77777777" w:rsidR="00550EA4" w:rsidRDefault="00000000">
            <w:pPr>
              <w:spacing w:after="0" w:line="247" w:lineRule="auto"/>
            </w:pPr>
            <w:r>
              <w:rPr>
                <w:sz w:val="16"/>
              </w:rPr>
              <w:t>Erase immutable evidence; bypass required dual control; use a hidden vendor backdoor.</w:t>
            </w:r>
          </w:p>
        </w:tc>
      </w:tr>
      <w:tr w:rsidR="00550EA4" w14:paraId="247AEC62"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AFCFE"/>
          </w:tcPr>
          <w:p w14:paraId="73E51D4A" w14:textId="77777777" w:rsidR="00550EA4" w:rsidRDefault="00000000">
            <w:pPr>
              <w:spacing w:after="0" w:line="247" w:lineRule="auto"/>
            </w:pPr>
            <w:r>
              <w:rPr>
                <w:sz w:val="16"/>
              </w:rPr>
              <w:t>Operations Administrator</w:t>
            </w:r>
          </w:p>
        </w:tc>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37A18E7A" w14:textId="77777777" w:rsidR="00550EA4" w:rsidRDefault="00000000">
            <w:pPr>
              <w:spacing w:after="0" w:line="247" w:lineRule="auto"/>
            </w:pPr>
            <w:r>
              <w:rPr>
                <w:sz w:val="16"/>
              </w:rPr>
              <w:t>Network-wide operational administration</w:t>
            </w:r>
          </w:p>
        </w:tc>
        <w:tc>
          <w:tcPr>
            <w:tcW w:w="3350" w:type="dxa"/>
            <w:tcBorders>
              <w:top w:val="single" w:sz="4" w:space="0" w:color="D8E0E8"/>
              <w:left w:val="single" w:sz="4" w:space="0" w:color="D8E0E8"/>
              <w:bottom w:val="single" w:sz="4" w:space="0" w:color="D8E0E8"/>
              <w:right w:val="single" w:sz="4" w:space="0" w:color="D8E0E8"/>
            </w:tcBorders>
            <w:shd w:val="clear" w:color="auto" w:fill="FAFCFE"/>
          </w:tcPr>
          <w:p w14:paraId="4BE3BC0E" w14:textId="77777777" w:rsidR="00550EA4" w:rsidRDefault="00000000">
            <w:pPr>
              <w:spacing w:after="0" w:line="247" w:lineRule="auto"/>
            </w:pPr>
            <w:r>
              <w:rPr>
                <w:sz w:val="16"/>
              </w:rPr>
              <w:t>Manage scanners; investigate containers and reviews; request corrections; run reports and service planning; maintain normal operational settings.</w:t>
            </w:r>
          </w:p>
        </w:tc>
        <w:tc>
          <w:tcPr>
            <w:tcW w:w="2110" w:type="dxa"/>
            <w:tcBorders>
              <w:top w:val="single" w:sz="4" w:space="0" w:color="D8E0E8"/>
              <w:left w:val="single" w:sz="4" w:space="0" w:color="D8E0E8"/>
              <w:bottom w:val="single" w:sz="4" w:space="0" w:color="D8E0E8"/>
              <w:right w:val="single" w:sz="4" w:space="0" w:color="D8E0E8"/>
            </w:tcBorders>
            <w:shd w:val="clear" w:color="auto" w:fill="FAFCFE"/>
          </w:tcPr>
          <w:p w14:paraId="7AB247D7" w14:textId="77777777" w:rsidR="00550EA4" w:rsidRDefault="00000000">
            <w:pPr>
              <w:spacing w:after="0" w:line="247" w:lineRule="auto"/>
            </w:pPr>
            <w:r>
              <w:rPr>
                <w:sz w:val="16"/>
              </w:rPr>
              <w:t>Add/demote administrators; approve their own material correction; access outside assigned scope if Goodwill chooses scoped admin.</w:t>
            </w:r>
          </w:p>
        </w:tc>
      </w:tr>
      <w:tr w:rsidR="00550EA4" w14:paraId="44C5C703"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1ACB2706" w14:textId="77777777" w:rsidR="00550EA4" w:rsidRDefault="00000000">
            <w:pPr>
              <w:spacing w:after="0" w:line="247" w:lineRule="auto"/>
            </w:pPr>
            <w:r>
              <w:rPr>
                <w:sz w:val="16"/>
              </w:rPr>
              <w:t>Location Manager</w:t>
            </w:r>
          </w:p>
        </w:tc>
        <w:tc>
          <w:tcPr>
            <w:tcW w:w="2200" w:type="dxa"/>
            <w:tcBorders>
              <w:top w:val="single" w:sz="4" w:space="0" w:color="D8E0E8"/>
              <w:left w:val="single" w:sz="4" w:space="0" w:color="D8E0E8"/>
              <w:bottom w:val="single" w:sz="4" w:space="0" w:color="D8E0E8"/>
              <w:right w:val="single" w:sz="4" w:space="0" w:color="D8E0E8"/>
            </w:tcBorders>
          </w:tcPr>
          <w:p w14:paraId="7EA4C63A" w14:textId="77777777" w:rsidR="00550EA4" w:rsidRDefault="00000000">
            <w:pPr>
              <w:spacing w:after="0" w:line="247" w:lineRule="auto"/>
            </w:pPr>
            <w:r>
              <w:rPr>
                <w:sz w:val="16"/>
              </w:rPr>
              <w:t>Assigned store, Donation Xpress, or warehouse</w:t>
            </w:r>
          </w:p>
        </w:tc>
        <w:tc>
          <w:tcPr>
            <w:tcW w:w="3350" w:type="dxa"/>
            <w:tcBorders>
              <w:top w:val="single" w:sz="4" w:space="0" w:color="D8E0E8"/>
              <w:left w:val="single" w:sz="4" w:space="0" w:color="D8E0E8"/>
              <w:bottom w:val="single" w:sz="4" w:space="0" w:color="D8E0E8"/>
              <w:right w:val="single" w:sz="4" w:space="0" w:color="D8E0E8"/>
            </w:tcBorders>
          </w:tcPr>
          <w:p w14:paraId="12558FFE" w14:textId="77777777" w:rsidR="00550EA4" w:rsidRDefault="00000000">
            <w:pPr>
              <w:spacing w:after="0" w:line="247" w:lineRule="auto"/>
            </w:pPr>
            <w:r>
              <w:rPr>
                <w:sz w:val="16"/>
              </w:rPr>
              <w:t>View local containers/activity/reviews; manage local scanner availability/name; submit reasoned corrections or requests.</w:t>
            </w:r>
          </w:p>
        </w:tc>
        <w:tc>
          <w:tcPr>
            <w:tcW w:w="2110" w:type="dxa"/>
            <w:tcBorders>
              <w:top w:val="single" w:sz="4" w:space="0" w:color="D8E0E8"/>
              <w:left w:val="single" w:sz="4" w:space="0" w:color="D8E0E8"/>
              <w:bottom w:val="single" w:sz="4" w:space="0" w:color="D8E0E8"/>
              <w:right w:val="single" w:sz="4" w:space="0" w:color="D8E0E8"/>
            </w:tcBorders>
          </w:tcPr>
          <w:p w14:paraId="7781AC8E" w14:textId="77777777" w:rsidR="00550EA4" w:rsidRDefault="00000000">
            <w:pPr>
              <w:spacing w:after="0" w:line="247" w:lineRule="auto"/>
            </w:pPr>
            <w:r>
              <w:rPr>
                <w:sz w:val="16"/>
              </w:rPr>
              <w:t>Approve own correction; change other locations; add admins; erase observations; change corporate policy.</w:t>
            </w:r>
          </w:p>
        </w:tc>
      </w:tr>
      <w:tr w:rsidR="00550EA4" w14:paraId="34824EA9"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AFCFE"/>
          </w:tcPr>
          <w:p w14:paraId="727088A4" w14:textId="77777777" w:rsidR="00550EA4" w:rsidRDefault="00000000">
            <w:pPr>
              <w:spacing w:after="0" w:line="247" w:lineRule="auto"/>
            </w:pPr>
            <w:r>
              <w:rPr>
                <w:sz w:val="16"/>
              </w:rPr>
              <w:t>Read-only Reviewer</w:t>
            </w:r>
          </w:p>
        </w:tc>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6236F183" w14:textId="77777777" w:rsidR="00550EA4" w:rsidRDefault="00000000">
            <w:pPr>
              <w:spacing w:after="0" w:line="247" w:lineRule="auto"/>
            </w:pPr>
            <w:r>
              <w:rPr>
                <w:sz w:val="16"/>
              </w:rPr>
              <w:t>All or assigned locations</w:t>
            </w:r>
          </w:p>
        </w:tc>
        <w:tc>
          <w:tcPr>
            <w:tcW w:w="3350" w:type="dxa"/>
            <w:tcBorders>
              <w:top w:val="single" w:sz="4" w:space="0" w:color="D8E0E8"/>
              <w:left w:val="single" w:sz="4" w:space="0" w:color="D8E0E8"/>
              <w:bottom w:val="single" w:sz="4" w:space="0" w:color="D8E0E8"/>
              <w:right w:val="single" w:sz="4" w:space="0" w:color="D8E0E8"/>
            </w:tcBorders>
            <w:shd w:val="clear" w:color="auto" w:fill="FAFCFE"/>
          </w:tcPr>
          <w:p w14:paraId="70DC2B31" w14:textId="77777777" w:rsidR="00550EA4" w:rsidRDefault="00000000">
            <w:pPr>
              <w:spacing w:after="0" w:line="247" w:lineRule="auto"/>
            </w:pPr>
            <w:r>
              <w:rPr>
                <w:sz w:val="16"/>
              </w:rPr>
              <w:t>View agreed operational/reporting evidence and export if allowed.</w:t>
            </w:r>
          </w:p>
        </w:tc>
        <w:tc>
          <w:tcPr>
            <w:tcW w:w="2110" w:type="dxa"/>
            <w:tcBorders>
              <w:top w:val="single" w:sz="4" w:space="0" w:color="D8E0E8"/>
              <w:left w:val="single" w:sz="4" w:space="0" w:color="D8E0E8"/>
              <w:bottom w:val="single" w:sz="4" w:space="0" w:color="D8E0E8"/>
              <w:right w:val="single" w:sz="4" w:space="0" w:color="D8E0E8"/>
            </w:tcBorders>
            <w:shd w:val="clear" w:color="auto" w:fill="FAFCFE"/>
          </w:tcPr>
          <w:p w14:paraId="4971F9A0" w14:textId="77777777" w:rsidR="00550EA4" w:rsidRDefault="00000000">
            <w:pPr>
              <w:spacing w:after="0" w:line="247" w:lineRule="auto"/>
            </w:pPr>
            <w:r>
              <w:rPr>
                <w:sz w:val="16"/>
              </w:rPr>
              <w:t>Change devices, users, locations, corrections, or policy.</w:t>
            </w:r>
          </w:p>
        </w:tc>
      </w:tr>
      <w:tr w:rsidR="00550EA4" w14:paraId="74CCC28F"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06107394" w14:textId="77777777" w:rsidR="00550EA4" w:rsidRDefault="00000000">
            <w:pPr>
              <w:spacing w:after="0" w:line="247" w:lineRule="auto"/>
            </w:pPr>
            <w:r>
              <w:rPr>
                <w:sz w:val="16"/>
              </w:rPr>
              <w:t>StackTrack Support</w:t>
            </w:r>
          </w:p>
        </w:tc>
        <w:tc>
          <w:tcPr>
            <w:tcW w:w="2200" w:type="dxa"/>
            <w:tcBorders>
              <w:top w:val="single" w:sz="4" w:space="0" w:color="D8E0E8"/>
              <w:left w:val="single" w:sz="4" w:space="0" w:color="D8E0E8"/>
              <w:bottom w:val="single" w:sz="4" w:space="0" w:color="D8E0E8"/>
              <w:right w:val="single" w:sz="4" w:space="0" w:color="D8E0E8"/>
            </w:tcBorders>
          </w:tcPr>
          <w:p w14:paraId="402EA180" w14:textId="77777777" w:rsidR="00550EA4" w:rsidRDefault="00000000">
            <w:pPr>
              <w:spacing w:after="0" w:line="247" w:lineRule="auto"/>
            </w:pPr>
            <w:r>
              <w:rPr>
                <w:sz w:val="16"/>
              </w:rPr>
              <w:t>Time-limited, explicitly approved</w:t>
            </w:r>
          </w:p>
        </w:tc>
        <w:tc>
          <w:tcPr>
            <w:tcW w:w="3350" w:type="dxa"/>
            <w:tcBorders>
              <w:top w:val="single" w:sz="4" w:space="0" w:color="D8E0E8"/>
              <w:left w:val="single" w:sz="4" w:space="0" w:color="D8E0E8"/>
              <w:bottom w:val="single" w:sz="4" w:space="0" w:color="D8E0E8"/>
              <w:right w:val="single" w:sz="4" w:space="0" w:color="D8E0E8"/>
            </w:tcBorders>
          </w:tcPr>
          <w:p w14:paraId="57F66FD5" w14:textId="77777777" w:rsidR="00550EA4" w:rsidRDefault="00000000">
            <w:pPr>
              <w:spacing w:after="0" w:line="247" w:lineRule="auto"/>
            </w:pPr>
            <w:r>
              <w:rPr>
                <w:sz w:val="16"/>
              </w:rPr>
              <w:t>Troubleshoot under an auditable grant; default read-only.</w:t>
            </w:r>
          </w:p>
        </w:tc>
        <w:tc>
          <w:tcPr>
            <w:tcW w:w="2110" w:type="dxa"/>
            <w:tcBorders>
              <w:top w:val="single" w:sz="4" w:space="0" w:color="D8E0E8"/>
              <w:left w:val="single" w:sz="4" w:space="0" w:color="D8E0E8"/>
              <w:bottom w:val="single" w:sz="4" w:space="0" w:color="D8E0E8"/>
              <w:right w:val="single" w:sz="4" w:space="0" w:color="D8E0E8"/>
            </w:tcBorders>
          </w:tcPr>
          <w:p w14:paraId="242D3165" w14:textId="77777777" w:rsidR="00550EA4" w:rsidRDefault="00000000">
            <w:pPr>
              <w:spacing w:after="0" w:line="247" w:lineRule="auto"/>
            </w:pPr>
            <w:r>
              <w:rPr>
                <w:sz w:val="16"/>
              </w:rPr>
              <w:t>Permanent access, hidden ownership, or unreviewed production changes.</w:t>
            </w:r>
          </w:p>
        </w:tc>
      </w:tr>
    </w:tbl>
    <w:p w14:paraId="6E50E41A" w14:textId="77777777" w:rsidR="00550EA4" w:rsidRDefault="00550EA4">
      <w:pPr>
        <w:spacing w:after="20"/>
      </w:pPr>
    </w:p>
    <w:p w14:paraId="304BB8E6" w14:textId="77777777" w:rsidR="00550EA4" w:rsidRDefault="00000000">
      <w:pPr>
        <w:pStyle w:val="Heading2"/>
      </w:pPr>
      <w:r>
        <w:t>Correction and approval path</w:t>
      </w:r>
    </w:p>
    <w:p w14:paraId="64012858" w14:textId="77777777" w:rsidR="00550EA4" w:rsidRDefault="00000000">
      <w:pPr>
        <w:pStyle w:val="BodyText"/>
        <w:numPr>
          <w:ilvl w:val="0"/>
          <w:numId w:val="1"/>
        </w:numPr>
        <w:spacing w:after="100" w:line="269" w:lineRule="auto"/>
      </w:pPr>
      <w:r>
        <w:t>A local or operations user identifies a specific evidence problem and provides a clear reason, target, affected location, and supporting observation(s).</w:t>
      </w:r>
    </w:p>
    <w:p w14:paraId="1B759B2D" w14:textId="77777777" w:rsidR="00550EA4" w:rsidRDefault="00000000">
      <w:pPr>
        <w:pStyle w:val="BodyText"/>
        <w:numPr>
          <w:ilvl w:val="0"/>
          <w:numId w:val="1"/>
        </w:numPr>
        <w:spacing w:after="100" w:line="269" w:lineRule="auto"/>
      </w:pPr>
      <w:r>
        <w:t>The request is append-only and appears in a corporate review queue; the original scan stays intact.</w:t>
      </w:r>
    </w:p>
    <w:p w14:paraId="09CED3B5" w14:textId="77777777" w:rsidR="00550EA4" w:rsidRDefault="00000000">
      <w:pPr>
        <w:pStyle w:val="BodyText"/>
        <w:numPr>
          <w:ilvl w:val="0"/>
          <w:numId w:val="1"/>
        </w:numPr>
        <w:spacing w:after="100" w:line="269" w:lineRule="auto"/>
      </w:pPr>
      <w:r>
        <w:t>An authorized owner approves, rejects, or reopens the request. A material change requires a different owner from the requester.</w:t>
      </w:r>
    </w:p>
    <w:p w14:paraId="5E9C8FBC" w14:textId="77777777" w:rsidR="00550EA4" w:rsidRDefault="00000000">
      <w:pPr>
        <w:pStyle w:val="BodyText"/>
        <w:numPr>
          <w:ilvl w:val="0"/>
          <w:numId w:val="1"/>
        </w:numPr>
        <w:spacing w:after="100" w:line="269" w:lineRule="auto"/>
      </w:pPr>
      <w:r>
        <w:t>The decision, actor, reason, before/after context, and decision time are written to the audit trail.</w:t>
      </w:r>
    </w:p>
    <w:p w14:paraId="3742F5FD" w14:textId="77777777" w:rsidR="00550EA4" w:rsidRDefault="00000000">
      <w:pPr>
        <w:pStyle w:val="BodyText"/>
        <w:numPr>
          <w:ilvl w:val="0"/>
          <w:numId w:val="1"/>
        </w:numPr>
        <w:spacing w:after="100" w:line="269" w:lineRule="auto"/>
      </w:pPr>
      <w:r>
        <w:t>A later accepted physical scan can supersede the correction under the normal projection rules.</w:t>
      </w:r>
    </w:p>
    <w:p w14:paraId="1EE3CAD2" w14:textId="77777777" w:rsidR="00550EA4" w:rsidRDefault="00000000">
      <w:pPr>
        <w:pStyle w:val="Heading2"/>
      </w:pPr>
      <w:r>
        <w:lastRenderedPageBreak/>
        <w:t>Pilot authentication versus production authentication</w:t>
      </w:r>
    </w:p>
    <w:tbl>
      <w:tblPr>
        <w:tblStyle w:val="TableGrid"/>
        <w:tblW w:w="9360" w:type="dxa"/>
        <w:jc w:val="center"/>
        <w:tblLayout w:type="fixed"/>
        <w:tblLook w:val="04A0" w:firstRow="1" w:lastRow="0" w:firstColumn="1" w:lastColumn="0" w:noHBand="0" w:noVBand="1"/>
      </w:tblPr>
      <w:tblGrid>
        <w:gridCol w:w="4680"/>
        <w:gridCol w:w="4680"/>
      </w:tblGrid>
      <w:tr w:rsidR="00550EA4" w14:paraId="17BB73C7" w14:textId="77777777">
        <w:trPr>
          <w:cantSplit/>
          <w:tblHeader/>
          <w:jc w:val="center"/>
        </w:trPr>
        <w:tc>
          <w:tcPr>
            <w:tcW w:w="468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3E8A0F3" w14:textId="77777777" w:rsidR="00550EA4" w:rsidRDefault="00000000">
            <w:pPr>
              <w:keepNext/>
              <w:spacing w:after="0" w:line="240" w:lineRule="auto"/>
            </w:pPr>
            <w:r>
              <w:rPr>
                <w:b/>
                <w:color w:val="123B5D"/>
                <w:sz w:val="17"/>
              </w:rPr>
              <w:t>Pilot test</w:t>
            </w:r>
          </w:p>
        </w:tc>
        <w:tc>
          <w:tcPr>
            <w:tcW w:w="468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E7348C5" w14:textId="77777777" w:rsidR="00550EA4" w:rsidRDefault="00000000">
            <w:pPr>
              <w:keepNext/>
              <w:spacing w:after="0" w:line="240" w:lineRule="auto"/>
            </w:pPr>
            <w:r>
              <w:rPr>
                <w:b/>
                <w:color w:val="123B5D"/>
                <w:sz w:val="17"/>
              </w:rPr>
              <w:t>Production requirement</w:t>
            </w:r>
          </w:p>
        </w:tc>
      </w:tr>
      <w:tr w:rsidR="00550EA4" w14:paraId="693E0B81"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tcPr>
          <w:p w14:paraId="0D555457" w14:textId="77777777" w:rsidR="00550EA4" w:rsidRDefault="00000000">
            <w:pPr>
              <w:spacing w:after="0" w:line="247" w:lineRule="auto"/>
            </w:pPr>
            <w:r>
              <w:rPr>
                <w:sz w:val="18"/>
              </w:rPr>
              <w:t>Server-issued administrator session with a bootstrap owner; password hash only; public site hides tenant data until a verified session.</w:t>
            </w:r>
          </w:p>
        </w:tc>
        <w:tc>
          <w:tcPr>
            <w:tcW w:w="4680" w:type="dxa"/>
            <w:tcBorders>
              <w:top w:val="single" w:sz="4" w:space="0" w:color="D8E0E8"/>
              <w:left w:val="single" w:sz="4" w:space="0" w:color="D8E0E8"/>
              <w:bottom w:val="single" w:sz="4" w:space="0" w:color="D8E0E8"/>
              <w:right w:val="single" w:sz="4" w:space="0" w:color="D8E0E8"/>
            </w:tcBorders>
          </w:tcPr>
          <w:p w14:paraId="1D91462E" w14:textId="77777777" w:rsidR="00550EA4" w:rsidRDefault="00000000">
            <w:pPr>
              <w:spacing w:after="0" w:line="247" w:lineRule="auto"/>
            </w:pPr>
            <w:r>
              <w:rPr>
                <w:sz w:val="18"/>
              </w:rPr>
              <w:t>Goodwill Microsoft Entra ID/OIDC sign-in with MFA/conditional access, mapped to a server-side tenant user and role.</w:t>
            </w:r>
          </w:p>
        </w:tc>
      </w:tr>
      <w:tr w:rsidR="00550EA4" w14:paraId="1CF318F0"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shd w:val="clear" w:color="auto" w:fill="FAFCFE"/>
          </w:tcPr>
          <w:p w14:paraId="0C4C47EE" w14:textId="77777777" w:rsidR="00550EA4" w:rsidRDefault="00000000">
            <w:pPr>
              <w:spacing w:after="0" w:line="247" w:lineRule="auto"/>
            </w:pPr>
            <w:r>
              <w:rPr>
                <w:sz w:val="18"/>
              </w:rPr>
              <w:t>Fixed development device/tenant identity for synthetic testing.</w:t>
            </w:r>
          </w:p>
        </w:tc>
        <w:tc>
          <w:tcPr>
            <w:tcW w:w="4680" w:type="dxa"/>
            <w:tcBorders>
              <w:top w:val="single" w:sz="4" w:space="0" w:color="D8E0E8"/>
              <w:left w:val="single" w:sz="4" w:space="0" w:color="D8E0E8"/>
              <w:bottom w:val="single" w:sz="4" w:space="0" w:color="D8E0E8"/>
              <w:right w:val="single" w:sz="4" w:space="0" w:color="D8E0E8"/>
            </w:tcBorders>
            <w:shd w:val="clear" w:color="auto" w:fill="FAFCFE"/>
          </w:tcPr>
          <w:p w14:paraId="657036CC" w14:textId="77777777" w:rsidR="00550EA4" w:rsidRDefault="00000000">
            <w:pPr>
              <w:spacing w:after="0" w:line="247" w:lineRule="auto"/>
            </w:pPr>
            <w:r>
              <w:rPr>
                <w:sz w:val="18"/>
              </w:rPr>
              <w:t>Provisioned device identity, per-device credentials or certificates, MDM enrollment, revocation, and replacement workflow.</w:t>
            </w:r>
          </w:p>
        </w:tc>
      </w:tr>
      <w:tr w:rsidR="00550EA4" w14:paraId="7199EDE6"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tcPr>
          <w:p w14:paraId="35106716" w14:textId="77777777" w:rsidR="00550EA4" w:rsidRDefault="00000000">
            <w:pPr>
              <w:spacing w:after="0" w:line="247" w:lineRule="auto"/>
            </w:pPr>
            <w:r>
              <w:rPr>
                <w:sz w:val="18"/>
              </w:rPr>
              <w:t>CORS and rate limits are implemented for the test surface.</w:t>
            </w:r>
          </w:p>
        </w:tc>
        <w:tc>
          <w:tcPr>
            <w:tcW w:w="4680" w:type="dxa"/>
            <w:tcBorders>
              <w:top w:val="single" w:sz="4" w:space="0" w:color="D8E0E8"/>
              <w:left w:val="single" w:sz="4" w:space="0" w:color="D8E0E8"/>
              <w:bottom w:val="single" w:sz="4" w:space="0" w:color="D8E0E8"/>
              <w:right w:val="single" w:sz="4" w:space="0" w:color="D8E0E8"/>
            </w:tcBorders>
          </w:tcPr>
          <w:p w14:paraId="514F7DCC" w14:textId="77777777" w:rsidR="00550EA4" w:rsidRDefault="00000000">
            <w:pPr>
              <w:spacing w:after="0" w:line="247" w:lineRule="auto"/>
            </w:pPr>
            <w:r>
              <w:rPr>
                <w:sz w:val="18"/>
              </w:rPr>
              <w:t>Goodwill-approved domain allowlist, secret manager, monitoring, alerting, penetration review, and incident response.</w:t>
            </w:r>
          </w:p>
        </w:tc>
      </w:tr>
      <w:tr w:rsidR="00550EA4" w14:paraId="6F1C6FBC"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shd w:val="clear" w:color="auto" w:fill="FAFCFE"/>
          </w:tcPr>
          <w:p w14:paraId="394874E2" w14:textId="77777777" w:rsidR="00550EA4" w:rsidRDefault="00000000">
            <w:pPr>
              <w:spacing w:after="0" w:line="247" w:lineRule="auto"/>
            </w:pPr>
            <w:r>
              <w:rPr>
                <w:sz w:val="18"/>
              </w:rPr>
              <w:t>Test password reset/session controls exist for the pilot bridge.</w:t>
            </w:r>
          </w:p>
        </w:tc>
        <w:tc>
          <w:tcPr>
            <w:tcW w:w="4680" w:type="dxa"/>
            <w:tcBorders>
              <w:top w:val="single" w:sz="4" w:space="0" w:color="D8E0E8"/>
              <w:left w:val="single" w:sz="4" w:space="0" w:color="D8E0E8"/>
              <w:bottom w:val="single" w:sz="4" w:space="0" w:color="D8E0E8"/>
              <w:right w:val="single" w:sz="4" w:space="0" w:color="D8E0E8"/>
            </w:tcBorders>
            <w:shd w:val="clear" w:color="auto" w:fill="FAFCFE"/>
          </w:tcPr>
          <w:p w14:paraId="2BB8E456" w14:textId="77777777" w:rsidR="00550EA4" w:rsidRDefault="00000000">
            <w:pPr>
              <w:spacing w:after="0" w:line="247" w:lineRule="auto"/>
            </w:pPr>
            <w:r>
              <w:rPr>
                <w:sz w:val="18"/>
              </w:rPr>
              <w:t>Password lifecycle is owned by Entra; StackTrack never displays passwords and records only administrative control events.</w:t>
            </w:r>
          </w:p>
        </w:tc>
      </w:tr>
    </w:tbl>
    <w:p w14:paraId="30F77DDA" w14:textId="77777777" w:rsidR="00550EA4" w:rsidRDefault="00550EA4">
      <w:pPr>
        <w:spacing w:after="20"/>
      </w:pPr>
    </w:p>
    <w:tbl>
      <w:tblPr>
        <w:tblW w:w="9360" w:type="dxa"/>
        <w:jc w:val="center"/>
        <w:tblLayout w:type="fixed"/>
        <w:tblLook w:val="04A0" w:firstRow="1" w:lastRow="0" w:firstColumn="1" w:lastColumn="0" w:noHBand="0" w:noVBand="1"/>
      </w:tblPr>
      <w:tblGrid>
        <w:gridCol w:w="9360"/>
      </w:tblGrid>
      <w:tr w:rsidR="00550EA4" w14:paraId="27BEEEA7" w14:textId="77777777">
        <w:trPr>
          <w:jc w:val="center"/>
        </w:trPr>
        <w:tc>
          <w:tcPr>
            <w:tcW w:w="9360" w:type="dxa"/>
            <w:tcBorders>
              <w:top w:val="nil"/>
              <w:left w:val="single" w:sz="14" w:space="0" w:color="B7791F"/>
              <w:bottom w:val="nil"/>
              <w:right w:val="nil"/>
            </w:tcBorders>
            <w:shd w:val="clear" w:color="auto" w:fill="FFF7E8"/>
            <w:tcMar>
              <w:top w:w="80" w:type="dxa"/>
              <w:left w:w="120" w:type="dxa"/>
              <w:bottom w:w="80" w:type="dxa"/>
              <w:right w:w="120" w:type="dxa"/>
            </w:tcMar>
            <w:vAlign w:val="center"/>
          </w:tcPr>
          <w:p w14:paraId="21A3E618" w14:textId="77777777" w:rsidR="00550EA4" w:rsidRDefault="00000000">
            <w:pPr>
              <w:pStyle w:val="BodyText"/>
              <w:spacing w:after="0" w:line="259" w:lineRule="auto"/>
            </w:pPr>
            <w:r>
              <w:rPr>
                <w:b/>
                <w:color w:val="B7791F"/>
                <w:sz w:val="18"/>
              </w:rPr>
              <w:t xml:space="preserve">RECOMMENDED OWNERSHIP  </w:t>
            </w:r>
            <w:r>
              <w:t>You should be the initial Organization Owner for development and pilot administration only if Goodwill explicitly authorizes it. At sale/rollout, Goodwill's Chief of IT or designated corporate administrator should be an Organization Owner, with at least one additional Goodwill owner for continuity and dual control.</w:t>
            </w:r>
          </w:p>
        </w:tc>
      </w:tr>
    </w:tbl>
    <w:p w14:paraId="62D63E87" w14:textId="77777777" w:rsidR="00550EA4" w:rsidRDefault="00550EA4">
      <w:pPr>
        <w:spacing w:after="40"/>
      </w:pPr>
    </w:p>
    <w:p w14:paraId="5029B448" w14:textId="77777777" w:rsidR="00550EA4" w:rsidRDefault="00000000">
      <w:pPr>
        <w:pStyle w:val="Heading1"/>
      </w:pPr>
      <w:r>
        <w:t>8. Reporting, inventory, and planning</w:t>
      </w:r>
    </w:p>
    <w:p w14:paraId="6AF615EE" w14:textId="77777777" w:rsidR="00550EA4" w:rsidRDefault="00000000">
      <w:pPr>
        <w:pStyle w:val="BodyText"/>
      </w:pPr>
      <w:r>
        <w:t>Reporting is an investigation and planning layer. It reads immutable observations, current projections, scanner telemetry, correction decisions, and audit records. It does not become a second source of truth, and a CSV export is read-only evidence rather than a mechanism to rewrite the system.</w:t>
      </w:r>
    </w:p>
    <w:p w14:paraId="7DB43B40" w14:textId="77777777" w:rsidR="00550EA4" w:rsidRDefault="00000000">
      <w:pPr>
        <w:pStyle w:val="Heading2"/>
      </w:pPr>
      <w:r>
        <w:t>Reports and data</w:t>
      </w:r>
    </w:p>
    <w:tbl>
      <w:tblPr>
        <w:tblStyle w:val="TableGrid"/>
        <w:tblW w:w="9360" w:type="dxa"/>
        <w:jc w:val="center"/>
        <w:tblLayout w:type="fixed"/>
        <w:tblLook w:val="04A0" w:firstRow="1" w:lastRow="0" w:firstColumn="1" w:lastColumn="0" w:noHBand="0" w:noVBand="1"/>
      </w:tblPr>
      <w:tblGrid>
        <w:gridCol w:w="1850"/>
        <w:gridCol w:w="4300"/>
        <w:gridCol w:w="3210"/>
      </w:tblGrid>
      <w:tr w:rsidR="00550EA4" w14:paraId="47E5A691" w14:textId="77777777">
        <w:trPr>
          <w:cantSplit/>
          <w:tblHeader/>
          <w:jc w:val="center"/>
        </w:trPr>
        <w:tc>
          <w:tcPr>
            <w:tcW w:w="185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65206C2" w14:textId="77777777" w:rsidR="00550EA4" w:rsidRDefault="00000000">
            <w:pPr>
              <w:keepNext/>
              <w:spacing w:after="0" w:line="240" w:lineRule="auto"/>
            </w:pPr>
            <w:r>
              <w:rPr>
                <w:b/>
                <w:color w:val="123B5D"/>
                <w:sz w:val="17"/>
              </w:rPr>
              <w:t>Report</w:t>
            </w:r>
          </w:p>
        </w:tc>
        <w:tc>
          <w:tcPr>
            <w:tcW w:w="4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13D9E160" w14:textId="77777777" w:rsidR="00550EA4" w:rsidRDefault="00000000">
            <w:pPr>
              <w:keepNext/>
              <w:spacing w:after="0" w:line="240" w:lineRule="auto"/>
            </w:pPr>
            <w:r>
              <w:rPr>
                <w:b/>
                <w:color w:val="123B5D"/>
                <w:sz w:val="17"/>
              </w:rPr>
              <w:t>Use it for</w:t>
            </w:r>
          </w:p>
        </w:tc>
        <w:tc>
          <w:tcPr>
            <w:tcW w:w="321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8A7C963" w14:textId="77777777" w:rsidR="00550EA4" w:rsidRDefault="00000000">
            <w:pPr>
              <w:keepNext/>
              <w:spacing w:after="0" w:line="240" w:lineRule="auto"/>
            </w:pPr>
            <w:r>
              <w:rPr>
                <w:b/>
                <w:color w:val="123B5D"/>
                <w:sz w:val="17"/>
              </w:rPr>
              <w:t>Do not interpret it as</w:t>
            </w:r>
          </w:p>
        </w:tc>
      </w:tr>
      <w:tr w:rsidR="00550EA4" w14:paraId="23FBF4EC"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tcPr>
          <w:p w14:paraId="5033ED14" w14:textId="77777777" w:rsidR="00550EA4" w:rsidRDefault="00000000">
            <w:pPr>
              <w:spacing w:after="0" w:line="247" w:lineRule="auto"/>
            </w:pPr>
            <w:r>
              <w:rPr>
                <w:sz w:val="17"/>
              </w:rPr>
              <w:t>Movement ledger</w:t>
            </w:r>
          </w:p>
        </w:tc>
        <w:tc>
          <w:tcPr>
            <w:tcW w:w="4300" w:type="dxa"/>
            <w:tcBorders>
              <w:top w:val="single" w:sz="4" w:space="0" w:color="D8E0E8"/>
              <w:left w:val="single" w:sz="4" w:space="0" w:color="D8E0E8"/>
              <w:bottom w:val="single" w:sz="4" w:space="0" w:color="D8E0E8"/>
              <w:right w:val="single" w:sz="4" w:space="0" w:color="D8E0E8"/>
            </w:tcBorders>
          </w:tcPr>
          <w:p w14:paraId="731B0163" w14:textId="77777777" w:rsidR="00550EA4" w:rsidRDefault="00000000">
            <w:pPr>
              <w:spacing w:after="0" w:line="247" w:lineRule="auto"/>
            </w:pPr>
            <w:r>
              <w:rPr>
                <w:sz w:val="17"/>
              </w:rPr>
              <w:t>Reconstruct observations, locations, scanners, event times, receipt times, and out-of-order evidence.</w:t>
            </w:r>
          </w:p>
        </w:tc>
        <w:tc>
          <w:tcPr>
            <w:tcW w:w="3210" w:type="dxa"/>
            <w:tcBorders>
              <w:top w:val="single" w:sz="4" w:space="0" w:color="D8E0E8"/>
              <w:left w:val="single" w:sz="4" w:space="0" w:color="D8E0E8"/>
              <w:bottom w:val="single" w:sz="4" w:space="0" w:color="D8E0E8"/>
              <w:right w:val="single" w:sz="4" w:space="0" w:color="D8E0E8"/>
            </w:tcBorders>
          </w:tcPr>
          <w:p w14:paraId="6E112D18" w14:textId="77777777" w:rsidR="00550EA4" w:rsidRDefault="00000000">
            <w:pPr>
              <w:spacing w:after="0" w:line="247" w:lineRule="auto"/>
            </w:pPr>
            <w:r>
              <w:rPr>
                <w:sz w:val="17"/>
              </w:rPr>
              <w:t>Proof that every physical movement was correct.</w:t>
            </w:r>
          </w:p>
        </w:tc>
      </w:tr>
      <w:tr w:rsidR="00550EA4" w14:paraId="3F48BB68"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shd w:val="clear" w:color="auto" w:fill="FAFCFE"/>
          </w:tcPr>
          <w:p w14:paraId="13EFB750" w14:textId="77777777" w:rsidR="00550EA4" w:rsidRDefault="00000000">
            <w:pPr>
              <w:spacing w:after="0" w:line="247" w:lineRule="auto"/>
            </w:pPr>
            <w:r>
              <w:rPr>
                <w:sz w:val="17"/>
              </w:rPr>
              <w:t>Load-code handoff</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6E5826AA" w14:textId="77777777" w:rsidR="00550EA4" w:rsidRDefault="00000000">
            <w:pPr>
              <w:spacing w:after="0" w:line="247" w:lineRule="auto"/>
            </w:pPr>
            <w:r>
              <w:rPr>
                <w:sz w:val="17"/>
              </w:rPr>
              <w:t>Reconcile full containers and production-facing load codes for a daily handoff.</w:t>
            </w:r>
          </w:p>
        </w:tc>
        <w:tc>
          <w:tcPr>
            <w:tcW w:w="3210" w:type="dxa"/>
            <w:tcBorders>
              <w:top w:val="single" w:sz="4" w:space="0" w:color="D8E0E8"/>
              <w:left w:val="single" w:sz="4" w:space="0" w:color="D8E0E8"/>
              <w:bottom w:val="single" w:sz="4" w:space="0" w:color="D8E0E8"/>
              <w:right w:val="single" w:sz="4" w:space="0" w:color="D8E0E8"/>
            </w:tcBorders>
            <w:shd w:val="clear" w:color="auto" w:fill="FAFCFE"/>
          </w:tcPr>
          <w:p w14:paraId="46D04736" w14:textId="77777777" w:rsidR="00550EA4" w:rsidRDefault="00000000">
            <w:pPr>
              <w:spacing w:after="0" w:line="247" w:lineRule="auto"/>
            </w:pPr>
            <w:r>
              <w:rPr>
                <w:sz w:val="17"/>
              </w:rPr>
              <w:t>Proof that the destination received the container.</w:t>
            </w:r>
          </w:p>
        </w:tc>
      </w:tr>
      <w:tr w:rsidR="00550EA4" w14:paraId="72DD760C"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tcPr>
          <w:p w14:paraId="644A67FC" w14:textId="77777777" w:rsidR="00550EA4" w:rsidRDefault="00000000">
            <w:pPr>
              <w:spacing w:after="0" w:line="247" w:lineRule="auto"/>
            </w:pPr>
            <w:r>
              <w:rPr>
                <w:sz w:val="17"/>
              </w:rPr>
              <w:t>Data-quality exceptions</w:t>
            </w:r>
          </w:p>
        </w:tc>
        <w:tc>
          <w:tcPr>
            <w:tcW w:w="4300" w:type="dxa"/>
            <w:tcBorders>
              <w:top w:val="single" w:sz="4" w:space="0" w:color="D8E0E8"/>
              <w:left w:val="single" w:sz="4" w:space="0" w:color="D8E0E8"/>
              <w:bottom w:val="single" w:sz="4" w:space="0" w:color="D8E0E8"/>
              <w:right w:val="single" w:sz="4" w:space="0" w:color="D8E0E8"/>
            </w:tcBorders>
          </w:tcPr>
          <w:p w14:paraId="15841B45" w14:textId="77777777" w:rsidR="00550EA4" w:rsidRDefault="00000000">
            <w:pPr>
              <w:spacing w:after="0" w:line="247" w:lineRule="auto"/>
            </w:pPr>
            <w:r>
              <w:rPr>
                <w:sz w:val="17"/>
              </w:rPr>
              <w:t>Prioritize flags, unresolved conflicts, clock/sequence issues, and missing evidence.</w:t>
            </w:r>
          </w:p>
        </w:tc>
        <w:tc>
          <w:tcPr>
            <w:tcW w:w="3210" w:type="dxa"/>
            <w:tcBorders>
              <w:top w:val="single" w:sz="4" w:space="0" w:color="D8E0E8"/>
              <w:left w:val="single" w:sz="4" w:space="0" w:color="D8E0E8"/>
              <w:bottom w:val="single" w:sz="4" w:space="0" w:color="D8E0E8"/>
              <w:right w:val="single" w:sz="4" w:space="0" w:color="D8E0E8"/>
            </w:tcBorders>
          </w:tcPr>
          <w:p w14:paraId="0816EF0D" w14:textId="77777777" w:rsidR="00550EA4" w:rsidRDefault="00000000">
            <w:pPr>
              <w:spacing w:after="0" w:line="247" w:lineRule="auto"/>
            </w:pPr>
            <w:r>
              <w:rPr>
                <w:sz w:val="17"/>
              </w:rPr>
              <w:t>A list of assets that are necessarily lost.</w:t>
            </w:r>
          </w:p>
        </w:tc>
      </w:tr>
      <w:tr w:rsidR="00550EA4" w14:paraId="746470D5"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shd w:val="clear" w:color="auto" w:fill="FAFCFE"/>
          </w:tcPr>
          <w:p w14:paraId="3506B0A2" w14:textId="77777777" w:rsidR="00550EA4" w:rsidRDefault="00000000">
            <w:pPr>
              <w:spacing w:after="0" w:line="247" w:lineRule="auto"/>
            </w:pPr>
            <w:r>
              <w:rPr>
                <w:sz w:val="17"/>
              </w:rPr>
              <w:t>Correction register</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5CB2FD82" w14:textId="77777777" w:rsidR="00550EA4" w:rsidRDefault="00000000">
            <w:pPr>
              <w:spacing w:after="0" w:line="247" w:lineRule="auto"/>
            </w:pPr>
            <w:r>
              <w:rPr>
                <w:sz w:val="17"/>
              </w:rPr>
              <w:t>Review requests, decisions, reasons, before/after context, and re-opened items.</w:t>
            </w:r>
          </w:p>
        </w:tc>
        <w:tc>
          <w:tcPr>
            <w:tcW w:w="3210" w:type="dxa"/>
            <w:tcBorders>
              <w:top w:val="single" w:sz="4" w:space="0" w:color="D8E0E8"/>
              <w:left w:val="single" w:sz="4" w:space="0" w:color="D8E0E8"/>
              <w:bottom w:val="single" w:sz="4" w:space="0" w:color="D8E0E8"/>
              <w:right w:val="single" w:sz="4" w:space="0" w:color="D8E0E8"/>
            </w:tcBorders>
            <w:shd w:val="clear" w:color="auto" w:fill="FAFCFE"/>
          </w:tcPr>
          <w:p w14:paraId="59B44914" w14:textId="77777777" w:rsidR="00550EA4" w:rsidRDefault="00000000">
            <w:pPr>
              <w:spacing w:after="0" w:line="247" w:lineRule="auto"/>
            </w:pPr>
            <w:r>
              <w:rPr>
                <w:sz w:val="17"/>
              </w:rPr>
              <w:t>A replacement for the immutable observation ledger.</w:t>
            </w:r>
          </w:p>
        </w:tc>
      </w:tr>
      <w:tr w:rsidR="00550EA4" w14:paraId="5A1451FD"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tcPr>
          <w:p w14:paraId="4C49A326" w14:textId="77777777" w:rsidR="00550EA4" w:rsidRDefault="00000000">
            <w:pPr>
              <w:spacing w:after="0" w:line="247" w:lineRule="auto"/>
            </w:pPr>
            <w:r>
              <w:rPr>
                <w:sz w:val="17"/>
              </w:rPr>
              <w:t>Scanner coverage</w:t>
            </w:r>
          </w:p>
        </w:tc>
        <w:tc>
          <w:tcPr>
            <w:tcW w:w="4300" w:type="dxa"/>
            <w:tcBorders>
              <w:top w:val="single" w:sz="4" w:space="0" w:color="D8E0E8"/>
              <w:left w:val="single" w:sz="4" w:space="0" w:color="D8E0E8"/>
              <w:bottom w:val="single" w:sz="4" w:space="0" w:color="D8E0E8"/>
              <w:right w:val="single" w:sz="4" w:space="0" w:color="D8E0E8"/>
            </w:tcBorders>
          </w:tcPr>
          <w:p w14:paraId="4004C7BD" w14:textId="77777777" w:rsidR="00550EA4" w:rsidRDefault="00000000">
            <w:pPr>
              <w:spacing w:after="0" w:line="247" w:lineRule="auto"/>
            </w:pPr>
            <w:r>
              <w:rPr>
                <w:sz w:val="17"/>
              </w:rPr>
              <w:t>See enabled/disabled devices, location assignment, version, freshness, and registration coverage.</w:t>
            </w:r>
          </w:p>
        </w:tc>
        <w:tc>
          <w:tcPr>
            <w:tcW w:w="3210" w:type="dxa"/>
            <w:tcBorders>
              <w:top w:val="single" w:sz="4" w:space="0" w:color="D8E0E8"/>
              <w:left w:val="single" w:sz="4" w:space="0" w:color="D8E0E8"/>
              <w:bottom w:val="single" w:sz="4" w:space="0" w:color="D8E0E8"/>
              <w:right w:val="single" w:sz="4" w:space="0" w:color="D8E0E8"/>
            </w:tcBorders>
          </w:tcPr>
          <w:p w14:paraId="126F7CD2" w14:textId="77777777" w:rsidR="00550EA4" w:rsidRDefault="00000000">
            <w:pPr>
              <w:spacing w:after="0" w:line="247" w:lineRule="auto"/>
            </w:pPr>
            <w:r>
              <w:rPr>
                <w:sz w:val="17"/>
              </w:rPr>
              <w:t>Proof that a quiet location had no physical activity.</w:t>
            </w:r>
          </w:p>
        </w:tc>
      </w:tr>
      <w:tr w:rsidR="00550EA4" w14:paraId="17AC24DD"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shd w:val="clear" w:color="auto" w:fill="FAFCFE"/>
          </w:tcPr>
          <w:p w14:paraId="589A3E9C" w14:textId="77777777" w:rsidR="00550EA4" w:rsidRDefault="00000000">
            <w:pPr>
              <w:spacing w:after="0" w:line="247" w:lineRule="auto"/>
            </w:pPr>
            <w:r>
              <w:rPr>
                <w:sz w:val="17"/>
              </w:rPr>
              <w:t>Location throughput</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3060CF7F" w14:textId="77777777" w:rsidR="00550EA4" w:rsidRDefault="00000000">
            <w:pPr>
              <w:spacing w:after="0" w:line="247" w:lineRule="auto"/>
            </w:pPr>
            <w:r>
              <w:rPr>
                <w:sz w:val="17"/>
              </w:rPr>
              <w:t>Compare observations and distinct containers by location and time window.</w:t>
            </w:r>
          </w:p>
        </w:tc>
        <w:tc>
          <w:tcPr>
            <w:tcW w:w="3210" w:type="dxa"/>
            <w:tcBorders>
              <w:top w:val="single" w:sz="4" w:space="0" w:color="D8E0E8"/>
              <w:left w:val="single" w:sz="4" w:space="0" w:color="D8E0E8"/>
              <w:bottom w:val="single" w:sz="4" w:space="0" w:color="D8E0E8"/>
              <w:right w:val="single" w:sz="4" w:space="0" w:color="D8E0E8"/>
            </w:tcBorders>
            <w:shd w:val="clear" w:color="auto" w:fill="FAFCFE"/>
          </w:tcPr>
          <w:p w14:paraId="0D051966" w14:textId="77777777" w:rsidR="00550EA4" w:rsidRDefault="00000000">
            <w:pPr>
              <w:spacing w:after="0" w:line="247" w:lineRule="auto"/>
            </w:pPr>
            <w:r>
              <w:rPr>
                <w:sz w:val="17"/>
              </w:rPr>
              <w:t>A simple performance score; volume alone is not quality.</w:t>
            </w:r>
          </w:p>
        </w:tc>
      </w:tr>
      <w:tr w:rsidR="00550EA4" w14:paraId="11F563EF"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tcPr>
          <w:p w14:paraId="420EFEB6" w14:textId="77777777" w:rsidR="00550EA4" w:rsidRDefault="00000000">
            <w:pPr>
              <w:spacing w:after="0" w:line="247" w:lineRule="auto"/>
            </w:pPr>
            <w:r>
              <w:rPr>
                <w:sz w:val="17"/>
              </w:rPr>
              <w:t>Transit aging</w:t>
            </w:r>
          </w:p>
        </w:tc>
        <w:tc>
          <w:tcPr>
            <w:tcW w:w="4300" w:type="dxa"/>
            <w:tcBorders>
              <w:top w:val="single" w:sz="4" w:space="0" w:color="D8E0E8"/>
              <w:left w:val="single" w:sz="4" w:space="0" w:color="D8E0E8"/>
              <w:bottom w:val="single" w:sz="4" w:space="0" w:color="D8E0E8"/>
              <w:right w:val="single" w:sz="4" w:space="0" w:color="D8E0E8"/>
            </w:tcBorders>
          </w:tcPr>
          <w:p w14:paraId="544E7072" w14:textId="77777777" w:rsidR="00550EA4" w:rsidRDefault="00000000">
            <w:pPr>
              <w:spacing w:after="0" w:line="247" w:lineRule="auto"/>
            </w:pPr>
            <w:r>
              <w:rPr>
                <w:sz w:val="17"/>
              </w:rPr>
              <w:t>Find open handoffs with a confirmed departure origin, elapsed time, and no receiving scan.</w:t>
            </w:r>
          </w:p>
        </w:tc>
        <w:tc>
          <w:tcPr>
            <w:tcW w:w="3210" w:type="dxa"/>
            <w:tcBorders>
              <w:top w:val="single" w:sz="4" w:space="0" w:color="D8E0E8"/>
              <w:left w:val="single" w:sz="4" w:space="0" w:color="D8E0E8"/>
              <w:bottom w:val="single" w:sz="4" w:space="0" w:color="D8E0E8"/>
              <w:right w:val="single" w:sz="4" w:space="0" w:color="D8E0E8"/>
            </w:tcBorders>
          </w:tcPr>
          <w:p w14:paraId="603CA792" w14:textId="77777777" w:rsidR="00550EA4" w:rsidRDefault="00000000">
            <w:pPr>
              <w:spacing w:after="0" w:line="247" w:lineRule="auto"/>
            </w:pPr>
            <w:r>
              <w:rPr>
                <w:sz w:val="17"/>
              </w:rPr>
              <w:t>A known destination or automatic service-level breach.</w:t>
            </w:r>
          </w:p>
        </w:tc>
      </w:tr>
      <w:tr w:rsidR="00550EA4" w14:paraId="1DF422CC"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shd w:val="clear" w:color="auto" w:fill="FAFCFE"/>
          </w:tcPr>
          <w:p w14:paraId="0E077DC7" w14:textId="77777777" w:rsidR="00550EA4" w:rsidRDefault="00000000">
            <w:pPr>
              <w:spacing w:after="0" w:line="247" w:lineRule="auto"/>
            </w:pPr>
            <w:r>
              <w:rPr>
                <w:sz w:val="17"/>
              </w:rPr>
              <w:t>Scan latency</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5070E660" w14:textId="77777777" w:rsidR="00550EA4" w:rsidRDefault="00000000">
            <w:pPr>
              <w:spacing w:after="0" w:line="247" w:lineRule="auto"/>
            </w:pPr>
            <w:r>
              <w:rPr>
                <w:sz w:val="17"/>
              </w:rPr>
              <w:t>Separate offline upload delay from device/service behavior.</w:t>
            </w:r>
          </w:p>
        </w:tc>
        <w:tc>
          <w:tcPr>
            <w:tcW w:w="3210" w:type="dxa"/>
            <w:tcBorders>
              <w:top w:val="single" w:sz="4" w:space="0" w:color="D8E0E8"/>
              <w:left w:val="single" w:sz="4" w:space="0" w:color="D8E0E8"/>
              <w:bottom w:val="single" w:sz="4" w:space="0" w:color="D8E0E8"/>
              <w:right w:val="single" w:sz="4" w:space="0" w:color="D8E0E8"/>
            </w:tcBorders>
            <w:shd w:val="clear" w:color="auto" w:fill="FAFCFE"/>
          </w:tcPr>
          <w:p w14:paraId="1642DBBA" w14:textId="77777777" w:rsidR="00550EA4" w:rsidRDefault="00000000">
            <w:pPr>
              <w:spacing w:after="0" w:line="247" w:lineRule="auto"/>
            </w:pPr>
            <w:r>
              <w:rPr>
                <w:sz w:val="17"/>
              </w:rPr>
              <w:t>Automatic evidence that the physical scan was inaccurate.</w:t>
            </w:r>
          </w:p>
        </w:tc>
      </w:tr>
      <w:tr w:rsidR="00550EA4" w14:paraId="781F582E" w14:textId="77777777">
        <w:trPr>
          <w:cantSplit/>
          <w:jc w:val="center"/>
        </w:trPr>
        <w:tc>
          <w:tcPr>
            <w:tcW w:w="1850" w:type="dxa"/>
            <w:tcBorders>
              <w:top w:val="single" w:sz="4" w:space="0" w:color="D8E0E8"/>
              <w:left w:val="single" w:sz="4" w:space="0" w:color="D8E0E8"/>
              <w:bottom w:val="single" w:sz="4" w:space="0" w:color="D8E0E8"/>
              <w:right w:val="single" w:sz="4" w:space="0" w:color="D8E0E8"/>
            </w:tcBorders>
          </w:tcPr>
          <w:p w14:paraId="39E7B6BD" w14:textId="77777777" w:rsidR="00550EA4" w:rsidRDefault="00000000">
            <w:pPr>
              <w:spacing w:after="0" w:line="247" w:lineRule="auto"/>
            </w:pPr>
            <w:r>
              <w:rPr>
                <w:sz w:val="17"/>
              </w:rPr>
              <w:t>Governance actions</w:t>
            </w:r>
          </w:p>
        </w:tc>
        <w:tc>
          <w:tcPr>
            <w:tcW w:w="4300" w:type="dxa"/>
            <w:tcBorders>
              <w:top w:val="single" w:sz="4" w:space="0" w:color="D8E0E8"/>
              <w:left w:val="single" w:sz="4" w:space="0" w:color="D8E0E8"/>
              <w:bottom w:val="single" w:sz="4" w:space="0" w:color="D8E0E8"/>
              <w:right w:val="single" w:sz="4" w:space="0" w:color="D8E0E8"/>
            </w:tcBorders>
          </w:tcPr>
          <w:p w14:paraId="095A4735" w14:textId="77777777" w:rsidR="00550EA4" w:rsidRDefault="00000000">
            <w:pPr>
              <w:spacing w:after="0" w:line="247" w:lineRule="auto"/>
            </w:pPr>
            <w:r>
              <w:rPr>
                <w:sz w:val="17"/>
              </w:rPr>
              <w:t>Review administrator controls, approvals, and configuration changes.</w:t>
            </w:r>
          </w:p>
        </w:tc>
        <w:tc>
          <w:tcPr>
            <w:tcW w:w="3210" w:type="dxa"/>
            <w:tcBorders>
              <w:top w:val="single" w:sz="4" w:space="0" w:color="D8E0E8"/>
              <w:left w:val="single" w:sz="4" w:space="0" w:color="D8E0E8"/>
              <w:bottom w:val="single" w:sz="4" w:space="0" w:color="D8E0E8"/>
              <w:right w:val="single" w:sz="4" w:space="0" w:color="D8E0E8"/>
            </w:tcBorders>
          </w:tcPr>
          <w:p w14:paraId="676A67DC" w14:textId="77777777" w:rsidR="00550EA4" w:rsidRDefault="00000000">
            <w:pPr>
              <w:spacing w:after="0" w:line="247" w:lineRule="auto"/>
            </w:pPr>
            <w:r>
              <w:rPr>
                <w:sz w:val="17"/>
              </w:rPr>
              <w:t>The physical activity feed; use Activity for that.</w:t>
            </w:r>
          </w:p>
        </w:tc>
      </w:tr>
    </w:tbl>
    <w:p w14:paraId="6586E72D" w14:textId="77777777" w:rsidR="00550EA4" w:rsidRDefault="00550EA4">
      <w:pPr>
        <w:spacing w:after="20"/>
      </w:pPr>
    </w:p>
    <w:p w14:paraId="035F9CF7" w14:textId="77777777" w:rsidR="00550EA4" w:rsidRDefault="00000000">
      <w:pPr>
        <w:pStyle w:val="Heading2"/>
      </w:pPr>
      <w:r>
        <w:lastRenderedPageBreak/>
        <w:t>Company-wide inventory</w:t>
      </w:r>
    </w:p>
    <w:p w14:paraId="06156DA0" w14:textId="77777777" w:rsidR="00550EA4" w:rsidRDefault="00000000">
      <w:pPr>
        <w:pStyle w:val="BodyText"/>
      </w:pPr>
      <w:r>
        <w:t>The inventory workspace is intended to reproduce the useful shape of Goodwill's current spreadsheet/report: locations down the side, container types and goods categories across the top, totals, filters, and export. The current pilot can show current counts by location/type and export CSV that opens in Excel. Native XLSX formatting, weekly historical snapshots, and validated trend definitions should be added after Goodwill confirms the official inventory vocabulary and reporting cadence.</w:t>
      </w:r>
    </w:p>
    <w:p w14:paraId="7F1B47F2" w14:textId="77777777" w:rsidR="00550EA4" w:rsidRDefault="00000000">
      <w:pPr>
        <w:pStyle w:val="Heading2"/>
      </w:pPr>
      <w:r>
        <w:t>Daily service plan</w:t>
      </w:r>
    </w:p>
    <w:p w14:paraId="54A4114A" w14:textId="77777777" w:rsidR="00550EA4" w:rsidRDefault="00000000">
      <w:pPr>
        <w:pStyle w:val="BodyText"/>
      </w:pPr>
      <w:r>
        <w:t>The service plan turns configured minimum/maximum or target ranges into a review queue: which sites appear to need pickup of full crates, which need delivery of empty crates, which are critically short, and which rows need data verification. It is a recommendation for transportation review, not an automatic dispatch order. The service date, location, goods category, container type, status, and export are intended to make the queue reproducible.</w:t>
      </w:r>
    </w:p>
    <w:p w14:paraId="35381FD2" w14:textId="77777777" w:rsidR="00550EA4" w:rsidRDefault="00000000">
      <w:pPr>
        <w:pStyle w:val="Heading2"/>
      </w:pPr>
      <w:r>
        <w:t>Warehouse outlook</w:t>
      </w:r>
    </w:p>
    <w:p w14:paraId="45299042" w14:textId="77777777" w:rsidR="00550EA4" w:rsidRDefault="00000000">
      <w:pPr>
        <w:pStyle w:val="BodyText"/>
      </w:pPr>
      <w:r>
        <w:t>Warehouse outlook is a separate planning workspace rather than a crowded overview widget. It supports an adjustable receipt horizon (for example, next 7/14/30 days), warehouse and goods filters, current target setup, store coverage, history/trend context, holiday/seasonal planning inputs, and a calculation explanation. The pilot uses synthetic history and scenario inputs. Goodwill must validate the forecast approach against real historical receipts, holidays, capacity constraints, transportation schedules, and stockout outcomes before using it as an operational commitment.</w:t>
      </w:r>
    </w:p>
    <w:tbl>
      <w:tblPr>
        <w:tblStyle w:val="TableGrid"/>
        <w:tblW w:w="9360" w:type="dxa"/>
        <w:jc w:val="center"/>
        <w:tblLayout w:type="fixed"/>
        <w:tblLook w:val="04A0" w:firstRow="1" w:lastRow="0" w:firstColumn="1" w:lastColumn="0" w:noHBand="0" w:noVBand="1"/>
      </w:tblPr>
      <w:tblGrid>
        <w:gridCol w:w="2200"/>
        <w:gridCol w:w="3600"/>
        <w:gridCol w:w="3560"/>
      </w:tblGrid>
      <w:tr w:rsidR="00550EA4" w14:paraId="7010A6A7" w14:textId="77777777">
        <w:trPr>
          <w:cantSplit/>
          <w:tblHeader/>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6900D10" w14:textId="77777777" w:rsidR="00550EA4" w:rsidRDefault="00000000">
            <w:pPr>
              <w:keepNext/>
              <w:spacing w:after="0" w:line="240" w:lineRule="auto"/>
            </w:pPr>
            <w:r>
              <w:rPr>
                <w:b/>
                <w:color w:val="123B5D"/>
                <w:sz w:val="17"/>
              </w:rPr>
              <w:t>Planning input</w:t>
            </w:r>
          </w:p>
        </w:tc>
        <w:tc>
          <w:tcPr>
            <w:tcW w:w="36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F521DE4" w14:textId="77777777" w:rsidR="00550EA4" w:rsidRDefault="00000000">
            <w:pPr>
              <w:keepNext/>
              <w:spacing w:after="0" w:line="240" w:lineRule="auto"/>
            </w:pPr>
            <w:r>
              <w:rPr>
                <w:b/>
                <w:color w:val="123B5D"/>
                <w:sz w:val="17"/>
              </w:rPr>
              <w:t>Current direction</w:t>
            </w:r>
          </w:p>
        </w:tc>
        <w:tc>
          <w:tcPr>
            <w:tcW w:w="35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C519010" w14:textId="77777777" w:rsidR="00550EA4" w:rsidRDefault="00000000">
            <w:pPr>
              <w:keepNext/>
              <w:spacing w:after="0" w:line="240" w:lineRule="auto"/>
            </w:pPr>
            <w:r>
              <w:rPr>
                <w:b/>
                <w:color w:val="123B5D"/>
                <w:sz w:val="17"/>
              </w:rPr>
              <w:t>Goodwill decision needed</w:t>
            </w:r>
          </w:p>
        </w:tc>
      </w:tr>
      <w:tr w:rsidR="00550EA4" w14:paraId="192E7736"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49D643A3" w14:textId="77777777" w:rsidR="00550EA4" w:rsidRDefault="00000000">
            <w:pPr>
              <w:spacing w:after="0" w:line="247" w:lineRule="auto"/>
            </w:pPr>
            <w:r>
              <w:rPr>
                <w:sz w:val="17"/>
              </w:rPr>
              <w:t>Minimum / maximum</w:t>
            </w:r>
          </w:p>
        </w:tc>
        <w:tc>
          <w:tcPr>
            <w:tcW w:w="3600" w:type="dxa"/>
            <w:tcBorders>
              <w:top w:val="single" w:sz="4" w:space="0" w:color="D8E0E8"/>
              <w:left w:val="single" w:sz="4" w:space="0" w:color="D8E0E8"/>
              <w:bottom w:val="single" w:sz="4" w:space="0" w:color="D8E0E8"/>
              <w:right w:val="single" w:sz="4" w:space="0" w:color="D8E0E8"/>
            </w:tcBorders>
          </w:tcPr>
          <w:p w14:paraId="3BED9E81" w14:textId="77777777" w:rsidR="00550EA4" w:rsidRDefault="00000000">
            <w:pPr>
              <w:spacing w:after="0" w:line="247" w:lineRule="auto"/>
            </w:pPr>
            <w:r>
              <w:rPr>
                <w:sz w:val="17"/>
              </w:rPr>
              <w:t>Target setup can be adjusted by location and container/goods mix.</w:t>
            </w:r>
          </w:p>
        </w:tc>
        <w:tc>
          <w:tcPr>
            <w:tcW w:w="3560" w:type="dxa"/>
            <w:tcBorders>
              <w:top w:val="single" w:sz="4" w:space="0" w:color="D8E0E8"/>
              <w:left w:val="single" w:sz="4" w:space="0" w:color="D8E0E8"/>
              <w:bottom w:val="single" w:sz="4" w:space="0" w:color="D8E0E8"/>
              <w:right w:val="single" w:sz="4" w:space="0" w:color="D8E0E8"/>
            </w:tcBorders>
          </w:tcPr>
          <w:p w14:paraId="25E68FFC" w14:textId="77777777" w:rsidR="00550EA4" w:rsidRDefault="00000000">
            <w:pPr>
              <w:spacing w:after="0" w:line="247" w:lineRule="auto"/>
            </w:pPr>
            <w:r>
              <w:rPr>
                <w:sz w:val="17"/>
              </w:rPr>
              <w:t>What is the true minimum safe on-hand amount and maximum useful buffer for each store and type?</w:t>
            </w:r>
          </w:p>
        </w:tc>
      </w:tr>
      <w:tr w:rsidR="00550EA4" w14:paraId="3E35588A"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26A02318" w14:textId="77777777" w:rsidR="00550EA4" w:rsidRDefault="00000000">
            <w:pPr>
              <w:spacing w:after="0" w:line="247" w:lineRule="auto"/>
            </w:pPr>
            <w:r>
              <w:rPr>
                <w:sz w:val="17"/>
              </w:rPr>
              <w:t>Expected receipts</w:t>
            </w:r>
          </w:p>
        </w:tc>
        <w:tc>
          <w:tcPr>
            <w:tcW w:w="3600" w:type="dxa"/>
            <w:tcBorders>
              <w:top w:val="single" w:sz="4" w:space="0" w:color="D8E0E8"/>
              <w:left w:val="single" w:sz="4" w:space="0" w:color="D8E0E8"/>
              <w:bottom w:val="single" w:sz="4" w:space="0" w:color="D8E0E8"/>
              <w:right w:val="single" w:sz="4" w:space="0" w:color="D8E0E8"/>
            </w:tcBorders>
            <w:shd w:val="clear" w:color="auto" w:fill="FAFCFE"/>
          </w:tcPr>
          <w:p w14:paraId="686F0657" w14:textId="77777777" w:rsidR="00550EA4" w:rsidRDefault="00000000">
            <w:pPr>
              <w:spacing w:after="0" w:line="247" w:lineRule="auto"/>
            </w:pPr>
            <w:r>
              <w:rPr>
                <w:sz w:val="17"/>
              </w:rPr>
              <w:t>Forecast horizon is adjustable and clearly labeled as a time window.</w:t>
            </w:r>
          </w:p>
        </w:tc>
        <w:tc>
          <w:tcPr>
            <w:tcW w:w="3560" w:type="dxa"/>
            <w:tcBorders>
              <w:top w:val="single" w:sz="4" w:space="0" w:color="D8E0E8"/>
              <w:left w:val="single" w:sz="4" w:space="0" w:color="D8E0E8"/>
              <w:bottom w:val="single" w:sz="4" w:space="0" w:color="D8E0E8"/>
              <w:right w:val="single" w:sz="4" w:space="0" w:color="D8E0E8"/>
            </w:tcBorders>
            <w:shd w:val="clear" w:color="auto" w:fill="FAFCFE"/>
          </w:tcPr>
          <w:p w14:paraId="06532168" w14:textId="77777777" w:rsidR="00550EA4" w:rsidRDefault="00000000">
            <w:pPr>
              <w:spacing w:after="0" w:line="247" w:lineRule="auto"/>
            </w:pPr>
            <w:r>
              <w:rPr>
                <w:sz w:val="17"/>
              </w:rPr>
              <w:t>What counts as expected: open departures, historical receipt pattern, scheduled route, or a combination?</w:t>
            </w:r>
          </w:p>
        </w:tc>
      </w:tr>
      <w:tr w:rsidR="00550EA4" w14:paraId="43A47E9E"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1F928418" w14:textId="77777777" w:rsidR="00550EA4" w:rsidRDefault="00000000">
            <w:pPr>
              <w:spacing w:after="0" w:line="247" w:lineRule="auto"/>
            </w:pPr>
            <w:r>
              <w:rPr>
                <w:sz w:val="17"/>
              </w:rPr>
              <w:t>Holiday/seasonality</w:t>
            </w:r>
          </w:p>
        </w:tc>
        <w:tc>
          <w:tcPr>
            <w:tcW w:w="3600" w:type="dxa"/>
            <w:tcBorders>
              <w:top w:val="single" w:sz="4" w:space="0" w:color="D8E0E8"/>
              <w:left w:val="single" w:sz="4" w:space="0" w:color="D8E0E8"/>
              <w:bottom w:val="single" w:sz="4" w:space="0" w:color="D8E0E8"/>
              <w:right w:val="single" w:sz="4" w:space="0" w:color="D8E0E8"/>
            </w:tcBorders>
          </w:tcPr>
          <w:p w14:paraId="52E25E04" w14:textId="77777777" w:rsidR="00550EA4" w:rsidRDefault="00000000">
            <w:pPr>
              <w:spacing w:after="0" w:line="247" w:lineRule="auto"/>
            </w:pPr>
            <w:r>
              <w:rPr>
                <w:sz w:val="17"/>
              </w:rPr>
              <w:t>Holiday adjustments can be represented as scenario multipliers/inputs.</w:t>
            </w:r>
          </w:p>
        </w:tc>
        <w:tc>
          <w:tcPr>
            <w:tcW w:w="3560" w:type="dxa"/>
            <w:tcBorders>
              <w:top w:val="single" w:sz="4" w:space="0" w:color="D8E0E8"/>
              <w:left w:val="single" w:sz="4" w:space="0" w:color="D8E0E8"/>
              <w:bottom w:val="single" w:sz="4" w:space="0" w:color="D8E0E8"/>
              <w:right w:val="single" w:sz="4" w:space="0" w:color="D8E0E8"/>
            </w:tcBorders>
          </w:tcPr>
          <w:p w14:paraId="513D9C5D" w14:textId="77777777" w:rsidR="00550EA4" w:rsidRDefault="00000000">
            <w:pPr>
              <w:spacing w:after="0" w:line="247" w:lineRule="auto"/>
            </w:pPr>
            <w:r>
              <w:rPr>
                <w:sz w:val="17"/>
              </w:rPr>
              <w:t>Which holidays/events matter, what lead time applies, and who owns the adjustment?</w:t>
            </w:r>
          </w:p>
        </w:tc>
      </w:tr>
      <w:tr w:rsidR="00550EA4" w14:paraId="2450AA9B"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189A3D48" w14:textId="77777777" w:rsidR="00550EA4" w:rsidRDefault="00000000">
            <w:pPr>
              <w:spacing w:after="0" w:line="247" w:lineRule="auto"/>
            </w:pPr>
            <w:r>
              <w:rPr>
                <w:sz w:val="17"/>
              </w:rPr>
              <w:t>Planning gap</w:t>
            </w:r>
          </w:p>
        </w:tc>
        <w:tc>
          <w:tcPr>
            <w:tcW w:w="3600" w:type="dxa"/>
            <w:tcBorders>
              <w:top w:val="single" w:sz="4" w:space="0" w:color="D8E0E8"/>
              <w:left w:val="single" w:sz="4" w:space="0" w:color="D8E0E8"/>
              <w:bottom w:val="single" w:sz="4" w:space="0" w:color="D8E0E8"/>
              <w:right w:val="single" w:sz="4" w:space="0" w:color="D8E0E8"/>
            </w:tcBorders>
            <w:shd w:val="clear" w:color="auto" w:fill="FAFCFE"/>
          </w:tcPr>
          <w:p w14:paraId="702DAA60" w14:textId="77777777" w:rsidR="00550EA4" w:rsidRDefault="00000000">
            <w:pPr>
              <w:spacing w:after="0" w:line="247" w:lineRule="auto"/>
            </w:pPr>
            <w:r>
              <w:rPr>
                <w:sz w:val="17"/>
              </w:rPr>
              <w:t>The view can explain how expected, recommended on-hand, and gap are derived.</w:t>
            </w:r>
          </w:p>
        </w:tc>
        <w:tc>
          <w:tcPr>
            <w:tcW w:w="3560" w:type="dxa"/>
            <w:tcBorders>
              <w:top w:val="single" w:sz="4" w:space="0" w:color="D8E0E8"/>
              <w:left w:val="single" w:sz="4" w:space="0" w:color="D8E0E8"/>
              <w:bottom w:val="single" w:sz="4" w:space="0" w:color="D8E0E8"/>
              <w:right w:val="single" w:sz="4" w:space="0" w:color="D8E0E8"/>
            </w:tcBorders>
            <w:shd w:val="clear" w:color="auto" w:fill="FAFCFE"/>
          </w:tcPr>
          <w:p w14:paraId="22EE200F" w14:textId="77777777" w:rsidR="00550EA4" w:rsidRDefault="00000000">
            <w:pPr>
              <w:spacing w:after="0" w:line="247" w:lineRule="auto"/>
            </w:pPr>
            <w:r>
              <w:rPr>
                <w:sz w:val="17"/>
              </w:rPr>
              <w:t>Which operating formula should be authoritative and how should exceptions be handled?</w:t>
            </w:r>
          </w:p>
        </w:tc>
      </w:tr>
      <w:tr w:rsidR="00550EA4" w14:paraId="6BE375C9"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45ADB6E7" w14:textId="77777777" w:rsidR="00550EA4" w:rsidRDefault="00000000">
            <w:pPr>
              <w:spacing w:after="0" w:line="247" w:lineRule="auto"/>
            </w:pPr>
            <w:r>
              <w:rPr>
                <w:sz w:val="17"/>
              </w:rPr>
              <w:t>Transport priority</w:t>
            </w:r>
          </w:p>
        </w:tc>
        <w:tc>
          <w:tcPr>
            <w:tcW w:w="3600" w:type="dxa"/>
            <w:tcBorders>
              <w:top w:val="single" w:sz="4" w:space="0" w:color="D8E0E8"/>
              <w:left w:val="single" w:sz="4" w:space="0" w:color="D8E0E8"/>
              <w:bottom w:val="single" w:sz="4" w:space="0" w:color="D8E0E8"/>
              <w:right w:val="single" w:sz="4" w:space="0" w:color="D8E0E8"/>
            </w:tcBorders>
          </w:tcPr>
          <w:p w14:paraId="344E9768" w14:textId="77777777" w:rsidR="00550EA4" w:rsidRDefault="00000000">
            <w:pPr>
              <w:spacing w:after="0" w:line="247" w:lineRule="auto"/>
            </w:pPr>
            <w:r>
              <w:rPr>
                <w:sz w:val="17"/>
              </w:rPr>
              <w:t>Service rows are ranked by shortage/urgency signals.</w:t>
            </w:r>
          </w:p>
        </w:tc>
        <w:tc>
          <w:tcPr>
            <w:tcW w:w="3560" w:type="dxa"/>
            <w:tcBorders>
              <w:top w:val="single" w:sz="4" w:space="0" w:color="D8E0E8"/>
              <w:left w:val="single" w:sz="4" w:space="0" w:color="D8E0E8"/>
              <w:bottom w:val="single" w:sz="4" w:space="0" w:color="D8E0E8"/>
              <w:right w:val="single" w:sz="4" w:space="0" w:color="D8E0E8"/>
            </w:tcBorders>
          </w:tcPr>
          <w:p w14:paraId="4613424E" w14:textId="77777777" w:rsidR="00550EA4" w:rsidRDefault="00000000">
            <w:pPr>
              <w:spacing w:after="0" w:line="247" w:lineRule="auto"/>
            </w:pPr>
            <w:r>
              <w:rPr>
                <w:sz w:val="17"/>
              </w:rPr>
              <w:t>What makes a row critical, and who can override the recommendation?</w:t>
            </w:r>
          </w:p>
        </w:tc>
      </w:tr>
    </w:tbl>
    <w:p w14:paraId="102A9CDA" w14:textId="77777777" w:rsidR="00550EA4" w:rsidRDefault="00550EA4">
      <w:pPr>
        <w:spacing w:after="20"/>
      </w:pPr>
    </w:p>
    <w:p w14:paraId="4DD02259" w14:textId="77777777" w:rsidR="00550EA4" w:rsidRDefault="00000000">
      <w:pPr>
        <w:pStyle w:val="Heading2"/>
      </w:pPr>
      <w:r>
        <w:t>Data health in plain language</w:t>
      </w:r>
    </w:p>
    <w:tbl>
      <w:tblPr>
        <w:tblStyle w:val="TableGrid"/>
        <w:tblW w:w="9360" w:type="dxa"/>
        <w:jc w:val="center"/>
        <w:tblLayout w:type="fixed"/>
        <w:tblLook w:val="04A0" w:firstRow="1" w:lastRow="0" w:firstColumn="1" w:lastColumn="0" w:noHBand="0" w:noVBand="1"/>
      </w:tblPr>
      <w:tblGrid>
        <w:gridCol w:w="2100"/>
        <w:gridCol w:w="4300"/>
        <w:gridCol w:w="2960"/>
      </w:tblGrid>
      <w:tr w:rsidR="00550EA4" w14:paraId="558211B9" w14:textId="77777777">
        <w:trPr>
          <w:cantSplit/>
          <w:tblHeader/>
          <w:jc w:val="center"/>
        </w:trPr>
        <w:tc>
          <w:tcPr>
            <w:tcW w:w="21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4C2914A" w14:textId="77777777" w:rsidR="00550EA4" w:rsidRDefault="00000000">
            <w:pPr>
              <w:keepNext/>
              <w:spacing w:after="0" w:line="240" w:lineRule="auto"/>
            </w:pPr>
            <w:r>
              <w:rPr>
                <w:b/>
                <w:color w:val="123B5D"/>
                <w:sz w:val="17"/>
              </w:rPr>
              <w:t>Signal</w:t>
            </w:r>
          </w:p>
        </w:tc>
        <w:tc>
          <w:tcPr>
            <w:tcW w:w="4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74C9F5E" w14:textId="77777777" w:rsidR="00550EA4" w:rsidRDefault="00000000">
            <w:pPr>
              <w:keepNext/>
              <w:spacing w:after="0" w:line="240" w:lineRule="auto"/>
            </w:pPr>
            <w:r>
              <w:rPr>
                <w:b/>
                <w:color w:val="123B5D"/>
                <w:sz w:val="17"/>
              </w:rPr>
              <w:t>Specific use case</w:t>
            </w:r>
          </w:p>
        </w:tc>
        <w:tc>
          <w:tcPr>
            <w:tcW w:w="29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18AD108" w14:textId="77777777" w:rsidR="00550EA4" w:rsidRDefault="00000000">
            <w:pPr>
              <w:keepNext/>
              <w:spacing w:after="0" w:line="240" w:lineRule="auto"/>
            </w:pPr>
            <w:r>
              <w:rPr>
                <w:b/>
                <w:color w:val="123B5D"/>
                <w:sz w:val="17"/>
              </w:rPr>
              <w:t>Suggested response</w:t>
            </w:r>
          </w:p>
        </w:tc>
      </w:tr>
      <w:tr w:rsidR="00550EA4" w14:paraId="035D2296" w14:textId="77777777">
        <w:trPr>
          <w:cantSplit/>
          <w:jc w:val="center"/>
        </w:trPr>
        <w:tc>
          <w:tcPr>
            <w:tcW w:w="2100" w:type="dxa"/>
            <w:tcBorders>
              <w:top w:val="single" w:sz="4" w:space="0" w:color="D8E0E8"/>
              <w:left w:val="single" w:sz="4" w:space="0" w:color="D8E0E8"/>
              <w:bottom w:val="single" w:sz="4" w:space="0" w:color="D8E0E8"/>
              <w:right w:val="single" w:sz="4" w:space="0" w:color="D8E0E8"/>
            </w:tcBorders>
          </w:tcPr>
          <w:p w14:paraId="79EEBCAC" w14:textId="77777777" w:rsidR="00550EA4" w:rsidRDefault="00000000">
            <w:pPr>
              <w:spacing w:after="0" w:line="247" w:lineRule="auto"/>
            </w:pPr>
            <w:r>
              <w:rPr>
                <w:sz w:val="17"/>
              </w:rPr>
              <w:t>Observation integrity</w:t>
            </w:r>
          </w:p>
        </w:tc>
        <w:tc>
          <w:tcPr>
            <w:tcW w:w="4300" w:type="dxa"/>
            <w:tcBorders>
              <w:top w:val="single" w:sz="4" w:space="0" w:color="D8E0E8"/>
              <w:left w:val="single" w:sz="4" w:space="0" w:color="D8E0E8"/>
              <w:bottom w:val="single" w:sz="4" w:space="0" w:color="D8E0E8"/>
              <w:right w:val="single" w:sz="4" w:space="0" w:color="D8E0E8"/>
            </w:tcBorders>
          </w:tcPr>
          <w:p w14:paraId="56C903DA" w14:textId="77777777" w:rsidR="00550EA4" w:rsidRDefault="00000000">
            <w:pPr>
              <w:spacing w:after="0" w:line="247" w:lineRule="auto"/>
            </w:pPr>
            <w:r>
              <w:rPr>
                <w:sz w:val="17"/>
              </w:rPr>
              <w:t>Timing, sequence, or device-order evidence is questionable.</w:t>
            </w:r>
          </w:p>
        </w:tc>
        <w:tc>
          <w:tcPr>
            <w:tcW w:w="2960" w:type="dxa"/>
            <w:tcBorders>
              <w:top w:val="single" w:sz="4" w:space="0" w:color="D8E0E8"/>
              <w:left w:val="single" w:sz="4" w:space="0" w:color="D8E0E8"/>
              <w:bottom w:val="single" w:sz="4" w:space="0" w:color="D8E0E8"/>
              <w:right w:val="single" w:sz="4" w:space="0" w:color="D8E0E8"/>
            </w:tcBorders>
          </w:tcPr>
          <w:p w14:paraId="78A5954A" w14:textId="77777777" w:rsidR="00550EA4" w:rsidRDefault="00000000">
            <w:pPr>
              <w:spacing w:after="0" w:line="247" w:lineRule="auto"/>
            </w:pPr>
            <w:r>
              <w:rPr>
                <w:sz w:val="17"/>
              </w:rPr>
              <w:t>Review the scan details and decide whether the event needs a governed correction.</w:t>
            </w:r>
          </w:p>
        </w:tc>
      </w:tr>
      <w:tr w:rsidR="00550EA4" w14:paraId="106E7FD6" w14:textId="77777777">
        <w:trPr>
          <w:cantSplit/>
          <w:jc w:val="center"/>
        </w:trPr>
        <w:tc>
          <w:tcPr>
            <w:tcW w:w="2100" w:type="dxa"/>
            <w:tcBorders>
              <w:top w:val="single" w:sz="4" w:space="0" w:color="D8E0E8"/>
              <w:left w:val="single" w:sz="4" w:space="0" w:color="D8E0E8"/>
              <w:bottom w:val="single" w:sz="4" w:space="0" w:color="D8E0E8"/>
              <w:right w:val="single" w:sz="4" w:space="0" w:color="D8E0E8"/>
            </w:tcBorders>
            <w:shd w:val="clear" w:color="auto" w:fill="FAFCFE"/>
          </w:tcPr>
          <w:p w14:paraId="27047AC8" w14:textId="77777777" w:rsidR="00550EA4" w:rsidRDefault="00000000">
            <w:pPr>
              <w:spacing w:after="0" w:line="247" w:lineRule="auto"/>
            </w:pPr>
            <w:r>
              <w:rPr>
                <w:sz w:val="17"/>
              </w:rPr>
              <w:t>Projection decisions</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71E71D86" w14:textId="77777777" w:rsidR="00550EA4" w:rsidRDefault="00000000">
            <w:pPr>
              <w:spacing w:after="0" w:line="247" w:lineRule="auto"/>
            </w:pPr>
            <w:r>
              <w:rPr>
                <w:sz w:val="17"/>
              </w:rPr>
              <w:t>The system cannot safely choose one official state from conflicting evidence.</w:t>
            </w:r>
          </w:p>
        </w:tc>
        <w:tc>
          <w:tcPr>
            <w:tcW w:w="2960" w:type="dxa"/>
            <w:tcBorders>
              <w:top w:val="single" w:sz="4" w:space="0" w:color="D8E0E8"/>
              <w:left w:val="single" w:sz="4" w:space="0" w:color="D8E0E8"/>
              <w:bottom w:val="single" w:sz="4" w:space="0" w:color="D8E0E8"/>
              <w:right w:val="single" w:sz="4" w:space="0" w:color="D8E0E8"/>
            </w:tcBorders>
            <w:shd w:val="clear" w:color="auto" w:fill="FAFCFE"/>
          </w:tcPr>
          <w:p w14:paraId="4A6499D6" w14:textId="77777777" w:rsidR="00550EA4" w:rsidRDefault="00000000">
            <w:pPr>
              <w:spacing w:after="0" w:line="247" w:lineRule="auto"/>
            </w:pPr>
            <w:r>
              <w:rPr>
                <w:sz w:val="17"/>
              </w:rPr>
              <w:t>Open the review queue; do not assume the newest upload is correct.</w:t>
            </w:r>
          </w:p>
        </w:tc>
      </w:tr>
      <w:tr w:rsidR="00550EA4" w14:paraId="1321B187" w14:textId="77777777">
        <w:trPr>
          <w:cantSplit/>
          <w:jc w:val="center"/>
        </w:trPr>
        <w:tc>
          <w:tcPr>
            <w:tcW w:w="2100" w:type="dxa"/>
            <w:tcBorders>
              <w:top w:val="single" w:sz="4" w:space="0" w:color="D8E0E8"/>
              <w:left w:val="single" w:sz="4" w:space="0" w:color="D8E0E8"/>
              <w:bottom w:val="single" w:sz="4" w:space="0" w:color="D8E0E8"/>
              <w:right w:val="single" w:sz="4" w:space="0" w:color="D8E0E8"/>
            </w:tcBorders>
          </w:tcPr>
          <w:p w14:paraId="7A2AE717" w14:textId="77777777" w:rsidR="00550EA4" w:rsidRDefault="00000000">
            <w:pPr>
              <w:spacing w:after="0" w:line="247" w:lineRule="auto"/>
            </w:pPr>
            <w:r>
              <w:rPr>
                <w:sz w:val="17"/>
              </w:rPr>
              <w:t>Scanner freshness</w:t>
            </w:r>
          </w:p>
        </w:tc>
        <w:tc>
          <w:tcPr>
            <w:tcW w:w="4300" w:type="dxa"/>
            <w:tcBorders>
              <w:top w:val="single" w:sz="4" w:space="0" w:color="D8E0E8"/>
              <w:left w:val="single" w:sz="4" w:space="0" w:color="D8E0E8"/>
              <w:bottom w:val="single" w:sz="4" w:space="0" w:color="D8E0E8"/>
              <w:right w:val="single" w:sz="4" w:space="0" w:color="D8E0E8"/>
            </w:tcBorders>
          </w:tcPr>
          <w:p w14:paraId="5AF05FF4" w14:textId="77777777" w:rsidR="00550EA4" w:rsidRDefault="00000000">
            <w:pPr>
              <w:spacing w:after="0" w:line="247" w:lineRule="auto"/>
            </w:pPr>
            <w:r>
              <w:rPr>
                <w:sz w:val="17"/>
              </w:rPr>
              <w:t>A device has not reported recently.</w:t>
            </w:r>
          </w:p>
        </w:tc>
        <w:tc>
          <w:tcPr>
            <w:tcW w:w="2960" w:type="dxa"/>
            <w:tcBorders>
              <w:top w:val="single" w:sz="4" w:space="0" w:color="D8E0E8"/>
              <w:left w:val="single" w:sz="4" w:space="0" w:color="D8E0E8"/>
              <w:bottom w:val="single" w:sz="4" w:space="0" w:color="D8E0E8"/>
              <w:right w:val="single" w:sz="4" w:space="0" w:color="D8E0E8"/>
            </w:tcBorders>
          </w:tcPr>
          <w:p w14:paraId="529E048F" w14:textId="77777777" w:rsidR="00550EA4" w:rsidRDefault="00000000">
            <w:pPr>
              <w:spacing w:after="0" w:line="247" w:lineRule="auto"/>
            </w:pPr>
            <w:r>
              <w:rPr>
                <w:sz w:val="17"/>
              </w:rPr>
              <w:t>Check connectivity, power, assignment, app status, and whether the site actually had activity.</w:t>
            </w:r>
          </w:p>
        </w:tc>
      </w:tr>
      <w:tr w:rsidR="00550EA4" w14:paraId="1399A310" w14:textId="77777777">
        <w:trPr>
          <w:cantSplit/>
          <w:jc w:val="center"/>
        </w:trPr>
        <w:tc>
          <w:tcPr>
            <w:tcW w:w="2100" w:type="dxa"/>
            <w:tcBorders>
              <w:top w:val="single" w:sz="4" w:space="0" w:color="D8E0E8"/>
              <w:left w:val="single" w:sz="4" w:space="0" w:color="D8E0E8"/>
              <w:bottom w:val="single" w:sz="4" w:space="0" w:color="D8E0E8"/>
              <w:right w:val="single" w:sz="4" w:space="0" w:color="D8E0E8"/>
            </w:tcBorders>
            <w:shd w:val="clear" w:color="auto" w:fill="FAFCFE"/>
          </w:tcPr>
          <w:p w14:paraId="0EA437C7" w14:textId="77777777" w:rsidR="00550EA4" w:rsidRDefault="00000000">
            <w:pPr>
              <w:spacing w:after="0" w:line="247" w:lineRule="auto"/>
            </w:pPr>
            <w:r>
              <w:rPr>
                <w:sz w:val="17"/>
              </w:rPr>
              <w:lastRenderedPageBreak/>
              <w:t>Registration coverage</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4CFC7574" w14:textId="77777777" w:rsidR="00550EA4" w:rsidRDefault="00000000">
            <w:pPr>
              <w:spacing w:after="0" w:line="247" w:lineRule="auto"/>
            </w:pPr>
            <w:r>
              <w:rPr>
                <w:sz w:val="17"/>
              </w:rPr>
              <w:t>A registered container has not produced accepted evidence.</w:t>
            </w:r>
          </w:p>
        </w:tc>
        <w:tc>
          <w:tcPr>
            <w:tcW w:w="2960" w:type="dxa"/>
            <w:tcBorders>
              <w:top w:val="single" w:sz="4" w:space="0" w:color="D8E0E8"/>
              <w:left w:val="single" w:sz="4" w:space="0" w:color="D8E0E8"/>
              <w:bottom w:val="single" w:sz="4" w:space="0" w:color="D8E0E8"/>
              <w:right w:val="single" w:sz="4" w:space="0" w:color="D8E0E8"/>
            </w:tcBorders>
            <w:shd w:val="clear" w:color="auto" w:fill="FAFCFE"/>
          </w:tcPr>
          <w:p w14:paraId="0C32CAC5" w14:textId="77777777" w:rsidR="00550EA4" w:rsidRDefault="00000000">
            <w:pPr>
              <w:spacing w:after="0" w:line="247" w:lineRule="auto"/>
            </w:pPr>
            <w:r>
              <w:rPr>
                <w:sz w:val="17"/>
              </w:rPr>
              <w:t>Confirm whether it exists, is labeled, is deployed, or should be retired.</w:t>
            </w:r>
          </w:p>
        </w:tc>
      </w:tr>
      <w:tr w:rsidR="00550EA4" w14:paraId="2237542A" w14:textId="77777777">
        <w:trPr>
          <w:cantSplit/>
          <w:jc w:val="center"/>
        </w:trPr>
        <w:tc>
          <w:tcPr>
            <w:tcW w:w="2100" w:type="dxa"/>
            <w:tcBorders>
              <w:top w:val="single" w:sz="4" w:space="0" w:color="D8E0E8"/>
              <w:left w:val="single" w:sz="4" w:space="0" w:color="D8E0E8"/>
              <w:bottom w:val="single" w:sz="4" w:space="0" w:color="D8E0E8"/>
              <w:right w:val="single" w:sz="4" w:space="0" w:color="D8E0E8"/>
            </w:tcBorders>
          </w:tcPr>
          <w:p w14:paraId="081158D5" w14:textId="77777777" w:rsidR="00550EA4" w:rsidRDefault="00000000">
            <w:pPr>
              <w:spacing w:after="0" w:line="247" w:lineRule="auto"/>
            </w:pPr>
            <w:r>
              <w:rPr>
                <w:sz w:val="17"/>
              </w:rPr>
              <w:t>Upload latency</w:t>
            </w:r>
          </w:p>
        </w:tc>
        <w:tc>
          <w:tcPr>
            <w:tcW w:w="4300" w:type="dxa"/>
            <w:tcBorders>
              <w:top w:val="single" w:sz="4" w:space="0" w:color="D8E0E8"/>
              <w:left w:val="single" w:sz="4" w:space="0" w:color="D8E0E8"/>
              <w:bottom w:val="single" w:sz="4" w:space="0" w:color="D8E0E8"/>
              <w:right w:val="single" w:sz="4" w:space="0" w:color="D8E0E8"/>
            </w:tcBorders>
          </w:tcPr>
          <w:p w14:paraId="1C89A9D0" w14:textId="77777777" w:rsidR="00550EA4" w:rsidRDefault="00000000">
            <w:pPr>
              <w:spacing w:after="0" w:line="247" w:lineRule="auto"/>
            </w:pPr>
            <w:r>
              <w:rPr>
                <w:sz w:val="17"/>
              </w:rPr>
              <w:t>An event was observed earlier but arrived late.</w:t>
            </w:r>
          </w:p>
        </w:tc>
        <w:tc>
          <w:tcPr>
            <w:tcW w:w="2960" w:type="dxa"/>
            <w:tcBorders>
              <w:top w:val="single" w:sz="4" w:space="0" w:color="D8E0E8"/>
              <w:left w:val="single" w:sz="4" w:space="0" w:color="D8E0E8"/>
              <w:bottom w:val="single" w:sz="4" w:space="0" w:color="D8E0E8"/>
              <w:right w:val="single" w:sz="4" w:space="0" w:color="D8E0E8"/>
            </w:tcBorders>
          </w:tcPr>
          <w:p w14:paraId="68446082" w14:textId="77777777" w:rsidR="00550EA4" w:rsidRDefault="00000000">
            <w:pPr>
              <w:spacing w:after="0" w:line="247" w:lineRule="auto"/>
            </w:pPr>
            <w:r>
              <w:rPr>
                <w:sz w:val="17"/>
              </w:rPr>
              <w:t>Investigate offline duration/network/device behavior; do not call the scan wrong solely because it was late.</w:t>
            </w:r>
          </w:p>
        </w:tc>
      </w:tr>
    </w:tbl>
    <w:p w14:paraId="3FA4892D" w14:textId="77777777" w:rsidR="00550EA4" w:rsidRDefault="00550EA4">
      <w:pPr>
        <w:spacing w:after="20"/>
      </w:pPr>
    </w:p>
    <w:p w14:paraId="262F6CD9" w14:textId="77777777" w:rsidR="00550EA4" w:rsidRDefault="00000000">
      <w:pPr>
        <w:pStyle w:val="Heading1"/>
      </w:pPr>
      <w:r>
        <w:t>9. Representative operational scenarios</w:t>
      </w:r>
    </w:p>
    <w:p w14:paraId="046F9116" w14:textId="77777777" w:rsidR="00550EA4" w:rsidRDefault="00000000">
      <w:pPr>
        <w:pStyle w:val="Heading2"/>
      </w:pPr>
      <w:r>
        <w:t>A. Normal fill and departure</w:t>
      </w:r>
    </w:p>
    <w:tbl>
      <w:tblPr>
        <w:tblStyle w:val="TableGrid"/>
        <w:tblW w:w="9360" w:type="dxa"/>
        <w:jc w:val="center"/>
        <w:tblLayout w:type="fixed"/>
        <w:tblLook w:val="04A0" w:firstRow="1" w:lastRow="0" w:firstColumn="1" w:lastColumn="0" w:noHBand="0" w:noVBand="1"/>
      </w:tblPr>
      <w:tblGrid>
        <w:gridCol w:w="1800"/>
        <w:gridCol w:w="4300"/>
        <w:gridCol w:w="3260"/>
      </w:tblGrid>
      <w:tr w:rsidR="00550EA4" w14:paraId="21C119E4" w14:textId="77777777">
        <w:trPr>
          <w:cantSplit/>
          <w:tblHeader/>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71D9AB6" w14:textId="77777777" w:rsidR="00550EA4" w:rsidRDefault="00000000">
            <w:pPr>
              <w:keepNext/>
              <w:spacing w:after="0" w:line="240" w:lineRule="auto"/>
            </w:pPr>
            <w:r>
              <w:rPr>
                <w:b/>
                <w:color w:val="123B5D"/>
                <w:sz w:val="17"/>
              </w:rPr>
              <w:t>Moment</w:t>
            </w:r>
          </w:p>
        </w:tc>
        <w:tc>
          <w:tcPr>
            <w:tcW w:w="4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5C507EA" w14:textId="77777777" w:rsidR="00550EA4" w:rsidRDefault="00000000">
            <w:pPr>
              <w:keepNext/>
              <w:spacing w:after="0" w:line="240" w:lineRule="auto"/>
            </w:pPr>
            <w:r>
              <w:rPr>
                <w:b/>
                <w:color w:val="123B5D"/>
                <w:sz w:val="17"/>
              </w:rPr>
              <w:t>Mobile action</w:t>
            </w:r>
          </w:p>
        </w:tc>
        <w:tc>
          <w:tcPr>
            <w:tcW w:w="32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2CD8702" w14:textId="77777777" w:rsidR="00550EA4" w:rsidRDefault="00000000">
            <w:pPr>
              <w:keepNext/>
              <w:spacing w:after="0" w:line="240" w:lineRule="auto"/>
            </w:pPr>
            <w:r>
              <w:rPr>
                <w:b/>
                <w:color w:val="123B5D"/>
                <w:sz w:val="17"/>
              </w:rPr>
              <w:t>Admin interpretation</w:t>
            </w:r>
          </w:p>
        </w:tc>
      </w:tr>
      <w:tr w:rsidR="00550EA4" w14:paraId="0C8640E9"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080B0238" w14:textId="77777777" w:rsidR="00550EA4" w:rsidRDefault="00000000">
            <w:pPr>
              <w:spacing w:after="0" w:line="247" w:lineRule="auto"/>
            </w:pPr>
            <w:r>
              <w:rPr>
                <w:sz w:val="18"/>
              </w:rPr>
              <w:t>At store</w:t>
            </w:r>
          </w:p>
        </w:tc>
        <w:tc>
          <w:tcPr>
            <w:tcW w:w="4300" w:type="dxa"/>
            <w:tcBorders>
              <w:top w:val="single" w:sz="4" w:space="0" w:color="D8E0E8"/>
              <w:left w:val="single" w:sz="4" w:space="0" w:color="D8E0E8"/>
              <w:bottom w:val="single" w:sz="4" w:space="0" w:color="D8E0E8"/>
              <w:right w:val="single" w:sz="4" w:space="0" w:color="D8E0E8"/>
            </w:tcBorders>
          </w:tcPr>
          <w:p w14:paraId="2960E647" w14:textId="77777777" w:rsidR="00550EA4" w:rsidRDefault="00000000">
            <w:pPr>
              <w:spacing w:after="0" w:line="247" w:lineRule="auto"/>
            </w:pPr>
            <w:r>
              <w:rPr>
                <w:sz w:val="18"/>
              </w:rPr>
              <w:t>Employee scans B1001, chooses Mark full, selects goods/classification, optionally enters a message, and confirms.</w:t>
            </w:r>
          </w:p>
        </w:tc>
        <w:tc>
          <w:tcPr>
            <w:tcW w:w="3260" w:type="dxa"/>
            <w:tcBorders>
              <w:top w:val="single" w:sz="4" w:space="0" w:color="D8E0E8"/>
              <w:left w:val="single" w:sz="4" w:space="0" w:color="D8E0E8"/>
              <w:bottom w:val="single" w:sz="4" w:space="0" w:color="D8E0E8"/>
              <w:right w:val="single" w:sz="4" w:space="0" w:color="D8E0E8"/>
            </w:tcBorders>
          </w:tcPr>
          <w:p w14:paraId="056EF3A9" w14:textId="77777777" w:rsidR="00550EA4" w:rsidRDefault="00000000">
            <w:pPr>
              <w:spacing w:after="0" w:line="247" w:lineRule="auto"/>
            </w:pPr>
            <w:r>
              <w:rPr>
                <w:sz w:val="18"/>
              </w:rPr>
              <w:t>B1001 is full at the store; a load code is available for the production-facing handoff.</w:t>
            </w:r>
          </w:p>
        </w:tc>
      </w:tr>
      <w:tr w:rsidR="00550EA4" w14:paraId="7BFD0FEB"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shd w:val="clear" w:color="auto" w:fill="FAFCFE"/>
          </w:tcPr>
          <w:p w14:paraId="1574EC0F" w14:textId="77777777" w:rsidR="00550EA4" w:rsidRDefault="00000000">
            <w:pPr>
              <w:spacing w:after="0" w:line="247" w:lineRule="auto"/>
            </w:pPr>
            <w:r>
              <w:rPr>
                <w:sz w:val="18"/>
              </w:rPr>
              <w:t>Truck leaves</w:t>
            </w:r>
          </w:p>
        </w:tc>
        <w:tc>
          <w:tcPr>
            <w:tcW w:w="4300" w:type="dxa"/>
            <w:tcBorders>
              <w:top w:val="single" w:sz="4" w:space="0" w:color="D8E0E8"/>
              <w:left w:val="single" w:sz="4" w:space="0" w:color="D8E0E8"/>
              <w:bottom w:val="single" w:sz="4" w:space="0" w:color="D8E0E8"/>
              <w:right w:val="single" w:sz="4" w:space="0" w:color="D8E0E8"/>
            </w:tcBorders>
            <w:shd w:val="clear" w:color="auto" w:fill="FAFCFE"/>
          </w:tcPr>
          <w:p w14:paraId="4190C4E1" w14:textId="77777777" w:rsidR="00550EA4" w:rsidRDefault="00000000">
            <w:pPr>
              <w:spacing w:after="0" w:line="247" w:lineRule="auto"/>
            </w:pPr>
            <w:r>
              <w:rPr>
                <w:sz w:val="18"/>
              </w:rPr>
              <w:t>Employee scans Send out; no destination is selected.</w:t>
            </w:r>
          </w:p>
        </w:tc>
        <w:tc>
          <w:tcPr>
            <w:tcW w:w="3260" w:type="dxa"/>
            <w:tcBorders>
              <w:top w:val="single" w:sz="4" w:space="0" w:color="D8E0E8"/>
              <w:left w:val="single" w:sz="4" w:space="0" w:color="D8E0E8"/>
              <w:bottom w:val="single" w:sz="4" w:space="0" w:color="D8E0E8"/>
              <w:right w:val="single" w:sz="4" w:space="0" w:color="D8E0E8"/>
            </w:tcBorders>
            <w:shd w:val="clear" w:color="auto" w:fill="FAFCFE"/>
          </w:tcPr>
          <w:p w14:paraId="69DDC5E0" w14:textId="77777777" w:rsidR="00550EA4" w:rsidRDefault="00000000">
            <w:pPr>
              <w:spacing w:after="0" w:line="247" w:lineRule="auto"/>
            </w:pPr>
            <w:r>
              <w:rPr>
                <w:sz w:val="18"/>
              </w:rPr>
              <w:t>B1001 departed from the store. Receiving location is not confirmed.</w:t>
            </w:r>
          </w:p>
        </w:tc>
      </w:tr>
      <w:tr w:rsidR="00550EA4" w14:paraId="2B3C048A" w14:textId="77777777">
        <w:trPr>
          <w:cantSplit/>
          <w:jc w:val="center"/>
        </w:trPr>
        <w:tc>
          <w:tcPr>
            <w:tcW w:w="1800" w:type="dxa"/>
            <w:tcBorders>
              <w:top w:val="single" w:sz="4" w:space="0" w:color="D8E0E8"/>
              <w:left w:val="single" w:sz="4" w:space="0" w:color="D8E0E8"/>
              <w:bottom w:val="single" w:sz="4" w:space="0" w:color="D8E0E8"/>
              <w:right w:val="single" w:sz="4" w:space="0" w:color="D8E0E8"/>
            </w:tcBorders>
          </w:tcPr>
          <w:p w14:paraId="365899A4" w14:textId="77777777" w:rsidR="00550EA4" w:rsidRDefault="00000000">
            <w:pPr>
              <w:spacing w:after="0" w:line="247" w:lineRule="auto"/>
            </w:pPr>
            <w:r>
              <w:rPr>
                <w:sz w:val="18"/>
              </w:rPr>
              <w:t>At receiving site</w:t>
            </w:r>
          </w:p>
        </w:tc>
        <w:tc>
          <w:tcPr>
            <w:tcW w:w="4300" w:type="dxa"/>
            <w:tcBorders>
              <w:top w:val="single" w:sz="4" w:space="0" w:color="D8E0E8"/>
              <w:left w:val="single" w:sz="4" w:space="0" w:color="D8E0E8"/>
              <w:bottom w:val="single" w:sz="4" w:space="0" w:color="D8E0E8"/>
              <w:right w:val="single" w:sz="4" w:space="0" w:color="D8E0E8"/>
            </w:tcBorders>
          </w:tcPr>
          <w:p w14:paraId="000AF862" w14:textId="77777777" w:rsidR="00550EA4" w:rsidRDefault="00000000">
            <w:pPr>
              <w:spacing w:after="0" w:line="247" w:lineRule="auto"/>
            </w:pPr>
            <w:r>
              <w:rPr>
                <w:sz w:val="18"/>
              </w:rPr>
              <w:t>Receiving employee scans Receive on a device assigned to that site.</w:t>
            </w:r>
          </w:p>
        </w:tc>
        <w:tc>
          <w:tcPr>
            <w:tcW w:w="3260" w:type="dxa"/>
            <w:tcBorders>
              <w:top w:val="single" w:sz="4" w:space="0" w:color="D8E0E8"/>
              <w:left w:val="single" w:sz="4" w:space="0" w:color="D8E0E8"/>
              <w:bottom w:val="single" w:sz="4" w:space="0" w:color="D8E0E8"/>
              <w:right w:val="single" w:sz="4" w:space="0" w:color="D8E0E8"/>
            </w:tcBorders>
          </w:tcPr>
          <w:p w14:paraId="3FE765DF" w14:textId="77777777" w:rsidR="00550EA4" w:rsidRDefault="00000000">
            <w:pPr>
              <w:spacing w:after="0" w:line="247" w:lineRule="auto"/>
            </w:pPr>
            <w:r>
              <w:rPr>
                <w:sz w:val="18"/>
              </w:rPr>
              <w:t>B1001 arrived at the receiving site; the route can be narrated from the departure origin.</w:t>
            </w:r>
          </w:p>
        </w:tc>
      </w:tr>
    </w:tbl>
    <w:p w14:paraId="3886F228" w14:textId="77777777" w:rsidR="00550EA4" w:rsidRDefault="00550EA4">
      <w:pPr>
        <w:spacing w:after="20"/>
      </w:pPr>
    </w:p>
    <w:p w14:paraId="2C04C212" w14:textId="77777777" w:rsidR="00550EA4" w:rsidRDefault="00000000">
      <w:pPr>
        <w:pStyle w:val="Heading2"/>
      </w:pPr>
      <w:r>
        <w:t>B. Multi-hop movement</w:t>
      </w:r>
    </w:p>
    <w:p w14:paraId="4D9608B3" w14:textId="77777777" w:rsidR="00550EA4" w:rsidRDefault="00000000">
      <w:pPr>
        <w:pStyle w:val="BodyText"/>
      </w:pPr>
      <w:r>
        <w:t>A container may go Donation Xpress → Warehouse A → Warehouse B → Store. Each departure records the location it left, and each arrival records the location that received it. The console should present the confirmed segments in chronological order, not invent a single simple route. Until an arrival is scanned, the object is open in transit with origin known and destination unknown.</w:t>
      </w:r>
    </w:p>
    <w:p w14:paraId="0FD8A4E7" w14:textId="77777777" w:rsidR="00550EA4" w:rsidRDefault="00000000">
      <w:pPr>
        <w:pStyle w:val="Heading2"/>
      </w:pPr>
      <w:r>
        <w:t>C. Offline capture</w:t>
      </w:r>
    </w:p>
    <w:p w14:paraId="053AFEA6" w14:textId="77777777" w:rsidR="00550EA4" w:rsidRDefault="00000000">
      <w:pPr>
        <w:pStyle w:val="BodyText"/>
        <w:numPr>
          <w:ilvl w:val="0"/>
          <w:numId w:val="1"/>
        </w:numPr>
        <w:spacing w:after="100" w:line="269" w:lineRule="auto"/>
      </w:pPr>
      <w:r>
        <w:t>The device loses connectivity after a worker marks a container full. The app stores the scan as pending and keeps it visible locally.</w:t>
      </w:r>
    </w:p>
    <w:p w14:paraId="4347D9C8" w14:textId="77777777" w:rsidR="00550EA4" w:rsidRDefault="00000000">
      <w:pPr>
        <w:pStyle w:val="BodyText"/>
        <w:numPr>
          <w:ilvl w:val="0"/>
          <w:numId w:val="1"/>
        </w:numPr>
        <w:spacing w:after="100" w:line="269" w:lineRule="auto"/>
      </w:pPr>
      <w:r>
        <w:t>The worker can continue using the workflow subject to the device's local queue/disabled rules; the admin cannot see the event until it is uploaded.</w:t>
      </w:r>
    </w:p>
    <w:p w14:paraId="367A9F54" w14:textId="77777777" w:rsidR="00550EA4" w:rsidRDefault="00000000">
      <w:pPr>
        <w:pStyle w:val="BodyText"/>
        <w:numPr>
          <w:ilvl w:val="0"/>
          <w:numId w:val="1"/>
        </w:numPr>
        <w:spacing w:after="100" w:line="269" w:lineRule="auto"/>
      </w:pPr>
      <w:r>
        <w:t>Connectivity returns. The app retries/syncs, the API accepts the event once, and the admin Activity/Containers/Load Codes pages show it after refresh.</w:t>
      </w:r>
    </w:p>
    <w:p w14:paraId="193F32E8" w14:textId="77777777" w:rsidR="00550EA4" w:rsidRDefault="00000000">
      <w:pPr>
        <w:pStyle w:val="BodyText"/>
        <w:numPr>
          <w:ilvl w:val="0"/>
          <w:numId w:val="1"/>
        </w:numPr>
        <w:spacing w:after="100" w:line="269" w:lineRule="auto"/>
      </w:pPr>
      <w:r>
        <w:t>If the replay exposes a sequence or timing problem, the event remains evidence and is routed to review rather than silently discarded.</w:t>
      </w:r>
    </w:p>
    <w:p w14:paraId="2890BC82" w14:textId="77777777" w:rsidR="00550EA4" w:rsidRDefault="00000000">
      <w:pPr>
        <w:pStyle w:val="Heading2"/>
      </w:pPr>
      <w:r>
        <w:t>D. Conflicting or missing evidence</w:t>
      </w:r>
    </w:p>
    <w:p w14:paraId="539C92FA" w14:textId="77777777" w:rsidR="00550EA4" w:rsidRDefault="00000000">
      <w:pPr>
        <w:pStyle w:val="BodyText"/>
      </w:pPr>
      <w:r>
        <w:t>If two devices report incompatible events or an arrival appears without a clear departure, StackTrack keeps the records and presents a review case. An authorized user can request or approve a correction with a reason. The correction is a new administrative record; it does not change the immutable scan history.</w:t>
      </w:r>
    </w:p>
    <w:p w14:paraId="38BF7329" w14:textId="77777777" w:rsidR="00550EA4" w:rsidRDefault="00000000">
      <w:pPr>
        <w:pStyle w:val="Heading2"/>
      </w:pPr>
      <w:r>
        <w:lastRenderedPageBreak/>
        <w:t>E. Scanner maintenance</w:t>
      </w:r>
    </w:p>
    <w:p w14:paraId="23B1CCC7" w14:textId="77777777" w:rsidR="00550EA4" w:rsidRDefault="00000000">
      <w:pPr>
        <w:pStyle w:val="BodyText"/>
      </w:pPr>
      <w:r>
        <w:t>An administrator can disable a broken scanner, rename it, move it to another location, inspect its assignment history, and review its app version/freshness. Low-risk controls can take effect immediately with an audit record; cross-location or policy-sensitive changes should be governed by role and Goodwill approval rules.</w:t>
      </w:r>
    </w:p>
    <w:p w14:paraId="7709C2CF" w14:textId="77777777" w:rsidR="00550EA4" w:rsidRDefault="00000000">
      <w:pPr>
        <w:pStyle w:val="Heading1"/>
      </w:pPr>
      <w:r>
        <w:t>10. Test environment and deployment model</w:t>
      </w:r>
    </w:p>
    <w:p w14:paraId="4C837B35" w14:textId="77777777" w:rsidR="00550EA4" w:rsidRDefault="00000000">
      <w:pPr>
        <w:pStyle w:val="BodyText"/>
      </w:pPr>
      <w:r>
        <w:t>The current environment is intentionally close enough to production to test the boundaries while remaining safe. It uses synthetic data, a separately deployed API, PostgreSQL, and a static admin site. It is not a live Goodwill operating environment.</w:t>
      </w:r>
    </w:p>
    <w:tbl>
      <w:tblPr>
        <w:tblStyle w:val="TableGrid"/>
        <w:tblW w:w="9360" w:type="dxa"/>
        <w:jc w:val="center"/>
        <w:tblLayout w:type="fixed"/>
        <w:tblLook w:val="04A0" w:firstRow="1" w:lastRow="0" w:firstColumn="1" w:lastColumn="0" w:noHBand="0" w:noVBand="1"/>
      </w:tblPr>
      <w:tblGrid>
        <w:gridCol w:w="1700"/>
        <w:gridCol w:w="4200"/>
        <w:gridCol w:w="3460"/>
      </w:tblGrid>
      <w:tr w:rsidR="00550EA4" w14:paraId="5874B624" w14:textId="77777777">
        <w:trPr>
          <w:cantSplit/>
          <w:tblHeader/>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B1A6B68" w14:textId="77777777" w:rsidR="00550EA4" w:rsidRDefault="00000000">
            <w:pPr>
              <w:keepNext/>
              <w:spacing w:after="0" w:line="240" w:lineRule="auto"/>
            </w:pPr>
            <w:r>
              <w:rPr>
                <w:b/>
                <w:color w:val="123B5D"/>
                <w:sz w:val="17"/>
              </w:rPr>
              <w:t>Surface</w:t>
            </w:r>
          </w:p>
        </w:tc>
        <w:tc>
          <w:tcPr>
            <w:tcW w:w="42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F9755BC" w14:textId="77777777" w:rsidR="00550EA4" w:rsidRDefault="00000000">
            <w:pPr>
              <w:keepNext/>
              <w:spacing w:after="0" w:line="240" w:lineRule="auto"/>
            </w:pPr>
            <w:r>
              <w:rPr>
                <w:b/>
                <w:color w:val="123B5D"/>
                <w:sz w:val="17"/>
              </w:rPr>
              <w:t>Where it runs in testing</w:t>
            </w:r>
          </w:p>
        </w:tc>
        <w:tc>
          <w:tcPr>
            <w:tcW w:w="34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1BC10F4D" w14:textId="77777777" w:rsidR="00550EA4" w:rsidRDefault="00000000">
            <w:pPr>
              <w:keepNext/>
              <w:spacing w:after="0" w:line="240" w:lineRule="auto"/>
            </w:pPr>
            <w:r>
              <w:rPr>
                <w:b/>
                <w:color w:val="123B5D"/>
                <w:sz w:val="17"/>
              </w:rPr>
              <w:t>What it proves</w:t>
            </w:r>
          </w:p>
        </w:tc>
      </w:tr>
      <w:tr w:rsidR="00550EA4" w14:paraId="523691A1"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107C73A0" w14:textId="77777777" w:rsidR="00550EA4" w:rsidRDefault="00000000">
            <w:pPr>
              <w:spacing w:after="0" w:line="247" w:lineRule="auto"/>
            </w:pPr>
            <w:r>
              <w:rPr>
                <w:sz w:val="18"/>
              </w:rPr>
              <w:t>Admin website</w:t>
            </w:r>
          </w:p>
        </w:tc>
        <w:tc>
          <w:tcPr>
            <w:tcW w:w="4200" w:type="dxa"/>
            <w:tcBorders>
              <w:top w:val="single" w:sz="4" w:space="0" w:color="D8E0E8"/>
              <w:left w:val="single" w:sz="4" w:space="0" w:color="D8E0E8"/>
              <w:bottom w:val="single" w:sz="4" w:space="0" w:color="D8E0E8"/>
              <w:right w:val="single" w:sz="4" w:space="0" w:color="D8E0E8"/>
            </w:tcBorders>
          </w:tcPr>
          <w:p w14:paraId="116C6DDC" w14:textId="77777777" w:rsidR="00550EA4" w:rsidRDefault="00000000">
            <w:pPr>
              <w:spacing w:after="0" w:line="247" w:lineRule="auto"/>
            </w:pPr>
            <w:r>
              <w:rPr>
                <w:sz w:val="18"/>
              </w:rPr>
              <w:t>GitHub Pages static build from the test branch.</w:t>
            </w:r>
          </w:p>
        </w:tc>
        <w:tc>
          <w:tcPr>
            <w:tcW w:w="3460" w:type="dxa"/>
            <w:tcBorders>
              <w:top w:val="single" w:sz="4" w:space="0" w:color="D8E0E8"/>
              <w:left w:val="single" w:sz="4" w:space="0" w:color="D8E0E8"/>
              <w:bottom w:val="single" w:sz="4" w:space="0" w:color="D8E0E8"/>
              <w:right w:val="single" w:sz="4" w:space="0" w:color="D8E0E8"/>
            </w:tcBorders>
          </w:tcPr>
          <w:p w14:paraId="07BF5543" w14:textId="77777777" w:rsidR="00550EA4" w:rsidRDefault="00000000">
            <w:pPr>
              <w:spacing w:after="0" w:line="247" w:lineRule="auto"/>
            </w:pPr>
            <w:r>
              <w:rPr>
                <w:sz w:val="18"/>
              </w:rPr>
              <w:t>Navigation, filters, details, role-aware UI, exports, and browser behavior.</w:t>
            </w:r>
          </w:p>
        </w:tc>
      </w:tr>
      <w:tr w:rsidR="00550EA4" w14:paraId="04DDFD63"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AFCFE"/>
          </w:tcPr>
          <w:p w14:paraId="127DA05D" w14:textId="77777777" w:rsidR="00550EA4" w:rsidRDefault="00000000">
            <w:pPr>
              <w:spacing w:after="0" w:line="247" w:lineRule="auto"/>
            </w:pPr>
            <w:r>
              <w:rPr>
                <w:sz w:val="18"/>
              </w:rPr>
              <w:t>API</w:t>
            </w:r>
          </w:p>
        </w:tc>
        <w:tc>
          <w:tcPr>
            <w:tcW w:w="4200" w:type="dxa"/>
            <w:tcBorders>
              <w:top w:val="single" w:sz="4" w:space="0" w:color="D8E0E8"/>
              <w:left w:val="single" w:sz="4" w:space="0" w:color="D8E0E8"/>
              <w:bottom w:val="single" w:sz="4" w:space="0" w:color="D8E0E8"/>
              <w:right w:val="single" w:sz="4" w:space="0" w:color="D8E0E8"/>
            </w:tcBorders>
            <w:shd w:val="clear" w:color="auto" w:fill="FAFCFE"/>
          </w:tcPr>
          <w:p w14:paraId="787DBF36" w14:textId="77777777" w:rsidR="00550EA4" w:rsidRDefault="00000000">
            <w:pPr>
              <w:spacing w:after="0" w:line="247" w:lineRule="auto"/>
            </w:pPr>
            <w:r>
              <w:rPr>
                <w:sz w:val="18"/>
              </w:rPr>
              <w:t>Azure Container App test deployment from a public GHCR image for synthetic testing.</w:t>
            </w:r>
          </w:p>
        </w:tc>
        <w:tc>
          <w:tcPr>
            <w:tcW w:w="3460" w:type="dxa"/>
            <w:tcBorders>
              <w:top w:val="single" w:sz="4" w:space="0" w:color="D8E0E8"/>
              <w:left w:val="single" w:sz="4" w:space="0" w:color="D8E0E8"/>
              <w:bottom w:val="single" w:sz="4" w:space="0" w:color="D8E0E8"/>
              <w:right w:val="single" w:sz="4" w:space="0" w:color="D8E0E8"/>
            </w:tcBorders>
            <w:shd w:val="clear" w:color="auto" w:fill="FAFCFE"/>
          </w:tcPr>
          <w:p w14:paraId="0B1D7A00" w14:textId="77777777" w:rsidR="00550EA4" w:rsidRDefault="00000000">
            <w:pPr>
              <w:spacing w:after="0" w:line="247" w:lineRule="auto"/>
            </w:pPr>
            <w:r>
              <w:rPr>
                <w:sz w:val="18"/>
              </w:rPr>
              <w:t>Real HTTP/auth/session behavior, device controls, reviews, reports, and database connectivity.</w:t>
            </w:r>
          </w:p>
        </w:tc>
      </w:tr>
      <w:tr w:rsidR="00550EA4" w14:paraId="7E300172"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tcPr>
          <w:p w14:paraId="534E78F5" w14:textId="77777777" w:rsidR="00550EA4" w:rsidRDefault="00000000">
            <w:pPr>
              <w:spacing w:after="0" w:line="247" w:lineRule="auto"/>
            </w:pPr>
            <w:r>
              <w:rPr>
                <w:sz w:val="18"/>
              </w:rPr>
              <w:t>Database</w:t>
            </w:r>
          </w:p>
        </w:tc>
        <w:tc>
          <w:tcPr>
            <w:tcW w:w="4200" w:type="dxa"/>
            <w:tcBorders>
              <w:top w:val="single" w:sz="4" w:space="0" w:color="D8E0E8"/>
              <w:left w:val="single" w:sz="4" w:space="0" w:color="D8E0E8"/>
              <w:bottom w:val="single" w:sz="4" w:space="0" w:color="D8E0E8"/>
              <w:right w:val="single" w:sz="4" w:space="0" w:color="D8E0E8"/>
            </w:tcBorders>
          </w:tcPr>
          <w:p w14:paraId="04833F7A" w14:textId="77777777" w:rsidR="00550EA4" w:rsidRDefault="00000000">
            <w:pPr>
              <w:spacing w:after="0" w:line="247" w:lineRule="auto"/>
            </w:pPr>
            <w:r>
              <w:rPr>
                <w:sz w:val="18"/>
              </w:rPr>
              <w:t>Azure Database for PostgreSQL Flexible Server test instance (or local PostgreSQL for offline development).</w:t>
            </w:r>
          </w:p>
        </w:tc>
        <w:tc>
          <w:tcPr>
            <w:tcW w:w="3460" w:type="dxa"/>
            <w:tcBorders>
              <w:top w:val="single" w:sz="4" w:space="0" w:color="D8E0E8"/>
              <w:left w:val="single" w:sz="4" w:space="0" w:color="D8E0E8"/>
              <w:bottom w:val="single" w:sz="4" w:space="0" w:color="D8E0E8"/>
              <w:right w:val="single" w:sz="4" w:space="0" w:color="D8E0E8"/>
            </w:tcBorders>
          </w:tcPr>
          <w:p w14:paraId="3A26D116" w14:textId="77777777" w:rsidR="00550EA4" w:rsidRDefault="00000000">
            <w:pPr>
              <w:spacing w:after="0" w:line="247" w:lineRule="auto"/>
            </w:pPr>
            <w:r>
              <w:rPr>
                <w:sz w:val="18"/>
              </w:rPr>
              <w:t>Schema, projections, tenant isolation foundation, persistence, and database constraints.</w:t>
            </w:r>
          </w:p>
        </w:tc>
      </w:tr>
      <w:tr w:rsidR="00550EA4" w14:paraId="151107C5" w14:textId="77777777">
        <w:trPr>
          <w:cantSplit/>
          <w:jc w:val="center"/>
        </w:trPr>
        <w:tc>
          <w:tcPr>
            <w:tcW w:w="1700" w:type="dxa"/>
            <w:tcBorders>
              <w:top w:val="single" w:sz="4" w:space="0" w:color="D8E0E8"/>
              <w:left w:val="single" w:sz="4" w:space="0" w:color="D8E0E8"/>
              <w:bottom w:val="single" w:sz="4" w:space="0" w:color="D8E0E8"/>
              <w:right w:val="single" w:sz="4" w:space="0" w:color="D8E0E8"/>
            </w:tcBorders>
            <w:shd w:val="clear" w:color="auto" w:fill="FAFCFE"/>
          </w:tcPr>
          <w:p w14:paraId="12B4650F" w14:textId="77777777" w:rsidR="00550EA4" w:rsidRDefault="00000000">
            <w:pPr>
              <w:spacing w:after="0" w:line="247" w:lineRule="auto"/>
            </w:pPr>
            <w:r>
              <w:rPr>
                <w:sz w:val="18"/>
              </w:rPr>
              <w:t>Mobile</w:t>
            </w:r>
          </w:p>
        </w:tc>
        <w:tc>
          <w:tcPr>
            <w:tcW w:w="4200" w:type="dxa"/>
            <w:tcBorders>
              <w:top w:val="single" w:sz="4" w:space="0" w:color="D8E0E8"/>
              <w:left w:val="single" w:sz="4" w:space="0" w:color="D8E0E8"/>
              <w:bottom w:val="single" w:sz="4" w:space="0" w:color="D8E0E8"/>
              <w:right w:val="single" w:sz="4" w:space="0" w:color="D8E0E8"/>
            </w:tcBorders>
            <w:shd w:val="clear" w:color="auto" w:fill="FAFCFE"/>
          </w:tcPr>
          <w:p w14:paraId="2D95A0A1" w14:textId="77777777" w:rsidR="00550EA4" w:rsidRDefault="00000000">
            <w:pPr>
              <w:spacing w:after="0" w:line="247" w:lineRule="auto"/>
            </w:pPr>
            <w:r>
              <w:rPr>
                <w:sz w:val="18"/>
              </w:rPr>
              <w:t>Expo preview, Android emulator, or local debug build pointed at the test API.</w:t>
            </w:r>
          </w:p>
        </w:tc>
        <w:tc>
          <w:tcPr>
            <w:tcW w:w="3460" w:type="dxa"/>
            <w:tcBorders>
              <w:top w:val="single" w:sz="4" w:space="0" w:color="D8E0E8"/>
              <w:left w:val="single" w:sz="4" w:space="0" w:color="D8E0E8"/>
              <w:bottom w:val="single" w:sz="4" w:space="0" w:color="D8E0E8"/>
              <w:right w:val="single" w:sz="4" w:space="0" w:color="D8E0E8"/>
            </w:tcBorders>
            <w:shd w:val="clear" w:color="auto" w:fill="FAFCFE"/>
          </w:tcPr>
          <w:p w14:paraId="60401275" w14:textId="77777777" w:rsidR="00550EA4" w:rsidRDefault="00000000">
            <w:pPr>
              <w:spacing w:after="0" w:line="247" w:lineRule="auto"/>
            </w:pPr>
            <w:r>
              <w:rPr>
                <w:sz w:val="18"/>
              </w:rPr>
              <w:t>Shared-device workflow, offline queue, version/device telemetry, and replay.</w:t>
            </w:r>
          </w:p>
        </w:tc>
      </w:tr>
    </w:tbl>
    <w:p w14:paraId="4963CE4F" w14:textId="77777777" w:rsidR="00550EA4" w:rsidRDefault="00550EA4">
      <w:pPr>
        <w:spacing w:after="20"/>
      </w:pPr>
    </w:p>
    <w:p w14:paraId="14EE79F4" w14:textId="77777777" w:rsidR="00550EA4" w:rsidRDefault="00000000">
      <w:pPr>
        <w:pStyle w:val="Heading2"/>
      </w:pPr>
      <w:r>
        <w:t>Local development from a clean restart</w:t>
      </w:r>
    </w:p>
    <w:p w14:paraId="1BC94389" w14:textId="77777777" w:rsidR="00550EA4" w:rsidRDefault="00000000">
      <w:pPr>
        <w:pStyle w:val="BodyText"/>
      </w:pPr>
      <w:r>
        <w:t>The repository includes a Windows `start-local.cmd` shortcut for the local API, admin, and mobile preview. Local PostgreSQL can be started and seeded separately. The local guide also documents Android emulator port forwarding and the cloud-mobile path, which uses the Azure test API rather than a local API.</w:t>
      </w:r>
    </w:p>
    <w:p w14:paraId="13309399" w14:textId="77777777" w:rsidR="00550EA4" w:rsidRDefault="00000000">
      <w:pPr>
        <w:pStyle w:val="Heading2"/>
      </w:pPr>
      <w:r>
        <w:t>What is currently safe and unsafe</w:t>
      </w:r>
    </w:p>
    <w:tbl>
      <w:tblPr>
        <w:tblStyle w:val="TableGrid"/>
        <w:tblW w:w="9360" w:type="dxa"/>
        <w:jc w:val="center"/>
        <w:tblLayout w:type="fixed"/>
        <w:tblLook w:val="04A0" w:firstRow="1" w:lastRow="0" w:firstColumn="1" w:lastColumn="0" w:noHBand="0" w:noVBand="1"/>
      </w:tblPr>
      <w:tblGrid>
        <w:gridCol w:w="4680"/>
        <w:gridCol w:w="4680"/>
      </w:tblGrid>
      <w:tr w:rsidR="00550EA4" w14:paraId="61ABF27B" w14:textId="77777777">
        <w:trPr>
          <w:cantSplit/>
          <w:tblHeader/>
          <w:jc w:val="center"/>
        </w:trPr>
        <w:tc>
          <w:tcPr>
            <w:tcW w:w="468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99B0A3B" w14:textId="77777777" w:rsidR="00550EA4" w:rsidRDefault="00000000">
            <w:pPr>
              <w:keepNext/>
              <w:spacing w:after="0" w:line="240" w:lineRule="auto"/>
            </w:pPr>
            <w:r>
              <w:rPr>
                <w:b/>
                <w:color w:val="123B5D"/>
                <w:sz w:val="17"/>
              </w:rPr>
              <w:t>Safe for the test environment</w:t>
            </w:r>
          </w:p>
        </w:tc>
        <w:tc>
          <w:tcPr>
            <w:tcW w:w="468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5BE4555F" w14:textId="77777777" w:rsidR="00550EA4" w:rsidRDefault="00000000">
            <w:pPr>
              <w:keepNext/>
              <w:spacing w:after="0" w:line="240" w:lineRule="auto"/>
            </w:pPr>
            <w:r>
              <w:rPr>
                <w:b/>
                <w:color w:val="123B5D"/>
                <w:sz w:val="17"/>
              </w:rPr>
              <w:t>Not safe to treat as production</w:t>
            </w:r>
          </w:p>
        </w:tc>
      </w:tr>
      <w:tr w:rsidR="00550EA4" w14:paraId="5895032D"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tcPr>
          <w:p w14:paraId="1C8231C7" w14:textId="77777777" w:rsidR="00550EA4" w:rsidRDefault="00000000">
            <w:pPr>
              <w:spacing w:after="0" w:line="247" w:lineRule="auto"/>
            </w:pPr>
            <w:r>
              <w:rPr>
                <w:sz w:val="18"/>
              </w:rPr>
              <w:t>Synthetic containers, locations, scanners, observations, review cases, exports, and scenario planning inputs.</w:t>
            </w:r>
          </w:p>
        </w:tc>
        <w:tc>
          <w:tcPr>
            <w:tcW w:w="4680" w:type="dxa"/>
            <w:tcBorders>
              <w:top w:val="single" w:sz="4" w:space="0" w:color="D8E0E8"/>
              <w:left w:val="single" w:sz="4" w:space="0" w:color="D8E0E8"/>
              <w:bottom w:val="single" w:sz="4" w:space="0" w:color="D8E0E8"/>
              <w:right w:val="single" w:sz="4" w:space="0" w:color="D8E0E8"/>
            </w:tcBorders>
          </w:tcPr>
          <w:p w14:paraId="49BC51A5" w14:textId="77777777" w:rsidR="00550EA4" w:rsidRDefault="00000000">
            <w:pPr>
              <w:spacing w:after="0" w:line="247" w:lineRule="auto"/>
            </w:pPr>
            <w:r>
              <w:rPr>
                <w:sz w:val="18"/>
              </w:rPr>
              <w:t>Real Goodwill labels, employee identities, customer/personally identifiable information, or live production counts.</w:t>
            </w:r>
          </w:p>
        </w:tc>
      </w:tr>
      <w:tr w:rsidR="00550EA4" w14:paraId="681485FE"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shd w:val="clear" w:color="auto" w:fill="FAFCFE"/>
          </w:tcPr>
          <w:p w14:paraId="67A7C630" w14:textId="77777777" w:rsidR="00550EA4" w:rsidRDefault="00000000">
            <w:pPr>
              <w:spacing w:after="0" w:line="247" w:lineRule="auto"/>
            </w:pPr>
            <w:r>
              <w:rPr>
                <w:sz w:val="18"/>
              </w:rPr>
              <w:t>Testing offline capture, replay, conflict handling, filters, reports, and admin workflows.</w:t>
            </w:r>
          </w:p>
        </w:tc>
        <w:tc>
          <w:tcPr>
            <w:tcW w:w="4680" w:type="dxa"/>
            <w:tcBorders>
              <w:top w:val="single" w:sz="4" w:space="0" w:color="D8E0E8"/>
              <w:left w:val="single" w:sz="4" w:space="0" w:color="D8E0E8"/>
              <w:bottom w:val="single" w:sz="4" w:space="0" w:color="D8E0E8"/>
              <w:right w:val="single" w:sz="4" w:space="0" w:color="D8E0E8"/>
            </w:tcBorders>
            <w:shd w:val="clear" w:color="auto" w:fill="FAFCFE"/>
          </w:tcPr>
          <w:p w14:paraId="2A6B0E68" w14:textId="77777777" w:rsidR="00550EA4" w:rsidRDefault="00000000">
            <w:pPr>
              <w:spacing w:after="0" w:line="247" w:lineRule="auto"/>
            </w:pPr>
            <w:r>
              <w:rPr>
                <w:sz w:val="18"/>
              </w:rPr>
              <w:t>Using the pilot password bridge as Goodwill's long-term identity system.</w:t>
            </w:r>
          </w:p>
        </w:tc>
      </w:tr>
      <w:tr w:rsidR="00550EA4" w14:paraId="0D82A0DF" w14:textId="77777777">
        <w:trPr>
          <w:cantSplit/>
          <w:jc w:val="center"/>
        </w:trPr>
        <w:tc>
          <w:tcPr>
            <w:tcW w:w="4680" w:type="dxa"/>
            <w:tcBorders>
              <w:top w:val="single" w:sz="4" w:space="0" w:color="D8E0E8"/>
              <w:left w:val="single" w:sz="4" w:space="0" w:color="D8E0E8"/>
              <w:bottom w:val="single" w:sz="4" w:space="0" w:color="D8E0E8"/>
              <w:right w:val="single" w:sz="4" w:space="0" w:color="D8E0E8"/>
            </w:tcBorders>
          </w:tcPr>
          <w:p w14:paraId="766555C9" w14:textId="77777777" w:rsidR="00550EA4" w:rsidRDefault="00000000">
            <w:pPr>
              <w:spacing w:after="0" w:line="247" w:lineRule="auto"/>
            </w:pPr>
            <w:r>
              <w:rPr>
                <w:sz w:val="18"/>
              </w:rPr>
              <w:t>Testing API/database deployment, CORS, rate limiting, and CI/CD behavior.</w:t>
            </w:r>
          </w:p>
        </w:tc>
        <w:tc>
          <w:tcPr>
            <w:tcW w:w="4680" w:type="dxa"/>
            <w:tcBorders>
              <w:top w:val="single" w:sz="4" w:space="0" w:color="D8E0E8"/>
              <w:left w:val="single" w:sz="4" w:space="0" w:color="D8E0E8"/>
              <w:bottom w:val="single" w:sz="4" w:space="0" w:color="D8E0E8"/>
              <w:right w:val="single" w:sz="4" w:space="0" w:color="D8E0E8"/>
            </w:tcBorders>
          </w:tcPr>
          <w:p w14:paraId="2898EB2B" w14:textId="77777777" w:rsidR="00550EA4" w:rsidRDefault="00000000">
            <w:pPr>
              <w:spacing w:after="0" w:line="247" w:lineRule="auto"/>
            </w:pPr>
            <w:r>
              <w:rPr>
                <w:sz w:val="18"/>
              </w:rPr>
              <w:t>Assuming a public static site plus a test container is a complete security, backup, or availability design.</w:t>
            </w:r>
          </w:p>
        </w:tc>
      </w:tr>
    </w:tbl>
    <w:p w14:paraId="67625317" w14:textId="77777777" w:rsidR="00550EA4" w:rsidRDefault="00550EA4">
      <w:pPr>
        <w:spacing w:after="20"/>
      </w:pPr>
    </w:p>
    <w:tbl>
      <w:tblPr>
        <w:tblW w:w="9360" w:type="dxa"/>
        <w:jc w:val="center"/>
        <w:tblLayout w:type="fixed"/>
        <w:tblLook w:val="04A0" w:firstRow="1" w:lastRow="0" w:firstColumn="1" w:lastColumn="0" w:noHBand="0" w:noVBand="1"/>
      </w:tblPr>
      <w:tblGrid>
        <w:gridCol w:w="9360"/>
      </w:tblGrid>
      <w:tr w:rsidR="00550EA4" w14:paraId="1000A5F4" w14:textId="77777777">
        <w:trPr>
          <w:jc w:val="center"/>
        </w:trPr>
        <w:tc>
          <w:tcPr>
            <w:tcW w:w="9360" w:type="dxa"/>
            <w:tcBorders>
              <w:top w:val="nil"/>
              <w:left w:val="single" w:sz="14" w:space="0" w:color="B7791F"/>
              <w:bottom w:val="nil"/>
              <w:right w:val="nil"/>
            </w:tcBorders>
            <w:shd w:val="clear" w:color="auto" w:fill="FFF7E8"/>
            <w:tcMar>
              <w:top w:w="80" w:type="dxa"/>
              <w:left w:w="120" w:type="dxa"/>
              <w:bottom w:w="80" w:type="dxa"/>
              <w:right w:w="120" w:type="dxa"/>
            </w:tcMar>
            <w:vAlign w:val="center"/>
          </w:tcPr>
          <w:p w14:paraId="421A8F85" w14:textId="77777777" w:rsidR="00550EA4" w:rsidRDefault="00000000">
            <w:pPr>
              <w:pStyle w:val="BodyText"/>
              <w:spacing w:after="0" w:line="259" w:lineRule="auto"/>
            </w:pPr>
            <w:r>
              <w:rPr>
                <w:b/>
                <w:color w:val="B7791F"/>
                <w:sz w:val="18"/>
              </w:rPr>
              <w:t xml:space="preserve">DATA MIGRATION  </w:t>
            </w:r>
            <w:r>
              <w:t>No data migration is currently implemented or assumed. Goodwill will need to decide whether the pilot starts with a clean opening inventory, a label registration import, an opening balance, or a controlled migration from paper/spreadsheets.</w:t>
            </w:r>
          </w:p>
        </w:tc>
      </w:tr>
    </w:tbl>
    <w:p w14:paraId="03EB43CE" w14:textId="77777777" w:rsidR="00550EA4" w:rsidRDefault="00550EA4">
      <w:pPr>
        <w:spacing w:after="40"/>
      </w:pPr>
    </w:p>
    <w:p w14:paraId="7394F838" w14:textId="77777777" w:rsidR="00550EA4" w:rsidRDefault="00000000">
      <w:pPr>
        <w:pStyle w:val="Heading1"/>
      </w:pPr>
      <w:r>
        <w:lastRenderedPageBreak/>
        <w:t>11. Current implementation versus production readiness</w:t>
      </w:r>
    </w:p>
    <w:p w14:paraId="35037A00" w14:textId="77777777" w:rsidR="00550EA4" w:rsidRDefault="00000000">
      <w:pPr>
        <w:pStyle w:val="BodyText"/>
      </w:pPr>
      <w:r>
        <w:t>The following matrix is intended to keep a Goodwill review honest. “Working” means it can be exercised in the current test environment. “Production gate” means additional Goodwill decisions or engineering hardening are still required.</w:t>
      </w:r>
    </w:p>
    <w:tbl>
      <w:tblPr>
        <w:tblStyle w:val="TableGrid"/>
        <w:tblW w:w="9360" w:type="dxa"/>
        <w:jc w:val="center"/>
        <w:tblLayout w:type="fixed"/>
        <w:tblLook w:val="04A0" w:firstRow="1" w:lastRow="0" w:firstColumn="1" w:lastColumn="0" w:noHBand="0" w:noVBand="1"/>
      </w:tblPr>
      <w:tblGrid>
        <w:gridCol w:w="2500"/>
        <w:gridCol w:w="1900"/>
        <w:gridCol w:w="4960"/>
      </w:tblGrid>
      <w:tr w:rsidR="00550EA4" w14:paraId="68B906A6" w14:textId="77777777">
        <w:trPr>
          <w:cantSplit/>
          <w:tblHeader/>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16C1D00" w14:textId="77777777" w:rsidR="00550EA4" w:rsidRDefault="00000000">
            <w:pPr>
              <w:keepNext/>
              <w:spacing w:after="0" w:line="240" w:lineRule="auto"/>
            </w:pPr>
            <w:r>
              <w:rPr>
                <w:b/>
                <w:color w:val="123B5D"/>
                <w:sz w:val="17"/>
              </w:rPr>
              <w:t>Capability</w:t>
            </w:r>
          </w:p>
        </w:tc>
        <w:tc>
          <w:tcPr>
            <w:tcW w:w="19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BA18263" w14:textId="77777777" w:rsidR="00550EA4" w:rsidRDefault="00000000">
            <w:pPr>
              <w:keepNext/>
              <w:spacing w:after="0" w:line="240" w:lineRule="auto"/>
            </w:pPr>
            <w:r>
              <w:rPr>
                <w:b/>
                <w:color w:val="123B5D"/>
                <w:sz w:val="17"/>
              </w:rPr>
              <w:t>Current state</w:t>
            </w:r>
          </w:p>
        </w:tc>
        <w:tc>
          <w:tcPr>
            <w:tcW w:w="49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E13CD55" w14:textId="77777777" w:rsidR="00550EA4" w:rsidRDefault="00000000">
            <w:pPr>
              <w:keepNext/>
              <w:spacing w:after="0" w:line="240" w:lineRule="auto"/>
            </w:pPr>
            <w:r>
              <w:rPr>
                <w:b/>
                <w:color w:val="123B5D"/>
                <w:sz w:val="17"/>
              </w:rPr>
              <w:t>Next gate</w:t>
            </w:r>
          </w:p>
        </w:tc>
      </w:tr>
      <w:tr w:rsidR="00550EA4" w14:paraId="05B76046"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1D41072B" w14:textId="77777777" w:rsidR="00550EA4" w:rsidRDefault="00000000">
            <w:pPr>
              <w:spacing w:after="0" w:line="247" w:lineRule="auto"/>
            </w:pPr>
            <w:r>
              <w:rPr>
                <w:sz w:val="17"/>
              </w:rPr>
              <w:t>Event contracts and projection</w:t>
            </w:r>
          </w:p>
        </w:tc>
        <w:tc>
          <w:tcPr>
            <w:tcW w:w="1900" w:type="dxa"/>
            <w:tcBorders>
              <w:top w:val="single" w:sz="4" w:space="0" w:color="D8E0E8"/>
              <w:left w:val="single" w:sz="4" w:space="0" w:color="D8E0E8"/>
              <w:bottom w:val="single" w:sz="4" w:space="0" w:color="D8E0E8"/>
              <w:right w:val="single" w:sz="4" w:space="0" w:color="D8E0E8"/>
            </w:tcBorders>
          </w:tcPr>
          <w:p w14:paraId="62BCAF92" w14:textId="77777777" w:rsidR="00550EA4" w:rsidRDefault="00000000">
            <w:pPr>
              <w:spacing w:after="0" w:line="247" w:lineRule="auto"/>
            </w:pPr>
            <w:r>
              <w:rPr>
                <w:sz w:val="17"/>
              </w:rPr>
              <w:t>Working</w:t>
            </w:r>
          </w:p>
        </w:tc>
        <w:tc>
          <w:tcPr>
            <w:tcW w:w="4960" w:type="dxa"/>
            <w:tcBorders>
              <w:top w:val="single" w:sz="4" w:space="0" w:color="D8E0E8"/>
              <w:left w:val="single" w:sz="4" w:space="0" w:color="D8E0E8"/>
              <w:bottom w:val="single" w:sz="4" w:space="0" w:color="D8E0E8"/>
              <w:right w:val="single" w:sz="4" w:space="0" w:color="D8E0E8"/>
            </w:tcBorders>
          </w:tcPr>
          <w:p w14:paraId="7BA861A8" w14:textId="77777777" w:rsidR="00550EA4" w:rsidRDefault="00000000">
            <w:pPr>
              <w:spacing w:after="0" w:line="247" w:lineRule="auto"/>
            </w:pPr>
            <w:r>
              <w:rPr>
                <w:sz w:val="17"/>
              </w:rPr>
              <w:t>Run real-world scenario tests; confirm official event semantics and thresholds.</w:t>
            </w:r>
          </w:p>
        </w:tc>
      </w:tr>
      <w:tr w:rsidR="00550EA4" w14:paraId="3158EA03"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AFCFE"/>
          </w:tcPr>
          <w:p w14:paraId="66F502D1" w14:textId="77777777" w:rsidR="00550EA4" w:rsidRDefault="00000000">
            <w:pPr>
              <w:spacing w:after="0" w:line="247" w:lineRule="auto"/>
            </w:pPr>
            <w:r>
              <w:rPr>
                <w:sz w:val="17"/>
              </w:rPr>
              <w:t>Offline queue and idempotent replay</w:t>
            </w:r>
          </w:p>
        </w:tc>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6079FE44" w14:textId="77777777" w:rsidR="00550EA4" w:rsidRDefault="00000000">
            <w:pPr>
              <w:spacing w:after="0" w:line="247" w:lineRule="auto"/>
            </w:pPr>
            <w:r>
              <w:rPr>
                <w:sz w:val="17"/>
              </w:rPr>
              <w:t>Working</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431C5796" w14:textId="77777777" w:rsidR="00550EA4" w:rsidRDefault="00000000">
            <w:pPr>
              <w:spacing w:after="0" w:line="247" w:lineRule="auto"/>
            </w:pPr>
            <w:r>
              <w:rPr>
                <w:sz w:val="17"/>
              </w:rPr>
              <w:t>Test worst-case outage length, queue limits, device replacement, and duplicate behavior.</w:t>
            </w:r>
          </w:p>
        </w:tc>
      </w:tr>
      <w:tr w:rsidR="00550EA4" w14:paraId="68BF2AE4"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3B164ABC" w14:textId="77777777" w:rsidR="00550EA4" w:rsidRDefault="00000000">
            <w:pPr>
              <w:spacing w:after="0" w:line="247" w:lineRule="auto"/>
            </w:pPr>
            <w:r>
              <w:rPr>
                <w:sz w:val="17"/>
              </w:rPr>
              <w:t>Unknown-destination movement model</w:t>
            </w:r>
          </w:p>
        </w:tc>
        <w:tc>
          <w:tcPr>
            <w:tcW w:w="1900" w:type="dxa"/>
            <w:tcBorders>
              <w:top w:val="single" w:sz="4" w:space="0" w:color="D8E0E8"/>
              <w:left w:val="single" w:sz="4" w:space="0" w:color="D8E0E8"/>
              <w:bottom w:val="single" w:sz="4" w:space="0" w:color="D8E0E8"/>
              <w:right w:val="single" w:sz="4" w:space="0" w:color="D8E0E8"/>
            </w:tcBorders>
          </w:tcPr>
          <w:p w14:paraId="613DD960" w14:textId="77777777" w:rsidR="00550EA4" w:rsidRDefault="00000000">
            <w:pPr>
              <w:spacing w:after="0" w:line="247" w:lineRule="auto"/>
            </w:pPr>
            <w:r>
              <w:rPr>
                <w:sz w:val="17"/>
              </w:rPr>
              <w:t>Working direction</w:t>
            </w:r>
          </w:p>
        </w:tc>
        <w:tc>
          <w:tcPr>
            <w:tcW w:w="4960" w:type="dxa"/>
            <w:tcBorders>
              <w:top w:val="single" w:sz="4" w:space="0" w:color="D8E0E8"/>
              <w:left w:val="single" w:sz="4" w:space="0" w:color="D8E0E8"/>
              <w:bottom w:val="single" w:sz="4" w:space="0" w:color="D8E0E8"/>
              <w:right w:val="single" w:sz="4" w:space="0" w:color="D8E0E8"/>
            </w:tcBorders>
          </w:tcPr>
          <w:p w14:paraId="1CC911DE" w14:textId="77777777" w:rsidR="00550EA4" w:rsidRDefault="00000000">
            <w:pPr>
              <w:spacing w:after="0" w:line="247" w:lineRule="auto"/>
            </w:pPr>
            <w:r>
              <w:rPr>
                <w:sz w:val="17"/>
              </w:rPr>
              <w:t>Confirm departure/arrival operating procedure and multi-hop reporting language.</w:t>
            </w:r>
          </w:p>
        </w:tc>
      </w:tr>
      <w:tr w:rsidR="00550EA4" w14:paraId="3EB2453C"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AFCFE"/>
          </w:tcPr>
          <w:p w14:paraId="08DD6458" w14:textId="77777777" w:rsidR="00550EA4" w:rsidRDefault="00000000">
            <w:pPr>
              <w:spacing w:after="0" w:line="247" w:lineRule="auto"/>
            </w:pPr>
            <w:r>
              <w:rPr>
                <w:sz w:val="17"/>
              </w:rPr>
              <w:t>Admin operations and reports</w:t>
            </w:r>
          </w:p>
        </w:tc>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305F2C95" w14:textId="77777777" w:rsidR="00550EA4" w:rsidRDefault="00000000">
            <w:pPr>
              <w:spacing w:after="0" w:line="247" w:lineRule="auto"/>
            </w:pPr>
            <w:r>
              <w:rPr>
                <w:sz w:val="17"/>
              </w:rPr>
              <w:t>Working pilot</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4E3E14D6" w14:textId="77777777" w:rsidR="00550EA4" w:rsidRDefault="00000000">
            <w:pPr>
              <w:spacing w:after="0" w:line="247" w:lineRule="auto"/>
            </w:pPr>
            <w:r>
              <w:rPr>
                <w:sz w:val="17"/>
              </w:rPr>
              <w:t>Accessibility, role-scope review, export definitions, and performance at Goodwill scale.</w:t>
            </w:r>
          </w:p>
        </w:tc>
      </w:tr>
      <w:tr w:rsidR="00550EA4" w14:paraId="31A53BFC"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5816F36D" w14:textId="77777777" w:rsidR="00550EA4" w:rsidRDefault="00000000">
            <w:pPr>
              <w:spacing w:after="0" w:line="247" w:lineRule="auto"/>
            </w:pPr>
            <w:r>
              <w:rPr>
                <w:sz w:val="17"/>
              </w:rPr>
              <w:t>Device administration</w:t>
            </w:r>
          </w:p>
        </w:tc>
        <w:tc>
          <w:tcPr>
            <w:tcW w:w="1900" w:type="dxa"/>
            <w:tcBorders>
              <w:top w:val="single" w:sz="4" w:space="0" w:color="D8E0E8"/>
              <w:left w:val="single" w:sz="4" w:space="0" w:color="D8E0E8"/>
              <w:bottom w:val="single" w:sz="4" w:space="0" w:color="D8E0E8"/>
              <w:right w:val="single" w:sz="4" w:space="0" w:color="D8E0E8"/>
            </w:tcBorders>
          </w:tcPr>
          <w:p w14:paraId="03857445" w14:textId="77777777" w:rsidR="00550EA4" w:rsidRDefault="00000000">
            <w:pPr>
              <w:spacing w:after="0" w:line="247" w:lineRule="auto"/>
            </w:pPr>
            <w:r>
              <w:rPr>
                <w:sz w:val="17"/>
              </w:rPr>
              <w:t>Working pilot</w:t>
            </w:r>
          </w:p>
        </w:tc>
        <w:tc>
          <w:tcPr>
            <w:tcW w:w="4960" w:type="dxa"/>
            <w:tcBorders>
              <w:top w:val="single" w:sz="4" w:space="0" w:color="D8E0E8"/>
              <w:left w:val="single" w:sz="4" w:space="0" w:color="D8E0E8"/>
              <w:bottom w:val="single" w:sz="4" w:space="0" w:color="D8E0E8"/>
              <w:right w:val="single" w:sz="4" w:space="0" w:color="D8E0E8"/>
            </w:tcBorders>
          </w:tcPr>
          <w:p w14:paraId="31CA1C1C" w14:textId="77777777" w:rsidR="00550EA4" w:rsidRDefault="00000000">
            <w:pPr>
              <w:spacing w:after="0" w:line="247" w:lineRule="auto"/>
            </w:pPr>
            <w:r>
              <w:rPr>
                <w:sz w:val="17"/>
              </w:rPr>
              <w:t>Choose hardware identity/provisioning, MDM, credentials/certificates, and replacement flow.</w:t>
            </w:r>
          </w:p>
        </w:tc>
      </w:tr>
      <w:tr w:rsidR="00550EA4" w14:paraId="4AECD4C7"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AFCFE"/>
          </w:tcPr>
          <w:p w14:paraId="2AFAF5E9" w14:textId="77777777" w:rsidR="00550EA4" w:rsidRDefault="00000000">
            <w:pPr>
              <w:spacing w:after="0" w:line="247" w:lineRule="auto"/>
            </w:pPr>
            <w:r>
              <w:rPr>
                <w:sz w:val="17"/>
              </w:rPr>
              <w:t>Owner/admin/location roles</w:t>
            </w:r>
          </w:p>
        </w:tc>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78B8AA6E" w14:textId="77777777" w:rsidR="00550EA4" w:rsidRDefault="00000000">
            <w:pPr>
              <w:spacing w:after="0" w:line="247" w:lineRule="auto"/>
            </w:pPr>
            <w:r>
              <w:rPr>
                <w:sz w:val="17"/>
              </w:rPr>
              <w:t>Working pilot</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5F6F4667" w14:textId="77777777" w:rsidR="00550EA4" w:rsidRDefault="00000000">
            <w:pPr>
              <w:spacing w:after="0" w:line="247" w:lineRule="auto"/>
            </w:pPr>
            <w:r>
              <w:rPr>
                <w:sz w:val="17"/>
              </w:rPr>
              <w:t>Map to Goodwill Entra groups, formalize approval thresholds, and validate scoped access.</w:t>
            </w:r>
          </w:p>
        </w:tc>
      </w:tr>
      <w:tr w:rsidR="00550EA4" w14:paraId="761FD0D5"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7AABBDB1" w14:textId="77777777" w:rsidR="00550EA4" w:rsidRDefault="00000000">
            <w:pPr>
              <w:spacing w:after="0" w:line="247" w:lineRule="auto"/>
            </w:pPr>
            <w:r>
              <w:rPr>
                <w:sz w:val="17"/>
              </w:rPr>
              <w:t>Pilot password session</w:t>
            </w:r>
          </w:p>
        </w:tc>
        <w:tc>
          <w:tcPr>
            <w:tcW w:w="1900" w:type="dxa"/>
            <w:tcBorders>
              <w:top w:val="single" w:sz="4" w:space="0" w:color="D8E0E8"/>
              <w:left w:val="single" w:sz="4" w:space="0" w:color="D8E0E8"/>
              <w:bottom w:val="single" w:sz="4" w:space="0" w:color="D8E0E8"/>
              <w:right w:val="single" w:sz="4" w:space="0" w:color="D8E0E8"/>
            </w:tcBorders>
          </w:tcPr>
          <w:p w14:paraId="2999229E" w14:textId="77777777" w:rsidR="00550EA4" w:rsidRDefault="00000000">
            <w:pPr>
              <w:spacing w:after="0" w:line="247" w:lineRule="auto"/>
            </w:pPr>
            <w:r>
              <w:rPr>
                <w:sz w:val="17"/>
              </w:rPr>
              <w:t>Test only</w:t>
            </w:r>
          </w:p>
        </w:tc>
        <w:tc>
          <w:tcPr>
            <w:tcW w:w="4960" w:type="dxa"/>
            <w:tcBorders>
              <w:top w:val="single" w:sz="4" w:space="0" w:color="D8E0E8"/>
              <w:left w:val="single" w:sz="4" w:space="0" w:color="D8E0E8"/>
              <w:bottom w:val="single" w:sz="4" w:space="0" w:color="D8E0E8"/>
              <w:right w:val="single" w:sz="4" w:space="0" w:color="D8E0E8"/>
            </w:tcBorders>
          </w:tcPr>
          <w:p w14:paraId="72D1CFDA" w14:textId="77777777" w:rsidR="00550EA4" w:rsidRDefault="00000000">
            <w:pPr>
              <w:spacing w:after="0" w:line="247" w:lineRule="auto"/>
            </w:pPr>
            <w:r>
              <w:rPr>
                <w:sz w:val="17"/>
              </w:rPr>
              <w:t>Replace with Entra ID/MFA and secret management before real data.</w:t>
            </w:r>
          </w:p>
        </w:tc>
      </w:tr>
      <w:tr w:rsidR="00550EA4" w14:paraId="37BAAE7B"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AFCFE"/>
          </w:tcPr>
          <w:p w14:paraId="3D9B7849" w14:textId="77777777" w:rsidR="00550EA4" w:rsidRDefault="00000000">
            <w:pPr>
              <w:spacing w:after="0" w:line="247" w:lineRule="auto"/>
            </w:pPr>
            <w:r>
              <w:rPr>
                <w:sz w:val="17"/>
              </w:rPr>
              <w:t>PostgreSQL tenant/RLS foundation</w:t>
            </w:r>
          </w:p>
        </w:tc>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10625A92" w14:textId="77777777" w:rsidR="00550EA4" w:rsidRDefault="00000000">
            <w:pPr>
              <w:spacing w:after="0" w:line="247" w:lineRule="auto"/>
            </w:pPr>
            <w:r>
              <w:rPr>
                <w:sz w:val="17"/>
              </w:rPr>
              <w:t>Implemented foundation</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2839428C" w14:textId="77777777" w:rsidR="00550EA4" w:rsidRDefault="00000000">
            <w:pPr>
              <w:spacing w:after="0" w:line="247" w:lineRule="auto"/>
            </w:pPr>
            <w:r>
              <w:rPr>
                <w:sz w:val="17"/>
              </w:rPr>
              <w:t>Security review, private networking, backups, restore drills, monitoring, and scale test.</w:t>
            </w:r>
          </w:p>
        </w:tc>
      </w:tr>
      <w:tr w:rsidR="00550EA4" w14:paraId="1EB75352"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0FC47250" w14:textId="77777777" w:rsidR="00550EA4" w:rsidRDefault="00000000">
            <w:pPr>
              <w:spacing w:after="0" w:line="247" w:lineRule="auto"/>
            </w:pPr>
            <w:r>
              <w:rPr>
                <w:sz w:val="17"/>
              </w:rPr>
              <w:t>Load-code integration</w:t>
            </w:r>
          </w:p>
        </w:tc>
        <w:tc>
          <w:tcPr>
            <w:tcW w:w="1900" w:type="dxa"/>
            <w:tcBorders>
              <w:top w:val="single" w:sz="4" w:space="0" w:color="D8E0E8"/>
              <w:left w:val="single" w:sz="4" w:space="0" w:color="D8E0E8"/>
              <w:bottom w:val="single" w:sz="4" w:space="0" w:color="D8E0E8"/>
              <w:right w:val="single" w:sz="4" w:space="0" w:color="D8E0E8"/>
            </w:tcBorders>
          </w:tcPr>
          <w:p w14:paraId="7E62216E" w14:textId="77777777" w:rsidR="00550EA4" w:rsidRDefault="00000000">
            <w:pPr>
              <w:spacing w:after="0" w:line="247" w:lineRule="auto"/>
            </w:pPr>
            <w:r>
              <w:rPr>
                <w:sz w:val="17"/>
              </w:rPr>
              <w:t>Local/test behavior</w:t>
            </w:r>
          </w:p>
        </w:tc>
        <w:tc>
          <w:tcPr>
            <w:tcW w:w="4960" w:type="dxa"/>
            <w:tcBorders>
              <w:top w:val="single" w:sz="4" w:space="0" w:color="D8E0E8"/>
              <w:left w:val="single" w:sz="4" w:space="0" w:color="D8E0E8"/>
              <w:bottom w:val="single" w:sz="4" w:space="0" w:color="D8E0E8"/>
              <w:right w:val="single" w:sz="4" w:space="0" w:color="D8E0E8"/>
            </w:tcBorders>
          </w:tcPr>
          <w:p w14:paraId="15A965E9" w14:textId="77777777" w:rsidR="00550EA4" w:rsidRDefault="00000000">
            <w:pPr>
              <w:spacing w:after="0" w:line="247" w:lineRule="auto"/>
            </w:pPr>
            <w:r>
              <w:rPr>
                <w:sz w:val="17"/>
              </w:rPr>
              <w:t>Confirm production system interface, ownership, validation, retries, and reconciliation.</w:t>
            </w:r>
          </w:p>
        </w:tc>
      </w:tr>
      <w:tr w:rsidR="00550EA4" w14:paraId="43635C8A"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AFCFE"/>
          </w:tcPr>
          <w:p w14:paraId="7A0422B0" w14:textId="77777777" w:rsidR="00550EA4" w:rsidRDefault="00000000">
            <w:pPr>
              <w:spacing w:after="0" w:line="247" w:lineRule="auto"/>
            </w:pPr>
            <w:r>
              <w:rPr>
                <w:sz w:val="17"/>
              </w:rPr>
              <w:t>Warehouse forecasts</w:t>
            </w:r>
          </w:p>
        </w:tc>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0BB3B918" w14:textId="77777777" w:rsidR="00550EA4" w:rsidRDefault="00000000">
            <w:pPr>
              <w:spacing w:after="0" w:line="247" w:lineRule="auto"/>
            </w:pPr>
            <w:r>
              <w:rPr>
                <w:sz w:val="17"/>
              </w:rPr>
              <w:t>Scenario prototype</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08D08AA4" w14:textId="77777777" w:rsidR="00550EA4" w:rsidRDefault="00000000">
            <w:pPr>
              <w:spacing w:after="0" w:line="247" w:lineRule="auto"/>
            </w:pPr>
            <w:r>
              <w:rPr>
                <w:sz w:val="17"/>
              </w:rPr>
              <w:t>Load real history; validate formulas, holidays, capacity, and planner trust.</w:t>
            </w:r>
          </w:p>
        </w:tc>
      </w:tr>
      <w:tr w:rsidR="00550EA4" w14:paraId="49953681"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55E2055B" w14:textId="77777777" w:rsidR="00550EA4" w:rsidRDefault="00000000">
            <w:pPr>
              <w:spacing w:after="0" w:line="247" w:lineRule="auto"/>
            </w:pPr>
            <w:r>
              <w:rPr>
                <w:sz w:val="17"/>
              </w:rPr>
              <w:t>Camera/Unitech integration</w:t>
            </w:r>
          </w:p>
        </w:tc>
        <w:tc>
          <w:tcPr>
            <w:tcW w:w="1900" w:type="dxa"/>
            <w:tcBorders>
              <w:top w:val="single" w:sz="4" w:space="0" w:color="D8E0E8"/>
              <w:left w:val="single" w:sz="4" w:space="0" w:color="D8E0E8"/>
              <w:bottom w:val="single" w:sz="4" w:space="0" w:color="D8E0E8"/>
              <w:right w:val="single" w:sz="4" w:space="0" w:color="D8E0E8"/>
            </w:tcBorders>
          </w:tcPr>
          <w:p w14:paraId="5AF44B20" w14:textId="77777777" w:rsidR="00550EA4" w:rsidRDefault="00000000">
            <w:pPr>
              <w:spacing w:after="0" w:line="247" w:lineRule="auto"/>
            </w:pPr>
            <w:r>
              <w:rPr>
                <w:sz w:val="17"/>
              </w:rPr>
              <w:t>Not complete</w:t>
            </w:r>
          </w:p>
        </w:tc>
        <w:tc>
          <w:tcPr>
            <w:tcW w:w="4960" w:type="dxa"/>
            <w:tcBorders>
              <w:top w:val="single" w:sz="4" w:space="0" w:color="D8E0E8"/>
              <w:left w:val="single" w:sz="4" w:space="0" w:color="D8E0E8"/>
              <w:bottom w:val="single" w:sz="4" w:space="0" w:color="D8E0E8"/>
              <w:right w:val="single" w:sz="4" w:space="0" w:color="D8E0E8"/>
            </w:tcBorders>
          </w:tcPr>
          <w:p w14:paraId="68F2E702" w14:textId="77777777" w:rsidR="00550EA4" w:rsidRDefault="00000000">
            <w:pPr>
              <w:spacing w:after="0" w:line="247" w:lineRule="auto"/>
            </w:pPr>
            <w:r>
              <w:rPr>
                <w:sz w:val="17"/>
              </w:rPr>
              <w:t>Hardware proof-of-concept, Android build, scanning reliability, and MDM rollout.</w:t>
            </w:r>
          </w:p>
        </w:tc>
      </w:tr>
      <w:tr w:rsidR="00550EA4" w14:paraId="037D7DD0"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shd w:val="clear" w:color="auto" w:fill="FAFCFE"/>
          </w:tcPr>
          <w:p w14:paraId="7C58D996" w14:textId="77777777" w:rsidR="00550EA4" w:rsidRDefault="00000000">
            <w:pPr>
              <w:spacing w:after="0" w:line="247" w:lineRule="auto"/>
            </w:pPr>
            <w:r>
              <w:rPr>
                <w:sz w:val="17"/>
              </w:rPr>
              <w:t>Analytics/Fabric/data lake</w:t>
            </w:r>
          </w:p>
        </w:tc>
        <w:tc>
          <w:tcPr>
            <w:tcW w:w="1900" w:type="dxa"/>
            <w:tcBorders>
              <w:top w:val="single" w:sz="4" w:space="0" w:color="D8E0E8"/>
              <w:left w:val="single" w:sz="4" w:space="0" w:color="D8E0E8"/>
              <w:bottom w:val="single" w:sz="4" w:space="0" w:color="D8E0E8"/>
              <w:right w:val="single" w:sz="4" w:space="0" w:color="D8E0E8"/>
            </w:tcBorders>
            <w:shd w:val="clear" w:color="auto" w:fill="FAFCFE"/>
          </w:tcPr>
          <w:p w14:paraId="77A050D1" w14:textId="77777777" w:rsidR="00550EA4" w:rsidRDefault="00000000">
            <w:pPr>
              <w:spacing w:after="0" w:line="247" w:lineRule="auto"/>
            </w:pPr>
            <w:r>
              <w:rPr>
                <w:sz w:val="17"/>
              </w:rPr>
              <w:t>Boundary / planned</w:t>
            </w:r>
          </w:p>
        </w:tc>
        <w:tc>
          <w:tcPr>
            <w:tcW w:w="4960" w:type="dxa"/>
            <w:tcBorders>
              <w:top w:val="single" w:sz="4" w:space="0" w:color="D8E0E8"/>
              <w:left w:val="single" w:sz="4" w:space="0" w:color="D8E0E8"/>
              <w:bottom w:val="single" w:sz="4" w:space="0" w:color="D8E0E8"/>
              <w:right w:val="single" w:sz="4" w:space="0" w:color="D8E0E8"/>
            </w:tcBorders>
            <w:shd w:val="clear" w:color="auto" w:fill="FAFCFE"/>
          </w:tcPr>
          <w:p w14:paraId="5C494F8B" w14:textId="77777777" w:rsidR="00550EA4" w:rsidRDefault="00000000">
            <w:pPr>
              <w:spacing w:after="0" w:line="247" w:lineRule="auto"/>
            </w:pPr>
            <w:r>
              <w:rPr>
                <w:sz w:val="17"/>
              </w:rPr>
              <w:t>Define governed data products, retention, access, cost, and refresh expectations.</w:t>
            </w:r>
          </w:p>
        </w:tc>
      </w:tr>
      <w:tr w:rsidR="00550EA4" w14:paraId="285A1E84" w14:textId="77777777">
        <w:trPr>
          <w:cantSplit/>
          <w:jc w:val="center"/>
        </w:trPr>
        <w:tc>
          <w:tcPr>
            <w:tcW w:w="2500" w:type="dxa"/>
            <w:tcBorders>
              <w:top w:val="single" w:sz="4" w:space="0" w:color="D8E0E8"/>
              <w:left w:val="single" w:sz="4" w:space="0" w:color="D8E0E8"/>
              <w:bottom w:val="single" w:sz="4" w:space="0" w:color="D8E0E8"/>
              <w:right w:val="single" w:sz="4" w:space="0" w:color="D8E0E8"/>
            </w:tcBorders>
          </w:tcPr>
          <w:p w14:paraId="005040C6" w14:textId="77777777" w:rsidR="00550EA4" w:rsidRDefault="00000000">
            <w:pPr>
              <w:spacing w:after="0" w:line="247" w:lineRule="auto"/>
            </w:pPr>
            <w:r>
              <w:rPr>
                <w:sz w:val="17"/>
              </w:rPr>
              <w:t>24/7 operational support</w:t>
            </w:r>
          </w:p>
        </w:tc>
        <w:tc>
          <w:tcPr>
            <w:tcW w:w="1900" w:type="dxa"/>
            <w:tcBorders>
              <w:top w:val="single" w:sz="4" w:space="0" w:color="D8E0E8"/>
              <w:left w:val="single" w:sz="4" w:space="0" w:color="D8E0E8"/>
              <w:bottom w:val="single" w:sz="4" w:space="0" w:color="D8E0E8"/>
              <w:right w:val="single" w:sz="4" w:space="0" w:color="D8E0E8"/>
            </w:tcBorders>
          </w:tcPr>
          <w:p w14:paraId="21D1A5DA" w14:textId="77777777" w:rsidR="00550EA4" w:rsidRDefault="00000000">
            <w:pPr>
              <w:spacing w:after="0" w:line="247" w:lineRule="auto"/>
            </w:pPr>
            <w:r>
              <w:rPr>
                <w:sz w:val="17"/>
              </w:rPr>
              <w:t>Not included in pilot</w:t>
            </w:r>
          </w:p>
        </w:tc>
        <w:tc>
          <w:tcPr>
            <w:tcW w:w="4960" w:type="dxa"/>
            <w:tcBorders>
              <w:top w:val="single" w:sz="4" w:space="0" w:color="D8E0E8"/>
              <w:left w:val="single" w:sz="4" w:space="0" w:color="D8E0E8"/>
              <w:bottom w:val="single" w:sz="4" w:space="0" w:color="D8E0E8"/>
              <w:right w:val="single" w:sz="4" w:space="0" w:color="D8E0E8"/>
            </w:tcBorders>
          </w:tcPr>
          <w:p w14:paraId="02D45F56" w14:textId="77777777" w:rsidR="00550EA4" w:rsidRDefault="00000000">
            <w:pPr>
              <w:spacing w:after="0" w:line="247" w:lineRule="auto"/>
            </w:pPr>
            <w:r>
              <w:rPr>
                <w:sz w:val="17"/>
              </w:rPr>
              <w:t>Define support ownership, hours, response targets, incident path, and commercial model.</w:t>
            </w:r>
          </w:p>
        </w:tc>
      </w:tr>
    </w:tbl>
    <w:p w14:paraId="2451713E" w14:textId="77777777" w:rsidR="00550EA4" w:rsidRDefault="00550EA4">
      <w:pPr>
        <w:spacing w:after="20"/>
      </w:pPr>
    </w:p>
    <w:p w14:paraId="63722659" w14:textId="77777777" w:rsidR="00550EA4" w:rsidRDefault="00000000">
      <w:pPr>
        <w:pStyle w:val="Heading2"/>
      </w:pPr>
      <w:r>
        <w:t>Automated verification already in place</w:t>
      </w:r>
    </w:p>
    <w:p w14:paraId="2D360178" w14:textId="77777777" w:rsidR="00550EA4" w:rsidRDefault="00000000">
      <w:pPr>
        <w:pStyle w:val="BodyText"/>
      </w:pPr>
      <w:r>
        <w:t>As of July 31, 2026, the current test branch passes 48 automated tests across 11 test files, passes TypeScript checks for the admin, API, mobile, domain, and offline-queue workspaces, and produces a successful Vite admin build. This is useful evidence of a stable development baseline; it is not a substitute for Goodwill field validation, security review, performance testing, or hardware acceptance.</w:t>
      </w:r>
    </w:p>
    <w:p w14:paraId="0BE329F8" w14:textId="77777777" w:rsidR="00550EA4" w:rsidRDefault="00000000">
      <w:pPr>
        <w:pStyle w:val="Heading1"/>
      </w:pPr>
      <w:r>
        <w:t>12. Recommended roadmap</w:t>
      </w:r>
    </w:p>
    <w:p w14:paraId="24CDCC9D" w14:textId="77777777" w:rsidR="00550EA4" w:rsidRDefault="00000000">
      <w:pPr>
        <w:pStyle w:val="BodyText"/>
      </w:pPr>
      <w:r>
        <w:t>The safest path is to finish the rules and pilot workflow before adding every integration. Each phase should end with an observable acceptance decision, not just a code merge.</w:t>
      </w:r>
    </w:p>
    <w:tbl>
      <w:tblPr>
        <w:tblStyle w:val="TableGrid"/>
        <w:tblW w:w="9360" w:type="dxa"/>
        <w:jc w:val="center"/>
        <w:tblLayout w:type="fixed"/>
        <w:tblLook w:val="04A0" w:firstRow="1" w:lastRow="0" w:firstColumn="1" w:lastColumn="0" w:noHBand="0" w:noVBand="1"/>
      </w:tblPr>
      <w:tblGrid>
        <w:gridCol w:w="2300"/>
        <w:gridCol w:w="4800"/>
        <w:gridCol w:w="2260"/>
      </w:tblGrid>
      <w:tr w:rsidR="00550EA4" w14:paraId="3909A157" w14:textId="77777777">
        <w:trPr>
          <w:cantSplit/>
          <w:tblHeader/>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62F5B63" w14:textId="77777777" w:rsidR="00550EA4" w:rsidRDefault="00000000">
            <w:pPr>
              <w:keepNext/>
              <w:spacing w:after="0" w:line="240" w:lineRule="auto"/>
            </w:pPr>
            <w:r>
              <w:rPr>
                <w:b/>
                <w:color w:val="123B5D"/>
                <w:sz w:val="17"/>
              </w:rPr>
              <w:t>Phase</w:t>
            </w:r>
          </w:p>
        </w:tc>
        <w:tc>
          <w:tcPr>
            <w:tcW w:w="48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61D188DB" w14:textId="77777777" w:rsidR="00550EA4" w:rsidRDefault="00000000">
            <w:pPr>
              <w:keepNext/>
              <w:spacing w:after="0" w:line="240" w:lineRule="auto"/>
            </w:pPr>
            <w:r>
              <w:rPr>
                <w:b/>
                <w:color w:val="123B5D"/>
                <w:sz w:val="17"/>
              </w:rPr>
              <w:t>Work</w:t>
            </w:r>
          </w:p>
        </w:tc>
        <w:tc>
          <w:tcPr>
            <w:tcW w:w="22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E7C139F" w14:textId="77777777" w:rsidR="00550EA4" w:rsidRDefault="00000000">
            <w:pPr>
              <w:keepNext/>
              <w:spacing w:after="0" w:line="240" w:lineRule="auto"/>
            </w:pPr>
            <w:r>
              <w:rPr>
                <w:b/>
                <w:color w:val="123B5D"/>
                <w:sz w:val="17"/>
              </w:rPr>
              <w:t>Exit evidence</w:t>
            </w:r>
          </w:p>
        </w:tc>
      </w:tr>
      <w:tr w:rsidR="00550EA4" w14:paraId="42FF9B27"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tcPr>
          <w:p w14:paraId="417F53A2" w14:textId="77777777" w:rsidR="00550EA4" w:rsidRDefault="00000000">
            <w:pPr>
              <w:spacing w:after="0" w:line="247" w:lineRule="auto"/>
            </w:pPr>
            <w:r>
              <w:rPr>
                <w:sz w:val="17"/>
              </w:rPr>
              <w:t>Phase 0 — Goodwill discovery</w:t>
            </w:r>
          </w:p>
        </w:tc>
        <w:tc>
          <w:tcPr>
            <w:tcW w:w="4800" w:type="dxa"/>
            <w:tcBorders>
              <w:top w:val="single" w:sz="4" w:space="0" w:color="D8E0E8"/>
              <w:left w:val="single" w:sz="4" w:space="0" w:color="D8E0E8"/>
              <w:bottom w:val="single" w:sz="4" w:space="0" w:color="D8E0E8"/>
              <w:right w:val="single" w:sz="4" w:space="0" w:color="D8E0E8"/>
            </w:tcBorders>
          </w:tcPr>
          <w:p w14:paraId="4CB83D33" w14:textId="77777777" w:rsidR="00550EA4" w:rsidRDefault="00000000">
            <w:pPr>
              <w:spacing w:after="0" w:line="247" w:lineRule="auto"/>
            </w:pPr>
            <w:r>
              <w:rPr>
                <w:sz w:val="17"/>
              </w:rPr>
              <w:t>Confirm container taxonomy, label ownership, event meanings, unknown-destination process, location ownership, correction policy, role model, offline expectations, hardware, and pilot success measures.</w:t>
            </w:r>
          </w:p>
        </w:tc>
        <w:tc>
          <w:tcPr>
            <w:tcW w:w="2260" w:type="dxa"/>
            <w:tcBorders>
              <w:top w:val="single" w:sz="4" w:space="0" w:color="D8E0E8"/>
              <w:left w:val="single" w:sz="4" w:space="0" w:color="D8E0E8"/>
              <w:bottom w:val="single" w:sz="4" w:space="0" w:color="D8E0E8"/>
              <w:right w:val="single" w:sz="4" w:space="0" w:color="D8E0E8"/>
            </w:tcBorders>
          </w:tcPr>
          <w:p w14:paraId="5310B514" w14:textId="77777777" w:rsidR="00550EA4" w:rsidRDefault="00000000">
            <w:pPr>
              <w:spacing w:after="0" w:line="247" w:lineRule="auto"/>
            </w:pPr>
            <w:r>
              <w:rPr>
                <w:sz w:val="17"/>
              </w:rPr>
              <w:t>Approved operating rules and a signed pilot scope.</w:t>
            </w:r>
          </w:p>
        </w:tc>
      </w:tr>
      <w:tr w:rsidR="00550EA4" w14:paraId="5FADC2E8"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AFCFE"/>
          </w:tcPr>
          <w:p w14:paraId="62F00DAB" w14:textId="77777777" w:rsidR="00550EA4" w:rsidRDefault="00000000">
            <w:pPr>
              <w:spacing w:after="0" w:line="247" w:lineRule="auto"/>
            </w:pPr>
            <w:r>
              <w:rPr>
                <w:sz w:val="17"/>
              </w:rPr>
              <w:lastRenderedPageBreak/>
              <w:t>Phase 1 — Production foundation</w:t>
            </w:r>
          </w:p>
        </w:tc>
        <w:tc>
          <w:tcPr>
            <w:tcW w:w="4800" w:type="dxa"/>
            <w:tcBorders>
              <w:top w:val="single" w:sz="4" w:space="0" w:color="D8E0E8"/>
              <w:left w:val="single" w:sz="4" w:space="0" w:color="D8E0E8"/>
              <w:bottom w:val="single" w:sz="4" w:space="0" w:color="D8E0E8"/>
              <w:right w:val="single" w:sz="4" w:space="0" w:color="D8E0E8"/>
            </w:tcBorders>
            <w:shd w:val="clear" w:color="auto" w:fill="FAFCFE"/>
          </w:tcPr>
          <w:p w14:paraId="2E49458B" w14:textId="77777777" w:rsidR="00550EA4" w:rsidRDefault="00000000">
            <w:pPr>
              <w:spacing w:after="0" w:line="247" w:lineRule="auto"/>
            </w:pPr>
            <w:r>
              <w:rPr>
                <w:sz w:val="17"/>
              </w:rPr>
              <w:t>Entra ID/MFA, Goodwill tenant and roles, secret manager, private networking, backups/restore, observability, CORS/domain controls, rate limits, audit retention, and deployment gates.</w:t>
            </w:r>
          </w:p>
        </w:tc>
        <w:tc>
          <w:tcPr>
            <w:tcW w:w="2260" w:type="dxa"/>
            <w:tcBorders>
              <w:top w:val="single" w:sz="4" w:space="0" w:color="D8E0E8"/>
              <w:left w:val="single" w:sz="4" w:space="0" w:color="D8E0E8"/>
              <w:bottom w:val="single" w:sz="4" w:space="0" w:color="D8E0E8"/>
              <w:right w:val="single" w:sz="4" w:space="0" w:color="D8E0E8"/>
            </w:tcBorders>
            <w:shd w:val="clear" w:color="auto" w:fill="FAFCFE"/>
          </w:tcPr>
          <w:p w14:paraId="4BFDB8F7" w14:textId="77777777" w:rsidR="00550EA4" w:rsidRDefault="00000000">
            <w:pPr>
              <w:spacing w:after="0" w:line="247" w:lineRule="auto"/>
            </w:pPr>
            <w:r>
              <w:rPr>
                <w:sz w:val="17"/>
              </w:rPr>
              <w:t>A security-reviewed environment with no pilot password bridge.</w:t>
            </w:r>
          </w:p>
        </w:tc>
      </w:tr>
      <w:tr w:rsidR="00550EA4" w14:paraId="68490892"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tcPr>
          <w:p w14:paraId="281B1CB1" w14:textId="77777777" w:rsidR="00550EA4" w:rsidRDefault="00000000">
            <w:pPr>
              <w:spacing w:after="0" w:line="247" w:lineRule="auto"/>
            </w:pPr>
            <w:r>
              <w:rPr>
                <w:sz w:val="17"/>
              </w:rPr>
              <w:t>Phase 2 — Hardware and two-location pilot</w:t>
            </w:r>
          </w:p>
        </w:tc>
        <w:tc>
          <w:tcPr>
            <w:tcW w:w="4800" w:type="dxa"/>
            <w:tcBorders>
              <w:top w:val="single" w:sz="4" w:space="0" w:color="D8E0E8"/>
              <w:left w:val="single" w:sz="4" w:space="0" w:color="D8E0E8"/>
              <w:bottom w:val="single" w:sz="4" w:space="0" w:color="D8E0E8"/>
              <w:right w:val="single" w:sz="4" w:space="0" w:color="D8E0E8"/>
            </w:tcBorders>
          </w:tcPr>
          <w:p w14:paraId="3328870C" w14:textId="77777777" w:rsidR="00550EA4" w:rsidRDefault="00000000">
            <w:pPr>
              <w:spacing w:after="0" w:line="247" w:lineRule="auto"/>
            </w:pPr>
            <w:r>
              <w:rPr>
                <w:sz w:val="17"/>
              </w:rPr>
              <w:t>Integrate the chosen scanners, deploy managed builds, run store/warehouse workflows, exercise offline/replay, train users, and measure scan accuracy and adoption.</w:t>
            </w:r>
          </w:p>
        </w:tc>
        <w:tc>
          <w:tcPr>
            <w:tcW w:w="2260" w:type="dxa"/>
            <w:tcBorders>
              <w:top w:val="single" w:sz="4" w:space="0" w:color="D8E0E8"/>
              <w:left w:val="single" w:sz="4" w:space="0" w:color="D8E0E8"/>
              <w:bottom w:val="single" w:sz="4" w:space="0" w:color="D8E0E8"/>
              <w:right w:val="single" w:sz="4" w:space="0" w:color="D8E0E8"/>
            </w:tcBorders>
          </w:tcPr>
          <w:p w14:paraId="34D19B8C" w14:textId="77777777" w:rsidR="00550EA4" w:rsidRDefault="00000000">
            <w:pPr>
              <w:spacing w:after="0" w:line="247" w:lineRule="auto"/>
            </w:pPr>
            <w:r>
              <w:rPr>
                <w:sz w:val="17"/>
              </w:rPr>
              <w:t>Goodwill can operate the workflow for an agreed test window without reverting to paper.</w:t>
            </w:r>
          </w:p>
        </w:tc>
      </w:tr>
      <w:tr w:rsidR="00550EA4" w14:paraId="69D6ED42"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AFCFE"/>
          </w:tcPr>
          <w:p w14:paraId="54DACA84" w14:textId="77777777" w:rsidR="00550EA4" w:rsidRDefault="00000000">
            <w:pPr>
              <w:spacing w:after="0" w:line="247" w:lineRule="auto"/>
            </w:pPr>
            <w:r>
              <w:rPr>
                <w:sz w:val="17"/>
              </w:rPr>
              <w:t>Phase 3 — Operational integrations</w:t>
            </w:r>
          </w:p>
        </w:tc>
        <w:tc>
          <w:tcPr>
            <w:tcW w:w="4800" w:type="dxa"/>
            <w:tcBorders>
              <w:top w:val="single" w:sz="4" w:space="0" w:color="D8E0E8"/>
              <w:left w:val="single" w:sz="4" w:space="0" w:color="D8E0E8"/>
              <w:bottom w:val="single" w:sz="4" w:space="0" w:color="D8E0E8"/>
              <w:right w:val="single" w:sz="4" w:space="0" w:color="D8E0E8"/>
            </w:tcBorders>
            <w:shd w:val="clear" w:color="auto" w:fill="FAFCFE"/>
          </w:tcPr>
          <w:p w14:paraId="6897FEFF" w14:textId="77777777" w:rsidR="00550EA4" w:rsidRDefault="00000000">
            <w:pPr>
              <w:spacing w:after="0" w:line="247" w:lineRule="auto"/>
            </w:pPr>
            <w:r>
              <w:rPr>
                <w:sz w:val="17"/>
              </w:rPr>
              <w:t>Connect the production/load-code system, reconcile handoffs, define label/registration import, and establish daily exception ownership.</w:t>
            </w:r>
          </w:p>
        </w:tc>
        <w:tc>
          <w:tcPr>
            <w:tcW w:w="2260" w:type="dxa"/>
            <w:tcBorders>
              <w:top w:val="single" w:sz="4" w:space="0" w:color="D8E0E8"/>
              <w:left w:val="single" w:sz="4" w:space="0" w:color="D8E0E8"/>
              <w:bottom w:val="single" w:sz="4" w:space="0" w:color="D8E0E8"/>
              <w:right w:val="single" w:sz="4" w:space="0" w:color="D8E0E8"/>
            </w:tcBorders>
            <w:shd w:val="clear" w:color="auto" w:fill="FAFCFE"/>
          </w:tcPr>
          <w:p w14:paraId="2A1E5CB2" w14:textId="77777777" w:rsidR="00550EA4" w:rsidRDefault="00000000">
            <w:pPr>
              <w:spacing w:after="0" w:line="247" w:lineRule="auto"/>
            </w:pPr>
            <w:r>
              <w:rPr>
                <w:sz w:val="17"/>
              </w:rPr>
              <w:t>End-to-end operational handoff is reconciled without manual duplicate entry.</w:t>
            </w:r>
          </w:p>
        </w:tc>
      </w:tr>
      <w:tr w:rsidR="00550EA4" w14:paraId="5D0A2D21"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tcPr>
          <w:p w14:paraId="7558D996" w14:textId="77777777" w:rsidR="00550EA4" w:rsidRDefault="00000000">
            <w:pPr>
              <w:spacing w:after="0" w:line="247" w:lineRule="auto"/>
            </w:pPr>
            <w:r>
              <w:rPr>
                <w:sz w:val="17"/>
              </w:rPr>
              <w:t>Phase 4 — Controlled rollout</w:t>
            </w:r>
          </w:p>
        </w:tc>
        <w:tc>
          <w:tcPr>
            <w:tcW w:w="4800" w:type="dxa"/>
            <w:tcBorders>
              <w:top w:val="single" w:sz="4" w:space="0" w:color="D8E0E8"/>
              <w:left w:val="single" w:sz="4" w:space="0" w:color="D8E0E8"/>
              <w:bottom w:val="single" w:sz="4" w:space="0" w:color="D8E0E8"/>
              <w:right w:val="single" w:sz="4" w:space="0" w:color="D8E0E8"/>
            </w:tcBorders>
          </w:tcPr>
          <w:p w14:paraId="6CA03CCF" w14:textId="77777777" w:rsidR="00550EA4" w:rsidRDefault="00000000">
            <w:pPr>
              <w:spacing w:after="0" w:line="247" w:lineRule="auto"/>
            </w:pPr>
            <w:r>
              <w:rPr>
                <w:sz w:val="17"/>
              </w:rPr>
              <w:t>Add locations in waves, provision devices, assign managers, monitor freshness/quality, and run weekly pilot reviews.</w:t>
            </w:r>
          </w:p>
        </w:tc>
        <w:tc>
          <w:tcPr>
            <w:tcW w:w="2260" w:type="dxa"/>
            <w:tcBorders>
              <w:top w:val="single" w:sz="4" w:space="0" w:color="D8E0E8"/>
              <w:left w:val="single" w:sz="4" w:space="0" w:color="D8E0E8"/>
              <w:bottom w:val="single" w:sz="4" w:space="0" w:color="D8E0E8"/>
              <w:right w:val="single" w:sz="4" w:space="0" w:color="D8E0E8"/>
            </w:tcBorders>
          </w:tcPr>
          <w:p w14:paraId="5A49D200" w14:textId="77777777" w:rsidR="00550EA4" w:rsidRDefault="00000000">
            <w:pPr>
              <w:spacing w:after="0" w:line="247" w:lineRule="auto"/>
            </w:pPr>
            <w:r>
              <w:rPr>
                <w:sz w:val="17"/>
              </w:rPr>
              <w:t>Each wave meets its exit metrics before the next wave.</w:t>
            </w:r>
          </w:p>
        </w:tc>
      </w:tr>
      <w:tr w:rsidR="00550EA4" w14:paraId="6E4F63FA" w14:textId="77777777">
        <w:trPr>
          <w:cantSplit/>
          <w:jc w:val="center"/>
        </w:trPr>
        <w:tc>
          <w:tcPr>
            <w:tcW w:w="2300" w:type="dxa"/>
            <w:tcBorders>
              <w:top w:val="single" w:sz="4" w:space="0" w:color="D8E0E8"/>
              <w:left w:val="single" w:sz="4" w:space="0" w:color="D8E0E8"/>
              <w:bottom w:val="single" w:sz="4" w:space="0" w:color="D8E0E8"/>
              <w:right w:val="single" w:sz="4" w:space="0" w:color="D8E0E8"/>
            </w:tcBorders>
            <w:shd w:val="clear" w:color="auto" w:fill="FAFCFE"/>
          </w:tcPr>
          <w:p w14:paraId="6A7230BD" w14:textId="77777777" w:rsidR="00550EA4" w:rsidRDefault="00000000">
            <w:pPr>
              <w:spacing w:after="0" w:line="247" w:lineRule="auto"/>
            </w:pPr>
            <w:r>
              <w:rPr>
                <w:sz w:val="17"/>
              </w:rPr>
              <w:t>Phase 5 — Analytics and optimization</w:t>
            </w:r>
          </w:p>
        </w:tc>
        <w:tc>
          <w:tcPr>
            <w:tcW w:w="4800" w:type="dxa"/>
            <w:tcBorders>
              <w:top w:val="single" w:sz="4" w:space="0" w:color="D8E0E8"/>
              <w:left w:val="single" w:sz="4" w:space="0" w:color="D8E0E8"/>
              <w:bottom w:val="single" w:sz="4" w:space="0" w:color="D8E0E8"/>
              <w:right w:val="single" w:sz="4" w:space="0" w:color="D8E0E8"/>
            </w:tcBorders>
            <w:shd w:val="clear" w:color="auto" w:fill="FAFCFE"/>
          </w:tcPr>
          <w:p w14:paraId="39C4B620" w14:textId="77777777" w:rsidR="00550EA4" w:rsidRDefault="00000000">
            <w:pPr>
              <w:spacing w:after="0" w:line="247" w:lineRule="auto"/>
            </w:pPr>
            <w:r>
              <w:rPr>
                <w:sz w:val="17"/>
              </w:rPr>
              <w:t>Load history, validate warehouse outlook, add approved holidays/capacity inputs, publish governed exports/Power BI/Fabric products, and tune service recommendations.</w:t>
            </w:r>
          </w:p>
        </w:tc>
        <w:tc>
          <w:tcPr>
            <w:tcW w:w="2260" w:type="dxa"/>
            <w:tcBorders>
              <w:top w:val="single" w:sz="4" w:space="0" w:color="D8E0E8"/>
              <w:left w:val="single" w:sz="4" w:space="0" w:color="D8E0E8"/>
              <w:bottom w:val="single" w:sz="4" w:space="0" w:color="D8E0E8"/>
              <w:right w:val="single" w:sz="4" w:space="0" w:color="D8E0E8"/>
            </w:tcBorders>
            <w:shd w:val="clear" w:color="auto" w:fill="FAFCFE"/>
          </w:tcPr>
          <w:p w14:paraId="4A8BBFF1" w14:textId="77777777" w:rsidR="00550EA4" w:rsidRDefault="00000000">
            <w:pPr>
              <w:spacing w:after="0" w:line="247" w:lineRule="auto"/>
            </w:pPr>
            <w:r>
              <w:rPr>
                <w:sz w:val="17"/>
              </w:rPr>
              <w:t>Forecasts and planning reports are trusted enough to guide transportation decisions.</w:t>
            </w:r>
          </w:p>
        </w:tc>
      </w:tr>
    </w:tbl>
    <w:p w14:paraId="76BB6F71" w14:textId="77777777" w:rsidR="00550EA4" w:rsidRDefault="00550EA4">
      <w:pPr>
        <w:spacing w:after="20"/>
      </w:pPr>
    </w:p>
    <w:p w14:paraId="0FAF4B8C" w14:textId="77777777" w:rsidR="00550EA4" w:rsidRDefault="00000000">
      <w:pPr>
        <w:pStyle w:val="Heading2"/>
      </w:pPr>
      <w:r>
        <w:t>Pilot acceptance measures to define with Goodwill</w:t>
      </w:r>
    </w:p>
    <w:p w14:paraId="52F1F953" w14:textId="77777777" w:rsidR="00550EA4" w:rsidRDefault="00000000">
      <w:pPr>
        <w:pStyle w:val="BodyText"/>
        <w:numPr>
          <w:ilvl w:val="0"/>
          <w:numId w:val="1"/>
        </w:numPr>
        <w:spacing w:after="100" w:line="269" w:lineRule="auto"/>
      </w:pPr>
      <w:r>
        <w:t>Scan completion rate by workflow and location, including the percentage of events that finish without a paper fallback.</w:t>
      </w:r>
    </w:p>
    <w:p w14:paraId="27F6B939" w14:textId="77777777" w:rsidR="00550EA4" w:rsidRDefault="00000000">
      <w:pPr>
        <w:pStyle w:val="BodyText"/>
        <w:numPr>
          <w:ilvl w:val="0"/>
          <w:numId w:val="1"/>
        </w:numPr>
        <w:spacing w:after="100" w:line="269" w:lineRule="auto"/>
      </w:pPr>
      <w:r>
        <w:t>Offline sync success, maximum acceptable pending age, and time to recover after a connectivity outage.</w:t>
      </w:r>
    </w:p>
    <w:p w14:paraId="3F2C91E7" w14:textId="77777777" w:rsidR="00550EA4" w:rsidRDefault="00000000">
      <w:pPr>
        <w:pStyle w:val="BodyText"/>
        <w:numPr>
          <w:ilvl w:val="0"/>
          <w:numId w:val="1"/>
        </w:numPr>
        <w:spacing w:after="100" w:line="269" w:lineRule="auto"/>
      </w:pPr>
      <w:r>
        <w:t>Rate of review flags, duplicate/sequence issues, and time from review creation to disposition.</w:t>
      </w:r>
    </w:p>
    <w:p w14:paraId="2BE62EB9" w14:textId="77777777" w:rsidR="00550EA4" w:rsidRDefault="00000000">
      <w:pPr>
        <w:pStyle w:val="BodyText"/>
        <w:numPr>
          <w:ilvl w:val="0"/>
          <w:numId w:val="1"/>
        </w:numPr>
        <w:spacing w:after="100" w:line="269" w:lineRule="auto"/>
      </w:pPr>
      <w:r>
        <w:t>Container location accuracy measured by controlled physical counts, not just application state.</w:t>
      </w:r>
    </w:p>
    <w:p w14:paraId="389B46F3" w14:textId="77777777" w:rsidR="00550EA4" w:rsidRDefault="00000000">
      <w:pPr>
        <w:pStyle w:val="BodyText"/>
        <w:numPr>
          <w:ilvl w:val="0"/>
          <w:numId w:val="1"/>
        </w:numPr>
        <w:spacing w:after="100" w:line="269" w:lineRule="auto"/>
      </w:pPr>
      <w:r>
        <w:t>Time saved in daily load-code/inventory reconciliation compared with the current paper/spreadsheet process.</w:t>
      </w:r>
    </w:p>
    <w:p w14:paraId="37FDA6A7" w14:textId="77777777" w:rsidR="00550EA4" w:rsidRDefault="00000000">
      <w:pPr>
        <w:pStyle w:val="BodyText"/>
        <w:numPr>
          <w:ilvl w:val="0"/>
          <w:numId w:val="1"/>
        </w:numPr>
        <w:spacing w:after="100" w:line="269" w:lineRule="auto"/>
      </w:pPr>
      <w:r>
        <w:t>Device freshness, app-version compliance, scanner availability, and replacement turnaround.</w:t>
      </w:r>
    </w:p>
    <w:p w14:paraId="18EF2E5C" w14:textId="77777777" w:rsidR="00550EA4" w:rsidRDefault="00000000">
      <w:pPr>
        <w:pStyle w:val="BodyText"/>
        <w:numPr>
          <w:ilvl w:val="0"/>
          <w:numId w:val="1"/>
        </w:numPr>
        <w:spacing w:after="100" w:line="269" w:lineRule="auto"/>
      </w:pPr>
      <w:r>
        <w:t>Manager and corporate user comprehension: can users explain what a status means without technical assistance?</w:t>
      </w:r>
    </w:p>
    <w:p w14:paraId="2AD24329" w14:textId="77777777" w:rsidR="00550EA4" w:rsidRDefault="00000000">
      <w:pPr>
        <w:pStyle w:val="Heading1"/>
      </w:pPr>
      <w:r>
        <w:t>13. Goodwill discovery questions and decisions</w:t>
      </w:r>
    </w:p>
    <w:p w14:paraId="5F673729" w14:textId="77777777" w:rsidR="00550EA4" w:rsidRDefault="00000000">
      <w:pPr>
        <w:pStyle w:val="BodyText"/>
      </w:pPr>
      <w:r>
        <w:t>These are the priority questions that materially change data behavior, access control, or pilot success. They should be answered by the operational owner, transportation, store/warehouse leadership, IT/security, and the owner of the production system—not only by a software developer.</w:t>
      </w:r>
    </w:p>
    <w:p w14:paraId="15BC13BD" w14:textId="77777777" w:rsidR="00550EA4" w:rsidRDefault="00000000">
      <w:pPr>
        <w:pStyle w:val="Heading2"/>
      </w:pPr>
      <w:r>
        <w:t>A. Containers, labels, and lifecycle</w:t>
      </w:r>
    </w:p>
    <w:p w14:paraId="6B4DE617" w14:textId="77777777" w:rsidR="00550EA4" w:rsidRDefault="00000000">
      <w:pPr>
        <w:pStyle w:val="BodyText"/>
        <w:numPr>
          <w:ilvl w:val="0"/>
          <w:numId w:val="1"/>
        </w:numPr>
        <w:spacing w:after="100" w:line="269" w:lineRule="auto"/>
      </w:pPr>
      <w:r>
        <w:t>Which reusable container types are in scope for the first pilot (bin, cart, gaylord, crate, other), and which goods categories/classifications must be captured?</w:t>
      </w:r>
    </w:p>
    <w:p w14:paraId="2680F58C" w14:textId="77777777" w:rsidR="00550EA4" w:rsidRDefault="00000000">
      <w:pPr>
        <w:pStyle w:val="BodyText"/>
        <w:numPr>
          <w:ilvl w:val="0"/>
          <w:numId w:val="1"/>
        </w:numPr>
        <w:spacing w:after="100" w:line="269" w:lineRule="auto"/>
      </w:pPr>
      <w:r>
        <w:t>Are labels unique across the entire Goodwill organization, and who is the authority that creates, prints, replaces, retires, and reissues them?</w:t>
      </w:r>
    </w:p>
    <w:p w14:paraId="3C58B2A2" w14:textId="77777777" w:rsidR="00550EA4" w:rsidRDefault="00000000">
      <w:pPr>
        <w:pStyle w:val="BodyText"/>
        <w:numPr>
          <w:ilvl w:val="0"/>
          <w:numId w:val="1"/>
        </w:numPr>
        <w:spacing w:after="100" w:line="269" w:lineRule="auto"/>
      </w:pPr>
      <w:r>
        <w:t>What is the official lifecycle for a damaged, missing, retired, or newly introduced container?</w:t>
      </w:r>
    </w:p>
    <w:p w14:paraId="31C9C23A" w14:textId="77777777" w:rsidR="00550EA4" w:rsidRDefault="00000000">
      <w:pPr>
        <w:pStyle w:val="BodyText"/>
        <w:numPr>
          <w:ilvl w:val="0"/>
          <w:numId w:val="1"/>
        </w:numPr>
        <w:spacing w:after="100" w:line="269" w:lineRule="auto"/>
      </w:pPr>
      <w:r>
        <w:lastRenderedPageBreak/>
        <w:t>Do opening counts need to be imported from paper/spreadsheets, or will the pilot establish a clean baseline through scanning?</w:t>
      </w:r>
    </w:p>
    <w:p w14:paraId="242CE897" w14:textId="77777777" w:rsidR="00550EA4" w:rsidRDefault="00000000">
      <w:pPr>
        <w:pStyle w:val="Heading2"/>
      </w:pPr>
      <w:r>
        <w:t>B. Events and movement</w:t>
      </w:r>
    </w:p>
    <w:p w14:paraId="69E3A133" w14:textId="77777777" w:rsidR="00550EA4" w:rsidRDefault="00000000">
      <w:pPr>
        <w:pStyle w:val="BodyText"/>
        <w:numPr>
          <w:ilvl w:val="0"/>
          <w:numId w:val="1"/>
        </w:numPr>
        <w:spacing w:after="100" w:line="269" w:lineRule="auto"/>
      </w:pPr>
      <w:r>
        <w:t>Exactly when should an employee use Mark full, Send out, Receive, and Mark empty? Are there partial loads, split loads, backhauls, or exceptions?</w:t>
      </w:r>
    </w:p>
    <w:p w14:paraId="5CAC1225" w14:textId="77777777" w:rsidR="00550EA4" w:rsidRDefault="00000000">
      <w:pPr>
        <w:pStyle w:val="BodyText"/>
        <w:numPr>
          <w:ilvl w:val="0"/>
          <w:numId w:val="1"/>
        </w:numPr>
        <w:spacing w:after="100" w:line="269" w:lineRule="auto"/>
      </w:pPr>
      <w:r>
        <w:t>When a departure has no known destination, what is the expected receiving process and how should transportation follow up on an aging open handoff?</w:t>
      </w:r>
    </w:p>
    <w:p w14:paraId="5040EF81" w14:textId="77777777" w:rsidR="00550EA4" w:rsidRDefault="00000000">
      <w:pPr>
        <w:pStyle w:val="BodyText"/>
        <w:numPr>
          <w:ilvl w:val="0"/>
          <w:numId w:val="1"/>
        </w:numPr>
        <w:spacing w:after="100" w:line="269" w:lineRule="auto"/>
      </w:pPr>
      <w:r>
        <w:t>Can the same truck or container make multiple hops, and can a receiving location scan before the departure is visible due to offline delay?</w:t>
      </w:r>
    </w:p>
    <w:p w14:paraId="66310E70" w14:textId="77777777" w:rsidR="00550EA4" w:rsidRDefault="00000000">
      <w:pPr>
        <w:pStyle w:val="BodyText"/>
        <w:numPr>
          <w:ilvl w:val="0"/>
          <w:numId w:val="1"/>
        </w:numPr>
        <w:spacing w:after="100" w:line="269" w:lineRule="auto"/>
      </w:pPr>
      <w:r>
        <w:t>Who is allowed to record a receipt, and what evidence is required when a container arrives without a visible departure record?</w:t>
      </w:r>
    </w:p>
    <w:p w14:paraId="0303D215" w14:textId="77777777" w:rsidR="00550EA4" w:rsidRDefault="00000000">
      <w:pPr>
        <w:pStyle w:val="BodyText"/>
        <w:numPr>
          <w:ilvl w:val="0"/>
          <w:numId w:val="1"/>
        </w:numPr>
        <w:spacing w:after="100" w:line="269" w:lineRule="auto"/>
      </w:pPr>
      <w:r>
        <w:t>What counts as a material correction that needs corporate approval versus a low-risk local correction?</w:t>
      </w:r>
    </w:p>
    <w:p w14:paraId="449F189D" w14:textId="77777777" w:rsidR="00550EA4" w:rsidRDefault="00000000">
      <w:pPr>
        <w:pStyle w:val="Heading2"/>
      </w:pPr>
      <w:r>
        <w:t>C. Locations and access</w:t>
      </w:r>
    </w:p>
    <w:p w14:paraId="26802697" w14:textId="77777777" w:rsidR="00550EA4" w:rsidRDefault="00000000">
      <w:pPr>
        <w:pStyle w:val="BodyText"/>
        <w:numPr>
          <w:ilvl w:val="0"/>
          <w:numId w:val="1"/>
        </w:numPr>
        <w:spacing w:after="100" w:line="269" w:lineRule="auto"/>
      </w:pPr>
      <w:r>
        <w:t>Which sites are stores, Donation Xpress locations, warehouses, or other types, and who owns the authoritative location list?</w:t>
      </w:r>
    </w:p>
    <w:p w14:paraId="1D553A63" w14:textId="77777777" w:rsidR="00550EA4" w:rsidRDefault="00000000">
      <w:pPr>
        <w:pStyle w:val="BodyText"/>
        <w:numPr>
          <w:ilvl w:val="0"/>
          <w:numId w:val="1"/>
        </w:numPr>
        <w:spacing w:after="100" w:line="269" w:lineRule="auto"/>
      </w:pPr>
      <w:r>
        <w:t>Should a location manager see only current containers, or also historical departures, open reviews, and local reports?</w:t>
      </w:r>
    </w:p>
    <w:p w14:paraId="69AD9F09" w14:textId="77777777" w:rsidR="00550EA4" w:rsidRDefault="00000000">
      <w:pPr>
        <w:pStyle w:val="BodyText"/>
        <w:numPr>
          <w:ilvl w:val="0"/>
          <w:numId w:val="1"/>
        </w:numPr>
        <w:spacing w:after="100" w:line="269" w:lineRule="auto"/>
      </w:pPr>
      <w:r>
        <w:t>Can a manager move a scanner between locations, or must corporate control all cross-location moves?</w:t>
      </w:r>
    </w:p>
    <w:p w14:paraId="44BB0984" w14:textId="77777777" w:rsidR="00550EA4" w:rsidRDefault="00000000">
      <w:pPr>
        <w:pStyle w:val="BodyText"/>
        <w:numPr>
          <w:ilvl w:val="0"/>
          <w:numId w:val="1"/>
        </w:numPr>
        <w:spacing w:after="100" w:line="269" w:lineRule="auto"/>
      </w:pPr>
      <w:r>
        <w:t>What should happen to devices, containers, managers, load codes, and historical references when a location closes or changes name?</w:t>
      </w:r>
    </w:p>
    <w:p w14:paraId="5668E059" w14:textId="77777777" w:rsidR="00550EA4" w:rsidRDefault="00000000">
      <w:pPr>
        <w:pStyle w:val="BodyText"/>
        <w:numPr>
          <w:ilvl w:val="0"/>
          <w:numId w:val="1"/>
        </w:numPr>
        <w:spacing w:after="100" w:line="269" w:lineRule="auto"/>
      </w:pPr>
      <w:r>
        <w:t>Which corporate roles are Organization Owners, and who is the second owner required for continuity and dual control?</w:t>
      </w:r>
    </w:p>
    <w:p w14:paraId="1073968B" w14:textId="77777777" w:rsidR="00550EA4" w:rsidRDefault="00000000">
      <w:pPr>
        <w:pStyle w:val="Heading2"/>
      </w:pPr>
      <w:r>
        <w:t>D. Scanner, network, and offline</w:t>
      </w:r>
    </w:p>
    <w:p w14:paraId="3D630EAA" w14:textId="77777777" w:rsidR="00550EA4" w:rsidRDefault="00000000">
      <w:pPr>
        <w:pStyle w:val="BodyText"/>
        <w:numPr>
          <w:ilvl w:val="0"/>
          <w:numId w:val="1"/>
        </w:numPr>
        <w:spacing w:after="100" w:line="269" w:lineRule="auto"/>
      </w:pPr>
      <w:r>
        <w:t>Which Android/Unitech model, OS version, scanner interface, camera/QR behavior, charging process, and replacement model will be used?</w:t>
      </w:r>
    </w:p>
    <w:p w14:paraId="1C366421" w14:textId="77777777" w:rsidR="00550EA4" w:rsidRDefault="00000000">
      <w:pPr>
        <w:pStyle w:val="BodyText"/>
        <w:numPr>
          <w:ilvl w:val="0"/>
          <w:numId w:val="1"/>
        </w:numPr>
        <w:spacing w:after="100" w:line="269" w:lineRule="auto"/>
      </w:pPr>
      <w:r>
        <w:t>How often and how long can a device realistically be offline? What is the maximum acceptable local queue size and pending age?</w:t>
      </w:r>
    </w:p>
    <w:p w14:paraId="6DAC0DB1" w14:textId="77777777" w:rsidR="00550EA4" w:rsidRDefault="00000000">
      <w:pPr>
        <w:pStyle w:val="BodyText"/>
        <w:numPr>
          <w:ilvl w:val="0"/>
          <w:numId w:val="1"/>
        </w:numPr>
        <w:spacing w:after="100" w:line="269" w:lineRule="auto"/>
      </w:pPr>
      <w:r>
        <w:t>Can shared devices be used by any employee at the assigned site, or must individual employees sign in for every scan?</w:t>
      </w:r>
    </w:p>
    <w:p w14:paraId="7C9638FB" w14:textId="77777777" w:rsidR="00550EA4" w:rsidRDefault="00000000">
      <w:pPr>
        <w:pStyle w:val="BodyText"/>
        <w:numPr>
          <w:ilvl w:val="0"/>
          <w:numId w:val="1"/>
        </w:numPr>
        <w:spacing w:after="100" w:line="269" w:lineRule="auto"/>
      </w:pPr>
      <w:r>
        <w:t>Will Goodwill use Intune/MDM, managed app distribution, kiosk mode, remote wipe, and certificate/device credential provisioning?</w:t>
      </w:r>
    </w:p>
    <w:p w14:paraId="2A14F4CA" w14:textId="77777777" w:rsidR="00550EA4" w:rsidRDefault="00000000">
      <w:pPr>
        <w:pStyle w:val="BodyText"/>
        <w:numPr>
          <w:ilvl w:val="0"/>
          <w:numId w:val="1"/>
        </w:numPr>
        <w:spacing w:after="100" w:line="269" w:lineRule="auto"/>
      </w:pPr>
      <w:r>
        <w:t>What network controls are required: VPN, private endpoints, allowlisted mobile networks, certificates, or normal internet access?</w:t>
      </w:r>
    </w:p>
    <w:p w14:paraId="00FFA9C0" w14:textId="77777777" w:rsidR="00550EA4" w:rsidRDefault="00000000">
      <w:pPr>
        <w:pStyle w:val="Heading2"/>
      </w:pPr>
      <w:r>
        <w:lastRenderedPageBreak/>
        <w:t>E. Load codes and integrations</w:t>
      </w:r>
    </w:p>
    <w:p w14:paraId="6B1FDF59" w14:textId="77777777" w:rsidR="00550EA4" w:rsidRDefault="00000000">
      <w:pPr>
        <w:pStyle w:val="BodyText"/>
        <w:numPr>
          <w:ilvl w:val="0"/>
          <w:numId w:val="1"/>
        </w:numPr>
        <w:spacing w:after="100" w:line="269" w:lineRule="auto"/>
      </w:pPr>
      <w:r>
        <w:t>What production system receives load codes, what fields are required, and which system owns the code format?</w:t>
      </w:r>
    </w:p>
    <w:p w14:paraId="40C846CE" w14:textId="77777777" w:rsidR="00550EA4" w:rsidRDefault="00000000">
      <w:pPr>
        <w:pStyle w:val="BodyText"/>
        <w:numPr>
          <w:ilvl w:val="0"/>
          <w:numId w:val="1"/>
        </w:numPr>
        <w:spacing w:after="100" w:line="269" w:lineRule="auto"/>
      </w:pPr>
      <w:r>
        <w:t>Does a load code mean only “marked full,” or is there a separate production acceptance/hand-off event?</w:t>
      </w:r>
    </w:p>
    <w:p w14:paraId="5E511A63" w14:textId="77777777" w:rsidR="00550EA4" w:rsidRDefault="00000000">
      <w:pPr>
        <w:pStyle w:val="BodyText"/>
        <w:numPr>
          <w:ilvl w:val="0"/>
          <w:numId w:val="1"/>
        </w:numPr>
        <w:spacing w:after="100" w:line="269" w:lineRule="auto"/>
      </w:pPr>
      <w:r>
        <w:t>How should duplicate, rejected, corrected, or late load-code submissions reconcile with the production system?</w:t>
      </w:r>
    </w:p>
    <w:p w14:paraId="686E21BA" w14:textId="77777777" w:rsidR="00550EA4" w:rsidRDefault="00000000">
      <w:pPr>
        <w:pStyle w:val="BodyText"/>
        <w:numPr>
          <w:ilvl w:val="0"/>
          <w:numId w:val="1"/>
        </w:numPr>
        <w:spacing w:after="100" w:line="269" w:lineRule="auto"/>
      </w:pPr>
      <w:r>
        <w:t>Are there existing APIs, files, schedules, or security requirements for the integration?</w:t>
      </w:r>
    </w:p>
    <w:p w14:paraId="6410CDA3" w14:textId="77777777" w:rsidR="00550EA4" w:rsidRDefault="00000000">
      <w:pPr>
        <w:pStyle w:val="Heading2"/>
      </w:pPr>
      <w:r>
        <w:t>F. Inventory, service, and forecasts</w:t>
      </w:r>
    </w:p>
    <w:p w14:paraId="73ADC3B9" w14:textId="77777777" w:rsidR="00550EA4" w:rsidRDefault="00000000">
      <w:pPr>
        <w:pStyle w:val="BodyText"/>
        <w:numPr>
          <w:ilvl w:val="0"/>
          <w:numId w:val="1"/>
        </w:numPr>
        <w:spacing w:after="100" w:line="269" w:lineRule="auto"/>
      </w:pPr>
      <w:r>
        <w:t>What is the official definition of on hand, full, empty, unavailable, in transit, and unknown for each container type?</w:t>
      </w:r>
    </w:p>
    <w:p w14:paraId="6C3A846B" w14:textId="77777777" w:rsidR="00550EA4" w:rsidRDefault="00000000">
      <w:pPr>
        <w:pStyle w:val="BodyText"/>
        <w:numPr>
          <w:ilvl w:val="0"/>
          <w:numId w:val="1"/>
        </w:numPr>
        <w:spacing w:after="100" w:line="269" w:lineRule="auto"/>
      </w:pPr>
      <w:r>
        <w:t>What minimum/maximum or safety-buffer target does each store/warehouse need for each goods/container type, and who can change it?</w:t>
      </w:r>
    </w:p>
    <w:p w14:paraId="1BF6F296" w14:textId="77777777" w:rsidR="00550EA4" w:rsidRDefault="00000000">
      <w:pPr>
        <w:pStyle w:val="BodyText"/>
        <w:numPr>
          <w:ilvl w:val="0"/>
          <w:numId w:val="1"/>
        </w:numPr>
        <w:spacing w:after="100" w:line="269" w:lineRule="auto"/>
      </w:pPr>
      <w:r>
        <w:t>What makes a transportation row critical, urgent, or informational? Can a planner override the recommendation and must the override be audited?</w:t>
      </w:r>
    </w:p>
    <w:p w14:paraId="6BC525C1" w14:textId="77777777" w:rsidR="00550EA4" w:rsidRDefault="00000000">
      <w:pPr>
        <w:pStyle w:val="BodyText"/>
        <w:numPr>
          <w:ilvl w:val="0"/>
          <w:numId w:val="1"/>
        </w:numPr>
        <w:spacing w:after="100" w:line="269" w:lineRule="auto"/>
      </w:pPr>
      <w:r>
        <w:t>Which holidays, events, donation campaigns, weather patterns, or seasonal periods materially change expected volume?</w:t>
      </w:r>
    </w:p>
    <w:p w14:paraId="05463EF9" w14:textId="77777777" w:rsidR="00550EA4" w:rsidRDefault="00000000">
      <w:pPr>
        <w:pStyle w:val="BodyText"/>
        <w:numPr>
          <w:ilvl w:val="0"/>
          <w:numId w:val="1"/>
        </w:numPr>
        <w:spacing w:after="100" w:line="269" w:lineRule="auto"/>
      </w:pPr>
      <w:r>
        <w:t>What history is available for trend validation, how is it stored, and which forecast error would be acceptable for a pilot?</w:t>
      </w:r>
    </w:p>
    <w:p w14:paraId="72EA929F" w14:textId="77777777" w:rsidR="00550EA4" w:rsidRDefault="00000000">
      <w:pPr>
        <w:pStyle w:val="Heading2"/>
      </w:pPr>
      <w:r>
        <w:t>G. Security, privacy, and operations</w:t>
      </w:r>
    </w:p>
    <w:p w14:paraId="2C07D87F" w14:textId="77777777" w:rsidR="00550EA4" w:rsidRDefault="00000000">
      <w:pPr>
        <w:pStyle w:val="BodyText"/>
        <w:numPr>
          <w:ilvl w:val="0"/>
          <w:numId w:val="1"/>
        </w:numPr>
        <w:spacing w:after="100" w:line="269" w:lineRule="auto"/>
      </w:pPr>
      <w:r>
        <w:t>Which Goodwill Entra tenant, groups, MFA/conditional-access rules, retention policies, and security review process apply?</w:t>
      </w:r>
    </w:p>
    <w:p w14:paraId="440947FE" w14:textId="77777777" w:rsidR="00550EA4" w:rsidRDefault="00000000">
      <w:pPr>
        <w:pStyle w:val="BodyText"/>
        <w:numPr>
          <w:ilvl w:val="0"/>
          <w:numId w:val="1"/>
        </w:numPr>
        <w:spacing w:after="100" w:line="269" w:lineRule="auto"/>
      </w:pPr>
      <w:r>
        <w:t>What data is sensitive, how long must observations/audit records be retained, and who can export them?</w:t>
      </w:r>
    </w:p>
    <w:p w14:paraId="331BBC88" w14:textId="77777777" w:rsidR="00550EA4" w:rsidRDefault="00000000">
      <w:pPr>
        <w:pStyle w:val="BodyText"/>
        <w:numPr>
          <w:ilvl w:val="0"/>
          <w:numId w:val="1"/>
        </w:numPr>
        <w:spacing w:after="100" w:line="269" w:lineRule="auto"/>
      </w:pPr>
      <w:r>
        <w:t>What are the required backup/restore objectives, monitoring alerts, incident response path, and support hours?</w:t>
      </w:r>
    </w:p>
    <w:p w14:paraId="4A1C7E67" w14:textId="77777777" w:rsidR="00550EA4" w:rsidRDefault="00000000">
      <w:pPr>
        <w:pStyle w:val="BodyText"/>
        <w:numPr>
          <w:ilvl w:val="0"/>
          <w:numId w:val="1"/>
        </w:numPr>
        <w:spacing w:after="100" w:line="269" w:lineRule="auto"/>
      </w:pPr>
      <w:r>
        <w:t>Will Goodwill require private networking, a specific Azure subscription/resource group, regional restrictions, or a formal change-management process?</w:t>
      </w:r>
    </w:p>
    <w:p w14:paraId="422A1CD2" w14:textId="77777777" w:rsidR="00550EA4" w:rsidRDefault="00000000">
      <w:pPr>
        <w:pStyle w:val="BodyText"/>
        <w:numPr>
          <w:ilvl w:val="0"/>
          <w:numId w:val="1"/>
        </w:numPr>
        <w:spacing w:after="100" w:line="269" w:lineRule="auto"/>
      </w:pPr>
      <w:r>
        <w:t>Who owns the service after rollout, and what response/maintenance expectations are reasonable given the development/support model?</w:t>
      </w:r>
    </w:p>
    <w:p w14:paraId="64A0713D" w14:textId="77777777" w:rsidR="00550EA4" w:rsidRDefault="00000000">
      <w:pPr>
        <w:pStyle w:val="Heading2"/>
      </w:pPr>
      <w:r>
        <w:t>H. Pilot success</w:t>
      </w:r>
    </w:p>
    <w:p w14:paraId="7A251FE7" w14:textId="77777777" w:rsidR="00550EA4" w:rsidRDefault="00000000">
      <w:pPr>
        <w:pStyle w:val="BodyText"/>
        <w:numPr>
          <w:ilvl w:val="0"/>
          <w:numId w:val="1"/>
        </w:numPr>
        <w:spacing w:after="100" w:line="269" w:lineRule="auto"/>
      </w:pPr>
      <w:r>
        <w:t>Which two locations are the first pilot, what workflows must be exercised, and how long will the test run?</w:t>
      </w:r>
    </w:p>
    <w:p w14:paraId="7D45CC96" w14:textId="77777777" w:rsidR="00550EA4" w:rsidRDefault="00000000">
      <w:pPr>
        <w:pStyle w:val="BodyText"/>
        <w:numPr>
          <w:ilvl w:val="0"/>
          <w:numId w:val="1"/>
        </w:numPr>
        <w:spacing w:after="100" w:line="269" w:lineRule="auto"/>
      </w:pPr>
      <w:r>
        <w:t>What measurable result decides go/no-go: fewer missing containers, scan accuracy, reconciliation time, sync reliability, adoption, or another metric?</w:t>
      </w:r>
    </w:p>
    <w:p w14:paraId="79C69771" w14:textId="77777777" w:rsidR="00550EA4" w:rsidRDefault="00000000">
      <w:pPr>
        <w:pStyle w:val="BodyText"/>
        <w:numPr>
          <w:ilvl w:val="0"/>
          <w:numId w:val="1"/>
        </w:numPr>
        <w:spacing w:after="100" w:line="269" w:lineRule="auto"/>
      </w:pPr>
      <w:r>
        <w:lastRenderedPageBreak/>
        <w:t>Who attends weekly pilot reviews, who can stop the pilot, and how are issues classified and escalated?</w:t>
      </w:r>
    </w:p>
    <w:p w14:paraId="52ACBB1E" w14:textId="77777777" w:rsidR="00550EA4" w:rsidRDefault="00000000">
      <w:pPr>
        <w:pStyle w:val="Heading1"/>
      </w:pPr>
      <w:r>
        <w:t>14. Risks, controls, and acceptance criteria</w:t>
      </w:r>
    </w:p>
    <w:tbl>
      <w:tblPr>
        <w:tblStyle w:val="TableGrid"/>
        <w:tblW w:w="9360" w:type="dxa"/>
        <w:jc w:val="center"/>
        <w:tblLayout w:type="fixed"/>
        <w:tblLook w:val="04A0" w:firstRow="1" w:lastRow="0" w:firstColumn="1" w:lastColumn="0" w:noHBand="0" w:noVBand="1"/>
      </w:tblPr>
      <w:tblGrid>
        <w:gridCol w:w="2200"/>
        <w:gridCol w:w="3300"/>
        <w:gridCol w:w="3860"/>
      </w:tblGrid>
      <w:tr w:rsidR="00550EA4" w14:paraId="6DC7F481" w14:textId="77777777">
        <w:trPr>
          <w:cantSplit/>
          <w:tblHeader/>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47934B7C" w14:textId="77777777" w:rsidR="00550EA4" w:rsidRDefault="00000000">
            <w:pPr>
              <w:keepNext/>
              <w:spacing w:after="0" w:line="240" w:lineRule="auto"/>
            </w:pPr>
            <w:r>
              <w:rPr>
                <w:b/>
                <w:color w:val="123B5D"/>
                <w:sz w:val="17"/>
              </w:rPr>
              <w:t>Risk</w:t>
            </w:r>
          </w:p>
        </w:tc>
        <w:tc>
          <w:tcPr>
            <w:tcW w:w="33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78C3A8DD" w14:textId="77777777" w:rsidR="00550EA4" w:rsidRDefault="00000000">
            <w:pPr>
              <w:keepNext/>
              <w:spacing w:after="0" w:line="240" w:lineRule="auto"/>
            </w:pPr>
            <w:r>
              <w:rPr>
                <w:b/>
                <w:color w:val="123B5D"/>
                <w:sz w:val="17"/>
              </w:rPr>
              <w:t>Why it matters</w:t>
            </w:r>
          </w:p>
        </w:tc>
        <w:tc>
          <w:tcPr>
            <w:tcW w:w="38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053217CE" w14:textId="77777777" w:rsidR="00550EA4" w:rsidRDefault="00000000">
            <w:pPr>
              <w:keepNext/>
              <w:spacing w:after="0" w:line="240" w:lineRule="auto"/>
            </w:pPr>
            <w:r>
              <w:rPr>
                <w:b/>
                <w:color w:val="123B5D"/>
                <w:sz w:val="17"/>
              </w:rPr>
              <w:t>Current control / next mitigation</w:t>
            </w:r>
          </w:p>
        </w:tc>
      </w:tr>
      <w:tr w:rsidR="00550EA4" w14:paraId="5BE5D437"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2AFBDB52" w14:textId="77777777" w:rsidR="00550EA4" w:rsidRDefault="00000000">
            <w:pPr>
              <w:spacing w:after="0" w:line="247" w:lineRule="auto"/>
            </w:pPr>
            <w:r>
              <w:rPr>
                <w:sz w:val="17"/>
              </w:rPr>
              <w:t>Unknown destination is mistaken for a planned destination</w:t>
            </w:r>
          </w:p>
        </w:tc>
        <w:tc>
          <w:tcPr>
            <w:tcW w:w="3300" w:type="dxa"/>
            <w:tcBorders>
              <w:top w:val="single" w:sz="4" w:space="0" w:color="D8E0E8"/>
              <w:left w:val="single" w:sz="4" w:space="0" w:color="D8E0E8"/>
              <w:bottom w:val="single" w:sz="4" w:space="0" w:color="D8E0E8"/>
              <w:right w:val="single" w:sz="4" w:space="0" w:color="D8E0E8"/>
            </w:tcBorders>
          </w:tcPr>
          <w:p w14:paraId="1B19A658" w14:textId="77777777" w:rsidR="00550EA4" w:rsidRDefault="00000000">
            <w:pPr>
              <w:spacing w:after="0" w:line="247" w:lineRule="auto"/>
            </w:pPr>
            <w:r>
              <w:rPr>
                <w:sz w:val="17"/>
              </w:rPr>
              <w:t>A guessed route can create false operational confidence.</w:t>
            </w:r>
          </w:p>
        </w:tc>
        <w:tc>
          <w:tcPr>
            <w:tcW w:w="3860" w:type="dxa"/>
            <w:tcBorders>
              <w:top w:val="single" w:sz="4" w:space="0" w:color="D8E0E8"/>
              <w:left w:val="single" w:sz="4" w:space="0" w:color="D8E0E8"/>
              <w:bottom w:val="single" w:sz="4" w:space="0" w:color="D8E0E8"/>
              <w:right w:val="single" w:sz="4" w:space="0" w:color="D8E0E8"/>
            </w:tcBorders>
          </w:tcPr>
          <w:p w14:paraId="420F315F" w14:textId="77777777" w:rsidR="00550EA4" w:rsidRDefault="00000000">
            <w:pPr>
              <w:spacing w:after="0" w:line="247" w:lineRule="auto"/>
            </w:pPr>
            <w:r>
              <w:rPr>
                <w:sz w:val="17"/>
              </w:rPr>
              <w:t>Origin-only departure language; destination appears only after receipt; validate multi-hop scenarios with Goodwill.</w:t>
            </w:r>
          </w:p>
        </w:tc>
      </w:tr>
      <w:tr w:rsidR="00550EA4" w14:paraId="72D230A2"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1B0B1F7E" w14:textId="77777777" w:rsidR="00550EA4" w:rsidRDefault="00000000">
            <w:pPr>
              <w:spacing w:after="0" w:line="247" w:lineRule="auto"/>
            </w:pPr>
            <w:r>
              <w:rPr>
                <w:sz w:val="17"/>
              </w:rPr>
              <w:t>Offline devices create delayed or duplicate evidence</w:t>
            </w:r>
          </w:p>
        </w:tc>
        <w:tc>
          <w:tcPr>
            <w:tcW w:w="3300" w:type="dxa"/>
            <w:tcBorders>
              <w:top w:val="single" w:sz="4" w:space="0" w:color="D8E0E8"/>
              <w:left w:val="single" w:sz="4" w:space="0" w:color="D8E0E8"/>
              <w:bottom w:val="single" w:sz="4" w:space="0" w:color="D8E0E8"/>
              <w:right w:val="single" w:sz="4" w:space="0" w:color="D8E0E8"/>
            </w:tcBorders>
            <w:shd w:val="clear" w:color="auto" w:fill="FAFCFE"/>
          </w:tcPr>
          <w:p w14:paraId="14C3F2A0" w14:textId="77777777" w:rsidR="00550EA4" w:rsidRDefault="00000000">
            <w:pPr>
              <w:spacing w:after="0" w:line="247" w:lineRule="auto"/>
            </w:pPr>
            <w:r>
              <w:rPr>
                <w:sz w:val="17"/>
              </w:rPr>
              <w:t>Paper processes often fail during the exact outage the app must withstand.</w:t>
            </w:r>
          </w:p>
        </w:tc>
        <w:tc>
          <w:tcPr>
            <w:tcW w:w="3860" w:type="dxa"/>
            <w:tcBorders>
              <w:top w:val="single" w:sz="4" w:space="0" w:color="D8E0E8"/>
              <w:left w:val="single" w:sz="4" w:space="0" w:color="D8E0E8"/>
              <w:bottom w:val="single" w:sz="4" w:space="0" w:color="D8E0E8"/>
              <w:right w:val="single" w:sz="4" w:space="0" w:color="D8E0E8"/>
            </w:tcBorders>
            <w:shd w:val="clear" w:color="auto" w:fill="FAFCFE"/>
          </w:tcPr>
          <w:p w14:paraId="3C3FB366" w14:textId="77777777" w:rsidR="00550EA4" w:rsidRDefault="00000000">
            <w:pPr>
              <w:spacing w:after="0" w:line="247" w:lineRule="auto"/>
            </w:pPr>
            <w:r>
              <w:rPr>
                <w:sz w:val="17"/>
              </w:rPr>
              <w:t>Local durable queue, UUID/sequence, idempotency, replay status, pending-age telemetry, and outage testing.</w:t>
            </w:r>
          </w:p>
        </w:tc>
      </w:tr>
      <w:tr w:rsidR="00550EA4" w14:paraId="686F5CDD"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04A0BC3A" w14:textId="77777777" w:rsidR="00550EA4" w:rsidRDefault="00000000">
            <w:pPr>
              <w:spacing w:after="0" w:line="247" w:lineRule="auto"/>
            </w:pPr>
            <w:r>
              <w:rPr>
                <w:sz w:val="17"/>
              </w:rPr>
              <w:t>A correction silently rewrites history</w:t>
            </w:r>
          </w:p>
        </w:tc>
        <w:tc>
          <w:tcPr>
            <w:tcW w:w="3300" w:type="dxa"/>
            <w:tcBorders>
              <w:top w:val="single" w:sz="4" w:space="0" w:color="D8E0E8"/>
              <w:left w:val="single" w:sz="4" w:space="0" w:color="D8E0E8"/>
              <w:bottom w:val="single" w:sz="4" w:space="0" w:color="D8E0E8"/>
              <w:right w:val="single" w:sz="4" w:space="0" w:color="D8E0E8"/>
            </w:tcBorders>
          </w:tcPr>
          <w:p w14:paraId="2561BCD6" w14:textId="77777777" w:rsidR="00550EA4" w:rsidRDefault="00000000">
            <w:pPr>
              <w:spacing w:after="0" w:line="247" w:lineRule="auto"/>
            </w:pPr>
            <w:r>
              <w:rPr>
                <w:sz w:val="17"/>
              </w:rPr>
              <w:t>Trust and auditability are lost if a manager edits the official record directly.</w:t>
            </w:r>
          </w:p>
        </w:tc>
        <w:tc>
          <w:tcPr>
            <w:tcW w:w="3860" w:type="dxa"/>
            <w:tcBorders>
              <w:top w:val="single" w:sz="4" w:space="0" w:color="D8E0E8"/>
              <w:left w:val="single" w:sz="4" w:space="0" w:color="D8E0E8"/>
              <w:bottom w:val="single" w:sz="4" w:space="0" w:color="D8E0E8"/>
              <w:right w:val="single" w:sz="4" w:space="0" w:color="D8E0E8"/>
            </w:tcBorders>
          </w:tcPr>
          <w:p w14:paraId="31962753" w14:textId="77777777" w:rsidR="00550EA4" w:rsidRDefault="00000000">
            <w:pPr>
              <w:spacing w:after="0" w:line="247" w:lineRule="auto"/>
            </w:pPr>
            <w:r>
              <w:rPr>
                <w:sz w:val="17"/>
              </w:rPr>
              <w:t>Append-only ledger, reasoned requests, approval/dual control, audit trail, and later-scan supersession.</w:t>
            </w:r>
          </w:p>
        </w:tc>
      </w:tr>
      <w:tr w:rsidR="00550EA4" w14:paraId="53D61F3F"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134A6F97" w14:textId="77777777" w:rsidR="00550EA4" w:rsidRDefault="00000000">
            <w:pPr>
              <w:spacing w:after="0" w:line="247" w:lineRule="auto"/>
            </w:pPr>
            <w:r>
              <w:rPr>
                <w:sz w:val="17"/>
              </w:rPr>
              <w:t>Location/user scope is too broad</w:t>
            </w:r>
          </w:p>
        </w:tc>
        <w:tc>
          <w:tcPr>
            <w:tcW w:w="3300" w:type="dxa"/>
            <w:tcBorders>
              <w:top w:val="single" w:sz="4" w:space="0" w:color="D8E0E8"/>
              <w:left w:val="single" w:sz="4" w:space="0" w:color="D8E0E8"/>
              <w:bottom w:val="single" w:sz="4" w:space="0" w:color="D8E0E8"/>
              <w:right w:val="single" w:sz="4" w:space="0" w:color="D8E0E8"/>
            </w:tcBorders>
            <w:shd w:val="clear" w:color="auto" w:fill="FAFCFE"/>
          </w:tcPr>
          <w:p w14:paraId="29A7BD83" w14:textId="77777777" w:rsidR="00550EA4" w:rsidRDefault="00000000">
            <w:pPr>
              <w:spacing w:after="0" w:line="247" w:lineRule="auto"/>
            </w:pPr>
            <w:r>
              <w:rPr>
                <w:sz w:val="17"/>
              </w:rPr>
              <w:t>A local manager may see or alter unrelated operations.</w:t>
            </w:r>
          </w:p>
        </w:tc>
        <w:tc>
          <w:tcPr>
            <w:tcW w:w="3860" w:type="dxa"/>
            <w:tcBorders>
              <w:top w:val="single" w:sz="4" w:space="0" w:color="D8E0E8"/>
              <w:left w:val="single" w:sz="4" w:space="0" w:color="D8E0E8"/>
              <w:bottom w:val="single" w:sz="4" w:space="0" w:color="D8E0E8"/>
              <w:right w:val="single" w:sz="4" w:space="0" w:color="D8E0E8"/>
            </w:tcBorders>
            <w:shd w:val="clear" w:color="auto" w:fill="FAFCFE"/>
          </w:tcPr>
          <w:p w14:paraId="231E1346" w14:textId="77777777" w:rsidR="00550EA4" w:rsidRDefault="00000000">
            <w:pPr>
              <w:spacing w:after="0" w:line="247" w:lineRule="auto"/>
            </w:pPr>
            <w:r>
              <w:rPr>
                <w:sz w:val="17"/>
              </w:rPr>
              <w:t>Role/scope model, assigned locations, server-side checks, RLS foundation, and permission tests.</w:t>
            </w:r>
          </w:p>
        </w:tc>
      </w:tr>
      <w:tr w:rsidR="00550EA4" w14:paraId="704E9D43"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5879A447" w14:textId="77777777" w:rsidR="00550EA4" w:rsidRDefault="00000000">
            <w:pPr>
              <w:spacing w:after="0" w:line="247" w:lineRule="auto"/>
            </w:pPr>
            <w:r>
              <w:rPr>
                <w:sz w:val="17"/>
              </w:rPr>
              <w:t>Forecast is treated as fact</w:t>
            </w:r>
          </w:p>
        </w:tc>
        <w:tc>
          <w:tcPr>
            <w:tcW w:w="3300" w:type="dxa"/>
            <w:tcBorders>
              <w:top w:val="single" w:sz="4" w:space="0" w:color="D8E0E8"/>
              <w:left w:val="single" w:sz="4" w:space="0" w:color="D8E0E8"/>
              <w:bottom w:val="single" w:sz="4" w:space="0" w:color="D8E0E8"/>
              <w:right w:val="single" w:sz="4" w:space="0" w:color="D8E0E8"/>
            </w:tcBorders>
          </w:tcPr>
          <w:p w14:paraId="4DA02351" w14:textId="77777777" w:rsidR="00550EA4" w:rsidRDefault="00000000">
            <w:pPr>
              <w:spacing w:after="0" w:line="247" w:lineRule="auto"/>
            </w:pPr>
            <w:r>
              <w:rPr>
                <w:sz w:val="17"/>
              </w:rPr>
              <w:t>Synthetic or incomplete history can drive poor dispatch decisions.</w:t>
            </w:r>
          </w:p>
        </w:tc>
        <w:tc>
          <w:tcPr>
            <w:tcW w:w="3860" w:type="dxa"/>
            <w:tcBorders>
              <w:top w:val="single" w:sz="4" w:space="0" w:color="D8E0E8"/>
              <w:left w:val="single" w:sz="4" w:space="0" w:color="D8E0E8"/>
              <w:bottom w:val="single" w:sz="4" w:space="0" w:color="D8E0E8"/>
              <w:right w:val="single" w:sz="4" w:space="0" w:color="D8E0E8"/>
            </w:tcBorders>
          </w:tcPr>
          <w:p w14:paraId="1377A701" w14:textId="77777777" w:rsidR="00550EA4" w:rsidRDefault="00000000">
            <w:pPr>
              <w:spacing w:after="0" w:line="247" w:lineRule="auto"/>
            </w:pPr>
            <w:r>
              <w:rPr>
                <w:sz w:val="17"/>
              </w:rPr>
              <w:t>Separate planning inputs from scan history; show calculation; label scenario status; validate against real history.</w:t>
            </w:r>
          </w:p>
        </w:tc>
      </w:tr>
      <w:tr w:rsidR="00550EA4" w14:paraId="07138586"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12F4139F" w14:textId="77777777" w:rsidR="00550EA4" w:rsidRDefault="00000000">
            <w:pPr>
              <w:spacing w:after="0" w:line="247" w:lineRule="auto"/>
            </w:pPr>
            <w:r>
              <w:rPr>
                <w:sz w:val="17"/>
              </w:rPr>
              <w:t>Pilot authentication reaches production</w:t>
            </w:r>
          </w:p>
        </w:tc>
        <w:tc>
          <w:tcPr>
            <w:tcW w:w="3300" w:type="dxa"/>
            <w:tcBorders>
              <w:top w:val="single" w:sz="4" w:space="0" w:color="D8E0E8"/>
              <w:left w:val="single" w:sz="4" w:space="0" w:color="D8E0E8"/>
              <w:bottom w:val="single" w:sz="4" w:space="0" w:color="D8E0E8"/>
              <w:right w:val="single" w:sz="4" w:space="0" w:color="D8E0E8"/>
            </w:tcBorders>
            <w:shd w:val="clear" w:color="auto" w:fill="FAFCFE"/>
          </w:tcPr>
          <w:p w14:paraId="38A16D0A" w14:textId="77777777" w:rsidR="00550EA4" w:rsidRDefault="00000000">
            <w:pPr>
              <w:spacing w:after="0" w:line="247" w:lineRule="auto"/>
            </w:pPr>
            <w:r>
              <w:rPr>
                <w:sz w:val="17"/>
              </w:rPr>
              <w:t>A test password bridge is not Goodwill identity or MFA.</w:t>
            </w:r>
          </w:p>
        </w:tc>
        <w:tc>
          <w:tcPr>
            <w:tcW w:w="3860" w:type="dxa"/>
            <w:tcBorders>
              <w:top w:val="single" w:sz="4" w:space="0" w:color="D8E0E8"/>
              <w:left w:val="single" w:sz="4" w:space="0" w:color="D8E0E8"/>
              <w:bottom w:val="single" w:sz="4" w:space="0" w:color="D8E0E8"/>
              <w:right w:val="single" w:sz="4" w:space="0" w:color="D8E0E8"/>
            </w:tcBorders>
            <w:shd w:val="clear" w:color="auto" w:fill="FAFCFE"/>
          </w:tcPr>
          <w:p w14:paraId="23E0EDE7" w14:textId="77777777" w:rsidR="00550EA4" w:rsidRDefault="00000000">
            <w:pPr>
              <w:spacing w:after="0" w:line="247" w:lineRule="auto"/>
            </w:pPr>
            <w:r>
              <w:rPr>
                <w:sz w:val="17"/>
              </w:rPr>
              <w:t>Explicit test-only boundary; Entra/MFA and secret-management gate before real data.</w:t>
            </w:r>
          </w:p>
        </w:tc>
      </w:tr>
      <w:tr w:rsidR="00550EA4" w14:paraId="0D8D59BC"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12F6078D" w14:textId="77777777" w:rsidR="00550EA4" w:rsidRDefault="00000000">
            <w:pPr>
              <w:spacing w:after="0" w:line="247" w:lineRule="auto"/>
            </w:pPr>
            <w:r>
              <w:rPr>
                <w:sz w:val="17"/>
              </w:rPr>
              <w:t>Hardware or reference data is not maintained</w:t>
            </w:r>
          </w:p>
        </w:tc>
        <w:tc>
          <w:tcPr>
            <w:tcW w:w="3300" w:type="dxa"/>
            <w:tcBorders>
              <w:top w:val="single" w:sz="4" w:space="0" w:color="D8E0E8"/>
              <w:left w:val="single" w:sz="4" w:space="0" w:color="D8E0E8"/>
              <w:bottom w:val="single" w:sz="4" w:space="0" w:color="D8E0E8"/>
              <w:right w:val="single" w:sz="4" w:space="0" w:color="D8E0E8"/>
            </w:tcBorders>
          </w:tcPr>
          <w:p w14:paraId="038C6399" w14:textId="77777777" w:rsidR="00550EA4" w:rsidRDefault="00000000">
            <w:pPr>
              <w:spacing w:after="0" w:line="247" w:lineRule="auto"/>
            </w:pPr>
            <w:r>
              <w:rPr>
                <w:sz w:val="17"/>
              </w:rPr>
              <w:t>A stale assignment or missing label can look like a physical exception.</w:t>
            </w:r>
          </w:p>
        </w:tc>
        <w:tc>
          <w:tcPr>
            <w:tcW w:w="3860" w:type="dxa"/>
            <w:tcBorders>
              <w:top w:val="single" w:sz="4" w:space="0" w:color="D8E0E8"/>
              <w:left w:val="single" w:sz="4" w:space="0" w:color="D8E0E8"/>
              <w:bottom w:val="single" w:sz="4" w:space="0" w:color="D8E0E8"/>
              <w:right w:val="single" w:sz="4" w:space="0" w:color="D8E0E8"/>
            </w:tcBorders>
          </w:tcPr>
          <w:p w14:paraId="3BD5A0FA" w14:textId="77777777" w:rsidR="00550EA4" w:rsidRDefault="00000000">
            <w:pPr>
              <w:spacing w:after="0" w:line="247" w:lineRule="auto"/>
            </w:pPr>
            <w:r>
              <w:rPr>
                <w:sz w:val="17"/>
              </w:rPr>
              <w:t>Device page, version/freshness signals, location administration, ownership questions, and MDM plan.</w:t>
            </w:r>
          </w:p>
        </w:tc>
      </w:tr>
    </w:tbl>
    <w:p w14:paraId="02B83CA5" w14:textId="77777777" w:rsidR="00550EA4" w:rsidRDefault="00550EA4">
      <w:pPr>
        <w:spacing w:after="20"/>
      </w:pPr>
    </w:p>
    <w:p w14:paraId="70FB3405" w14:textId="77777777" w:rsidR="00550EA4" w:rsidRDefault="00000000">
      <w:pPr>
        <w:pStyle w:val="Heading2"/>
      </w:pPr>
      <w:r>
        <w:t>Definition of ready for a two-location pilot</w:t>
      </w:r>
    </w:p>
    <w:p w14:paraId="700798DB" w14:textId="77777777" w:rsidR="00550EA4" w:rsidRDefault="00000000">
      <w:pPr>
        <w:pStyle w:val="BodyText"/>
        <w:numPr>
          <w:ilvl w:val="0"/>
          <w:numId w:val="1"/>
        </w:numPr>
        <w:spacing w:after="100" w:line="269" w:lineRule="auto"/>
      </w:pPr>
      <w:r>
        <w:t>Goodwill has approved the four core event meanings, the unknown-destination receiving process, and the correction/approval policy.</w:t>
      </w:r>
    </w:p>
    <w:p w14:paraId="6E7FEFD5" w14:textId="77777777" w:rsidR="00550EA4" w:rsidRDefault="00000000">
      <w:pPr>
        <w:pStyle w:val="BodyText"/>
        <w:numPr>
          <w:ilvl w:val="0"/>
          <w:numId w:val="1"/>
        </w:numPr>
        <w:spacing w:after="100" w:line="269" w:lineRule="auto"/>
      </w:pPr>
      <w:r>
        <w:t>The chosen scanners can reliably scan labels, report identity/version, work offline, replay, and be remotely managed or replaced.</w:t>
      </w:r>
    </w:p>
    <w:p w14:paraId="3D20BC55" w14:textId="77777777" w:rsidR="00550EA4" w:rsidRDefault="00000000">
      <w:pPr>
        <w:pStyle w:val="BodyText"/>
        <w:numPr>
          <w:ilvl w:val="0"/>
          <w:numId w:val="1"/>
        </w:numPr>
        <w:spacing w:after="100" w:line="269" w:lineRule="auto"/>
      </w:pPr>
      <w:r>
        <w:t>The API is behind Goodwill-approved identity and network controls; no pilot password or public synthetic route is used for real data.</w:t>
      </w:r>
    </w:p>
    <w:p w14:paraId="2BE5EFC2" w14:textId="77777777" w:rsidR="00550EA4" w:rsidRDefault="00000000">
      <w:pPr>
        <w:pStyle w:val="BodyText"/>
        <w:numPr>
          <w:ilvl w:val="0"/>
          <w:numId w:val="1"/>
        </w:numPr>
        <w:spacing w:after="100" w:line="269" w:lineRule="auto"/>
      </w:pPr>
      <w:r>
        <w:t>Opening labels, location references, goods/container types, and user/device assignments are loaded through an agreed process.</w:t>
      </w:r>
    </w:p>
    <w:p w14:paraId="2F2BA804" w14:textId="77777777" w:rsidR="00550EA4" w:rsidRDefault="00000000">
      <w:pPr>
        <w:pStyle w:val="BodyText"/>
        <w:numPr>
          <w:ilvl w:val="0"/>
          <w:numId w:val="1"/>
        </w:numPr>
        <w:spacing w:after="100" w:line="269" w:lineRule="auto"/>
      </w:pPr>
      <w:r>
        <w:t>Store and warehouse staff can complete the workflow and understand the difference between pending, synced, review, departed, arrived, and empty.</w:t>
      </w:r>
    </w:p>
    <w:p w14:paraId="38D96052" w14:textId="77777777" w:rsidR="00550EA4" w:rsidRDefault="00000000">
      <w:pPr>
        <w:pStyle w:val="BodyText"/>
        <w:numPr>
          <w:ilvl w:val="0"/>
          <w:numId w:val="1"/>
        </w:numPr>
        <w:spacing w:after="100" w:line="269" w:lineRule="auto"/>
      </w:pPr>
      <w:r>
        <w:t>Corporate users can investigate Activity, use Audit, resolve review/correction cases, export the agreed reports, and explain data-health signals.</w:t>
      </w:r>
    </w:p>
    <w:p w14:paraId="0650EC7B" w14:textId="77777777" w:rsidR="00550EA4" w:rsidRDefault="00000000">
      <w:pPr>
        <w:pStyle w:val="BodyText"/>
        <w:numPr>
          <w:ilvl w:val="0"/>
          <w:numId w:val="1"/>
        </w:numPr>
        <w:spacing w:after="100" w:line="269" w:lineRule="auto"/>
      </w:pPr>
      <w:r>
        <w:t>A rollback/stop-pilot process exists, including how paper records are reconciled if the service is unavailable.</w:t>
      </w:r>
    </w:p>
    <w:tbl>
      <w:tblPr>
        <w:tblW w:w="9360" w:type="dxa"/>
        <w:jc w:val="center"/>
        <w:tblLayout w:type="fixed"/>
        <w:tblLook w:val="04A0" w:firstRow="1" w:lastRow="0" w:firstColumn="1" w:lastColumn="0" w:noHBand="0" w:noVBand="1"/>
      </w:tblPr>
      <w:tblGrid>
        <w:gridCol w:w="9360"/>
      </w:tblGrid>
      <w:tr w:rsidR="00550EA4" w14:paraId="5A3F7311" w14:textId="77777777">
        <w:trPr>
          <w:jc w:val="center"/>
        </w:trPr>
        <w:tc>
          <w:tcPr>
            <w:tcW w:w="9360" w:type="dxa"/>
            <w:tcBorders>
              <w:top w:val="nil"/>
              <w:left w:val="single" w:sz="14" w:space="0" w:color="008D8A"/>
              <w:bottom w:val="nil"/>
              <w:right w:val="nil"/>
            </w:tcBorders>
            <w:shd w:val="clear" w:color="auto" w:fill="EFFAF8"/>
            <w:tcMar>
              <w:top w:w="80" w:type="dxa"/>
              <w:left w:w="120" w:type="dxa"/>
              <w:bottom w:w="80" w:type="dxa"/>
              <w:right w:w="120" w:type="dxa"/>
            </w:tcMar>
            <w:vAlign w:val="center"/>
          </w:tcPr>
          <w:p w14:paraId="698CD11F" w14:textId="77777777" w:rsidR="00550EA4" w:rsidRDefault="00000000">
            <w:pPr>
              <w:pStyle w:val="BodyText"/>
              <w:spacing w:after="0" w:line="259" w:lineRule="auto"/>
            </w:pPr>
            <w:r>
              <w:rPr>
                <w:b/>
                <w:color w:val="008D8A"/>
                <w:sz w:val="18"/>
              </w:rPr>
              <w:t xml:space="preserve">SUGGESTED GOODWILL SIGN-OFF  </w:t>
            </w:r>
            <w:r>
              <w:t>Treat the first pilot as a controlled operational experiment. Approve the rules, measures, and stop conditions before asking employees to rely on the system as the official record.</w:t>
            </w:r>
          </w:p>
        </w:tc>
      </w:tr>
    </w:tbl>
    <w:p w14:paraId="4F2E4717" w14:textId="77777777" w:rsidR="00550EA4" w:rsidRDefault="00550EA4">
      <w:pPr>
        <w:spacing w:after="40"/>
      </w:pPr>
    </w:p>
    <w:p w14:paraId="3D6A171F" w14:textId="77777777" w:rsidR="00550EA4" w:rsidRDefault="00000000">
      <w:pPr>
        <w:pStyle w:val="Heading1"/>
      </w:pPr>
      <w:r>
        <w:lastRenderedPageBreak/>
        <w:t>15. Glossary</w:t>
      </w:r>
    </w:p>
    <w:tbl>
      <w:tblPr>
        <w:tblStyle w:val="TableGrid"/>
        <w:tblW w:w="9360" w:type="dxa"/>
        <w:jc w:val="center"/>
        <w:tblLayout w:type="fixed"/>
        <w:tblLook w:val="04A0" w:firstRow="1" w:lastRow="0" w:firstColumn="1" w:lastColumn="0" w:noHBand="0" w:noVBand="1"/>
      </w:tblPr>
      <w:tblGrid>
        <w:gridCol w:w="2200"/>
        <w:gridCol w:w="7160"/>
      </w:tblGrid>
      <w:tr w:rsidR="00550EA4" w14:paraId="5E486F5F" w14:textId="77777777">
        <w:trPr>
          <w:cantSplit/>
          <w:tblHeader/>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2A05CAF8" w14:textId="77777777" w:rsidR="00550EA4" w:rsidRDefault="00000000">
            <w:pPr>
              <w:keepNext/>
              <w:spacing w:after="0" w:line="240" w:lineRule="auto"/>
            </w:pPr>
            <w:r>
              <w:rPr>
                <w:b/>
                <w:color w:val="123B5D"/>
                <w:sz w:val="17"/>
              </w:rPr>
              <w:t>Term</w:t>
            </w:r>
          </w:p>
        </w:tc>
        <w:tc>
          <w:tcPr>
            <w:tcW w:w="7160" w:type="dxa"/>
            <w:tcBorders>
              <w:top w:val="single" w:sz="4" w:space="0" w:color="D8E0E8"/>
              <w:left w:val="single" w:sz="4" w:space="0" w:color="D8E0E8"/>
              <w:bottom w:val="single" w:sz="4" w:space="0" w:color="D8E0E8"/>
              <w:right w:val="single" w:sz="4" w:space="0" w:color="D8E0E8"/>
            </w:tcBorders>
            <w:shd w:val="clear" w:color="auto" w:fill="F2F4F7"/>
            <w:tcMar>
              <w:top w:w="80" w:type="dxa"/>
              <w:left w:w="120" w:type="dxa"/>
              <w:bottom w:w="80" w:type="dxa"/>
              <w:right w:w="120" w:type="dxa"/>
            </w:tcMar>
            <w:vAlign w:val="center"/>
          </w:tcPr>
          <w:p w14:paraId="3B48433E" w14:textId="77777777" w:rsidR="00550EA4" w:rsidRDefault="00000000">
            <w:pPr>
              <w:keepNext/>
              <w:spacing w:after="0" w:line="240" w:lineRule="auto"/>
            </w:pPr>
            <w:r>
              <w:rPr>
                <w:b/>
                <w:color w:val="123B5D"/>
                <w:sz w:val="17"/>
              </w:rPr>
              <w:t>Plain-language meaning</w:t>
            </w:r>
          </w:p>
        </w:tc>
      </w:tr>
      <w:tr w:rsidR="00550EA4" w14:paraId="47ED2BF9"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1BE58527" w14:textId="77777777" w:rsidR="00550EA4" w:rsidRDefault="00000000">
            <w:pPr>
              <w:spacing w:after="0" w:line="247" w:lineRule="auto"/>
            </w:pPr>
            <w:r>
              <w:rPr>
                <w:sz w:val="18"/>
              </w:rPr>
              <w:t>Observation</w:t>
            </w:r>
          </w:p>
        </w:tc>
        <w:tc>
          <w:tcPr>
            <w:tcW w:w="7160" w:type="dxa"/>
            <w:tcBorders>
              <w:top w:val="single" w:sz="4" w:space="0" w:color="D8E0E8"/>
              <w:left w:val="single" w:sz="4" w:space="0" w:color="D8E0E8"/>
              <w:bottom w:val="single" w:sz="4" w:space="0" w:color="D8E0E8"/>
              <w:right w:val="single" w:sz="4" w:space="0" w:color="D8E0E8"/>
            </w:tcBorders>
          </w:tcPr>
          <w:p w14:paraId="4F31E363" w14:textId="77777777" w:rsidR="00550EA4" w:rsidRDefault="00000000">
            <w:pPr>
              <w:spacing w:after="0" w:line="247" w:lineRule="auto"/>
            </w:pPr>
            <w:r>
              <w:rPr>
                <w:sz w:val="18"/>
              </w:rPr>
              <w:t>A scanner's record that an action was seen at a time, location, and device.</w:t>
            </w:r>
          </w:p>
        </w:tc>
      </w:tr>
      <w:tr w:rsidR="00550EA4" w14:paraId="0B7B8BC5"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70BCD595" w14:textId="77777777" w:rsidR="00550EA4" w:rsidRDefault="00000000">
            <w:pPr>
              <w:spacing w:after="0" w:line="247" w:lineRule="auto"/>
            </w:pPr>
            <w:r>
              <w:rPr>
                <w:sz w:val="18"/>
              </w:rPr>
              <w:t>Event ledger</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175AA513" w14:textId="77777777" w:rsidR="00550EA4" w:rsidRDefault="00000000">
            <w:pPr>
              <w:spacing w:after="0" w:line="247" w:lineRule="auto"/>
            </w:pPr>
            <w:r>
              <w:rPr>
                <w:sz w:val="18"/>
              </w:rPr>
              <w:t>The append-only history of observations and governed administrative decisions.</w:t>
            </w:r>
          </w:p>
        </w:tc>
      </w:tr>
      <w:tr w:rsidR="00550EA4" w14:paraId="65B99D6D"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1DADAB15" w14:textId="77777777" w:rsidR="00550EA4" w:rsidRDefault="00000000">
            <w:pPr>
              <w:spacing w:after="0" w:line="247" w:lineRule="auto"/>
            </w:pPr>
            <w:r>
              <w:rPr>
                <w:sz w:val="18"/>
              </w:rPr>
              <w:t>Projection</w:t>
            </w:r>
          </w:p>
        </w:tc>
        <w:tc>
          <w:tcPr>
            <w:tcW w:w="7160" w:type="dxa"/>
            <w:tcBorders>
              <w:top w:val="single" w:sz="4" w:space="0" w:color="D8E0E8"/>
              <w:left w:val="single" w:sz="4" w:space="0" w:color="D8E0E8"/>
              <w:bottom w:val="single" w:sz="4" w:space="0" w:color="D8E0E8"/>
              <w:right w:val="single" w:sz="4" w:space="0" w:color="D8E0E8"/>
            </w:tcBorders>
          </w:tcPr>
          <w:p w14:paraId="2A89060B" w14:textId="77777777" w:rsidR="00550EA4" w:rsidRDefault="00000000">
            <w:pPr>
              <w:spacing w:after="0" w:line="247" w:lineRule="auto"/>
            </w:pPr>
            <w:r>
              <w:rPr>
                <w:sz w:val="18"/>
              </w:rPr>
              <w:t>The current state derived from the evidence, such as full at a location or open in transit.</w:t>
            </w:r>
          </w:p>
        </w:tc>
      </w:tr>
      <w:tr w:rsidR="00550EA4" w14:paraId="5FB6345F"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1CD938BD" w14:textId="77777777" w:rsidR="00550EA4" w:rsidRDefault="00000000">
            <w:pPr>
              <w:spacing w:after="0" w:line="247" w:lineRule="auto"/>
            </w:pPr>
            <w:r>
              <w:rPr>
                <w:sz w:val="18"/>
              </w:rPr>
              <w:t>Effective time</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546271D7" w14:textId="77777777" w:rsidR="00550EA4" w:rsidRDefault="00000000">
            <w:pPr>
              <w:spacing w:after="0" w:line="247" w:lineRule="auto"/>
            </w:pPr>
            <w:r>
              <w:rPr>
                <w:sz w:val="18"/>
              </w:rPr>
              <w:t>The time used for ordering after measured device/server clock offset is considered.</w:t>
            </w:r>
          </w:p>
        </w:tc>
      </w:tr>
      <w:tr w:rsidR="00550EA4" w14:paraId="05A08066"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6C041699" w14:textId="77777777" w:rsidR="00550EA4" w:rsidRDefault="00000000">
            <w:pPr>
              <w:spacing w:after="0" w:line="247" w:lineRule="auto"/>
            </w:pPr>
            <w:r>
              <w:rPr>
                <w:sz w:val="18"/>
              </w:rPr>
              <w:t>Received time</w:t>
            </w:r>
          </w:p>
        </w:tc>
        <w:tc>
          <w:tcPr>
            <w:tcW w:w="7160" w:type="dxa"/>
            <w:tcBorders>
              <w:top w:val="single" w:sz="4" w:space="0" w:color="D8E0E8"/>
              <w:left w:val="single" w:sz="4" w:space="0" w:color="D8E0E8"/>
              <w:bottom w:val="single" w:sz="4" w:space="0" w:color="D8E0E8"/>
              <w:right w:val="single" w:sz="4" w:space="0" w:color="D8E0E8"/>
            </w:tcBorders>
          </w:tcPr>
          <w:p w14:paraId="73E3CF9C" w14:textId="77777777" w:rsidR="00550EA4" w:rsidRDefault="00000000">
            <w:pPr>
              <w:spacing w:after="0" w:line="247" w:lineRule="auto"/>
            </w:pPr>
            <w:r>
              <w:rPr>
                <w:sz w:val="18"/>
              </w:rPr>
              <w:t>When the API accepted the upload; useful for measuring offline/sync latency.</w:t>
            </w:r>
          </w:p>
        </w:tc>
      </w:tr>
      <w:tr w:rsidR="00550EA4" w14:paraId="5C3C144C"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796A6BBE" w14:textId="77777777" w:rsidR="00550EA4" w:rsidRDefault="00000000">
            <w:pPr>
              <w:spacing w:after="0" w:line="247" w:lineRule="auto"/>
            </w:pPr>
            <w:r>
              <w:rPr>
                <w:sz w:val="18"/>
              </w:rPr>
              <w:t>Load code</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02B45C0D" w14:textId="77777777" w:rsidR="00550EA4" w:rsidRDefault="00000000">
            <w:pPr>
              <w:spacing w:after="0" w:line="247" w:lineRule="auto"/>
            </w:pPr>
            <w:r>
              <w:rPr>
                <w:sz w:val="18"/>
              </w:rPr>
              <w:t>A validated identifier generated when a container is marked full; its exact production meaning is a Goodwill integration decision.</w:t>
            </w:r>
          </w:p>
        </w:tc>
      </w:tr>
      <w:tr w:rsidR="00550EA4" w14:paraId="5565AC92"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07E37C96" w14:textId="77777777" w:rsidR="00550EA4" w:rsidRDefault="00000000">
            <w:pPr>
              <w:spacing w:after="0" w:line="247" w:lineRule="auto"/>
            </w:pPr>
            <w:r>
              <w:rPr>
                <w:sz w:val="18"/>
              </w:rPr>
              <w:t>Open handoff</w:t>
            </w:r>
          </w:p>
        </w:tc>
        <w:tc>
          <w:tcPr>
            <w:tcW w:w="7160" w:type="dxa"/>
            <w:tcBorders>
              <w:top w:val="single" w:sz="4" w:space="0" w:color="D8E0E8"/>
              <w:left w:val="single" w:sz="4" w:space="0" w:color="D8E0E8"/>
              <w:bottom w:val="single" w:sz="4" w:space="0" w:color="D8E0E8"/>
              <w:right w:val="single" w:sz="4" w:space="0" w:color="D8E0E8"/>
            </w:tcBorders>
          </w:tcPr>
          <w:p w14:paraId="3D2F29DC" w14:textId="77777777" w:rsidR="00550EA4" w:rsidRDefault="00000000">
            <w:pPr>
              <w:spacing w:after="0" w:line="247" w:lineRule="auto"/>
            </w:pPr>
            <w:r>
              <w:rPr>
                <w:sz w:val="18"/>
              </w:rPr>
              <w:t>A departure with a confirmed origin and no confirmed receiving scan yet.</w:t>
            </w:r>
          </w:p>
        </w:tc>
      </w:tr>
      <w:tr w:rsidR="00550EA4" w14:paraId="7E2089D4"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389A3A1A" w14:textId="77777777" w:rsidR="00550EA4" w:rsidRDefault="00000000">
            <w:pPr>
              <w:spacing w:after="0" w:line="247" w:lineRule="auto"/>
            </w:pPr>
            <w:r>
              <w:rPr>
                <w:sz w:val="18"/>
              </w:rPr>
              <w:t>Review case</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0FB3C1DA" w14:textId="77777777" w:rsidR="00550EA4" w:rsidRDefault="00000000">
            <w:pPr>
              <w:spacing w:after="0" w:line="247" w:lineRule="auto"/>
            </w:pPr>
            <w:r>
              <w:rPr>
                <w:sz w:val="18"/>
              </w:rPr>
              <w:t>A governed work item created when evidence is ambiguous, conflicting, or outside a configured rule.</w:t>
            </w:r>
          </w:p>
        </w:tc>
      </w:tr>
      <w:tr w:rsidR="00550EA4" w14:paraId="1B8C1C28"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41548EB7" w14:textId="77777777" w:rsidR="00550EA4" w:rsidRDefault="00000000">
            <w:pPr>
              <w:spacing w:after="0" w:line="247" w:lineRule="auto"/>
            </w:pPr>
            <w:r>
              <w:rPr>
                <w:sz w:val="18"/>
              </w:rPr>
              <w:t>Correction</w:t>
            </w:r>
          </w:p>
        </w:tc>
        <w:tc>
          <w:tcPr>
            <w:tcW w:w="7160" w:type="dxa"/>
            <w:tcBorders>
              <w:top w:val="single" w:sz="4" w:space="0" w:color="D8E0E8"/>
              <w:left w:val="single" w:sz="4" w:space="0" w:color="D8E0E8"/>
              <w:bottom w:val="single" w:sz="4" w:space="0" w:color="D8E0E8"/>
              <w:right w:val="single" w:sz="4" w:space="0" w:color="D8E0E8"/>
            </w:tcBorders>
          </w:tcPr>
          <w:p w14:paraId="63F3D054" w14:textId="77777777" w:rsidR="00550EA4" w:rsidRDefault="00000000">
            <w:pPr>
              <w:spacing w:after="0" w:line="247" w:lineRule="auto"/>
            </w:pPr>
            <w:r>
              <w:rPr>
                <w:sz w:val="18"/>
              </w:rPr>
              <w:t>A new, attributed administrative decision; it does not edit or delete the original observation.</w:t>
            </w:r>
          </w:p>
        </w:tc>
      </w:tr>
      <w:tr w:rsidR="00550EA4" w14:paraId="16C9909B"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6920E4C0" w14:textId="77777777" w:rsidR="00550EA4" w:rsidRDefault="00000000">
            <w:pPr>
              <w:spacing w:after="0" w:line="247" w:lineRule="auto"/>
            </w:pPr>
            <w:r>
              <w:rPr>
                <w:sz w:val="18"/>
              </w:rPr>
              <w:t>Activity</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2DF478C3" w14:textId="77777777" w:rsidR="00550EA4" w:rsidRDefault="00000000">
            <w:pPr>
              <w:spacing w:after="0" w:line="247" w:lineRule="auto"/>
            </w:pPr>
            <w:r>
              <w:rPr>
                <w:sz w:val="18"/>
              </w:rPr>
              <w:t>The operational feed of physical scanner observations and movement.</w:t>
            </w:r>
          </w:p>
        </w:tc>
      </w:tr>
      <w:tr w:rsidR="00550EA4" w14:paraId="2F227A70"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4DBD53E3" w14:textId="77777777" w:rsidR="00550EA4" w:rsidRDefault="00000000">
            <w:pPr>
              <w:spacing w:after="0" w:line="247" w:lineRule="auto"/>
            </w:pPr>
            <w:r>
              <w:rPr>
                <w:sz w:val="18"/>
              </w:rPr>
              <w:t>Audit trail</w:t>
            </w:r>
          </w:p>
        </w:tc>
        <w:tc>
          <w:tcPr>
            <w:tcW w:w="7160" w:type="dxa"/>
            <w:tcBorders>
              <w:top w:val="single" w:sz="4" w:space="0" w:color="D8E0E8"/>
              <w:left w:val="single" w:sz="4" w:space="0" w:color="D8E0E8"/>
              <w:bottom w:val="single" w:sz="4" w:space="0" w:color="D8E0E8"/>
              <w:right w:val="single" w:sz="4" w:space="0" w:color="D8E0E8"/>
            </w:tcBorders>
          </w:tcPr>
          <w:p w14:paraId="7348138A" w14:textId="77777777" w:rsidR="00550EA4" w:rsidRDefault="00000000">
            <w:pPr>
              <w:spacing w:after="0" w:line="247" w:lineRule="auto"/>
            </w:pPr>
            <w:r>
              <w:rPr>
                <w:sz w:val="18"/>
              </w:rPr>
              <w:t>The accountability record of administrator sign-ins, controls, approvals, corrections, and reasons.</w:t>
            </w:r>
          </w:p>
        </w:tc>
      </w:tr>
      <w:tr w:rsidR="00550EA4" w14:paraId="4462DD7D"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58BFE457" w14:textId="77777777" w:rsidR="00550EA4" w:rsidRDefault="00000000">
            <w:pPr>
              <w:spacing w:after="0" w:line="247" w:lineRule="auto"/>
            </w:pPr>
            <w:r>
              <w:rPr>
                <w:sz w:val="18"/>
              </w:rPr>
              <w:t>Data health</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54A7CCA6" w14:textId="77777777" w:rsidR="00550EA4" w:rsidRDefault="00000000">
            <w:pPr>
              <w:spacing w:after="0" w:line="247" w:lineRule="auto"/>
            </w:pPr>
            <w:r>
              <w:rPr>
                <w:sz w:val="18"/>
              </w:rPr>
              <w:t>Evidence-quality signals that help an administrator decide where to investigate.</w:t>
            </w:r>
          </w:p>
        </w:tc>
      </w:tr>
      <w:tr w:rsidR="00550EA4" w14:paraId="631E0631"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tcPr>
          <w:p w14:paraId="1FD7CE71" w14:textId="77777777" w:rsidR="00550EA4" w:rsidRDefault="00000000">
            <w:pPr>
              <w:spacing w:after="0" w:line="247" w:lineRule="auto"/>
            </w:pPr>
            <w:r>
              <w:rPr>
                <w:sz w:val="18"/>
              </w:rPr>
              <w:t>Location Manager</w:t>
            </w:r>
          </w:p>
        </w:tc>
        <w:tc>
          <w:tcPr>
            <w:tcW w:w="7160" w:type="dxa"/>
            <w:tcBorders>
              <w:top w:val="single" w:sz="4" w:space="0" w:color="D8E0E8"/>
              <w:left w:val="single" w:sz="4" w:space="0" w:color="D8E0E8"/>
              <w:bottom w:val="single" w:sz="4" w:space="0" w:color="D8E0E8"/>
              <w:right w:val="single" w:sz="4" w:space="0" w:color="D8E0E8"/>
            </w:tcBorders>
          </w:tcPr>
          <w:p w14:paraId="35178A36" w14:textId="77777777" w:rsidR="00550EA4" w:rsidRDefault="00000000">
            <w:pPr>
              <w:spacing w:after="0" w:line="247" w:lineRule="auto"/>
            </w:pPr>
            <w:r>
              <w:rPr>
                <w:sz w:val="18"/>
              </w:rPr>
              <w:t>A scoped local operator who can manage assigned-site work but cannot govern the wider network.</w:t>
            </w:r>
          </w:p>
        </w:tc>
      </w:tr>
      <w:tr w:rsidR="00550EA4" w14:paraId="02A29100" w14:textId="77777777">
        <w:trPr>
          <w:cantSplit/>
          <w:jc w:val="center"/>
        </w:trPr>
        <w:tc>
          <w:tcPr>
            <w:tcW w:w="2200" w:type="dxa"/>
            <w:tcBorders>
              <w:top w:val="single" w:sz="4" w:space="0" w:color="D8E0E8"/>
              <w:left w:val="single" w:sz="4" w:space="0" w:color="D8E0E8"/>
              <w:bottom w:val="single" w:sz="4" w:space="0" w:color="D8E0E8"/>
              <w:right w:val="single" w:sz="4" w:space="0" w:color="D8E0E8"/>
            </w:tcBorders>
            <w:shd w:val="clear" w:color="auto" w:fill="FAFCFE"/>
          </w:tcPr>
          <w:p w14:paraId="11E07812" w14:textId="77777777" w:rsidR="00550EA4" w:rsidRDefault="00000000">
            <w:pPr>
              <w:spacing w:after="0" w:line="247" w:lineRule="auto"/>
            </w:pPr>
            <w:r>
              <w:rPr>
                <w:sz w:val="18"/>
              </w:rPr>
              <w:t>Organization Owner</w:t>
            </w:r>
          </w:p>
        </w:tc>
        <w:tc>
          <w:tcPr>
            <w:tcW w:w="7160" w:type="dxa"/>
            <w:tcBorders>
              <w:top w:val="single" w:sz="4" w:space="0" w:color="D8E0E8"/>
              <w:left w:val="single" w:sz="4" w:space="0" w:color="D8E0E8"/>
              <w:bottom w:val="single" w:sz="4" w:space="0" w:color="D8E0E8"/>
              <w:right w:val="single" w:sz="4" w:space="0" w:color="D8E0E8"/>
            </w:tcBorders>
            <w:shd w:val="clear" w:color="auto" w:fill="FAFCFE"/>
          </w:tcPr>
          <w:p w14:paraId="6B6AFE16" w14:textId="77777777" w:rsidR="00550EA4" w:rsidRDefault="00000000">
            <w:pPr>
              <w:spacing w:after="0" w:line="247" w:lineRule="auto"/>
            </w:pPr>
            <w:r>
              <w:rPr>
                <w:sz w:val="18"/>
              </w:rPr>
              <w:t>A Goodwill corporate administrator with network-wide governance and user/approval responsibility.</w:t>
            </w:r>
          </w:p>
        </w:tc>
      </w:tr>
    </w:tbl>
    <w:p w14:paraId="31A15BFB" w14:textId="77777777" w:rsidR="00550EA4" w:rsidRDefault="00550EA4">
      <w:pPr>
        <w:spacing w:after="20"/>
      </w:pPr>
    </w:p>
    <w:p w14:paraId="165281C2" w14:textId="77777777" w:rsidR="00550EA4" w:rsidRDefault="00000000">
      <w:pPr>
        <w:pStyle w:val="Heading2"/>
      </w:pPr>
      <w:r>
        <w:t>Implementation references</w:t>
      </w:r>
    </w:p>
    <w:p w14:paraId="7648A439" w14:textId="77777777" w:rsidR="00550EA4" w:rsidRDefault="00000000">
      <w:pPr>
        <w:pStyle w:val="BodyText"/>
      </w:pPr>
      <w:r>
        <w:t>The working repository contains the deeper engineering references behind this overview: README.md, docs/architecture.md, docs/baseline-assumptions.md, docs/access-control-foundation.md, docs/reporting-foundation.md, docs/location-administration.md, docs/deployment.md, and docs/local-testing.md. Those files are intended for the development/implementation team; this brief is the Goodwill-facing summary and decision aid.</w:t>
      </w:r>
    </w:p>
    <w:tbl>
      <w:tblPr>
        <w:tblW w:w="9360" w:type="dxa"/>
        <w:jc w:val="center"/>
        <w:tblLayout w:type="fixed"/>
        <w:tblLook w:val="04A0" w:firstRow="1" w:lastRow="0" w:firstColumn="1" w:lastColumn="0" w:noHBand="0" w:noVBand="1"/>
      </w:tblPr>
      <w:tblGrid>
        <w:gridCol w:w="9360"/>
      </w:tblGrid>
      <w:tr w:rsidR="00550EA4" w14:paraId="7FE3AAAA" w14:textId="77777777">
        <w:trPr>
          <w:jc w:val="center"/>
        </w:trPr>
        <w:tc>
          <w:tcPr>
            <w:tcW w:w="9360" w:type="dxa"/>
            <w:tcBorders>
              <w:top w:val="nil"/>
              <w:left w:val="single" w:sz="14" w:space="0" w:color="2E74B5"/>
              <w:bottom w:val="nil"/>
              <w:right w:val="nil"/>
            </w:tcBorders>
            <w:shd w:val="clear" w:color="auto" w:fill="EEF7FC"/>
            <w:tcMar>
              <w:top w:w="80" w:type="dxa"/>
              <w:left w:w="120" w:type="dxa"/>
              <w:bottom w:w="80" w:type="dxa"/>
              <w:right w:w="120" w:type="dxa"/>
            </w:tcMar>
            <w:vAlign w:val="center"/>
          </w:tcPr>
          <w:p w14:paraId="5BD11A1D" w14:textId="77777777" w:rsidR="00550EA4" w:rsidRDefault="00000000">
            <w:pPr>
              <w:pStyle w:val="BodyText"/>
              <w:spacing w:after="0" w:line="259" w:lineRule="auto"/>
            </w:pPr>
            <w:r>
              <w:rPr>
                <w:b/>
                <w:color w:val="2E74B5"/>
                <w:sz w:val="18"/>
              </w:rPr>
              <w:t xml:space="preserve">CLOSING NOTE  </w:t>
            </w:r>
            <w:r>
              <w:t>The foundation is intentionally designed to be honest about uncertainty. The next step is not to add more screens for their own sake; it is to validate the operating rules with Goodwill, connect production identity and hardware, and prove the workflow in two real locations with measurable accuracy and recovery outcomes.</w:t>
            </w:r>
          </w:p>
        </w:tc>
      </w:tr>
    </w:tbl>
    <w:p w14:paraId="5C173DAF" w14:textId="77777777" w:rsidR="00550EA4" w:rsidRDefault="00550EA4">
      <w:pPr>
        <w:spacing w:after="40"/>
      </w:pPr>
    </w:p>
    <w:sectPr w:rsidR="00550EA4"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D7F7B" w14:textId="77777777" w:rsidR="00ED2C9A" w:rsidRDefault="00ED2C9A">
      <w:pPr>
        <w:spacing w:after="0" w:line="240" w:lineRule="auto"/>
      </w:pPr>
      <w:r>
        <w:separator/>
      </w:r>
    </w:p>
  </w:endnote>
  <w:endnote w:type="continuationSeparator" w:id="0">
    <w:p w14:paraId="0449D5E9" w14:textId="77777777" w:rsidR="00ED2C9A" w:rsidRDefault="00ED2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770B" w14:textId="77777777" w:rsidR="00550EA4" w:rsidRDefault="00000000">
    <w:pPr>
      <w:pStyle w:val="Footer"/>
      <w:jc w:val="right"/>
    </w:pPr>
    <w:r>
      <w:rPr>
        <w:color w:val="5F7184"/>
        <w:sz w:val="16"/>
      </w:rPr>
      <w:t xml:space="preserve">Goodwill pilot </w:t>
    </w:r>
    <w:proofErr w:type="gramStart"/>
    <w:r>
      <w:rPr>
        <w:color w:val="5F7184"/>
        <w:sz w:val="16"/>
      </w:rPr>
      <w:t>brief  |</w:t>
    </w:r>
    <w:proofErr w:type="gramEnd"/>
    <w:r>
      <w:rPr>
        <w:color w:val="5F7184"/>
        <w:sz w:val="16"/>
      </w:rPr>
      <w:t xml:space="preserve">  July 31, </w:t>
    </w:r>
    <w:proofErr w:type="gramStart"/>
    <w:r>
      <w:rPr>
        <w:color w:val="5F7184"/>
        <w:sz w:val="16"/>
      </w:rPr>
      <w:t>2026  |</w:t>
    </w:r>
    <w:proofErr w:type="gramEnd"/>
    <w:r>
      <w:rPr>
        <w:color w:val="5F7184"/>
        <w:sz w:val="16"/>
      </w:rPr>
      <w:t xml:space="preserve">  Page </w:t>
    </w:r>
    <w:r>
      <w:rPr>
        <w:color w:val="5F7184"/>
        <w:sz w:val="16"/>
      </w:rPr>
      <w:fldChar w:fldCharType="begin"/>
    </w:r>
    <w:r>
      <w:rPr>
        <w:color w:val="5F7184"/>
        <w:sz w:val="16"/>
      </w:rPr>
      <w:instrText xml:space="preserve"> PAGE </w:instrText>
    </w:r>
    <w:r>
      <w:rPr>
        <w:color w:val="5F7184"/>
        <w:sz w:val="16"/>
      </w:rPr>
      <w:fldChar w:fldCharType="separate"/>
    </w:r>
    <w:r>
      <w:rPr>
        <w:color w:val="5F7184"/>
        <w:sz w:val="16"/>
      </w:rPr>
      <w:t>1</w:t>
    </w:r>
    <w:r>
      <w:rPr>
        <w:color w:val="5F718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3020D" w14:textId="77777777" w:rsidR="00ED2C9A" w:rsidRDefault="00ED2C9A">
      <w:pPr>
        <w:spacing w:after="0" w:line="240" w:lineRule="auto"/>
      </w:pPr>
      <w:r>
        <w:separator/>
      </w:r>
    </w:p>
  </w:footnote>
  <w:footnote w:type="continuationSeparator" w:id="0">
    <w:p w14:paraId="0C3E1F50" w14:textId="77777777" w:rsidR="00ED2C9A" w:rsidRDefault="00ED2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4E2D" w14:textId="77777777" w:rsidR="00550EA4" w:rsidRDefault="00000000">
    <w:pPr>
      <w:pStyle w:val="Header"/>
    </w:pPr>
    <w:proofErr w:type="gramStart"/>
    <w:r>
      <w:rPr>
        <w:b/>
        <w:color w:val="5F7184"/>
        <w:sz w:val="16"/>
      </w:rPr>
      <w:t>STACKTRACK  /</w:t>
    </w:r>
    <w:proofErr w:type="gramEnd"/>
    <w:r>
      <w:rPr>
        <w:b/>
        <w:color w:val="5F7184"/>
        <w:sz w:val="16"/>
      </w:rPr>
      <w:t xml:space="preserve">  GOODWILL DEVELOPMENT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D85B83"/>
    <w:multiLevelType w:val="singleLevel"/>
    <w:tmpl w:val="0409000F"/>
    <w:lvl w:ilvl="0">
      <w:start w:val="1"/>
      <w:numFmt w:val="decimal"/>
      <w:pStyle w:val="ListBullet"/>
      <w:lvlText w:val="%1."/>
      <w:lvlJc w:val="left"/>
      <w:pPr>
        <w:tabs>
          <w:tab w:val="num" w:pos="720"/>
        </w:tabs>
        <w:ind w:left="720" w:hanging="360"/>
      </w:pPr>
    </w:lvl>
  </w:abstractNum>
  <w:abstractNum w:abstractNumId="10" w15:restartNumberingAfterBreak="0">
    <w:nsid w:val="568857F5"/>
    <w:multiLevelType w:val="singleLevel"/>
    <w:tmpl w:val="3364E0C2"/>
    <w:lvl w:ilvl="0">
      <w:start w:val="1"/>
      <w:numFmt w:val="bullet"/>
      <w:lvlText w:val="•"/>
      <w:lvlJc w:val="left"/>
      <w:pPr>
        <w:tabs>
          <w:tab w:val="num" w:pos="720"/>
        </w:tabs>
        <w:ind w:left="720" w:hanging="360"/>
      </w:pPr>
    </w:lvl>
  </w:abstractNum>
  <w:num w:numId="1" w16cid:durableId="17433284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E67"/>
    <w:rsid w:val="0029639D"/>
    <w:rsid w:val="00326F90"/>
    <w:rsid w:val="00550EA4"/>
    <w:rsid w:val="00AA1D8D"/>
    <w:rsid w:val="00B47730"/>
    <w:rsid w:val="00CB0664"/>
    <w:rsid w:val="00ED2C9A"/>
    <w:rsid w:val="00F76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BE5F2"/>
  <w14:defaultImageDpi w14:val="300"/>
  <w15:docId w15:val="{9CBEB88C-AEFE-405E-B226-D5F15023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52"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5F71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color w:val="5F7184"/>
      <w:sz w:val="17"/>
    </w:rPr>
  </w:style>
  <w:style w:type="paragraph" w:customStyle="1" w:styleId="Kicker">
    <w:name w:val="Kicker"/>
    <w:basedOn w:val="Normal"/>
    <w:pPr>
      <w:spacing w:after="80"/>
    </w:pPr>
    <w:rPr>
      <w:b/>
      <w:color w:val="2E74B5"/>
      <w:sz w:val="18"/>
    </w:rPr>
  </w:style>
  <w:style w:type="paragraph" w:customStyle="1" w:styleId="Callout">
    <w:name w:val="Callout"/>
    <w:basedOn w:val="Normal"/>
    <w:rPr>
      <w:b/>
      <w:color w:val="123B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7203</Words>
  <Characters>41062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StackTrack Development Overview — Goodwill Reusable Container Operations Pilot</dc:title>
  <dc:subject>Current implementation, accuracy model, governance, roadmap, and Goodwill discovery questions</dc:subject>
  <dc:creator>Parker Smith / StackTrack development</dc:creator>
  <cp:keywords>StackTrack, Goodwill, reusable containers, inventory, audit, offline scanning, pilot</cp:keywords>
  <dc:description>Goodwill-facing development overview. Test data only.</dc:description>
  <cp:lastModifiedBy>Parker Smith</cp:lastModifiedBy>
  <cp:revision>2</cp:revision>
  <dcterms:created xsi:type="dcterms:W3CDTF">2013-12-23T23:15:00Z</dcterms:created>
  <dcterms:modified xsi:type="dcterms:W3CDTF">2026-08-01T04:38:00Z</dcterms:modified>
  <cp:category/>
</cp:coreProperties>
</file>