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/>
      </w:pPr>
      <w:r>
        <w:rPr/>
        <w:t>Políticas de Segurança da Informação</w:t>
      </w:r>
    </w:p>
    <w:p>
      <w:pPr>
        <w:pStyle w:val="Ttulo1"/>
        <w:rPr/>
      </w:pPr>
      <w:r>
        <w:rPr/>
        <w:t>Introdução</w:t>
      </w:r>
    </w:p>
    <w:p>
      <w:pPr>
        <w:pStyle w:val="Normal"/>
        <w:rPr/>
      </w:pPr>
      <w:r>
        <w:rPr/>
        <w:t>Com o aumento da dependência tecnológica nas organizações, a segurança da informação torna-se fundamental para proteger ativos, dados e garantir a continuidade dos negócios. O presente trabalho desenvolve diretrizes voltadas à segurança, abordando aspectos essenciais como controle de acesso, uso de dispositivos móveis, resposta a incidentes e políticas de backup, com justificativas técnicas para cada política.</w:t>
      </w:r>
    </w:p>
    <w:p>
      <w:pPr>
        <w:pStyle w:val="Ttulo1"/>
        <w:rPr/>
      </w:pPr>
      <w:r>
        <w:rPr>
          <w:sz w:val="28"/>
        </w:rPr>
        <w:t>1. Política de Acesso e Controle de Usuário</w:t>
      </w:r>
    </w:p>
    <w:p>
      <w:pPr>
        <w:pStyle w:val="Normal"/>
        <w:rPr/>
      </w:pPr>
      <w:r>
        <w:rPr/>
        <w:t>Objetivo:</w:t>
        <w:br/>
        <w:t>Garantir que apenas usuários autorizados tenham acesso aos recursos da informação, minimizando o risco de acesso não autorizado.</w:t>
      </w:r>
    </w:p>
    <w:p>
      <w:pPr>
        <w:pStyle w:val="Normal"/>
        <w:rPr/>
      </w:pPr>
      <w:r>
        <w:rPr/>
        <w:t>Diretrizes:</w:t>
        <w:br/>
        <w:t>- Credenciais únicas para cada usuário.</w:t>
        <w:br/>
        <w:t>- Princípio do menor privilégio.</w:t>
        <w:br/>
        <w:t>- Autenticação multifator (MFA).</w:t>
        <w:br/>
        <w:t>- Revisões periódicas de permissões.</w:t>
      </w:r>
    </w:p>
    <w:p>
      <w:pPr>
        <w:pStyle w:val="Normal"/>
        <w:rPr/>
      </w:pPr>
      <w:r>
        <w:rPr/>
        <w:t>Justificativa:</w:t>
        <w:br/>
        <w:t>Controlar o acesso reduz significativamente o risco de vazamento de dados e evita que colaboradores ou terceiros acessem informações sensíveis indevidamente.</w:t>
      </w:r>
    </w:p>
    <w:p>
      <w:pPr>
        <w:pStyle w:val="Ttulo1"/>
        <w:rPr/>
      </w:pPr>
      <w:r>
        <w:rPr>
          <w:sz w:val="28"/>
        </w:rPr>
        <w:t>2. Política de Uso de Dispositivos Móveis e Redes</w:t>
      </w:r>
    </w:p>
    <w:p>
      <w:pPr>
        <w:pStyle w:val="Normal"/>
        <w:rPr/>
      </w:pPr>
      <w:r>
        <w:rPr/>
        <w:t>Objetivo:</w:t>
        <w:br/>
        <w:t>Proteger a integridade das informações acessadas ou armazenadas em dispositivos móveis e redes externas.</w:t>
      </w:r>
    </w:p>
    <w:p>
      <w:pPr>
        <w:pStyle w:val="Normal"/>
        <w:rPr/>
      </w:pPr>
      <w:r>
        <w:rPr/>
        <w:t>Diretrizes:</w:t>
        <w:br/>
        <w:t>- Regulamentação do uso de dispositivos pessoais (BYOD).</w:t>
        <w:br/>
        <w:t>- Antivírus e proteção por senha ou biometria.</w:t>
        <w:br/>
        <w:t>- VPN para redes públicas.</w:t>
        <w:br/>
        <w:t>- Uso de MDM (Mobile Device Management).</w:t>
      </w:r>
    </w:p>
    <w:p>
      <w:pPr>
        <w:pStyle w:val="Normal"/>
        <w:rPr/>
      </w:pPr>
      <w:r>
        <w:rPr/>
        <w:t>Justificativa:</w:t>
        <w:br/>
        <w:t>Com o aumento da mobilidade, políticas claras garantem que os dados continuem protegidos mesmo fora do ambiente corporativo.</w:t>
      </w:r>
    </w:p>
    <w:p>
      <w:pPr>
        <w:pStyle w:val="Ttulo1"/>
        <w:rPr/>
      </w:pPr>
      <w:r>
        <w:rPr>
          <w:sz w:val="28"/>
        </w:rPr>
        <w:t>3. Diretrizes para Resposta a Incidentes de Segurança</w:t>
      </w:r>
    </w:p>
    <w:p>
      <w:pPr>
        <w:pStyle w:val="Normal"/>
        <w:rPr/>
      </w:pPr>
      <w:r>
        <w:rPr/>
        <w:t>Objetivo:</w:t>
        <w:br/>
        <w:t>Estabelecer uma resposta rápida e eficiente a incidentes de segurança da informação para mitigar impactos e restaurar os serviços afetados.</w:t>
      </w:r>
    </w:p>
    <w:p>
      <w:pPr>
        <w:pStyle w:val="Normal"/>
        <w:rPr/>
      </w:pPr>
      <w:r>
        <w:rPr/>
        <w:t>Diretrizes:</w:t>
        <w:br/>
        <w:t>- Criação de uma equipe de resposta (CSIRT).</w:t>
        <w:br/>
        <w:t>- Plano documentado com etapas claras.</w:t>
        <w:br/>
        <w:t>- Registro e análise de todos os incidentes.</w:t>
        <w:br/>
        <w:t>- Treinamentos periódicos para colaboradores.</w:t>
      </w:r>
    </w:p>
    <w:p>
      <w:pPr>
        <w:pStyle w:val="Normal"/>
        <w:rPr/>
      </w:pPr>
      <w:r>
        <w:rPr/>
        <w:t>Justificativa:</w:t>
        <w:br/>
        <w:t>Ter uma resposta estruturada permite agir com agilidade e segurança, reduzindo prejuízos financeiros, legais e de reputação.</w:t>
      </w:r>
    </w:p>
    <w:p>
      <w:pPr>
        <w:pStyle w:val="Ttulo1"/>
        <w:rPr/>
      </w:pPr>
      <w:r>
        <w:rPr>
          <w:sz w:val="28"/>
        </w:rPr>
        <w:t>4. Política de Backup e Recuperação de Desastres</w:t>
      </w:r>
    </w:p>
    <w:p>
      <w:pPr>
        <w:pStyle w:val="Normal"/>
        <w:rPr/>
      </w:pPr>
      <w:r>
        <w:rPr/>
        <w:t>Objetivo:</w:t>
        <w:br/>
        <w:t>Assegurar a continuidade das operações e a preservação dos dados em caso de falhas, ataques ou desastres naturais.</w:t>
      </w:r>
    </w:p>
    <w:p>
      <w:pPr>
        <w:pStyle w:val="Normal"/>
        <w:rPr/>
      </w:pPr>
      <w:r>
        <w:rPr/>
        <w:t>Diretrizes:</w:t>
        <w:br/>
        <w:t>- Backups periódicos e cópias em locais distintos.</w:t>
        <w:br/>
        <w:t>- Testes regulares de restauração.</w:t>
        <w:br/>
        <w:t>- Planos de continuidade (BCP) e recuperação (DRP).</w:t>
        <w:br/>
        <w:t>- Classificação da informação para definir frequência e tipo de backup.</w:t>
      </w:r>
    </w:p>
    <w:p>
      <w:pPr>
        <w:pStyle w:val="Normal"/>
        <w:rPr/>
      </w:pPr>
      <w:r>
        <w:rPr/>
        <w:t>Justificativa:</w:t>
        <w:br/>
        <w:t>A perda de dados pode comprometer a operação da empresa. Políticas de backup eficazes garantem a resiliência organizacional.</w:t>
      </w:r>
    </w:p>
    <w:p>
      <w:pPr>
        <w:pStyle w:val="Ttulo1"/>
        <w:rPr/>
      </w:pPr>
      <w:r>
        <w:rPr>
          <w:sz w:val="28"/>
        </w:rPr>
        <w:t>Conclusão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 implementação dessas políticas de segurança da informação é essencial para proteger os ativos digitais da organização. Cada política, devidamente justificada, contribui para a criação de um ambiente seguro, resiliente e preparado para responder a ameaças de forma eficaz.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Edit_Docx_PLUS/7.4.0.3$Windows_X86_64 LibreOffice_project/</Application>
  <AppVersion>15.0000</AppVersion>
  <Pages>2</Pages>
  <Words>398</Words>
  <Characters>2415</Characters>
  <CharactersWithSpaces>2792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