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jc w:val="center"/>
      </w:pPr>
    </w:p>
    <w:p>
      <w:pPr>
        <w:spacing w:before="0" w:after="0" w:line="480" w:lineRule="auto"/>
        <w:jc w:val="center"/>
      </w:pPr>
      <w:r>
        <w:rPr>
          <w:rFonts w:ascii="Times New Roman" w:hAnsi="Times New Roman"/>
          <w:b w:val="0"/>
          <w:sz w:val="24"/>
        </w:rPr>
        <w:t>MSAI 699 Capstone Project</w:t>
      </w:r>
    </w:p>
    <w:p>
      <w:pPr>
        <w:spacing w:before="0" w:after="0" w:line="480" w:lineRule="auto"/>
        <w:jc w:val="center"/>
      </w:pPr>
    </w:p>
    <w:p>
      <w:pPr>
        <w:spacing w:before="0" w:after="0" w:line="480" w:lineRule="auto"/>
        <w:jc w:val="center"/>
      </w:pPr>
      <w:r>
        <w:rPr>
          <w:rFonts w:ascii="Times New Roman" w:hAnsi="Times New Roman"/>
          <w:b w:val="0"/>
          <w:sz w:val="24"/>
        </w:rPr>
        <w:t>Instructor: Dr. Gamini Bulumulle</w:t>
      </w:r>
    </w:p>
    <w:p>
      <w:pPr>
        <w:spacing w:before="0" w:after="0" w:line="480" w:lineRule="auto"/>
        <w:jc w:val="center"/>
      </w:pPr>
    </w:p>
    <w:p>
      <w:pPr>
        <w:spacing w:before="0" w:after="0" w:line="480" w:lineRule="auto"/>
        <w:jc w:val="center"/>
      </w:pPr>
      <w:r>
        <w:rPr>
          <w:rFonts w:ascii="Times New Roman" w:hAnsi="Times New Roman"/>
          <w:b w:val="0"/>
          <w:sz w:val="24"/>
        </w:rPr>
        <w:t>Week 8: Personal Reflection</w:t>
      </w:r>
    </w:p>
    <w:p>
      <w:pPr>
        <w:spacing w:before="0" w:after="0" w:line="480" w:lineRule="auto"/>
        <w:jc w:val="center"/>
      </w:pPr>
    </w:p>
    <w:p>
      <w:pPr>
        <w:spacing w:before="0" w:after="0" w:line="480" w:lineRule="auto"/>
        <w:jc w:val="center"/>
      </w:pPr>
      <w:r>
        <w:rPr>
          <w:rFonts w:ascii="Times New Roman" w:hAnsi="Times New Roman"/>
          <w:b w:val="0"/>
          <w:sz w:val="24"/>
        </w:rPr>
        <w:t>Peng Fei Xu</w:t>
      </w:r>
    </w:p>
    <w:p>
      <w:pPr>
        <w:spacing w:before="0" w:after="0" w:line="480" w:lineRule="auto"/>
        <w:jc w:val="center"/>
      </w:pPr>
    </w:p>
    <w:p>
      <w:pPr>
        <w:spacing w:before="0" w:after="0" w:line="480" w:lineRule="auto"/>
        <w:jc w:val="center"/>
      </w:pPr>
      <w:r>
        <w:rPr>
          <w:rFonts w:ascii="Times New Roman" w:hAnsi="Times New Roman"/>
          <w:b w:val="0"/>
          <w:sz w:val="24"/>
        </w:rPr>
        <w:t>University of the Cumberlands</w:t>
      </w:r>
    </w:p>
    <w:p>
      <w:pPr>
        <w:spacing w:before="0" w:after="0" w:line="480" w:lineRule="auto"/>
        <w:jc w:val="center"/>
      </w:pPr>
    </w:p>
    <w:p>
      <w:pPr>
        <w:spacing w:before="0" w:after="0" w:line="480" w:lineRule="auto"/>
        <w:jc w:val="center"/>
      </w:pPr>
      <w:r>
        <w:rPr>
          <w:rFonts w:ascii="Times New Roman" w:hAnsi="Times New Roman"/>
          <w:b w:val="0"/>
          <w:sz w:val="24"/>
        </w:rPr>
        <w:t>Submitted to the University of the Cumberlands</w:t>
      </w:r>
    </w:p>
    <w:p>
      <w:pPr>
        <w:spacing w:before="0" w:after="0" w:line="480" w:lineRule="auto"/>
        <w:jc w:val="center"/>
      </w:pPr>
      <w:r>
        <w:rPr>
          <w:rFonts w:ascii="Times New Roman" w:hAnsi="Times New Roman"/>
          <w:b w:val="0"/>
          <w:sz w:val="24"/>
        </w:rPr>
        <w:t>in Partial Fulfillment of the Requirements of the Degree of</w:t>
      </w:r>
    </w:p>
    <w:p>
      <w:pPr>
        <w:spacing w:before="0" w:after="0" w:line="480" w:lineRule="auto"/>
        <w:jc w:val="center"/>
      </w:pPr>
      <w:r>
        <w:rPr>
          <w:rFonts w:ascii="Times New Roman" w:hAnsi="Times New Roman"/>
          <w:b w:val="0"/>
          <w:sz w:val="24"/>
        </w:rPr>
        <w:t>Master of Science in Artificial Intelligence</w:t>
      </w:r>
    </w:p>
    <w:p>
      <w:pPr>
        <w:spacing w:before="0" w:after="0" w:line="480" w:lineRule="auto"/>
        <w:jc w:val="center"/>
      </w:pPr>
    </w:p>
    <w:p>
      <w:pPr>
        <w:spacing w:before="0" w:after="0" w:line="480" w:lineRule="auto"/>
        <w:jc w:val="center"/>
      </w:pPr>
      <w:r>
        <w:rPr>
          <w:rFonts w:ascii="Times New Roman" w:hAnsi="Times New Roman"/>
          <w:b w:val="0"/>
          <w:sz w:val="24"/>
        </w:rPr>
        <w:t>Aug 11, 2026</w:t>
      </w:r>
    </w:p>
    <w:p>
      <w:r>
        <w:br w:type="page"/>
      </w:r>
    </w:p>
    <w:p>
      <w:pPr>
        <w:spacing w:before="0" w:after="0" w:line="480" w:lineRule="auto"/>
        <w:jc w:val="center"/>
      </w:pPr>
      <w:r>
        <w:rPr>
          <w:rFonts w:ascii="Times New Roman" w:hAnsi="Times New Roman"/>
          <w:b/>
          <w:sz w:val="24"/>
        </w:rPr>
        <w:t>Personal Reflection</w:t>
      </w:r>
    </w:p>
    <w:p>
      <w:pPr>
        <w:spacing w:before="0" w:after="0" w:line="480" w:lineRule="auto"/>
      </w:pPr>
      <w:r>
        <w:rPr>
          <w:rFonts w:ascii="Times New Roman" w:hAnsi="Times New Roman"/>
          <w:sz w:val="24"/>
        </w:rPr>
        <w:t>I came into this capstone with no real hands-on experience building AI agents, and I chose the project specifically to close that gap: to get close enough to industry best practices to walk into an AI engineer interview speaking from experience, not just theory. I started with pydantic-ai, Qdrant, and a hand-rolled RAG pipeline, but kept writing by hand pieces that I later found LangChain and LangGraph already ship as tested, standard building blocks (text chunking for embedding was the clearest case). That gap between what I was reinventing and what the ecosystem already solved well is what pushed me to rebuild the system on LangChain, LangGraph, and ChromaDB instead. What I hadn't expected was that the harder lesson waiting on the other side of that switch had nothing to do with the framework at all: a system built to check whether an AI is telling the truth has to be checked itself, just as rigorously, or its central promise is just another unverified claim.</w:t>
      </w:r>
    </w:p>
    <w:p>
      <w:pPr>
        <w:spacing w:before="0" w:after="0" w:line="480" w:lineRule="auto"/>
      </w:pPr>
      <w:r>
        <w:rPr>
          <w:rFonts w:ascii="Times New Roman" w:hAnsi="Times New Roman"/>
          <w:sz w:val="24"/>
        </w:rPr>
        <w:t>Technically, I learned a great deal about how LangChain and LangGraph structure an agentic pipeline: structured-output binding instead of a hand-rolled agent loop, a StateGraph instead of a while loop, callbacks as the only place certain information (like token usage) is still visible once a chain has consumed it. But the more lasting lesson was conceptual: correctness and quality are different questions, and a passing test suite answers neither about a model's actual behavior. My offline evaluation harness, built to score the system against labeled ground truth, independent of any live user, caught something my 474 unit tests never could: the Trust Harness, the one agent this project's credibility rests on, was miscalibrated. Its prompt said to “be strict” without ever defining what that meant, so it downgraded almost every claim by one notch, true or not. Finding that with data, not intuition, and fixing it with explicit definitions rather than a vaguer instruction, was the moment this project stopped feeling like an exercise and started feeling like engineering.</w:t>
      </w:r>
    </w:p>
    <w:p>
      <w:pPr>
        <w:spacing w:before="0" w:after="0" w:line="480" w:lineRule="auto"/>
      </w:pPr>
      <w:r>
        <w:rPr>
          <w:rFonts w:ascii="Times New Roman" w:hAnsi="Times New Roman"/>
          <w:sz w:val="24"/>
        </w:rPr>
        <w:t>The other challenges I ran into shared a pattern I didn't expect: the most consequential bugs were invisible to static analysis and to my offline test suite, only appearing when I ran the real system against a real model. A resume's em dash crashed PDF export after every agent call in that run had already been paid for. A type alias defined in the wrong scope silently broke every API route, caught only by booting the app, not by mypy. What helped was asking why my fast, offline-first tests hadn't caught it, and keeping a slower, real-dependency path specifically for that blind spot instead of trusting speed alone. I also leaned heavily on an AI coding assistant throughout this build, which taught me a different skill than writing code myself: reviewing someone else's work, or something else's, critically enough to catch what it missed, the same discipline the Trust Harness applies to a resume.</w:t>
      </w:r>
    </w:p>
    <w:p>
      <w:pPr>
        <w:spacing w:before="0" w:after="0" w:line="480" w:lineRule="auto"/>
      </w:pPr>
      <w:r>
        <w:rPr>
          <w:rFonts w:ascii="Times New Roman" w:hAnsi="Times New Roman"/>
          <w:sz w:val="24"/>
        </w:rPr>
        <w:t>I started this project wanting to learn a new framework. I finished it with a much more durable habit: whenever I build something that makes a claim about quality, correctness, or trust, I now ask what would catch that claim if it were wrong, and I build that check before I believe the result. That question feels bigger than this one capstone, and it's the part I expect to carry into whatever I build next.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