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DF25D" w14:textId="77777777" w:rsidR="008E63F2" w:rsidRPr="0053746E" w:rsidRDefault="008E63F2" w:rsidP="008E63F2">
      <w:pPr>
        <w:rPr>
          <w:rFonts w:ascii="仿宋" w:eastAsia="仿宋" w:hAnsi="仿宋" w:hint="eastAsia"/>
        </w:rPr>
      </w:pPr>
    </w:p>
    <w:p w14:paraId="1A1822A2" w14:textId="6AD27765" w:rsidR="00900E40" w:rsidRPr="0053746E" w:rsidRDefault="00900E40" w:rsidP="00900E40">
      <w:pPr>
        <w:tabs>
          <w:tab w:val="left" w:pos="851"/>
        </w:tabs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1327684B" wp14:editId="69D8CB87">
            <wp:extent cx="2628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60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</w:p>
    <w:p w14:paraId="227CD77F" w14:textId="77777777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</w:p>
    <w:p w14:paraId="246182ED" w14:textId="1D0AED53" w:rsidR="00900E40" w:rsidRPr="0053746E" w:rsidRDefault="00900E40" w:rsidP="00900E40">
      <w:pPr>
        <w:snapToGrid w:val="0"/>
        <w:spacing w:line="960" w:lineRule="exact"/>
        <w:jc w:val="center"/>
        <w:rPr>
          <w:rFonts w:ascii="仿宋" w:eastAsia="仿宋" w:hAnsi="仿宋" w:hint="eastAsia"/>
          <w:sz w:val="52"/>
          <w:szCs w:val="52"/>
        </w:rPr>
      </w:pPr>
      <w:r w:rsidRPr="0053746E">
        <w:rPr>
          <w:rFonts w:ascii="仿宋" w:eastAsia="仿宋" w:hAnsi="仿宋" w:hint="eastAsia"/>
          <w:sz w:val="52"/>
          <w:szCs w:val="52"/>
        </w:rPr>
        <w:t>车载软件</w:t>
      </w:r>
      <w:r w:rsidR="00DD1BC2">
        <w:rPr>
          <w:rFonts w:ascii="仿宋" w:eastAsia="仿宋" w:hAnsi="仿宋" w:hint="eastAsia"/>
          <w:sz w:val="52"/>
          <w:szCs w:val="52"/>
        </w:rPr>
        <w:t>开发</w:t>
      </w:r>
      <w:r w:rsidRPr="0053746E">
        <w:rPr>
          <w:rFonts w:ascii="仿宋" w:eastAsia="仿宋" w:hAnsi="仿宋" w:hint="eastAsia"/>
          <w:sz w:val="52"/>
          <w:szCs w:val="52"/>
        </w:rPr>
        <w:t>基础</w:t>
      </w:r>
    </w:p>
    <w:p w14:paraId="2A63F556" w14:textId="5D356DE1" w:rsidR="00900E40" w:rsidRPr="0053746E" w:rsidRDefault="00DF03A9" w:rsidP="00900E40">
      <w:pPr>
        <w:snapToGrid w:val="0"/>
        <w:spacing w:line="960" w:lineRule="exact"/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课后实践</w:t>
      </w:r>
      <w:r w:rsidR="00B6525D">
        <w:rPr>
          <w:rFonts w:ascii="仿宋" w:eastAsia="仿宋" w:hAnsi="仿宋"/>
          <w:sz w:val="32"/>
          <w:szCs w:val="32"/>
        </w:rPr>
        <w:t>3</w:t>
      </w:r>
      <w:r w:rsidR="00900E40" w:rsidRPr="0053746E">
        <w:rPr>
          <w:rFonts w:ascii="仿宋" w:eastAsia="仿宋" w:hAnsi="仿宋" w:hint="eastAsia"/>
          <w:sz w:val="32"/>
          <w:szCs w:val="32"/>
        </w:rPr>
        <w:t xml:space="preserve"> </w:t>
      </w:r>
    </w:p>
    <w:p w14:paraId="57C7A1AF" w14:textId="77777777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20928E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3D04E26B" wp14:editId="3F4BCADC">
            <wp:extent cx="1566153" cy="1415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316A87CD" w14:textId="77777777" w:rsidR="00900E40" w:rsidRPr="0053746E" w:rsidRDefault="00900E40" w:rsidP="00900E40">
      <w:pPr>
        <w:snapToGrid w:val="0"/>
        <w:jc w:val="both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5EE89D29" w14:textId="77777777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1CE217FF" w14:textId="7C0FD68E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b/>
          <w:bCs/>
          <w:sz w:val="32"/>
          <w:szCs w:val="32"/>
        </w:rPr>
        <w:t>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至20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3</w:t>
      </w:r>
      <w:proofErr w:type="gramStart"/>
      <w:r w:rsidRPr="0053746E">
        <w:rPr>
          <w:rFonts w:ascii="仿宋" w:eastAsia="仿宋" w:hAnsi="仿宋" w:hint="eastAsia"/>
          <w:b/>
          <w:bCs/>
          <w:sz w:val="32"/>
          <w:szCs w:val="32"/>
        </w:rPr>
        <w:t>学年第</w:t>
      </w:r>
      <w:proofErr w:type="gramEnd"/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1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学期</w:t>
      </w:r>
    </w:p>
    <w:p w14:paraId="4D13EE02" w14:textId="69F3B02C" w:rsidR="00900E40" w:rsidRPr="0053746E" w:rsidRDefault="00900E40" w:rsidP="0053746E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48"/>
        <w:gridCol w:w="6102"/>
      </w:tblGrid>
      <w:tr w:rsidR="00A1371D" w:rsidRPr="0053746E" w14:paraId="2328C3DD" w14:textId="77777777" w:rsidTr="00A1371D">
        <w:trPr>
          <w:trHeight w:val="494"/>
        </w:trPr>
        <w:tc>
          <w:tcPr>
            <w:tcW w:w="1737" w:type="pct"/>
            <w:vAlign w:val="center"/>
          </w:tcPr>
          <w:p w14:paraId="7E648289" w14:textId="77777777" w:rsidR="00A1371D" w:rsidRPr="0053746E" w:rsidRDefault="00A1371D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3263" w:type="pct"/>
            <w:vAlign w:val="center"/>
          </w:tcPr>
          <w:p w14:paraId="5DF26EED" w14:textId="040C693F" w:rsidR="00A1371D" w:rsidRPr="0053746E" w:rsidRDefault="00A1371D" w:rsidP="00A137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</w:tr>
      <w:tr w:rsidR="00A1371D" w:rsidRPr="0053746E" w14:paraId="33DF10B0" w14:textId="77777777" w:rsidTr="00A1371D">
        <w:trPr>
          <w:trHeight w:val="423"/>
        </w:trPr>
        <w:tc>
          <w:tcPr>
            <w:tcW w:w="1737" w:type="pct"/>
            <w:vAlign w:val="center"/>
          </w:tcPr>
          <w:p w14:paraId="6DEEB3EC" w14:textId="24C648E2" w:rsidR="00A1371D" w:rsidRPr="0053746E" w:rsidRDefault="00ED5464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E2021060</w:t>
            </w:r>
          </w:p>
        </w:tc>
        <w:tc>
          <w:tcPr>
            <w:tcW w:w="3263" w:type="pct"/>
            <w:vAlign w:val="center"/>
          </w:tcPr>
          <w:p w14:paraId="4047A6C3" w14:textId="1DB25A84" w:rsidR="00A1371D" w:rsidRPr="0053746E" w:rsidRDefault="00ED5464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彭星宇</w:t>
            </w:r>
          </w:p>
        </w:tc>
      </w:tr>
      <w:tr w:rsidR="0053746E" w:rsidRPr="0053746E" w14:paraId="038F8DA5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57C44163" w14:textId="1009A81A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任课教师</w:t>
            </w:r>
          </w:p>
        </w:tc>
        <w:tc>
          <w:tcPr>
            <w:tcW w:w="3263" w:type="pct"/>
            <w:vAlign w:val="center"/>
          </w:tcPr>
          <w:p w14:paraId="5F420A3C" w14:textId="07DB9AD8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刘骥</w:t>
            </w:r>
          </w:p>
        </w:tc>
      </w:tr>
      <w:tr w:rsidR="0053746E" w:rsidRPr="0053746E" w14:paraId="6C0FE4CA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3B6647C7" w14:textId="3F418C7D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 xml:space="preserve">成 </w:t>
            </w:r>
            <w:r w:rsidRPr="0053746E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Pr="0053746E">
              <w:rPr>
                <w:rFonts w:ascii="仿宋" w:eastAsia="仿宋" w:hAnsi="仿宋" w:hint="eastAsia"/>
                <w:sz w:val="24"/>
                <w:szCs w:val="24"/>
              </w:rPr>
              <w:t>绩</w:t>
            </w:r>
          </w:p>
        </w:tc>
        <w:tc>
          <w:tcPr>
            <w:tcW w:w="3263" w:type="pct"/>
            <w:vAlign w:val="center"/>
          </w:tcPr>
          <w:p w14:paraId="5DDC6B5E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</w:tbl>
    <w:p w14:paraId="5612D025" w14:textId="77777777" w:rsidR="00443E61" w:rsidRPr="0053746E" w:rsidRDefault="00443E61">
      <w:pPr>
        <w:spacing w:after="160" w:line="259" w:lineRule="auto"/>
        <w:rPr>
          <w:rFonts w:ascii="仿宋" w:eastAsia="仿宋" w:hAnsi="仿宋" w:hint="eastAsia"/>
          <w:b/>
          <w:sz w:val="52"/>
          <w:szCs w:val="52"/>
        </w:rPr>
      </w:pPr>
    </w:p>
    <w:p w14:paraId="7D331DDB" w14:textId="0961E1B0" w:rsidR="00AA640E" w:rsidRPr="0053746E" w:rsidRDefault="00AA640E">
      <w:pPr>
        <w:spacing w:after="160" w:line="259" w:lineRule="auto"/>
        <w:rPr>
          <w:rFonts w:ascii="仿宋" w:eastAsia="仿宋" w:hAnsi="仿宋" w:hint="eastAsia"/>
          <w:b/>
          <w:sz w:val="52"/>
          <w:szCs w:val="52"/>
        </w:rPr>
        <w:sectPr w:rsidR="00AA640E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BFC623" w14:textId="06A6F742" w:rsidR="00EB52D2" w:rsidRPr="0053746E" w:rsidRDefault="00EB52D2" w:rsidP="00AA640E">
      <w:pPr>
        <w:rPr>
          <w:rFonts w:ascii="仿宋" w:eastAsia="仿宋" w:hAnsi="仿宋" w:hint="eastAsia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B52D2" w:rsidRPr="0053746E" w14:paraId="106B8AB7" w14:textId="77777777" w:rsidTr="009E4169">
        <w:trPr>
          <w:trHeight w:val="1192"/>
        </w:trPr>
        <w:tc>
          <w:tcPr>
            <w:tcW w:w="9350" w:type="dxa"/>
            <w:gridSpan w:val="2"/>
            <w:vAlign w:val="center"/>
          </w:tcPr>
          <w:p w14:paraId="62953051" w14:textId="4E684138" w:rsidR="00EB52D2" w:rsidRPr="0053746E" w:rsidRDefault="001E470F" w:rsidP="009E4169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53746E">
              <w:rPr>
                <w:rFonts w:ascii="仿宋" w:eastAsia="仿宋" w:hAnsi="仿宋" w:hint="eastAsia"/>
                <w:sz w:val="32"/>
                <w:szCs w:val="32"/>
              </w:rPr>
              <w:t>任务书</w:t>
            </w:r>
          </w:p>
        </w:tc>
      </w:tr>
      <w:tr w:rsidR="00EB52D2" w:rsidRPr="0053746E" w14:paraId="392CED73" w14:textId="77777777" w:rsidTr="00DF03A9">
        <w:trPr>
          <w:trHeight w:val="2542"/>
        </w:trPr>
        <w:tc>
          <w:tcPr>
            <w:tcW w:w="1705" w:type="dxa"/>
            <w:vAlign w:val="center"/>
          </w:tcPr>
          <w:p w14:paraId="1A8896C4" w14:textId="06DECDA3" w:rsidR="00EB52D2" w:rsidRPr="0053746E" w:rsidRDefault="00AA640E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任务内容</w:t>
            </w:r>
          </w:p>
        </w:tc>
        <w:tc>
          <w:tcPr>
            <w:tcW w:w="7645" w:type="dxa"/>
            <w:vAlign w:val="center"/>
          </w:tcPr>
          <w:p w14:paraId="0B38BCD6" w14:textId="77777777" w:rsidR="00B6525D" w:rsidRPr="00B6525D" w:rsidRDefault="00B6525D" w:rsidP="00B6525D">
            <w:pPr>
              <w:ind w:firstLineChars="200" w:firstLine="420"/>
              <w:rPr>
                <w:rFonts w:ascii="仿宋" w:eastAsia="仿宋" w:hAnsi="仿宋" w:hint="eastAsia"/>
              </w:rPr>
            </w:pPr>
            <w:proofErr w:type="gramStart"/>
            <w:r w:rsidRPr="00B6525D">
              <w:rPr>
                <w:rFonts w:ascii="仿宋" w:eastAsia="仿宋" w:hAnsi="仿宋" w:hint="eastAsia"/>
              </w:rPr>
              <w:t>请针对</w:t>
            </w:r>
            <w:proofErr w:type="gramEnd"/>
            <w:r w:rsidRPr="00B6525D">
              <w:rPr>
                <w:rFonts w:ascii="仿宋" w:eastAsia="仿宋" w:hAnsi="仿宋" w:hint="eastAsia"/>
              </w:rPr>
              <w:t>课后实践</w:t>
            </w:r>
            <w:r w:rsidRPr="00B6525D">
              <w:rPr>
                <w:rFonts w:ascii="仿宋" w:eastAsia="仿宋" w:hAnsi="仿宋"/>
              </w:rPr>
              <w:t>2</w:t>
            </w:r>
            <w:r w:rsidRPr="00B6525D">
              <w:rPr>
                <w:rFonts w:ascii="仿宋" w:eastAsia="仿宋" w:hAnsi="仿宋" w:hint="eastAsia"/>
              </w:rPr>
              <w:t>的内容，补充多线激光雷达和底盘模块，使用订阅者模式，实现以下功能。</w:t>
            </w:r>
          </w:p>
          <w:p w14:paraId="1AB1083B" w14:textId="77777777" w:rsidR="00B6525D" w:rsidRPr="00B6525D" w:rsidRDefault="00B6525D" w:rsidP="00B6525D">
            <w:pPr>
              <w:pStyle w:val="a8"/>
              <w:widowControl w:val="0"/>
              <w:numPr>
                <w:ilvl w:val="0"/>
                <w:numId w:val="10"/>
              </w:numPr>
              <w:ind w:leftChars="171" w:left="719"/>
              <w:contextualSpacing w:val="0"/>
              <w:jc w:val="both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多线激光雷达作为主题方，发布主题，并接受订阅</w:t>
            </w:r>
          </w:p>
          <w:p w14:paraId="1495728A" w14:textId="77777777" w:rsidR="00B6525D" w:rsidRPr="00B6525D" w:rsidRDefault="00B6525D" w:rsidP="00B6525D">
            <w:pPr>
              <w:pStyle w:val="a8"/>
              <w:widowControl w:val="0"/>
              <w:numPr>
                <w:ilvl w:val="0"/>
                <w:numId w:val="10"/>
              </w:numPr>
              <w:ind w:leftChars="171" w:left="719"/>
              <w:contextualSpacing w:val="0"/>
              <w:jc w:val="both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底盘模块中增加观察者，向雷达模块进行订阅注册，并接收订阅通知。</w:t>
            </w:r>
          </w:p>
          <w:p w14:paraId="4457C6F7" w14:textId="77777777" w:rsidR="00B6525D" w:rsidRPr="00B6525D" w:rsidRDefault="00B6525D" w:rsidP="00B6525D">
            <w:pPr>
              <w:pStyle w:val="a8"/>
              <w:widowControl w:val="0"/>
              <w:numPr>
                <w:ilvl w:val="0"/>
                <w:numId w:val="10"/>
              </w:numPr>
              <w:ind w:leftChars="171" w:left="719"/>
              <w:contextualSpacing w:val="0"/>
              <w:jc w:val="both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当雷达更新障碍物状态时，底盘模块通过订阅者模式接收通知并执行对应操作。</w:t>
            </w:r>
          </w:p>
          <w:p w14:paraId="7678B95C" w14:textId="77777777" w:rsidR="00B6525D" w:rsidRPr="00B6525D" w:rsidRDefault="00B6525D" w:rsidP="00B6525D">
            <w:pPr>
              <w:pStyle w:val="a8"/>
              <w:widowControl w:val="0"/>
              <w:numPr>
                <w:ilvl w:val="0"/>
                <w:numId w:val="24"/>
              </w:numPr>
              <w:contextualSpacing w:val="0"/>
              <w:jc w:val="both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障碍我状态为</w:t>
            </w:r>
            <w:proofErr w:type="gramStart"/>
            <w:r w:rsidRPr="00B6525D">
              <w:rPr>
                <w:rFonts w:ascii="仿宋" w:eastAsia="仿宋" w:hAnsi="仿宋" w:hint="eastAsia"/>
              </w:rPr>
              <w:t>“</w:t>
            </w:r>
            <w:proofErr w:type="gramEnd"/>
            <w:r w:rsidRPr="00B6525D">
              <w:rPr>
                <w:rFonts w:ascii="仿宋" w:eastAsia="仿宋" w:hAnsi="仿宋" w:hint="eastAsia"/>
              </w:rPr>
              <w:t>前方“，则底盘执行”后退“执行</w:t>
            </w:r>
          </w:p>
          <w:p w14:paraId="106BF124" w14:textId="77777777" w:rsidR="00B6525D" w:rsidRPr="00B6525D" w:rsidRDefault="00B6525D" w:rsidP="00B6525D">
            <w:pPr>
              <w:pStyle w:val="a8"/>
              <w:widowControl w:val="0"/>
              <w:numPr>
                <w:ilvl w:val="0"/>
                <w:numId w:val="24"/>
              </w:numPr>
              <w:contextualSpacing w:val="0"/>
              <w:jc w:val="both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障碍我状态为</w:t>
            </w:r>
            <w:proofErr w:type="gramStart"/>
            <w:r w:rsidRPr="00B6525D">
              <w:rPr>
                <w:rFonts w:ascii="仿宋" w:eastAsia="仿宋" w:hAnsi="仿宋" w:hint="eastAsia"/>
              </w:rPr>
              <w:t>“</w:t>
            </w:r>
            <w:proofErr w:type="gramEnd"/>
            <w:r w:rsidRPr="00B6525D">
              <w:rPr>
                <w:rFonts w:ascii="仿宋" w:eastAsia="仿宋" w:hAnsi="仿宋" w:hint="eastAsia"/>
              </w:rPr>
              <w:t>右前方“，则底盘执行”左转“执行</w:t>
            </w:r>
          </w:p>
          <w:p w14:paraId="180EA927" w14:textId="46E6EEC3" w:rsidR="00B6525D" w:rsidRDefault="00B6525D" w:rsidP="00B6525D">
            <w:pPr>
              <w:pStyle w:val="a8"/>
              <w:widowControl w:val="0"/>
              <w:numPr>
                <w:ilvl w:val="0"/>
                <w:numId w:val="24"/>
              </w:numPr>
              <w:contextualSpacing w:val="0"/>
              <w:jc w:val="both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障碍我状态为</w:t>
            </w:r>
            <w:proofErr w:type="gramStart"/>
            <w:r w:rsidRPr="00B6525D">
              <w:rPr>
                <w:rFonts w:ascii="仿宋" w:eastAsia="仿宋" w:hAnsi="仿宋" w:hint="eastAsia"/>
              </w:rPr>
              <w:t>“</w:t>
            </w:r>
            <w:proofErr w:type="gramEnd"/>
            <w:r w:rsidRPr="00B6525D">
              <w:rPr>
                <w:rFonts w:ascii="仿宋" w:eastAsia="仿宋" w:hAnsi="仿宋" w:hint="eastAsia"/>
              </w:rPr>
              <w:t>左前方“，则底盘执行”右转“执行</w:t>
            </w:r>
          </w:p>
          <w:p w14:paraId="24629AD0" w14:textId="75D9ED95" w:rsidR="00B6525D" w:rsidRDefault="00B6525D" w:rsidP="00B6525D">
            <w:pPr>
              <w:pStyle w:val="a8"/>
              <w:widowControl w:val="0"/>
              <w:ind w:left="1439"/>
              <w:contextualSpacing w:val="0"/>
              <w:jc w:val="both"/>
              <w:rPr>
                <w:rFonts w:ascii="仿宋" w:eastAsia="仿宋" w:hAnsi="仿宋" w:hint="eastAsia"/>
              </w:rPr>
            </w:pPr>
          </w:p>
          <w:p w14:paraId="447C6D08" w14:textId="77777777" w:rsidR="00B6525D" w:rsidRPr="00B6525D" w:rsidRDefault="00B6525D" w:rsidP="00B6525D">
            <w:pPr>
              <w:pStyle w:val="a8"/>
              <w:widowControl w:val="0"/>
              <w:ind w:left="1439"/>
              <w:contextualSpacing w:val="0"/>
              <w:jc w:val="both"/>
              <w:rPr>
                <w:rFonts w:ascii="仿宋" w:eastAsia="仿宋" w:hAnsi="仿宋" w:hint="eastAsia"/>
              </w:rPr>
            </w:pPr>
          </w:p>
          <w:p w14:paraId="057C040E" w14:textId="77777777" w:rsidR="00B6525D" w:rsidRPr="00B6525D" w:rsidRDefault="00B6525D" w:rsidP="00B6525D">
            <w:pPr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注意：</w:t>
            </w:r>
          </w:p>
          <w:p w14:paraId="01B43A1F" w14:textId="77777777" w:rsidR="00B6525D" w:rsidRPr="00B6525D" w:rsidRDefault="00B6525D" w:rsidP="00B6525D">
            <w:pPr>
              <w:ind w:firstLine="359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/>
              </w:rPr>
              <w:t>1</w:t>
            </w:r>
            <w:r w:rsidRPr="00B6525D">
              <w:rPr>
                <w:rFonts w:ascii="仿宋" w:eastAsia="仿宋" w:hAnsi="仿宋" w:hint="eastAsia"/>
              </w:rPr>
              <w:t>、底盘执行指令，只需要在屏幕输出类似“左转。。。。”文字即可。</w:t>
            </w:r>
          </w:p>
          <w:p w14:paraId="7A26711A" w14:textId="77777777" w:rsidR="00B6525D" w:rsidRPr="00B6525D" w:rsidRDefault="00B6525D" w:rsidP="00B6525D">
            <w:pPr>
              <w:ind w:firstLine="359"/>
              <w:rPr>
                <w:rFonts w:ascii="仿宋" w:eastAsia="仿宋" w:hAnsi="仿宋" w:hint="eastAsia"/>
              </w:rPr>
            </w:pPr>
            <w:r w:rsidRPr="00B6525D">
              <w:rPr>
                <w:rFonts w:ascii="仿宋" w:eastAsia="仿宋" w:hAnsi="仿宋" w:hint="eastAsia"/>
              </w:rPr>
              <w:t>2、障碍物状态可通过命令行方式输入。比如1代表前方障碍，2代表左前方障碍，3代表右前方障碍。</w:t>
            </w:r>
          </w:p>
          <w:p w14:paraId="4E98060D" w14:textId="469D1998" w:rsidR="00384C95" w:rsidRPr="00B6525D" w:rsidRDefault="00384C95" w:rsidP="00384C95">
            <w:pPr>
              <w:widowControl w:val="0"/>
              <w:jc w:val="both"/>
              <w:rPr>
                <w:rFonts w:ascii="仿宋" w:eastAsia="仿宋" w:hAnsi="仿宋" w:cs="Times New Roman" w:hint="eastAsia"/>
                <w:szCs w:val="21"/>
              </w:rPr>
            </w:pPr>
          </w:p>
        </w:tc>
      </w:tr>
      <w:tr w:rsidR="00DC1A91" w:rsidRPr="0053746E" w14:paraId="04602751" w14:textId="77777777" w:rsidTr="00DF03A9">
        <w:trPr>
          <w:trHeight w:val="1698"/>
        </w:trPr>
        <w:tc>
          <w:tcPr>
            <w:tcW w:w="1705" w:type="dxa"/>
            <w:vAlign w:val="center"/>
          </w:tcPr>
          <w:p w14:paraId="72E6BA25" w14:textId="408202E6" w:rsidR="00DC1A91" w:rsidRPr="0053746E" w:rsidRDefault="00DC1A91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程序规范</w:t>
            </w:r>
          </w:p>
        </w:tc>
        <w:tc>
          <w:tcPr>
            <w:tcW w:w="7645" w:type="dxa"/>
            <w:vAlign w:val="center"/>
          </w:tcPr>
          <w:p w14:paraId="6B397203" w14:textId="77777777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（1）所有程序代码采用C++编写，使用git进行源代码管理；</w:t>
            </w:r>
          </w:p>
          <w:p w14:paraId="15D7DF51" w14:textId="40BBA4A7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（2）类名、变量名、函数名应符合C++的命名规范，并在代码中前后保持一致；</w:t>
            </w:r>
          </w:p>
          <w:p w14:paraId="159EF494" w14:textId="79A85E8D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（3）涉及面向对象的程序，例如自定义的类，应符合面向对象的设计原则；</w:t>
            </w:r>
          </w:p>
          <w:p w14:paraId="188012DB" w14:textId="091BC478" w:rsidR="00DC1A91" w:rsidRPr="0053746E" w:rsidRDefault="00DC1A91" w:rsidP="00DF03A9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（4）正确使用头文件和源文件，自定义的头文件应符合头文件的编写原则，例如</w:t>
            </w:r>
            <w:proofErr w:type="gramStart"/>
            <w:r w:rsidRPr="0053746E">
              <w:rPr>
                <w:rFonts w:ascii="仿宋" w:eastAsia="仿宋" w:hAnsi="仿宋" w:cs="Times New Roman" w:hint="eastAsia"/>
                <w:szCs w:val="21"/>
              </w:rPr>
              <w:t>用条件</w:t>
            </w:r>
            <w:proofErr w:type="gramEnd"/>
            <w:r w:rsidRPr="0053746E">
              <w:rPr>
                <w:rFonts w:ascii="仿宋" w:eastAsia="仿宋" w:hAnsi="仿宋" w:cs="Times New Roman" w:hint="eastAsia"/>
                <w:szCs w:val="21"/>
              </w:rPr>
              <w:t>宏定义确保头文件不被多次引用、不在头文件中进行类和函数的实现（模板除外）；</w:t>
            </w:r>
          </w:p>
        </w:tc>
      </w:tr>
      <w:tr w:rsidR="00EB52D2" w:rsidRPr="0053746E" w14:paraId="166D255B" w14:textId="77777777" w:rsidTr="000358AB">
        <w:trPr>
          <w:trHeight w:val="416"/>
        </w:trPr>
        <w:tc>
          <w:tcPr>
            <w:tcW w:w="1705" w:type="dxa"/>
            <w:vAlign w:val="center"/>
          </w:tcPr>
          <w:p w14:paraId="0B9E2E9F" w14:textId="1D8B7F58" w:rsidR="00EB52D2" w:rsidRPr="0053746E" w:rsidRDefault="00DC1A91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报告要求</w:t>
            </w:r>
          </w:p>
        </w:tc>
        <w:tc>
          <w:tcPr>
            <w:tcW w:w="7645" w:type="dxa"/>
            <w:vAlign w:val="center"/>
          </w:tcPr>
          <w:p w14:paraId="3235870B" w14:textId="5A6179AB" w:rsidR="002A5D9D" w:rsidRPr="0053746E" w:rsidRDefault="002A5D9D" w:rsidP="00DF03A9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（1）报告至少应该包括程序设计、程序效果展示、总结分析</w:t>
            </w:r>
            <w:r w:rsidR="00DF03A9">
              <w:rPr>
                <w:rFonts w:ascii="仿宋" w:eastAsia="仿宋" w:hAnsi="仿宋" w:cs="Times New Roman"/>
                <w:szCs w:val="21"/>
              </w:rPr>
              <w:t>3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个部分；</w:t>
            </w:r>
            <w:r w:rsidR="00DF03A9" w:rsidRPr="0053746E">
              <w:rPr>
                <w:rFonts w:ascii="仿宋" w:eastAsia="仿宋" w:hAnsi="仿宋" w:cs="Times New Roman"/>
                <w:szCs w:val="21"/>
              </w:rPr>
              <w:t xml:space="preserve"> </w:t>
            </w:r>
          </w:p>
          <w:p w14:paraId="3FD7A718" w14:textId="629F9DCC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6D0340">
              <w:rPr>
                <w:rFonts w:ascii="仿宋" w:eastAsia="仿宋" w:hAnsi="仿宋" w:cs="Times New Roman"/>
                <w:szCs w:val="21"/>
              </w:rPr>
              <w:t>2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）程序设计描述组成程序的模块、类、函数以及他们之间的相互关系，若有算法，可以描述算法流程；</w:t>
            </w:r>
          </w:p>
          <w:p w14:paraId="4F322C51" w14:textId="54EC21C2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6D0340">
              <w:rPr>
                <w:rFonts w:ascii="仿宋" w:eastAsia="仿宋" w:hAnsi="仿宋" w:cs="Times New Roman"/>
                <w:szCs w:val="21"/>
              </w:rPr>
              <w:t>3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）程序效果展示除了程序运行效果截图之外，应该有必要的文字说明；</w:t>
            </w:r>
          </w:p>
          <w:p w14:paraId="52DB0F25" w14:textId="55F2F982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6D0340">
              <w:rPr>
                <w:rFonts w:ascii="仿宋" w:eastAsia="仿宋" w:hAnsi="仿宋" w:cs="Times New Roman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）总结分析可以分析实现的效果与理想情况的差异，分析导致这些差异的原因，切忌不要写</w:t>
            </w:r>
            <w:proofErr w:type="gramStart"/>
            <w:r w:rsidRPr="0053746E">
              <w:rPr>
                <w:rFonts w:ascii="仿宋" w:eastAsia="仿宋" w:hAnsi="仿宋" w:cs="Times New Roman" w:hint="eastAsia"/>
                <w:szCs w:val="21"/>
              </w:rPr>
              <w:t>成心得</w:t>
            </w:r>
            <w:proofErr w:type="gramEnd"/>
            <w:r w:rsidRPr="0053746E">
              <w:rPr>
                <w:rFonts w:ascii="仿宋" w:eastAsia="仿宋" w:hAnsi="仿宋" w:cs="Times New Roman" w:hint="eastAsia"/>
                <w:szCs w:val="21"/>
              </w:rPr>
              <w:t>体会；</w:t>
            </w:r>
          </w:p>
          <w:p w14:paraId="33F9EFB1" w14:textId="668E1C48" w:rsidR="00F623E4" w:rsidRPr="0053746E" w:rsidRDefault="002A5D9D" w:rsidP="009E4169">
            <w:pPr>
              <w:rPr>
                <w:rFonts w:ascii="仿宋" w:eastAsia="仿宋" w:hAnsi="仿宋" w:cs="Times New Roman" w:hint="eastAsia"/>
                <w:b/>
                <w:bCs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6D0340">
              <w:rPr>
                <w:rFonts w:ascii="仿宋" w:eastAsia="仿宋" w:hAnsi="仿宋" w:cs="Times New Roman"/>
                <w:szCs w:val="21"/>
              </w:rPr>
              <w:t>5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）报告应该格式规范、排版整洁、少语病和错误。</w:t>
            </w:r>
          </w:p>
        </w:tc>
      </w:tr>
      <w:tr w:rsidR="00EB52D2" w:rsidRPr="0053746E" w14:paraId="0349D011" w14:textId="77777777" w:rsidTr="009E4169">
        <w:trPr>
          <w:trHeight w:val="884"/>
        </w:trPr>
        <w:tc>
          <w:tcPr>
            <w:tcW w:w="1705" w:type="dxa"/>
            <w:vAlign w:val="center"/>
          </w:tcPr>
          <w:p w14:paraId="64207A9E" w14:textId="1F7E848F" w:rsidR="00EB52D2" w:rsidRPr="0053746E" w:rsidRDefault="008E5690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作业提交</w:t>
            </w:r>
          </w:p>
        </w:tc>
        <w:tc>
          <w:tcPr>
            <w:tcW w:w="7645" w:type="dxa"/>
            <w:vAlign w:val="center"/>
          </w:tcPr>
          <w:p w14:paraId="50D8FE5F" w14:textId="2780F668" w:rsidR="008E5690" w:rsidRPr="0053746E" w:rsidRDefault="008E5690" w:rsidP="008E5690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（1）含有git仓库（有.git目录）的完整源代码；</w:t>
            </w:r>
          </w:p>
          <w:p w14:paraId="4D0CE8BF" w14:textId="6C34B396" w:rsidR="00EB52D2" w:rsidRPr="0053746E" w:rsidRDefault="008E5690" w:rsidP="008E5690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6D0340">
              <w:rPr>
                <w:rFonts w:ascii="仿宋" w:eastAsia="仿宋" w:hAnsi="仿宋" w:cs="Times New Roman"/>
                <w:szCs w:val="21"/>
              </w:rPr>
              <w:t>2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）任务报告。</w:t>
            </w:r>
          </w:p>
        </w:tc>
      </w:tr>
      <w:tr w:rsidR="008E5690" w:rsidRPr="0053746E" w14:paraId="57C5532D" w14:textId="77777777" w:rsidTr="009E4169">
        <w:trPr>
          <w:trHeight w:val="884"/>
        </w:trPr>
        <w:tc>
          <w:tcPr>
            <w:tcW w:w="1705" w:type="dxa"/>
            <w:vAlign w:val="center"/>
          </w:tcPr>
          <w:p w14:paraId="1DFCB57F" w14:textId="154FD218" w:rsidR="008E5690" w:rsidRPr="0053746E" w:rsidRDefault="008E5690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评分标准</w:t>
            </w:r>
          </w:p>
        </w:tc>
        <w:tc>
          <w:tcPr>
            <w:tcW w:w="7645" w:type="dxa"/>
            <w:vAlign w:val="center"/>
          </w:tcPr>
          <w:p w14:paraId="2B481457" w14:textId="77777777" w:rsidR="008E5690" w:rsidRPr="0053746E" w:rsidRDefault="008E5690" w:rsidP="008E5690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按照五级制打分，分为优秀、良好、中等、及格、不及格，各</w:t>
            </w:r>
            <w:proofErr w:type="gramStart"/>
            <w:r w:rsidRPr="0053746E">
              <w:rPr>
                <w:rFonts w:ascii="仿宋" w:eastAsia="仿宋" w:hAnsi="仿宋" w:cs="Times New Roman" w:hint="eastAsia"/>
                <w:szCs w:val="21"/>
              </w:rPr>
              <w:t>评分项占总成绩</w:t>
            </w:r>
            <w:proofErr w:type="gramEnd"/>
            <w:r w:rsidRPr="0053746E">
              <w:rPr>
                <w:rFonts w:ascii="仿宋" w:eastAsia="仿宋" w:hAnsi="仿宋" w:cs="Times New Roman" w:hint="eastAsia"/>
                <w:szCs w:val="21"/>
              </w:rPr>
              <w:t>的比例为：</w:t>
            </w:r>
          </w:p>
          <w:p w14:paraId="3FFA768A" w14:textId="50140672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1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）任务完成情况占评分的6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1C2C75CA" w14:textId="43C42489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（2）报告占评分的</w:t>
            </w:r>
            <w:r w:rsidR="00DF03A9">
              <w:rPr>
                <w:rFonts w:ascii="仿宋" w:eastAsia="仿宋" w:hAnsi="仿宋" w:cs="Times New Roman" w:hint="eastAsia"/>
                <w:szCs w:val="21"/>
              </w:rPr>
              <w:t>4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。</w:t>
            </w:r>
          </w:p>
          <w:p w14:paraId="02CB9950" w14:textId="2DB59DC4" w:rsidR="008E5690" w:rsidRPr="0053746E" w:rsidRDefault="008E5690" w:rsidP="009E4169">
            <w:pPr>
              <w:rPr>
                <w:rFonts w:ascii="仿宋" w:eastAsia="仿宋" w:hAnsi="仿宋" w:cs="Times New Roman" w:hint="eastAsia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评分老师根据各部分的完成情况，直接给出总成绩。</w:t>
            </w:r>
          </w:p>
        </w:tc>
      </w:tr>
    </w:tbl>
    <w:p w14:paraId="586E41C2" w14:textId="5FD7FF24" w:rsidR="007D00A8" w:rsidRPr="0053746E" w:rsidRDefault="008E63F2" w:rsidP="005934BC">
      <w:pPr>
        <w:rPr>
          <w:rFonts w:ascii="仿宋" w:eastAsia="仿宋" w:hAnsi="仿宋" w:hint="eastAsia"/>
        </w:rPr>
      </w:pPr>
      <w:r w:rsidRPr="0053746E">
        <w:rPr>
          <w:rFonts w:ascii="仿宋" w:eastAsia="仿宋" w:hAnsi="仿宋" w:hint="eastAsia"/>
        </w:rPr>
        <w:t xml:space="preserve">                        </w:t>
      </w:r>
      <w:r w:rsidR="005E66C9" w:rsidRPr="0053746E">
        <w:rPr>
          <w:rFonts w:ascii="仿宋" w:eastAsia="仿宋" w:hAnsi="仿宋" w:hint="eastAsia"/>
        </w:rPr>
        <w:t xml:space="preserve">                     </w:t>
      </w:r>
    </w:p>
    <w:p w14:paraId="7863A02D" w14:textId="29EC5474" w:rsidR="007D00A8" w:rsidRPr="0053746E" w:rsidRDefault="007D00A8" w:rsidP="005934BC">
      <w:pPr>
        <w:rPr>
          <w:rFonts w:ascii="仿宋" w:eastAsia="仿宋" w:hAnsi="仿宋" w:hint="eastAsia"/>
        </w:rPr>
        <w:sectPr w:rsidR="007D00A8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ED211F" w14:textId="77777777" w:rsidR="005A32D0" w:rsidRDefault="005A32D0" w:rsidP="005A32D0">
      <w:pPr>
        <w:rPr>
          <w:rFonts w:ascii="仿宋" w:eastAsia="仿宋" w:hAnsi="仿宋" w:hint="eastAsia"/>
          <w:szCs w:val="21"/>
        </w:rPr>
      </w:pPr>
    </w:p>
    <w:p w14:paraId="415F0409" w14:textId="7E261460" w:rsidR="0075752B" w:rsidRDefault="0075752B" w:rsidP="0075752B">
      <w:pPr>
        <w:jc w:val="center"/>
        <w:rPr>
          <w:rFonts w:ascii="仿宋" w:eastAsia="仿宋" w:hAnsi="仿宋" w:hint="eastAsia"/>
          <w:b/>
          <w:bCs/>
          <w:sz w:val="28"/>
          <w:szCs w:val="28"/>
        </w:rPr>
      </w:pPr>
      <w:r w:rsidRPr="0075752B">
        <w:rPr>
          <w:rFonts w:ascii="仿宋" w:eastAsia="仿宋" w:hAnsi="仿宋" w:hint="eastAsia"/>
          <w:b/>
          <w:bCs/>
          <w:sz w:val="28"/>
          <w:szCs w:val="28"/>
        </w:rPr>
        <w:t>正文</w:t>
      </w:r>
    </w:p>
    <w:p w14:paraId="2F6B0A78" w14:textId="7BC50437" w:rsidR="0075752B" w:rsidRPr="00D30281" w:rsidRDefault="0075752B" w:rsidP="0075752B">
      <w:pPr>
        <w:pStyle w:val="a8"/>
        <w:numPr>
          <w:ilvl w:val="0"/>
          <w:numId w:val="25"/>
        </w:numPr>
        <w:spacing w:after="160" w:line="259" w:lineRule="auto"/>
        <w:rPr>
          <w:rFonts w:ascii="仿宋" w:eastAsia="仿宋" w:hAnsi="仿宋" w:hint="eastAsia"/>
          <w:b/>
          <w:bCs/>
          <w:szCs w:val="21"/>
        </w:rPr>
      </w:pPr>
      <w:r w:rsidRPr="00D30281">
        <w:rPr>
          <w:rFonts w:ascii="仿宋" w:eastAsia="仿宋" w:hAnsi="仿宋" w:hint="eastAsia"/>
          <w:b/>
          <w:bCs/>
          <w:szCs w:val="21"/>
        </w:rPr>
        <w:t>程序设计</w:t>
      </w:r>
    </w:p>
    <w:p w14:paraId="16027032" w14:textId="7BC6099D" w:rsidR="0075752B" w:rsidRPr="0075752B" w:rsidRDefault="0075752B" w:rsidP="0075752B">
      <w:pPr>
        <w:spacing w:after="160" w:line="259" w:lineRule="auto"/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b/>
          <w:bCs/>
          <w:sz w:val="28"/>
          <w:szCs w:val="28"/>
        </w:rPr>
        <w:tab/>
      </w:r>
      <w:r w:rsidRPr="00D30281">
        <w:rPr>
          <w:rFonts w:ascii="仿宋" w:eastAsia="仿宋" w:hAnsi="仿宋" w:hint="eastAsia"/>
          <w:szCs w:val="21"/>
        </w:rPr>
        <w:t>（1）：</w:t>
      </w:r>
      <w:r w:rsidRPr="001B2A20">
        <w:rPr>
          <w:rFonts w:ascii="仿宋" w:eastAsia="仿宋" w:hAnsi="仿宋"/>
          <w:szCs w:val="21"/>
        </w:rPr>
        <w:t>程序采用面向对象设计，核心类和模块之间相互协作，主要类与函数如下：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562"/>
        <w:gridCol w:w="4112"/>
        <w:gridCol w:w="4960"/>
      </w:tblGrid>
      <w:tr w:rsidR="008355EA" w14:paraId="3735C32A" w14:textId="77777777" w:rsidTr="008355EA">
        <w:trPr>
          <w:trHeight w:val="454"/>
        </w:trPr>
        <w:tc>
          <w:tcPr>
            <w:tcW w:w="562" w:type="dxa"/>
            <w:vAlign w:val="center"/>
          </w:tcPr>
          <w:p w14:paraId="7E7451AC" w14:textId="4A3EBF12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</w:p>
        </w:tc>
        <w:tc>
          <w:tcPr>
            <w:tcW w:w="4112" w:type="dxa"/>
            <w:vAlign w:val="center"/>
          </w:tcPr>
          <w:p w14:paraId="4F6E1C89" w14:textId="57C4B6C2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Subject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类实现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主题代码</w:t>
            </w:r>
          </w:p>
        </w:tc>
        <w:tc>
          <w:tcPr>
            <w:tcW w:w="4960" w:type="dxa"/>
            <w:vAlign w:val="center"/>
          </w:tcPr>
          <w:p w14:paraId="74DC0196" w14:textId="0D8480A2" w:rsidR="008355EA" w:rsidRDefault="00D30281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 w:rsidRPr="00D30281">
              <w:rPr>
                <w:rFonts w:ascii="仿宋" w:eastAsia="仿宋" w:hAnsi="仿宋"/>
                <w:szCs w:val="21"/>
              </w:rPr>
              <w:t>Subject类是主题，它维护了一个观察者列表</w:t>
            </w:r>
            <w:proofErr w:type="spellStart"/>
            <w:r w:rsidRPr="00D30281">
              <w:rPr>
                <w:rFonts w:ascii="仿宋" w:eastAsia="仿宋" w:hAnsi="仿宋"/>
                <w:szCs w:val="21"/>
              </w:rPr>
              <w:t>m_observers</w:t>
            </w:r>
            <w:proofErr w:type="spellEnd"/>
            <w:r w:rsidRPr="00D30281">
              <w:rPr>
                <w:rFonts w:ascii="仿宋" w:eastAsia="仿宋" w:hAnsi="仿宋"/>
                <w:szCs w:val="21"/>
              </w:rPr>
              <w:t>。它有三个主要的方法：attach、detach和notify。attach方法用于添加一个观察者到列表中，detach方法用于从列表中移除一个观察者，notify方法用于通知列表中的所有观察者。</w:t>
            </w:r>
          </w:p>
        </w:tc>
      </w:tr>
      <w:tr w:rsidR="008355EA" w14:paraId="5AC497CC" w14:textId="77777777" w:rsidTr="008355EA">
        <w:trPr>
          <w:trHeight w:val="454"/>
        </w:trPr>
        <w:tc>
          <w:tcPr>
            <w:tcW w:w="562" w:type="dxa"/>
            <w:vAlign w:val="center"/>
          </w:tcPr>
          <w:p w14:paraId="248CFCD9" w14:textId="5F6E1B49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</w:p>
        </w:tc>
        <w:tc>
          <w:tcPr>
            <w:tcW w:w="4112" w:type="dxa"/>
            <w:vAlign w:val="center"/>
          </w:tcPr>
          <w:p w14:paraId="4FCCDB76" w14:textId="668FBF15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Observe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类实现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订阅者抽象类</w:t>
            </w:r>
          </w:p>
        </w:tc>
        <w:tc>
          <w:tcPr>
            <w:tcW w:w="4960" w:type="dxa"/>
            <w:vAlign w:val="center"/>
          </w:tcPr>
          <w:p w14:paraId="4777D21E" w14:textId="01DC9C5C" w:rsidR="008355EA" w:rsidRDefault="00D30281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 w:rsidRPr="00D30281">
              <w:rPr>
                <w:rFonts w:ascii="仿宋" w:eastAsia="仿宋" w:hAnsi="仿宋"/>
                <w:szCs w:val="21"/>
              </w:rPr>
              <w:t>Observer类是观察者，它有一个update方法，这个方法在接收到主题的通知时被调用。</w:t>
            </w:r>
          </w:p>
        </w:tc>
      </w:tr>
      <w:tr w:rsidR="008355EA" w14:paraId="1230D8F8" w14:textId="77777777" w:rsidTr="008355EA">
        <w:trPr>
          <w:trHeight w:val="454"/>
        </w:trPr>
        <w:tc>
          <w:tcPr>
            <w:tcW w:w="562" w:type="dxa"/>
            <w:vAlign w:val="center"/>
          </w:tcPr>
          <w:p w14:paraId="43005CAE" w14:textId="5A19CDB1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</w:p>
        </w:tc>
        <w:tc>
          <w:tcPr>
            <w:tcW w:w="4112" w:type="dxa"/>
            <w:vAlign w:val="center"/>
          </w:tcPr>
          <w:p w14:paraId="7FF04471" w14:textId="0E51E1EC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Lidar类继承Subject类</w:t>
            </w:r>
          </w:p>
        </w:tc>
        <w:tc>
          <w:tcPr>
            <w:tcW w:w="4960" w:type="dxa"/>
            <w:vAlign w:val="center"/>
          </w:tcPr>
          <w:p w14:paraId="77585138" w14:textId="78545A3A" w:rsidR="008355EA" w:rsidRDefault="00D30281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 w:rsidRPr="00D30281">
              <w:rPr>
                <w:rFonts w:ascii="仿宋" w:eastAsia="仿宋" w:hAnsi="仿宋"/>
                <w:szCs w:val="21"/>
              </w:rPr>
              <w:t>当它们的状态发生变化时，它们会通过Subject类的notify方法通知所有的观察者</w:t>
            </w:r>
          </w:p>
        </w:tc>
      </w:tr>
      <w:tr w:rsidR="008355EA" w14:paraId="70F325DE" w14:textId="77777777" w:rsidTr="008355EA">
        <w:trPr>
          <w:trHeight w:val="454"/>
        </w:trPr>
        <w:tc>
          <w:tcPr>
            <w:tcW w:w="562" w:type="dxa"/>
            <w:vAlign w:val="center"/>
          </w:tcPr>
          <w:p w14:paraId="77004CE0" w14:textId="1B399BB5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4.</w:t>
            </w:r>
          </w:p>
        </w:tc>
        <w:tc>
          <w:tcPr>
            <w:tcW w:w="4112" w:type="dxa"/>
            <w:vAlign w:val="center"/>
          </w:tcPr>
          <w:p w14:paraId="619222B6" w14:textId="5626575A" w:rsidR="008355EA" w:rsidRDefault="008355EA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Chassis类继承Observe类</w:t>
            </w:r>
          </w:p>
        </w:tc>
        <w:tc>
          <w:tcPr>
            <w:tcW w:w="4960" w:type="dxa"/>
            <w:vAlign w:val="center"/>
          </w:tcPr>
          <w:p w14:paraId="4CD05FAC" w14:textId="479E7658" w:rsidR="008355EA" w:rsidRDefault="00D30281" w:rsidP="00A47379">
            <w:pPr>
              <w:jc w:val="both"/>
              <w:rPr>
                <w:rFonts w:ascii="仿宋" w:eastAsia="仿宋" w:hAnsi="仿宋" w:hint="eastAsia"/>
                <w:szCs w:val="21"/>
              </w:rPr>
            </w:pPr>
            <w:r w:rsidRPr="00D30281">
              <w:rPr>
                <w:rFonts w:ascii="仿宋" w:eastAsia="仿宋" w:hAnsi="仿宋"/>
                <w:szCs w:val="21"/>
              </w:rPr>
              <w:t>实现了update方法</w:t>
            </w:r>
          </w:p>
        </w:tc>
      </w:tr>
    </w:tbl>
    <w:p w14:paraId="008F53F4" w14:textId="77777777" w:rsidR="0075752B" w:rsidRDefault="0075752B" w:rsidP="0075752B">
      <w:pPr>
        <w:spacing w:after="160" w:line="259" w:lineRule="auto"/>
        <w:rPr>
          <w:rFonts w:ascii="仿宋" w:eastAsia="仿宋" w:hAnsi="仿宋" w:hint="eastAsia"/>
          <w:szCs w:val="21"/>
        </w:rPr>
      </w:pPr>
    </w:p>
    <w:p w14:paraId="6FBA9890" w14:textId="667AB730" w:rsidR="00D30281" w:rsidRPr="00D30281" w:rsidRDefault="00D30281" w:rsidP="0075752B">
      <w:pPr>
        <w:spacing w:after="160" w:line="259" w:lineRule="auto"/>
        <w:rPr>
          <w:rFonts w:ascii="仿宋" w:eastAsia="仿宋" w:hAnsi="仿宋" w:hint="eastAsia"/>
          <w:b/>
          <w:bCs/>
          <w:szCs w:val="21"/>
        </w:rPr>
      </w:pPr>
      <w:r w:rsidRPr="00D30281">
        <w:rPr>
          <w:rFonts w:ascii="仿宋" w:eastAsia="仿宋" w:hAnsi="仿宋" w:hint="eastAsia"/>
          <w:b/>
          <w:bCs/>
          <w:szCs w:val="21"/>
        </w:rPr>
        <w:t>2.程序运行截图</w:t>
      </w:r>
    </w:p>
    <w:p w14:paraId="6AA19DD5" w14:textId="77777777" w:rsidR="00D30281" w:rsidRDefault="00D30281" w:rsidP="0075752B">
      <w:pPr>
        <w:spacing w:after="160" w:line="259" w:lineRule="auto"/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程序入口：</w:t>
      </w:r>
      <w:r>
        <w:rPr>
          <w:noProof/>
        </w:rPr>
        <w:drawing>
          <wp:inline distT="0" distB="0" distL="0" distR="0" wp14:anchorId="2A821134" wp14:editId="51D3BF10">
            <wp:extent cx="5943600" cy="1547495"/>
            <wp:effectExtent l="0" t="0" r="0" b="0"/>
            <wp:docPr id="20563692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6922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根据msg打印消息：</w:t>
      </w:r>
    </w:p>
    <w:p w14:paraId="57F066E1" w14:textId="77777777" w:rsidR="00D30281" w:rsidRDefault="00D30281" w:rsidP="0075752B">
      <w:pPr>
        <w:spacing w:after="160" w:line="259" w:lineRule="auto"/>
        <w:rPr>
          <w:noProof/>
        </w:rPr>
      </w:pPr>
      <w:r>
        <w:rPr>
          <w:rFonts w:ascii="仿宋" w:eastAsia="仿宋" w:hAnsi="仿宋"/>
          <w:szCs w:val="21"/>
        </w:rPr>
        <w:tab/>
      </w:r>
    </w:p>
    <w:p w14:paraId="6306C489" w14:textId="77777777" w:rsidR="00D30281" w:rsidRDefault="00D30281" w:rsidP="0075752B">
      <w:pPr>
        <w:spacing w:after="160" w:line="259" w:lineRule="auto"/>
        <w:rPr>
          <w:noProof/>
        </w:rPr>
      </w:pPr>
    </w:p>
    <w:p w14:paraId="66B6C772" w14:textId="77777777" w:rsidR="00D30281" w:rsidRDefault="00D30281" w:rsidP="0075752B">
      <w:pPr>
        <w:spacing w:after="160" w:line="259" w:lineRule="auto"/>
        <w:rPr>
          <w:noProof/>
        </w:rPr>
      </w:pPr>
    </w:p>
    <w:p w14:paraId="7678DA4C" w14:textId="77777777" w:rsidR="00D30281" w:rsidRDefault="00D30281" w:rsidP="0075752B">
      <w:pPr>
        <w:spacing w:after="160" w:line="259" w:lineRule="auto"/>
        <w:rPr>
          <w:noProof/>
        </w:rPr>
      </w:pPr>
    </w:p>
    <w:p w14:paraId="76A311E4" w14:textId="77777777" w:rsidR="00D30281" w:rsidRDefault="00D30281" w:rsidP="0075752B">
      <w:pPr>
        <w:spacing w:after="160" w:line="259" w:lineRule="auto"/>
        <w:rPr>
          <w:noProof/>
        </w:rPr>
      </w:pPr>
    </w:p>
    <w:p w14:paraId="3356262B" w14:textId="77777777" w:rsidR="00D30281" w:rsidRDefault="00D30281" w:rsidP="0075752B">
      <w:pPr>
        <w:spacing w:after="160" w:line="259" w:lineRule="auto"/>
        <w:rPr>
          <w:noProof/>
        </w:rPr>
      </w:pPr>
    </w:p>
    <w:p w14:paraId="121128BD" w14:textId="77777777" w:rsidR="00D30281" w:rsidRDefault="00D30281" w:rsidP="0075752B">
      <w:pPr>
        <w:spacing w:after="160" w:line="259" w:lineRule="auto"/>
        <w:rPr>
          <w:noProof/>
        </w:rPr>
      </w:pPr>
    </w:p>
    <w:p w14:paraId="43E5EEFB" w14:textId="77777777" w:rsidR="00D30281" w:rsidRDefault="00D30281" w:rsidP="0075752B">
      <w:pPr>
        <w:spacing w:after="160" w:line="259" w:lineRule="auto"/>
        <w:rPr>
          <w:noProof/>
        </w:rPr>
      </w:pPr>
    </w:p>
    <w:p w14:paraId="19AD0EFD" w14:textId="77777777" w:rsidR="00D30281" w:rsidRDefault="00D30281" w:rsidP="0075752B">
      <w:pPr>
        <w:spacing w:after="160" w:line="259" w:lineRule="auto"/>
        <w:rPr>
          <w:noProof/>
        </w:rPr>
      </w:pPr>
    </w:p>
    <w:p w14:paraId="5E1C8D79" w14:textId="77777777" w:rsidR="00D30281" w:rsidRDefault="00D30281" w:rsidP="0075752B">
      <w:pPr>
        <w:spacing w:after="160" w:line="259" w:lineRule="auto"/>
        <w:rPr>
          <w:noProof/>
        </w:rPr>
      </w:pPr>
    </w:p>
    <w:p w14:paraId="04BE8386" w14:textId="77777777" w:rsidR="00D30281" w:rsidRDefault="00D30281" w:rsidP="0075752B">
      <w:pPr>
        <w:spacing w:after="160" w:line="259" w:lineRule="auto"/>
        <w:rPr>
          <w:rFonts w:ascii="仿宋" w:eastAsia="仿宋" w:hAnsi="仿宋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E113463" wp14:editId="67261AC7">
            <wp:extent cx="5943600" cy="3053715"/>
            <wp:effectExtent l="0" t="0" r="0" b="0"/>
            <wp:docPr id="154230253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0253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28AB" w14:textId="77777777" w:rsidR="00D30281" w:rsidRDefault="00D30281" w:rsidP="0075752B">
      <w:pPr>
        <w:spacing w:after="160" w:line="259" w:lineRule="auto"/>
        <w:rPr>
          <w:rFonts w:ascii="仿宋" w:eastAsia="仿宋" w:hAnsi="仿宋" w:hint="eastAsia"/>
          <w:szCs w:val="21"/>
        </w:rPr>
      </w:pPr>
    </w:p>
    <w:p w14:paraId="56B19932" w14:textId="77777777" w:rsidR="008A10FD" w:rsidRDefault="00D30281" w:rsidP="0075752B">
      <w:pPr>
        <w:spacing w:after="160" w:line="259" w:lineRule="auto"/>
        <w:rPr>
          <w:rFonts w:ascii="仿宋" w:eastAsia="仿宋" w:hAnsi="仿宋" w:hint="eastAsia"/>
          <w:b/>
          <w:bCs/>
          <w:szCs w:val="21"/>
        </w:rPr>
      </w:pPr>
      <w:r w:rsidRPr="00D30281">
        <w:rPr>
          <w:rFonts w:ascii="仿宋" w:eastAsia="仿宋" w:hAnsi="仿宋" w:hint="eastAsia"/>
          <w:b/>
          <w:bCs/>
          <w:szCs w:val="21"/>
        </w:rPr>
        <w:t>3.总结分析</w:t>
      </w:r>
    </w:p>
    <w:p w14:paraId="4D9418F8" w14:textId="77777777" w:rsidR="008A10FD" w:rsidRDefault="008A10FD" w:rsidP="0075752B">
      <w:pPr>
        <w:spacing w:after="160" w:line="259" w:lineRule="auto"/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b/>
          <w:bCs/>
          <w:szCs w:val="21"/>
        </w:rPr>
        <w:tab/>
      </w:r>
      <w:r w:rsidRPr="008A10FD">
        <w:rPr>
          <w:rFonts w:ascii="仿宋" w:eastAsia="仿宋" w:hAnsi="仿宋"/>
          <w:szCs w:val="21"/>
        </w:rPr>
        <w:t>这个程序是观察者设计模式的一个典型实现。它允许我们在不修改观察者的情况下改变主题，使得主题和观察者之间的耦合度降低，提高了代码的可维护性。</w:t>
      </w:r>
    </w:p>
    <w:p w14:paraId="5657B7A0" w14:textId="77777777" w:rsidR="008A10FD" w:rsidRDefault="008A10FD" w:rsidP="008A10FD">
      <w:pPr>
        <w:spacing w:after="160" w:line="259" w:lineRule="auto"/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szCs w:val="21"/>
        </w:rPr>
        <w:tab/>
      </w:r>
      <w:r w:rsidRPr="008A10FD">
        <w:rPr>
          <w:rFonts w:ascii="仿宋" w:eastAsia="仿宋" w:hAnsi="仿宋"/>
          <w:szCs w:val="21"/>
        </w:rPr>
        <w:t>然而，这个程序也有一些限制。例如，如果我们有大量的观察者，那么通知所有的观察者可能会花费很多时间。此外，如果观察者的update方法执行的操作很复杂，那么程序的性能可能会受到影响。</w:t>
      </w:r>
    </w:p>
    <w:p w14:paraId="06CF7882" w14:textId="74400048" w:rsidR="008A10FD" w:rsidRPr="008A10FD" w:rsidRDefault="008A10FD" w:rsidP="008A10FD">
      <w:pPr>
        <w:spacing w:after="160" w:line="259" w:lineRule="auto"/>
        <w:ind w:firstLine="720"/>
        <w:rPr>
          <w:rFonts w:ascii="仿宋" w:eastAsia="仿宋" w:hAnsi="仿宋" w:hint="eastAsia"/>
          <w:szCs w:val="21"/>
        </w:rPr>
      </w:pPr>
      <w:r w:rsidRPr="008A10FD">
        <w:rPr>
          <w:rFonts w:ascii="仿宋" w:eastAsia="仿宋" w:hAnsi="仿宋"/>
          <w:szCs w:val="21"/>
        </w:rPr>
        <w:t>为了解决这些问题，我们可以考虑使用更高效的数据结构来存储观察者，或者在notify方法中使用多线程来并行通知所有的观察者。此外，我们也可以考虑将观察者的update方法的执行推迟到后台线程，以避免阻塞主线程。</w:t>
      </w:r>
    </w:p>
    <w:p w14:paraId="3F5DDE57" w14:textId="3A02B356" w:rsidR="00230479" w:rsidRPr="00230479" w:rsidRDefault="00230479" w:rsidP="0075752B">
      <w:pPr>
        <w:spacing w:after="160" w:line="259" w:lineRule="auto"/>
        <w:rPr>
          <w:rFonts w:ascii="仿宋" w:eastAsia="仿宋" w:hAnsi="仿宋" w:hint="eastAsia"/>
          <w:szCs w:val="21"/>
        </w:rPr>
        <w:sectPr w:rsidR="00230479" w:rsidRPr="002304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仿宋" w:eastAsia="仿宋" w:hAnsi="仿宋"/>
          <w:szCs w:val="21"/>
        </w:rPr>
        <w:tab/>
      </w:r>
      <w:hyperlink r:id="rId12" w:history="1">
        <w:r w:rsidRPr="00230479">
          <w:rPr>
            <w:rStyle w:val="ad"/>
            <w:rFonts w:ascii="仿宋" w:eastAsia="仿宋" w:hAnsi="仿宋" w:hint="eastAsia"/>
            <w:szCs w:val="21"/>
          </w:rPr>
          <w:t>G</w:t>
        </w:r>
        <w:r w:rsidRPr="00230479">
          <w:rPr>
            <w:rStyle w:val="ad"/>
            <w:rFonts w:ascii="仿宋" w:eastAsia="仿宋" w:hAnsi="仿宋"/>
            <w:szCs w:val="21"/>
          </w:rPr>
          <w:t>ith</w:t>
        </w:r>
        <w:r w:rsidRPr="00230479">
          <w:rPr>
            <w:rStyle w:val="ad"/>
            <w:rFonts w:ascii="仿宋" w:eastAsia="仿宋" w:hAnsi="仿宋"/>
            <w:szCs w:val="21"/>
          </w:rPr>
          <w:t>u</w:t>
        </w:r>
        <w:r w:rsidRPr="00230479">
          <w:rPr>
            <w:rStyle w:val="ad"/>
            <w:rFonts w:ascii="仿宋" w:eastAsia="仿宋" w:hAnsi="仿宋"/>
            <w:szCs w:val="21"/>
          </w:rPr>
          <w:t>b</w:t>
        </w:r>
      </w:hyperlink>
    </w:p>
    <w:p w14:paraId="11ADBB43" w14:textId="2B1C0080" w:rsidR="008A0960" w:rsidRPr="0053746E" w:rsidRDefault="008A0960" w:rsidP="005F0FA7">
      <w:pPr>
        <w:rPr>
          <w:rFonts w:ascii="仿宋" w:eastAsia="仿宋" w:hAnsi="仿宋" w:hint="eastAsia"/>
        </w:rPr>
      </w:pPr>
    </w:p>
    <w:sectPr w:rsidR="008A0960" w:rsidRPr="0053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CCCAC" w14:textId="77777777" w:rsidR="00650A30" w:rsidRDefault="00650A30" w:rsidP="00070CA7">
      <w:r>
        <w:separator/>
      </w:r>
    </w:p>
  </w:endnote>
  <w:endnote w:type="continuationSeparator" w:id="0">
    <w:p w14:paraId="1917F7A8" w14:textId="77777777" w:rsidR="00650A30" w:rsidRDefault="00650A30" w:rsidP="0007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BB5C6" w14:textId="77777777" w:rsidR="00650A30" w:rsidRDefault="00650A30" w:rsidP="00070CA7">
      <w:r>
        <w:separator/>
      </w:r>
    </w:p>
  </w:footnote>
  <w:footnote w:type="continuationSeparator" w:id="0">
    <w:p w14:paraId="55E7E973" w14:textId="77777777" w:rsidR="00650A30" w:rsidRDefault="00650A30" w:rsidP="0007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2AB8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 w15:restartNumberingAfterBreak="0">
    <w:nsid w:val="15E94F8D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2" w15:restartNumberingAfterBreak="0">
    <w:nsid w:val="166C4FF8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3" w15:restartNumberingAfterBreak="0">
    <w:nsid w:val="29514C61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4" w15:restartNumberingAfterBreak="0">
    <w:nsid w:val="2B9F308F"/>
    <w:multiLevelType w:val="hybridMultilevel"/>
    <w:tmpl w:val="3ED280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DF43FE"/>
    <w:multiLevelType w:val="hybridMultilevel"/>
    <w:tmpl w:val="49E658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2F109F"/>
    <w:multiLevelType w:val="hybridMultilevel"/>
    <w:tmpl w:val="F8D2524E"/>
    <w:lvl w:ilvl="0" w:tplc="ECA05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746451"/>
    <w:multiLevelType w:val="hybridMultilevel"/>
    <w:tmpl w:val="FA8694FE"/>
    <w:lvl w:ilvl="0" w:tplc="134CAE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E36133"/>
    <w:multiLevelType w:val="hybridMultilevel"/>
    <w:tmpl w:val="FEDA920E"/>
    <w:lvl w:ilvl="0" w:tplc="6136B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A411DE8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0" w15:restartNumberingAfterBreak="0">
    <w:nsid w:val="3CB07571"/>
    <w:multiLevelType w:val="hybridMultilevel"/>
    <w:tmpl w:val="8DA2F866"/>
    <w:lvl w:ilvl="0" w:tplc="6B1EBC68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1" w15:restartNumberingAfterBreak="0">
    <w:nsid w:val="43566B6B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2" w15:restartNumberingAfterBreak="0">
    <w:nsid w:val="484C5799"/>
    <w:multiLevelType w:val="hybridMultilevel"/>
    <w:tmpl w:val="9AC4C690"/>
    <w:lvl w:ilvl="0" w:tplc="9EF48B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94232F1"/>
    <w:multiLevelType w:val="hybridMultilevel"/>
    <w:tmpl w:val="6F84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83A8E"/>
    <w:multiLevelType w:val="hybridMultilevel"/>
    <w:tmpl w:val="EACE8B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32207B1"/>
    <w:multiLevelType w:val="hybridMultilevel"/>
    <w:tmpl w:val="D91A702E"/>
    <w:lvl w:ilvl="0" w:tplc="33D60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6ED0E24"/>
    <w:multiLevelType w:val="hybridMultilevel"/>
    <w:tmpl w:val="DAC665BC"/>
    <w:lvl w:ilvl="0" w:tplc="01C68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7D7F92"/>
    <w:multiLevelType w:val="hybridMultilevel"/>
    <w:tmpl w:val="D61812CA"/>
    <w:lvl w:ilvl="0" w:tplc="9FF65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F9649B4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9" w15:restartNumberingAfterBreak="0">
    <w:nsid w:val="616773B8"/>
    <w:multiLevelType w:val="hybridMultilevel"/>
    <w:tmpl w:val="62B64456"/>
    <w:lvl w:ilvl="0" w:tplc="6302A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9D67244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21" w15:restartNumberingAfterBreak="0">
    <w:nsid w:val="6AE35EBD"/>
    <w:multiLevelType w:val="hybridMultilevel"/>
    <w:tmpl w:val="BCD6EE82"/>
    <w:lvl w:ilvl="0" w:tplc="4842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C478E4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23" w15:restartNumberingAfterBreak="0">
    <w:nsid w:val="77E610EC"/>
    <w:multiLevelType w:val="hybridMultilevel"/>
    <w:tmpl w:val="387C364E"/>
    <w:lvl w:ilvl="0" w:tplc="514AF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9ED42BD"/>
    <w:multiLevelType w:val="hybridMultilevel"/>
    <w:tmpl w:val="51546562"/>
    <w:lvl w:ilvl="0" w:tplc="FC2EFCF0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num w:numId="1" w16cid:durableId="335235652">
    <w:abstractNumId w:val="13"/>
  </w:num>
  <w:num w:numId="2" w16cid:durableId="311755153">
    <w:abstractNumId w:val="16"/>
  </w:num>
  <w:num w:numId="3" w16cid:durableId="1523782256">
    <w:abstractNumId w:val="15"/>
  </w:num>
  <w:num w:numId="4" w16cid:durableId="1834763385">
    <w:abstractNumId w:val="17"/>
  </w:num>
  <w:num w:numId="5" w16cid:durableId="1775783693">
    <w:abstractNumId w:val="23"/>
  </w:num>
  <w:num w:numId="6" w16cid:durableId="1620257663">
    <w:abstractNumId w:val="21"/>
  </w:num>
  <w:num w:numId="7" w16cid:durableId="1218784569">
    <w:abstractNumId w:val="4"/>
  </w:num>
  <w:num w:numId="8" w16cid:durableId="988943926">
    <w:abstractNumId w:val="5"/>
  </w:num>
  <w:num w:numId="9" w16cid:durableId="95563613">
    <w:abstractNumId w:val="14"/>
  </w:num>
  <w:num w:numId="10" w16cid:durableId="1581481672">
    <w:abstractNumId w:val="6"/>
  </w:num>
  <w:num w:numId="11" w16cid:durableId="606276227">
    <w:abstractNumId w:val="19"/>
  </w:num>
  <w:num w:numId="12" w16cid:durableId="2144500222">
    <w:abstractNumId w:val="12"/>
  </w:num>
  <w:num w:numId="13" w16cid:durableId="1071662672">
    <w:abstractNumId w:val="7"/>
  </w:num>
  <w:num w:numId="14" w16cid:durableId="462771562">
    <w:abstractNumId w:val="2"/>
  </w:num>
  <w:num w:numId="15" w16cid:durableId="1892569605">
    <w:abstractNumId w:val="22"/>
  </w:num>
  <w:num w:numId="16" w16cid:durableId="530651713">
    <w:abstractNumId w:val="0"/>
  </w:num>
  <w:num w:numId="17" w16cid:durableId="311257306">
    <w:abstractNumId w:val="1"/>
  </w:num>
  <w:num w:numId="18" w16cid:durableId="1792169104">
    <w:abstractNumId w:val="3"/>
  </w:num>
  <w:num w:numId="19" w16cid:durableId="890841988">
    <w:abstractNumId w:val="20"/>
  </w:num>
  <w:num w:numId="20" w16cid:durableId="1730378107">
    <w:abstractNumId w:val="18"/>
  </w:num>
  <w:num w:numId="21" w16cid:durableId="1138645201">
    <w:abstractNumId w:val="11"/>
  </w:num>
  <w:num w:numId="22" w16cid:durableId="718750694">
    <w:abstractNumId w:val="9"/>
  </w:num>
  <w:num w:numId="23" w16cid:durableId="102963791">
    <w:abstractNumId w:val="24"/>
  </w:num>
  <w:num w:numId="24" w16cid:durableId="1872063476">
    <w:abstractNumId w:val="10"/>
  </w:num>
  <w:num w:numId="25" w16cid:durableId="1656301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77CA"/>
    <w:rsid w:val="000219DE"/>
    <w:rsid w:val="00024402"/>
    <w:rsid w:val="00033FBF"/>
    <w:rsid w:val="000358AB"/>
    <w:rsid w:val="0004769C"/>
    <w:rsid w:val="000476A3"/>
    <w:rsid w:val="00065BA8"/>
    <w:rsid w:val="00070CA7"/>
    <w:rsid w:val="00086D7B"/>
    <w:rsid w:val="000A06C1"/>
    <w:rsid w:val="000A4766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A6BA0"/>
    <w:rsid w:val="001B4BFC"/>
    <w:rsid w:val="001D0C41"/>
    <w:rsid w:val="001D1713"/>
    <w:rsid w:val="001E470F"/>
    <w:rsid w:val="001F1CFA"/>
    <w:rsid w:val="002072AA"/>
    <w:rsid w:val="00216D4B"/>
    <w:rsid w:val="0022115A"/>
    <w:rsid w:val="002246AA"/>
    <w:rsid w:val="00230479"/>
    <w:rsid w:val="00232F9B"/>
    <w:rsid w:val="002349E9"/>
    <w:rsid w:val="002366AF"/>
    <w:rsid w:val="00237B05"/>
    <w:rsid w:val="00265A1F"/>
    <w:rsid w:val="00276690"/>
    <w:rsid w:val="0028090A"/>
    <w:rsid w:val="00282511"/>
    <w:rsid w:val="00285C67"/>
    <w:rsid w:val="00287CA7"/>
    <w:rsid w:val="002A2D5A"/>
    <w:rsid w:val="002A2EE7"/>
    <w:rsid w:val="002A566C"/>
    <w:rsid w:val="002A5D9D"/>
    <w:rsid w:val="002B7B24"/>
    <w:rsid w:val="002C6F28"/>
    <w:rsid w:val="002E0C57"/>
    <w:rsid w:val="003018B9"/>
    <w:rsid w:val="0030553A"/>
    <w:rsid w:val="003070DB"/>
    <w:rsid w:val="00315608"/>
    <w:rsid w:val="00344EE9"/>
    <w:rsid w:val="00380FF0"/>
    <w:rsid w:val="00384C35"/>
    <w:rsid w:val="00384C95"/>
    <w:rsid w:val="00397829"/>
    <w:rsid w:val="003E3D8A"/>
    <w:rsid w:val="003E5C40"/>
    <w:rsid w:val="0041198B"/>
    <w:rsid w:val="00411E0B"/>
    <w:rsid w:val="00412D33"/>
    <w:rsid w:val="004301FC"/>
    <w:rsid w:val="00443E61"/>
    <w:rsid w:val="0045270F"/>
    <w:rsid w:val="00476F8D"/>
    <w:rsid w:val="004921AA"/>
    <w:rsid w:val="00494594"/>
    <w:rsid w:val="004C74C9"/>
    <w:rsid w:val="004C77BF"/>
    <w:rsid w:val="004D5D1E"/>
    <w:rsid w:val="004E549A"/>
    <w:rsid w:val="004F0B93"/>
    <w:rsid w:val="004F2F67"/>
    <w:rsid w:val="00504563"/>
    <w:rsid w:val="00514EA7"/>
    <w:rsid w:val="0053746E"/>
    <w:rsid w:val="00551410"/>
    <w:rsid w:val="0056621D"/>
    <w:rsid w:val="00575E74"/>
    <w:rsid w:val="00577A96"/>
    <w:rsid w:val="00592741"/>
    <w:rsid w:val="005934BC"/>
    <w:rsid w:val="005A32D0"/>
    <w:rsid w:val="005E66C9"/>
    <w:rsid w:val="005F06CD"/>
    <w:rsid w:val="005F0FA7"/>
    <w:rsid w:val="006142EF"/>
    <w:rsid w:val="006166CE"/>
    <w:rsid w:val="00623567"/>
    <w:rsid w:val="006402E8"/>
    <w:rsid w:val="00650A30"/>
    <w:rsid w:val="00653047"/>
    <w:rsid w:val="006549CF"/>
    <w:rsid w:val="00663EDE"/>
    <w:rsid w:val="00677558"/>
    <w:rsid w:val="0068680D"/>
    <w:rsid w:val="00691FF0"/>
    <w:rsid w:val="006A2D4A"/>
    <w:rsid w:val="006A4E85"/>
    <w:rsid w:val="006B74D6"/>
    <w:rsid w:val="006B7C2C"/>
    <w:rsid w:val="006C37B2"/>
    <w:rsid w:val="006C4683"/>
    <w:rsid w:val="006D0340"/>
    <w:rsid w:val="006E4EB7"/>
    <w:rsid w:val="006F3EEB"/>
    <w:rsid w:val="007025FA"/>
    <w:rsid w:val="00722BCB"/>
    <w:rsid w:val="007245D0"/>
    <w:rsid w:val="00743858"/>
    <w:rsid w:val="00747A68"/>
    <w:rsid w:val="00755452"/>
    <w:rsid w:val="0075752B"/>
    <w:rsid w:val="0076188F"/>
    <w:rsid w:val="0076452D"/>
    <w:rsid w:val="00796CC8"/>
    <w:rsid w:val="007A76D1"/>
    <w:rsid w:val="007C1EFD"/>
    <w:rsid w:val="007D00A8"/>
    <w:rsid w:val="007F36B7"/>
    <w:rsid w:val="007F3D37"/>
    <w:rsid w:val="008064B5"/>
    <w:rsid w:val="008326B6"/>
    <w:rsid w:val="00833A2F"/>
    <w:rsid w:val="00833CD2"/>
    <w:rsid w:val="008355EA"/>
    <w:rsid w:val="00841B8D"/>
    <w:rsid w:val="00856F70"/>
    <w:rsid w:val="00884EBC"/>
    <w:rsid w:val="00892C02"/>
    <w:rsid w:val="008A0960"/>
    <w:rsid w:val="008A10FD"/>
    <w:rsid w:val="008A4311"/>
    <w:rsid w:val="008A5275"/>
    <w:rsid w:val="008C2CBA"/>
    <w:rsid w:val="008C3AAD"/>
    <w:rsid w:val="008C3F57"/>
    <w:rsid w:val="008D5799"/>
    <w:rsid w:val="008E344F"/>
    <w:rsid w:val="008E5690"/>
    <w:rsid w:val="008E5F68"/>
    <w:rsid w:val="008E6135"/>
    <w:rsid w:val="008E63F2"/>
    <w:rsid w:val="008F75A7"/>
    <w:rsid w:val="00900DD1"/>
    <w:rsid w:val="00900E40"/>
    <w:rsid w:val="009118EB"/>
    <w:rsid w:val="009155DF"/>
    <w:rsid w:val="00924498"/>
    <w:rsid w:val="00937349"/>
    <w:rsid w:val="009B1C4C"/>
    <w:rsid w:val="009B3A5E"/>
    <w:rsid w:val="009B61B4"/>
    <w:rsid w:val="009E3AA3"/>
    <w:rsid w:val="00A1371D"/>
    <w:rsid w:val="00A20AC9"/>
    <w:rsid w:val="00A23DDC"/>
    <w:rsid w:val="00A41DD0"/>
    <w:rsid w:val="00A47379"/>
    <w:rsid w:val="00A80CFC"/>
    <w:rsid w:val="00A8729C"/>
    <w:rsid w:val="00A91967"/>
    <w:rsid w:val="00A95741"/>
    <w:rsid w:val="00AA4EBF"/>
    <w:rsid w:val="00AA640E"/>
    <w:rsid w:val="00AA7D4F"/>
    <w:rsid w:val="00AC590C"/>
    <w:rsid w:val="00AE20CB"/>
    <w:rsid w:val="00B110A7"/>
    <w:rsid w:val="00B13276"/>
    <w:rsid w:val="00B24BC0"/>
    <w:rsid w:val="00B253B7"/>
    <w:rsid w:val="00B37A44"/>
    <w:rsid w:val="00B400D3"/>
    <w:rsid w:val="00B52739"/>
    <w:rsid w:val="00B556EB"/>
    <w:rsid w:val="00B6525D"/>
    <w:rsid w:val="00B77F2B"/>
    <w:rsid w:val="00B8237D"/>
    <w:rsid w:val="00B83D3A"/>
    <w:rsid w:val="00B91481"/>
    <w:rsid w:val="00BA2DA1"/>
    <w:rsid w:val="00BC2773"/>
    <w:rsid w:val="00BC382D"/>
    <w:rsid w:val="00BC509B"/>
    <w:rsid w:val="00BD118A"/>
    <w:rsid w:val="00BD5572"/>
    <w:rsid w:val="00BD7B28"/>
    <w:rsid w:val="00BF64C1"/>
    <w:rsid w:val="00C04AC4"/>
    <w:rsid w:val="00C126DC"/>
    <w:rsid w:val="00C1676D"/>
    <w:rsid w:val="00C42214"/>
    <w:rsid w:val="00C427E5"/>
    <w:rsid w:val="00C532DB"/>
    <w:rsid w:val="00C614CC"/>
    <w:rsid w:val="00C66DDC"/>
    <w:rsid w:val="00C776A4"/>
    <w:rsid w:val="00C901CF"/>
    <w:rsid w:val="00C9491B"/>
    <w:rsid w:val="00CB3343"/>
    <w:rsid w:val="00CC5DE4"/>
    <w:rsid w:val="00CD05E6"/>
    <w:rsid w:val="00CF510B"/>
    <w:rsid w:val="00CF5730"/>
    <w:rsid w:val="00D108F2"/>
    <w:rsid w:val="00D1187A"/>
    <w:rsid w:val="00D11B13"/>
    <w:rsid w:val="00D23F80"/>
    <w:rsid w:val="00D2611E"/>
    <w:rsid w:val="00D30281"/>
    <w:rsid w:val="00D30DD0"/>
    <w:rsid w:val="00D37CCA"/>
    <w:rsid w:val="00D449BC"/>
    <w:rsid w:val="00D50A52"/>
    <w:rsid w:val="00D5569D"/>
    <w:rsid w:val="00D7704E"/>
    <w:rsid w:val="00D77C20"/>
    <w:rsid w:val="00D8069B"/>
    <w:rsid w:val="00DB2E0C"/>
    <w:rsid w:val="00DC1A91"/>
    <w:rsid w:val="00DC5139"/>
    <w:rsid w:val="00DD1BC2"/>
    <w:rsid w:val="00DD2C76"/>
    <w:rsid w:val="00DE6C87"/>
    <w:rsid w:val="00DE70B3"/>
    <w:rsid w:val="00DF03A9"/>
    <w:rsid w:val="00E41C71"/>
    <w:rsid w:val="00E50868"/>
    <w:rsid w:val="00E60EF7"/>
    <w:rsid w:val="00E65B00"/>
    <w:rsid w:val="00E7771E"/>
    <w:rsid w:val="00E84AD4"/>
    <w:rsid w:val="00E85DB8"/>
    <w:rsid w:val="00E86CA6"/>
    <w:rsid w:val="00EA1AB6"/>
    <w:rsid w:val="00EB52D2"/>
    <w:rsid w:val="00EC1089"/>
    <w:rsid w:val="00ED5464"/>
    <w:rsid w:val="00ED7545"/>
    <w:rsid w:val="00EE3F31"/>
    <w:rsid w:val="00EE654F"/>
    <w:rsid w:val="00F078FD"/>
    <w:rsid w:val="00F20FE0"/>
    <w:rsid w:val="00F2349F"/>
    <w:rsid w:val="00F34339"/>
    <w:rsid w:val="00F4165D"/>
    <w:rsid w:val="00F46B19"/>
    <w:rsid w:val="00F52355"/>
    <w:rsid w:val="00F546AB"/>
    <w:rsid w:val="00F623E4"/>
    <w:rsid w:val="00F6549C"/>
    <w:rsid w:val="00F821A6"/>
    <w:rsid w:val="00F8396A"/>
    <w:rsid w:val="00FC22E3"/>
    <w:rsid w:val="00FC294B"/>
    <w:rsid w:val="00FC399F"/>
    <w:rsid w:val="00FC46CC"/>
    <w:rsid w:val="00FD478A"/>
    <w:rsid w:val="00FD7649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A8EEB"/>
  <w15:chartTrackingRefBased/>
  <w15:docId w15:val="{1ABA3E14-8C29-4D1B-9933-0C4EAE0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A32D0"/>
    <w:pPr>
      <w:spacing w:after="0" w:line="240" w:lineRule="auto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70CA7"/>
  </w:style>
  <w:style w:type="paragraph" w:styleId="a5">
    <w:name w:val="footer"/>
    <w:basedOn w:val="a"/>
    <w:link w:val="a6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70CA7"/>
  </w:style>
  <w:style w:type="table" w:styleId="a7">
    <w:name w:val="Table Grid"/>
    <w:basedOn w:val="a1"/>
    <w:rsid w:val="0007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072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B91481"/>
    <w:pPr>
      <w:ind w:left="720"/>
      <w:contextualSpacing/>
    </w:pPr>
  </w:style>
  <w:style w:type="paragraph" w:styleId="a9">
    <w:name w:val="footnote text"/>
    <w:basedOn w:val="a"/>
    <w:link w:val="aa"/>
    <w:uiPriority w:val="99"/>
    <w:unhideWhenUsed/>
    <w:rsid w:val="00A41DD0"/>
    <w:pPr>
      <w:snapToGrid w:val="0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sid w:val="00A41DD0"/>
    <w:rPr>
      <w:sz w:val="18"/>
      <w:szCs w:val="18"/>
    </w:rPr>
  </w:style>
  <w:style w:type="character" w:styleId="ab">
    <w:name w:val="footnote reference"/>
    <w:basedOn w:val="a0"/>
    <w:uiPriority w:val="99"/>
    <w:unhideWhenUsed/>
    <w:rsid w:val="00A41DD0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8A10FD"/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23047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rsid w:val="0023047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30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xy522/Cqu_EIE_projects/tree/main/Object-Orien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CAA03-99CE-4442-8391-288B802F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星宇 彭</cp:lastModifiedBy>
  <cp:revision>11</cp:revision>
  <dcterms:created xsi:type="dcterms:W3CDTF">2022-09-12T08:01:00Z</dcterms:created>
  <dcterms:modified xsi:type="dcterms:W3CDTF">2024-09-23T12:32:00Z</dcterms:modified>
</cp:coreProperties>
</file>