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sz w:val="22"/>
          <w:szCs w:val="22"/>
        </w:rPr>
      </w:pPr>
    </w:p>
    <w:p>
      <w:pPr>
        <w:pStyle w:val="31"/>
        <w:rPr>
          <w:sz w:val="22"/>
          <w:szCs w:val="22"/>
        </w:rPr>
      </w:pPr>
    </w:p>
    <w:p>
      <w:pPr>
        <w:pStyle w:val="31"/>
        <w:ind w:firstLine="25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WD_COLOR_INDEX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850"/>
        <w:gridCol w:w="1850"/>
        <w:gridCol w:w="1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BLACK (1)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blue"/>
                <w14:textFill>
                  <w14:solidFill>
                    <w14:schemeClr w14:val="bg1"/>
                  </w14:solidFill>
                </w14:textFill>
              </w:rPr>
              <w:t>BLUE (2)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green"/>
              </w:rPr>
              <w:t>BRIGHT_GREEN (4)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Blue"/>
                <w14:textFill>
                  <w14:solidFill>
                    <w14:schemeClr w14:val="bg1"/>
                  </w14:solidFill>
                </w14:textFill>
              </w:rPr>
              <w:t>DARK_BLUE (9)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Red"/>
                <w14:textFill>
                  <w14:solidFill>
                    <w14:schemeClr w14:val="bg1"/>
                  </w14:solidFill>
                </w14:textFill>
              </w:rPr>
              <w:t>DARK_RED (13)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Yellow"/>
                <w14:textFill>
                  <w14:solidFill>
                    <w14:schemeClr w14:val="bg1"/>
                  </w14:solidFill>
                </w14:textFill>
              </w:rPr>
              <w:t>DARK_YELLOW (14)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lightGray"/>
              </w:rPr>
              <w:t>GRAY_25 (16)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Gray"/>
                <w14:textFill>
                  <w14:solidFill>
                    <w14:schemeClr w14:val="bg1"/>
                  </w14:solidFill>
                </w14:textFill>
              </w:rPr>
              <w:t>GRAY_50 (15)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Green"/>
                <w14:textFill>
                  <w14:solidFill>
                    <w14:schemeClr w14:val="bg1"/>
                  </w14:solidFill>
                </w14:textFill>
              </w:rPr>
              <w:t>GREEN (11)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magenta"/>
              </w:rPr>
              <w:t>PINK (5)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red"/>
                <w14:textFill>
                  <w14:solidFill>
                    <w14:schemeClr w14:val="bg1"/>
                  </w14:solidFill>
                </w14:textFill>
              </w:rPr>
              <w:t>RED (6)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Cyan"/>
                <w14:textFill>
                  <w14:solidFill>
                    <w14:schemeClr w14:val="bg1"/>
                  </w14:solidFill>
                </w14:textFill>
              </w:rPr>
              <w:t>TEAL (10)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cyan"/>
              </w:rPr>
              <w:t>TURQUOISE (3)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Magenta"/>
                <w14:textFill>
                  <w14:solidFill>
                    <w14:schemeClr w14:val="bg1"/>
                  </w14:solidFill>
                </w14:textFill>
              </w:rPr>
              <w:t>VIOLET (12)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white"/>
              </w:rPr>
              <w:t>WHITE (8)</w:t>
            </w:r>
          </w:p>
        </w:tc>
        <w:tc>
          <w:tcPr>
            <w:tcW w:w="185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yellow"/>
              </w:rPr>
              <w:t>YELLOW (7)</w:t>
            </w:r>
          </w:p>
        </w:tc>
      </w:tr>
    </w:tbl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D656C0"/>
    <w:rsid w:val="27B919CB"/>
    <w:rsid w:val="286B7A47"/>
    <w:rsid w:val="3B4A1B11"/>
    <w:rsid w:val="457217C9"/>
    <w:rsid w:val="73FB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2022-09-02T12:13:47Z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