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sections">
            <w:r>
              <w:t xml:space="preserve">Multiple Sections</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smallCaps/>
        </w:rPr>
        <w:t xml:space="preserve">Small Caps  </w:t>
      </w:r>
      <w:r>
        <w:rPr>
          <w:caps/>
        </w:rPr>
        <w:t xml:space="preserve">All Caps</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r>
        <w:t xml:space="preserve">Plain  </w:t>
      </w:r>
      <w:r>
        <w:rPr>
          <w:rStyle w:val="Strong"/>
        </w:rPr>
        <w:t xml:space="preserve">Strong  </w:t>
      </w:r>
      <w:r>
        <w:rPr>
          <w:rStyle w:val="Emphasis"/>
        </w:rPr>
        <w:t xml:space="preserve">Emphasis  </w:t>
      </w:r>
      <w:r>
        <w:rPr>
          <w:rStyle w:val="SubtleEmphasis"/>
        </w:rPr>
        <w:t xml:space="preserve">Subtle Emphasis</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r>
        <w:t xml:space="preserve">Cross-references (REF fields) link to named bookmarks elsewhere in the document:</w:t>
      </w:r>
    </w:p>
    <w:p>
      <w:pPr/>
      <w:bookmarkStart w:id="10" w:name="xref-target"/>
      <w:bookmarkEnd w:id="10"/>
      <w:r>
        <w:t xml:space="preserve">This paragraph is the cross-reference target (bookmark: xref-target).</w:t>
      </w:r>
    </w:p>
    <w:p>
      <w:pPr/>
      <w:r>
        <w:t xml:space="preserve">Jump to: </w:t>
      </w:r>
      <w:r>
        <w:fldChar w:fldCharType="begin"/>
      </w:r>
      <w:r>
        <w:instrText xml:space="preserve"> REF xref-target \h </w:instrText>
      </w:r>
      <w:r>
        <w:fldChar w:fldCharType="separate"/>
      </w:r>
      <w:r>
        <w:t xml:space="preserve">the target paragraph</w:t>
      </w:r>
      <w:r>
        <w:fldChar w:fldCharType="end"/>
      </w:r>
      <w:r>
        <w:t xml:space="preserve">.</w:t>
      </w:r>
    </w:p>
    <w:p>
      <w:pPr>
        <w:pStyle w:val="Heading1"/>
      </w:pPr>
      <w:bookmarkStart w:id="11" w:name="showcase-footnotes"/>
      <w:bookmarkEnd w:id="11"/>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2" w:name="showcase-comments"/>
      <w:bookmarkEnd w:id="12"/>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3" w:name="showcase-track-changes"/>
      <w:bookmarkEnd w:id="13"/>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4" w:name="showcase-pagebreaks"/>
      <w:bookmarkEnd w:id="14"/>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5" w:name="showcase-pagefields"/>
      <w:bookmarkEnd w:id="15"/>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6" w:name="showcase-shading"/>
      <w:bookmarkEnd w:id="16"/>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r>
        <w:t xml:space="preserve">Tab stops define custom horizontal positions for the tab character. The paragraph below has left (72pt), center (216pt), and right (360pt) stops.</w:t>
      </w:r>
    </w:p>
    <w:p>
      <w:pPr>
        <w:tabs>
          <w:tab w:val="left" w:pos="1440"/>
          <w:tab w:val="center" w:pos="4320"/>
          <w:tab w:val="right" w:pos="7200"/>
        </w:tabs>
      </w:pPr>
      <w:r>
        <w:t xml:space="preserve">Left</w:t>
      </w:r>
      <w:r>
        <w:t xml:space="preserve"/>
        <w:tab/>
        <w:t xml:space="preserve"/>
      </w:r>
      <w:r>
        <w:t xml:space="preserve">Center</w:t>
      </w:r>
      <w:r>
        <w:t xml:space="preserve"/>
        <w:tab/>
        <w:t xml:space="preserve"/>
      </w:r>
      <w:r>
        <w:t xml:space="preserve">Right</w:t>
      </w:r>
    </w:p>
    <w:p>
      <w:pPr>
        <w:tabs>
          <w:tab w:val="right" w:pos="7200" w:leader="dot"/>
        </w:tabs>
      </w:pPr>
      <w:r>
        <w:t xml:space="preserve">TOC entry</w:t>
      </w:r>
      <w:r>
        <w:t xml:space="preserve"/>
        <w:tab/>
        <w:t xml:space="preserve"/>
      </w:r>
      <w:r>
        <w:t xml:space="preserve">42</w:t>
      </w:r>
    </w:p>
    <w:p>
      <w:pPr>
        <w:pStyle w:val="Heading1"/>
      </w:pPr>
      <w:bookmarkStart w:id="17" w:name="showcase-sections"/>
      <w:bookmarkEnd w:id="17"/>
      <w:r>
        <w:t xml:space="preserve">Multiple Sections</w:t>
      </w:r>
    </w:p>
    <w:p>
      <w:pPr/>
      <w:r>
        <w:t xml:space="preserve">Section breaks divide the document into sections with independent page geometry. The paragraph below ends Section A; what follows is in Section B (landscape A4).</w:t>
      </w:r>
    </w:p>
    <w:p>
      <w:pPr>
        <w:sectPr>
          <w:type w:val="nextPage"/>
          <w:pgSz w:w="16838" w:h="11906"/>
          <w:pgMar w:top="1080" w:right="1440" w:bottom="1080" w:left="1440"/>
        </w:sectPr>
      </w:pPr>
    </w:p>
    <w:p>
      <w:pPr/>
      <w:r>
        <w:t xml:space="preserve">This paragraph is in Section B (landscape A4, 54pt top/bottom margins). In Word, the section above uses portrait A4 and this one uses landscape A4. Section break metadata (page size, margins) has no browser equivalent, so it is stored as a hidden data-dw-section-break element and restores on HTML→DOCX.</w:t>
      </w:r>
    </w:p>
    <w:p>
      <w:pPr>
        <w:pStyle w:val="Heading1"/>
      </w:pPr>
      <w:bookmarkStart w:id="18" w:name="showcase-hf"/>
      <w:bookmarkEnd w:id="18"/>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 w:type="character" w:styleId="Strong">
    <w:name w:val="Strong"/>
    <w:rPr>
      <w:b/>
    </w:rPr>
  </w:style>
  <w:style w:type="character" w:styleId="Emphasis">
    <w:name w:val="Emphasis"/>
    <w:rPr>
      <w:i/>
    </w:rPr>
  </w:style>
  <w:style w:type="character" w:styleId="SubtleEmphasis">
    <w:name w:val="Subtle Emphasis"/>
    <w:rPr>
      <w:i/>
      <w:color w:val="808080"/>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