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r>
        <w:t>Normal paragraph with default alignment.</w:t>
      </w:r>
    </w:p>
    <w:p>
      <w:pPr>
        <w:jc w:val="left"/>
      </w:pPr>
      <w:r>
        <w:t>Left aligned paragraph.</w:t>
      </w:r>
    </w:p>
    <w:p>
      <w:pPr>
        <w:jc w:val="center"/>
      </w:pPr>
      <w:r>
        <w:t>Centered paragraph.</w:t>
      </w:r>
    </w:p>
    <w:p>
      <w:pPr>
        <w:jc w:val="right"/>
      </w:pPr>
      <w:r>
        <w:t>Right aligned paragraph.</w:t>
      </w:r>
    </w:p>
    <w:p>
      <w:pPr>
        <w:jc w:val="both"/>
      </w:pPr>
      <w:r>
        <w:t>Justified paragraph with enough text to demonstrate how the justify alignment works across the full line width.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