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pPr>
        <w:widowControl w:val="0"/>
        <w:autoSpaceDE w:val="0"/>
        <w:autoSpaceDN w:val="0"/>
        <w:adjustRightInd w:val="0"/>
        <w:spacing w:before="270" w:after="180"/>
        <w:rPr>
          <w:rFonts w:ascii="Courier New" w:hAnsi="Courier New" w:cs="Courier New"/>
          <w:rtl w:val="0"/>
        </w:rPr>
      </w:pPr>
      <w:bookmarkStart w:id="0" w:name="Untitled_Document"/>
      <w:r>
        <w:rPr>
          <w:rFonts w:ascii="Sitka Text" w:hAnsi="Sitka Text" w:cs="Sitka Text"/>
          <w:b/>
          <w:i w:val="0"/>
          <w:sz w:val="48"/>
        </w:rPr>
        <w:t>The Elemental Nature of Change: A Comprehensive Taxonomy and Periodic Table of the Finance Transformation Ecosystem</w:t>
      </w:r>
      <w:bookmarkEnd w:id="0"/>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 Introduction: The Physics of Finance Transformation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The modern financial institution exists in a state of high entropy. Forces such as rapid digitization, increasing regulatory density, and the relentless demand for real-time strategic insight are dismantling the traditional, static structures of the finance function. In response, organizations are establishing dedicated </w:t>
      </w:r>
      <w:r>
        <w:rPr>
          <w:rFonts w:ascii="Sitka Text" w:hAnsi="Sitka Text" w:cs="Sitka Text"/>
          <w:b/>
          <w:i w:val="0"/>
        </w:rPr>
        <w:t>Finance Transformation Departments</w:t>
      </w:r>
      <w:r>
        <w:rPr>
          <w:rFonts w:ascii="Sitka Text" w:hAnsi="Sitka Text" w:cs="Sitka Text"/>
          <w:b w:val="0"/>
          <w:i w:val="0"/>
        </w:rPr>
        <w:t>. These entities are not mere project teams assembled for a singular task; rather, they function as permanent, dynamic engines of change</w:t>
      </w:r>
      <w:r>
        <w:rPr>
          <w:rFonts w:ascii="Sitka Text" w:hAnsi="Sitka Text" w:cs="Sitka Text" w:hint="default"/>
          <w:b w:val="0"/>
          <w:i w:val="0"/>
        </w:rPr>
        <w:t>—</w:t>
      </w:r>
      <w:r>
        <w:rPr>
          <w:rFonts w:ascii="Sitka Text" w:hAnsi="Sitka Text" w:cs="Sitka Text" w:hint="default"/>
          <w:b w:val="0"/>
          <w:i w:val="0"/>
        </w:rPr>
        <w:t>a "particle accelerator" where the fundamental elements of the business (people, processes, data, and technology) are collided and recombined to create new value.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This report provides an exhaustive analysis of this ecosystem. However, rather than presenting a linear list of job descriptions, we apply a structural analogy derived from the physical sciences: </w:t>
      </w:r>
      <w:r>
        <w:rPr>
          <w:rFonts w:ascii="Sitka Text" w:hAnsi="Sitka Text" w:cs="Sitka Text"/>
          <w:b/>
          <w:i w:val="0"/>
        </w:rPr>
        <w:t>Mendeleev</w:t>
      </w:r>
      <w:r>
        <w:rPr>
          <w:rFonts w:ascii="Sitka Text" w:eastAsia="Sitka Text" w:hAnsi="Sitka Text" w:cs="Sitka Text"/>
          <w:b/>
          <w:i w:val="0"/>
        </w:rPr>
        <w:t>’s Periodic Table</w:t>
      </w:r>
      <w:r>
        <w:rPr>
          <w:rFonts w:ascii="Sitka Text" w:hAnsi="Sitka Text" w:cs="Sitka Text"/>
          <w:b w:val="0"/>
          <w:i w:val="0"/>
        </w:rPr>
        <w:t xml:space="preserve">. Just as the chemical elements are organized by their atomic number (proton count) and electron configuration (reactivity), the roles within a Finance Transformation department can be classified by their </w:t>
      </w:r>
      <w:r>
        <w:rPr>
          <w:rFonts w:ascii="Sitka Text" w:hAnsi="Sitka Text" w:cs="Sitka Text"/>
          <w:b/>
          <w:i w:val="0"/>
        </w:rPr>
        <w:t>Strategic Weight</w:t>
      </w:r>
      <w:r>
        <w:rPr>
          <w:rFonts w:ascii="Sitka Text" w:hAnsi="Sitka Text" w:cs="Sitka Text"/>
          <w:b w:val="0"/>
          <w:i w:val="0"/>
        </w:rPr>
        <w:t xml:space="preserve"> (seniority and influence) and their </w:t>
      </w:r>
      <w:r>
        <w:rPr>
          <w:rFonts w:ascii="Sitka Text" w:hAnsi="Sitka Text" w:cs="Sitka Text"/>
          <w:b/>
          <w:i w:val="0"/>
        </w:rPr>
        <w:t>Functional Group</w:t>
      </w:r>
      <w:r>
        <w:rPr>
          <w:rFonts w:ascii="Sitka Text" w:hAnsi="Sitka Text" w:cs="Sitka Text"/>
          <w:b w:val="0"/>
          <w:i w:val="0"/>
        </w:rPr>
        <w:t xml:space="preserve"> (the "family" of skills they possess, such as Governance, Data, or Technology).</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This "Periodic Table of Finance Transformation Roles" offers a novel organizational design framework. It allows leaders to visualize the necessary "chemistry" required to execute the end-to-end change delivery cycle</w:t>
      </w:r>
      <w:r>
        <w:rPr>
          <w:rFonts w:ascii="Sitka Text" w:hAnsi="Sitka Text" w:cs="Sitka Text" w:hint="default"/>
          <w:b w:val="0"/>
          <w:i w:val="0"/>
        </w:rPr>
        <w:t>—</w:t>
      </w:r>
      <w:r>
        <w:rPr>
          <w:rFonts w:ascii="Sitka Text" w:hAnsi="Sitka Text" w:cs="Sitka Text" w:hint="default"/>
          <w:b w:val="0"/>
          <w:i w:val="0"/>
        </w:rPr>
        <w:t>from the initial spark of strategy to the stable state of business-as-usual operation. We will explore the "atomic properties" of each role, their standard interactions (bonding), and the specific environmental conditions (regulatory or technological) in which they thrive.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1.1 The End-to-End Change Delivery Cycle: The Reaction Chamber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To understand the elements, one must first understand the environment in which they react. The Finance Transformation department operates within a cyclical ecosystem often described as the "Imagine, Deliver, Run" cycle or the "Assess, Design, Scale" roadmap. This cycle is the crucible where transformation occurs.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The process begins with </w:t>
      </w:r>
      <w:r>
        <w:rPr>
          <w:rFonts w:ascii="Sitka Text" w:hAnsi="Sitka Text" w:cs="Sitka Text"/>
          <w:b/>
          <w:i w:val="0"/>
        </w:rPr>
        <w:t>Assessment and Strategy</w:t>
      </w:r>
      <w:r>
        <w:rPr>
          <w:rFonts w:ascii="Sitka Text" w:hAnsi="Sitka Text" w:cs="Sitka Text"/>
          <w:b w:val="0"/>
          <w:i w:val="0"/>
        </w:rPr>
        <w:t xml:space="preserve">, a phase of high potential energy where the current state is audited against future ambitions. Here, strategic elements (leadership roles) are most active, defining the vision and the "Target Operating Model" (TOM). This is followed by </w:t>
      </w:r>
      <w:r>
        <w:rPr>
          <w:rFonts w:ascii="Sitka Text" w:hAnsi="Sitka Text" w:cs="Sitka Text"/>
          <w:b/>
          <w:i w:val="0"/>
        </w:rPr>
        <w:t>Design and Blueprinting</w:t>
      </w:r>
      <w:r>
        <w:rPr>
          <w:rFonts w:ascii="Sitka Text" w:hAnsi="Sitka Text" w:cs="Sitka Text"/>
          <w:b w:val="0"/>
          <w:i w:val="0"/>
        </w:rPr>
        <w:t xml:space="preserve">, where the structural elements (Architects) map out the future processes and systems. The cycle then moves to </w:t>
      </w:r>
      <w:r>
        <w:rPr>
          <w:rFonts w:ascii="Sitka Text" w:hAnsi="Sitka Text" w:cs="Sitka Text"/>
          <w:b/>
          <w:i w:val="0"/>
        </w:rPr>
        <w:t>Construction and Delivery</w:t>
      </w:r>
      <w:r>
        <w:rPr>
          <w:rFonts w:ascii="Sitka Text" w:hAnsi="Sitka Text" w:cs="Sitka Text"/>
          <w:b w:val="0"/>
          <w:i w:val="0"/>
        </w:rPr>
        <w:t>, the kinetic phase where technical and functional elements (Developers, Consultants) build the new capabilities</w:t>
      </w:r>
      <w:r>
        <w:rPr>
          <w:rFonts w:ascii="Sitka Text" w:hAnsi="Sitka Text" w:cs="Sitka Text" w:hint="default"/>
          <w:b w:val="0"/>
          <w:i w:val="0"/>
        </w:rPr>
        <w:t>—</w:t>
      </w:r>
      <w:r>
        <w:rPr>
          <w:rFonts w:ascii="Sitka Text" w:hAnsi="Sitka Text" w:cs="Sitka Text" w:hint="default"/>
          <w:b w:val="0"/>
          <w:i w:val="0"/>
        </w:rPr>
        <w:t>whether that is a migration to SAP S/4HANA, the implementation of an ESG reporting engine, or the automation of the month-end close.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Finally, the cycle transitions to </w:t>
      </w:r>
      <w:r>
        <w:rPr>
          <w:rFonts w:ascii="Sitka Text" w:hAnsi="Sitka Text" w:cs="Sitka Text"/>
          <w:b/>
          <w:i w:val="0"/>
        </w:rPr>
        <w:t>Validation, Deployment, and Realization</w:t>
      </w:r>
      <w:r>
        <w:rPr>
          <w:rFonts w:ascii="Sitka Text" w:hAnsi="Sitka Text" w:cs="Sitka Text"/>
          <w:b w:val="0"/>
          <w:i w:val="0"/>
        </w:rPr>
        <w:t xml:space="preserve">. This is the critical "bonding" phase where the new solutions must integrate with the human workforce. Change Management elements (Catalysts) lower the activation energy required for adoption, ensuring the organization accepts the new state without rejecting the transplant. The cycle concludes with </w:t>
      </w:r>
      <w:r>
        <w:rPr>
          <w:rFonts w:ascii="Sitka Text" w:hAnsi="Sitka Text" w:cs="Sitka Text"/>
          <w:b/>
          <w:i w:val="0"/>
        </w:rPr>
        <w:t>Value Realization</w:t>
      </w:r>
      <w:r>
        <w:rPr>
          <w:rFonts w:ascii="Sitka Text" w:hAnsi="Sitka Text" w:cs="Sitka Text"/>
          <w:b w:val="0"/>
          <w:i w:val="0"/>
        </w:rPr>
        <w:t>, ensuring the reaction produced the desired "gold"</w:t>
      </w:r>
      <w:r>
        <w:rPr>
          <w:rFonts w:ascii="Sitka Text" w:hAnsi="Sitka Text" w:cs="Sitka Text" w:hint="default"/>
          <w:b w:val="0"/>
          <w:i w:val="0"/>
        </w:rPr>
        <w:t>—</w:t>
      </w:r>
      <w:r>
        <w:rPr>
          <w:rFonts w:ascii="Sitka Text" w:hAnsi="Sitka Text" w:cs="Sitka Text" w:hint="default"/>
          <w:b w:val="0"/>
          <w:i w:val="0"/>
        </w:rPr>
        <w:t>measurable business value</w:t>
      </w:r>
      <w:r>
        <w:rPr>
          <w:rFonts w:ascii="Sitka Text" w:hAnsi="Sitka Text" w:cs="Sitka Text" w:hint="default"/>
          <w:b w:val="0"/>
          <w:i w:val="0"/>
        </w:rPr>
        <w:t>—</w:t>
      </w:r>
      <w:r>
        <w:rPr>
          <w:rFonts w:ascii="Sitka Text" w:hAnsi="Sitka Text" w:cs="Sitka Text" w:hint="default"/>
          <w:b w:val="0"/>
          <w:i w:val="0"/>
        </w:rPr>
        <w:t>rather than inert byproducts.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1.2 The Periodic Law of Organizational Design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In our analogy, the "Periodic Law" of Finance Transformation states that roles with similar "valence electron" configurations (skill sets and stakeholder interactions) exhibit similar behaviors and recur periodically across different levels of seniority.</w:t>
      </w:r>
    </w:p>
    <w:p>
      <w:pPr>
        <w:widowControl w:val="0"/>
        <w:numPr>
          <w:ilvl w:val="0"/>
          <w:numId w:val="1"/>
        </w:numPr>
        <w:autoSpaceDE w:val="0"/>
        <w:autoSpaceDN w:val="0"/>
        <w:adjustRightInd w:val="0"/>
        <w:spacing w:before="180" w:after="180"/>
        <w:rPr>
          <w:rFonts w:ascii="Courier New" w:hAnsi="Courier New" w:cs="Courier New"/>
          <w:rtl w:val="0"/>
        </w:rPr>
      </w:pPr>
      <w:r>
        <w:rPr>
          <w:rFonts w:ascii="Sitka Text" w:hAnsi="Sitka Text" w:cs="Sitka Text"/>
          <w:b/>
          <w:i w:val="0"/>
        </w:rPr>
        <w:t>Groups (Vertical Columns):</w:t>
      </w:r>
      <w:r>
        <w:rPr>
          <w:rFonts w:ascii="Sitka Text" w:hAnsi="Sitka Text" w:cs="Sitka Text"/>
          <w:b w:val="0"/>
          <w:i w:val="0"/>
        </w:rPr>
        <w:t xml:space="preserve"> These represent the </w:t>
      </w:r>
      <w:r>
        <w:rPr>
          <w:rFonts w:ascii="Sitka Text" w:hAnsi="Sitka Text" w:cs="Sitka Text"/>
          <w:b/>
          <w:i w:val="0"/>
        </w:rPr>
        <w:t>Functional Families</w:t>
      </w:r>
      <w:r>
        <w:rPr>
          <w:rFonts w:ascii="Sitka Text" w:hAnsi="Sitka Text" w:cs="Sitka Text"/>
          <w:b w:val="0"/>
          <w:i w:val="0"/>
        </w:rPr>
        <w:t>. For instance, the "Data Halogens" (Data Stewards, MDM Leads) are highly reactive agents that purify the environment, while the "Strategic Alkali Metals" (CFO, Heads of Transformation) are high-energy elements that initiate reactions.</w:t>
      </w:r>
    </w:p>
    <w:p>
      <w:pPr>
        <w:widowControl w:val="0"/>
        <w:numPr>
          <w:ilvl w:val="0"/>
          <w:numId w:val="1"/>
        </w:numPr>
        <w:autoSpaceDE w:val="0"/>
        <w:autoSpaceDN w:val="0"/>
        <w:adjustRightInd w:val="0"/>
        <w:spacing w:before="180" w:after="180"/>
        <w:rPr>
          <w:rFonts w:ascii="Courier New" w:hAnsi="Courier New" w:cs="Courier New"/>
        </w:rPr>
      </w:pPr>
      <w:r>
        <w:rPr>
          <w:rFonts w:ascii="Sitka Text" w:hAnsi="Sitka Text" w:cs="Sitka Text"/>
          <w:b/>
          <w:i w:val="0"/>
        </w:rPr>
        <w:t>Periods (Horizontal Rows):</w:t>
      </w:r>
      <w:r>
        <w:rPr>
          <w:rFonts w:ascii="Sitka Text" w:hAnsi="Sitka Text" w:cs="Sitka Text"/>
          <w:b w:val="0"/>
          <w:i w:val="0"/>
        </w:rPr>
        <w:t xml:space="preserve"> These represent the </w:t>
      </w:r>
      <w:r>
        <w:rPr>
          <w:rFonts w:ascii="Sitka Text" w:hAnsi="Sitka Text" w:cs="Sitka Text"/>
          <w:b/>
          <w:i w:val="0"/>
        </w:rPr>
        <w:t>Energy Shells</w:t>
      </w:r>
      <w:r>
        <w:rPr>
          <w:rFonts w:ascii="Sitka Text" w:hAnsi="Sitka Text" w:cs="Sitka Text"/>
          <w:b w:val="0"/>
          <w:i w:val="0"/>
        </w:rPr>
        <w:t xml:space="preserve"> or seniority levels. As we move down the periods from Analyst to Executive, the "Atomic Weight" (responsibility and strategic gravity) increases, and the element becomes more stable but harder to move.</w:t>
      </w:r>
    </w:p>
    <w:p>
      <w:pPr>
        <w:widowControl w:val="0"/>
        <w:numPr>
          <w:ilvl w:val="0"/>
          <w:numId w:val="1"/>
        </w:numPr>
        <w:autoSpaceDE w:val="0"/>
        <w:autoSpaceDN w:val="0"/>
        <w:adjustRightInd w:val="0"/>
        <w:spacing w:before="180" w:after="180"/>
        <w:rPr>
          <w:rFonts w:ascii="Courier New" w:hAnsi="Courier New" w:cs="Courier New"/>
        </w:rPr>
      </w:pPr>
      <w:r>
        <w:rPr>
          <w:rFonts w:ascii="Sitka Text" w:hAnsi="Sitka Text" w:cs="Sitka Text"/>
          <w:b/>
          <w:i w:val="0"/>
        </w:rPr>
        <w:t>Atomic Number:</w:t>
      </w:r>
      <w:r>
        <w:rPr>
          <w:rFonts w:ascii="Sitka Text" w:hAnsi="Sitka Text" w:cs="Sitka Text"/>
          <w:b w:val="0"/>
          <w:i w:val="0"/>
        </w:rPr>
        <w:t xml:space="preserve"> This represents the role's </w:t>
      </w:r>
      <w:r>
        <w:rPr>
          <w:rFonts w:ascii="Sitka Text" w:hAnsi="Sitka Text" w:cs="Sitka Text"/>
          <w:b/>
          <w:i w:val="0"/>
        </w:rPr>
        <w:t>Complexity Index</w:t>
      </w:r>
      <w:r>
        <w:rPr>
          <w:rFonts w:ascii="Sitka Text" w:hAnsi="Sitka Text" w:cs="Sitka Text"/>
          <w:b w:val="0"/>
          <w:i w:val="0"/>
        </w:rPr>
        <w:t>, a composite measure of the technical difficulty, stakeholder management burden, and decision-making authority inherent in the position.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By structuring the department in this way, we can identify gaps in the "molecular structure" of the team. A team rich in "Tech-Actinides" (System Implementers) but lacking "Change Catalysts" will be unstable and likely to explode (fail) upon contact with the business users. Conversely, a team of pure "Strategic Metals" without "Functional Earths" (Process Experts) will have high potential energy but no kinetic mechanism to deliver change.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2. The Periodic Table of Finance Transformation Elements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 following section details the categorization of roles into eight distinct groups. This taxonomy provides the framework for the detailed job descriptions that follow.</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2.1 The Element Groups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 transformation ecosystem is composed of the following families:</w:t>
      </w:r>
    </w:p>
    <w:p>
      <w:pPr>
        <w:widowControl w:val="0"/>
        <w:numPr>
          <w:ilvl w:val="0"/>
          <w:numId w:val="2"/>
        </w:numPr>
        <w:autoSpaceDE w:val="0"/>
        <w:autoSpaceDN w:val="0"/>
        <w:adjustRightInd w:val="0"/>
        <w:spacing w:before="180" w:after="180"/>
        <w:rPr>
          <w:rFonts w:ascii="Courier New" w:hAnsi="Courier New" w:cs="Courier New"/>
          <w:rtl w:val="0"/>
        </w:rPr>
      </w:pPr>
      <w:r>
        <w:rPr>
          <w:rFonts w:ascii="Sitka Text" w:hAnsi="Sitka Text" w:cs="Sitka Text"/>
          <w:b/>
          <w:i w:val="0"/>
        </w:rPr>
        <w:t>Group 1: The Strategic Alkali Metals (Leadership &amp; Vision).</w:t>
      </w:r>
      <w:r>
        <w:rPr>
          <w:rFonts w:ascii="Sitka Text" w:hAnsi="Sitka Text" w:cs="Sitka Text"/>
          <w:b w:val="0"/>
          <w:i w:val="0"/>
        </w:rPr>
        <w:t xml:space="preserve"> High-reactivity elements that define the direction. They bond easily with external stakeholders (Board, Investors) to secure resources.</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2: The Governance Alkaline Earths (Control &amp; PMO).</w:t>
      </w:r>
      <w:r>
        <w:rPr>
          <w:rFonts w:ascii="Sitka Text" w:hAnsi="Sitka Text" w:cs="Sitka Text"/>
          <w:b w:val="0"/>
          <w:i w:val="0"/>
        </w:rPr>
        <w:t xml:space="preserve"> Stable, structural elements that provide the framework (skeleton) for the transformation. They resist entropy and chaos.</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3: The Transition Metals (Delivery &amp; Execution).</w:t>
      </w:r>
      <w:r>
        <w:rPr>
          <w:rFonts w:ascii="Sitka Text" w:hAnsi="Sitka Text" w:cs="Sitka Text"/>
          <w:b w:val="0"/>
          <w:i w:val="0"/>
        </w:rPr>
        <w:t xml:space="preserve"> The workhorses of the table. Malleable, conductive, and versatile, they bridge the gap between abstract strategy and concrete reality.</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4: The Post-Transition Metals (Architecture &amp; Process).</w:t>
      </w:r>
      <w:r>
        <w:rPr>
          <w:rFonts w:ascii="Sitka Text" w:hAnsi="Sitka Text" w:cs="Sitka Text"/>
          <w:b w:val="0"/>
          <w:i w:val="0"/>
        </w:rPr>
        <w:t xml:space="preserve"> Rigid elements that define the form and structure of the solution. They create the "lattice" upon which the business operates.</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5: The Metalloids (Techno-Functional Hybrids).</w:t>
      </w:r>
      <w:r>
        <w:rPr>
          <w:rFonts w:ascii="Sitka Text" w:hAnsi="Sitka Text" w:cs="Sitka Text"/>
          <w:b w:val="0"/>
          <w:i w:val="0"/>
        </w:rPr>
        <w:t xml:space="preserve"> Elements that exhibit properties of both business function and technology. These are the semi-conductors of the finance world, translating accounting needs into code.</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6: The Non-Metals (Data &amp; Intelligence).</w:t>
      </w:r>
      <w:r>
        <w:rPr>
          <w:rFonts w:ascii="Sitka Text" w:hAnsi="Sitka Text" w:cs="Sitka Text"/>
          <w:b w:val="0"/>
          <w:i w:val="0"/>
        </w:rPr>
        <w:t xml:space="preserve"> Essential for life (insight). These elements pervade every other compound, providing the raw material (data) for decision-making.</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7: The Halogens (Risk, Regulatory &amp; Compliance).</w:t>
      </w:r>
      <w:r>
        <w:rPr>
          <w:rFonts w:ascii="Sitka Text" w:hAnsi="Sitka Text" w:cs="Sitka Text"/>
          <w:b w:val="0"/>
          <w:i w:val="0"/>
        </w:rPr>
        <w:t xml:space="preserve"> Highly reactive to external environmental changes (new laws). They form strong salts (controls) that preserve the integrity of the organization.</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i w:val="0"/>
        </w:rPr>
        <w:t>Group 8: The Noble Gases (Assurance &amp; Change).</w:t>
      </w:r>
      <w:r>
        <w:rPr>
          <w:rFonts w:ascii="Sitka Text" w:hAnsi="Sitka Text" w:cs="Sitka Text"/>
          <w:b w:val="0"/>
          <w:i w:val="0"/>
        </w:rPr>
        <w:t xml:space="preserve"> Often perceived as inert (unbiased), they are critical for creating a stable atmosphere. They facilitate the "breathing" of the organization during the transition.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2.2 Visualization of the Periodic Table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The table below visualizes the primary "elements" of the Finance Transformation Department. Each cell contains the </w:t>
      </w:r>
      <w:r>
        <w:rPr>
          <w:rFonts w:ascii="Sitka Text" w:hAnsi="Sitka Text" w:cs="Sitka Text"/>
          <w:b/>
          <w:i w:val="0"/>
        </w:rPr>
        <w:t>Atomic Symbol</w:t>
      </w:r>
      <w:r>
        <w:rPr>
          <w:rFonts w:ascii="Sitka Text" w:hAnsi="Sitka Text" w:cs="Sitka Text"/>
          <w:b w:val="0"/>
          <w:i w:val="0"/>
        </w:rPr>
        <w:t xml:space="preserve"> (Role Abbreviation), the </w:t>
      </w:r>
      <w:r>
        <w:rPr>
          <w:rFonts w:ascii="Sitka Text" w:hAnsi="Sitka Text" w:cs="Sitka Text"/>
          <w:b/>
          <w:i w:val="0"/>
        </w:rPr>
        <w:t>Atomic Number</w:t>
      </w:r>
      <w:r>
        <w:rPr>
          <w:rFonts w:ascii="Sitka Text" w:hAnsi="Sitka Text" w:cs="Sitka Text"/>
          <w:b w:val="0"/>
          <w:i w:val="0"/>
        </w:rPr>
        <w:t xml:space="preserve"> (Complexity Rank), and the </w:t>
      </w:r>
      <w:r>
        <w:rPr>
          <w:rFonts w:ascii="Sitka Text" w:hAnsi="Sitka Text" w:cs="Sitka Text"/>
          <w:b/>
          <w:i w:val="0"/>
        </w:rPr>
        <w:t>Element Name</w:t>
      </w:r>
      <w:r>
        <w:rPr>
          <w:rFonts w:ascii="Sitka Text" w:hAnsi="Sitka Text" w:cs="Sitka Text"/>
          <w:b w:val="0"/>
          <w:i w:val="0"/>
        </w:rPr>
        <w:t>.</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902"/>
        <w:gridCol w:w="902"/>
        <w:gridCol w:w="902"/>
        <w:gridCol w:w="902"/>
        <w:gridCol w:w="902"/>
        <w:gridCol w:w="902"/>
        <w:gridCol w:w="902"/>
        <w:gridCol w:w="902"/>
        <w:gridCol w:w="9020"/>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Period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1: Strategic (Vision)</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2: Governance (Control)</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3: Delivery (Execution)</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4: Architecture (Structure)</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5: Tech-Func (Hybrid)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6: Data (Insight)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7: Reg/Risk (Compliance)</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Group 8: Change (Adoption)</w:t>
            </w:r>
          </w:p>
        </w:tc>
      </w:tr>
      <w:tr>
        <w:tblPrEx>
          <w:tblInd w:w="10" w:type="dxa"/>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1 (Executive)</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 Hft</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Head of Fin. Transf.</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9 Pmo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PMO Director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17 Pgd</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Program Director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25 Ent</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Enterprise Arch.</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33 Cio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Finance CIO</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41 Cdo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Chief Data Officer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49 Cro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Chief Risk Officer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57 Cco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Chief Change Officer</w:t>
            </w:r>
          </w:p>
        </w:tc>
      </w:tr>
      <w:tr>
        <w:tblPrEx>
          <w:tblInd w:w="10" w:type="dxa"/>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2 (Director)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 StL</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Strategy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10 Brm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Benefits Realiz. Mgr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18 Pgm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Program Manager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26 Fsa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Solution Architect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34 Erp</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ERP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42 Mdm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Master Data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50 Reg</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Regulatory Lead</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58 Chg</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Change Mgmt Lead</w:t>
            </w:r>
          </w:p>
        </w:tc>
      </w:tr>
      <w:tr>
        <w:tblPrEx>
          <w:tblInd w:w="10" w:type="dxa"/>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3 (Manager)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 Bpm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Biz Partner Mgr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11 Pma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PMO Manager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19 Trm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Transf. Manager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27 Gpo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Global Process Owner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35 Tms</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Treasury Sys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43 Dst</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Data Steward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51 Esg</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ESG Reporting Lead</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59 Trn</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Training Mgr</w:t>
            </w:r>
          </w:p>
        </w:tc>
      </w:tr>
      <w:tr>
        <w:tblPrEx>
          <w:tblInd w:w="10" w:type="dxa"/>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4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 Fbp</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Fin. Biz Partner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12 Qal</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QA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20 Pm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Project Manager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28 Bpa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Biz Process Arch.</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36 Tax</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Tax Tech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44 BiL</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BI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52 Ifr</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IFRS 17 Lead</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60 Com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Comms Lead</w:t>
            </w:r>
          </w:p>
        </w:tc>
      </w:tr>
      <w:tr>
        <w:tblPrEx>
          <w:tblInd w:w="10" w:type="dxa"/>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5 (Specialist)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 Fpa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FP&amp;A Lead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13 Pmc</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PMO Coordinator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21 Scm</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Scrum Master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29 Sme</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Subject Matter Expert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37 Sys</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System Analyst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45 Anl</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Data Analyst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53 Ctr</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Controls Specialist</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61 Uat</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UAT Lead</w:t>
            </w:r>
          </w:p>
        </w:tc>
      </w:tr>
      <w:tr>
        <w:tblPrEx>
          <w:tblInd w:w="10" w:type="dxa"/>
          <w:tblBorders>
            <w:bottom w:val="none" w:sz="0" w:space="0" w:color="auto"/>
          </w:tblBorders>
          <w:tblCellMar>
            <w:top w:w="0" w:type="dxa"/>
            <w:left w:w="0" w:type="dxa"/>
            <w:bottom w:w="0" w:type="dxa"/>
            <w:right w:w="0" w:type="dxa"/>
          </w:tblCellMar>
        </w:tblPrEx>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i w:val="0"/>
                <w:sz w:val="18"/>
              </w:rPr>
              <w:t>6 (Analyst)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6 Ba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Business Analyst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14 Pmo</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Project Support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22 Pjc</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Project Coord.</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30 Pda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Process Analyst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38 Dev</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RPA Developer</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46 Dqa</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Data Quality Analyst</w:t>
            </w:r>
          </w:p>
        </w:tc>
        <w:tc>
          <w:tcPr>
            <w:tcW w:w="902"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54 Rpt</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Reporting Analyst</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spacing w:before="180" w:after="180"/>
              <w:jc w:val="left"/>
              <w:rPr>
                <w:rFonts w:ascii="Courier New" w:hAnsi="Courier New" w:cs="Courier New"/>
              </w:rPr>
            </w:pPr>
            <w:r>
              <w:rPr>
                <w:rFonts w:ascii="Sitka Text" w:hAnsi="Sitka Text" w:cs="Sitka Text"/>
                <w:b/>
                <w:i w:val="0"/>
                <w:sz w:val="18"/>
              </w:rPr>
              <w:t>62 Trn</w:t>
            </w:r>
          </w:p>
          <w:p>
            <w:pPr>
              <w:widowControl w:val="0"/>
              <w:autoSpaceDE w:val="0"/>
              <w:autoSpaceDN w:val="0"/>
              <w:adjustRightInd w:val="0"/>
              <w:jc w:val="left"/>
              <w:rPr>
                <w:rFonts w:ascii="Courier New" w:hAnsi="Courier New" w:cs="Courier New"/>
              </w:rPr>
            </w:pPr>
            <w:r>
              <w:rPr>
                <w:rFonts w:ascii="Sitka Text" w:hAnsi="Sitka Text" w:cs="Sitka Text"/>
                <w:b w:val="0"/>
                <w:i w:val="0"/>
                <w:sz w:val="18"/>
              </w:rPr>
              <w:br/>
            </w:r>
          </w:p>
          <w:p>
            <w:pPr>
              <w:widowControl w:val="0"/>
              <w:autoSpaceDE w:val="0"/>
              <w:autoSpaceDN w:val="0"/>
              <w:adjustRightInd w:val="0"/>
              <w:spacing w:before="180" w:after="180"/>
              <w:jc w:val="left"/>
              <w:rPr>
                <w:rFonts w:ascii="Courier New" w:hAnsi="Courier New" w:cs="Courier New"/>
              </w:rPr>
            </w:pPr>
            <w:r>
              <w:rPr>
                <w:rFonts w:ascii="Sitka Text" w:hAnsi="Sitka Text" w:cs="Sitka Text"/>
                <w:b w:val="0"/>
                <w:i w:val="0"/>
                <w:sz w:val="18"/>
              </w:rPr>
              <w:t>Trainer</w:t>
            </w:r>
          </w:p>
        </w:tc>
      </w:tr>
    </w:tbl>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Deep Analysis of Element Groups: Job Descriptions and Atomic Properties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We will now dissect each group, providing comprehensive job descriptions for the key elements. These descriptions are synthesized from the research material, ensuring they cover the full spectrum of the transformation lifecycle.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3.1 Group 1: The Strategic Alkali Metals (Leadership)</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group contains the most reactive elements in the table. They are responsible for initiating the transformation reaction. They possess high "electronegativity," drawing resources and attention to the program.</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1: Head of Finance Transformation (Hft)</w:t>
      </w:r>
    </w:p>
    <w:p>
      <w:pPr>
        <w:widowControl w:val="0"/>
        <w:numPr>
          <w:ilvl w:val="0"/>
          <w:numId w:val="3"/>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Critical (Executive)</w:t>
      </w:r>
    </w:p>
    <w:p>
      <w:pPr>
        <w:widowControl w:val="0"/>
        <w:numPr>
          <w:ilvl w:val="0"/>
          <w:numId w:val="3"/>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Strategy, Vision, Roadmap Definition.</w:t>
      </w:r>
    </w:p>
    <w:p>
      <w:pPr>
        <w:widowControl w:val="0"/>
        <w:numPr>
          <w:ilvl w:val="0"/>
          <w:numId w:val="3"/>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Also known as </w:t>
      </w:r>
      <w:r>
        <w:rPr>
          <w:rFonts w:ascii="Sitka Text" w:hAnsi="Sitka Text" w:cs="Sitka Text"/>
          <w:b w:val="0"/>
          <w:i/>
        </w:rPr>
        <w:t>Transformation Director</w:t>
      </w:r>
      <w:r>
        <w:rPr>
          <w:rFonts w:ascii="Sitka Text" w:hAnsi="Sitka Text" w:cs="Sitka Text"/>
          <w:b w:val="0"/>
          <w:i w:val="0"/>
        </w:rPr>
        <w:t xml:space="preserve"> or </w:t>
      </w:r>
      <w:r>
        <w:rPr>
          <w:rFonts w:ascii="Sitka Text" w:hAnsi="Sitka Text" w:cs="Sitka Text"/>
          <w:b w:val="0"/>
          <w:i/>
        </w:rPr>
        <w:t>Chief Transformation Officer (Finance)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The Head of Finance Transformation is the nucleus of the department. This individual does not merely manage projects; they fundamentally reimagine the identity of the finance function. As indicated in the research, this role bridges the gap between the CFO's strategic imperatives (e.g., "become a strategic partner") and the operational reality of ledgers and spreadsheets. They are the architect of the "Capability Hexagon," balancing investments across people, process, governance, technology, data, and insights.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Head of Finance Transformation is responsible for developing and executing a comprehensive finance transformation strategy that aligns with the organization's broader enterprise goals. This involves constructing a multi-year roadmap that navigates the complexities of ERP replatforming (e.g., to SAP S/4HANA or Oracle Cloud), global business services (GBS) migration, and digital enablement. They act as the primary liaison to the C-Suite, translating technical milestones into business value narratives.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4"/>
        </w:numPr>
        <w:autoSpaceDE w:val="0"/>
        <w:autoSpaceDN w:val="0"/>
        <w:adjustRightInd w:val="0"/>
        <w:spacing w:before="180" w:after="180"/>
        <w:rPr>
          <w:rFonts w:ascii="Courier New" w:hAnsi="Courier New" w:cs="Courier New"/>
          <w:rtl w:val="0"/>
        </w:rPr>
      </w:pPr>
      <w:r>
        <w:rPr>
          <w:rFonts w:ascii="Sitka Text" w:hAnsi="Sitka Text" w:cs="Sitka Text"/>
          <w:b/>
          <w:i w:val="0"/>
        </w:rPr>
        <w:t>Strategic Visioning:</w:t>
      </w:r>
      <w:r>
        <w:rPr>
          <w:rFonts w:ascii="Sitka Text" w:hAnsi="Sitka Text" w:cs="Sitka Text"/>
          <w:b w:val="0"/>
          <w:i w:val="0"/>
        </w:rPr>
        <w:t xml:space="preserve"> Define the "To-Be" Target Operating Model (TOM), deciding on the split between retained finance, shared services, and centers of excellence.</w:t>
      </w:r>
    </w:p>
    <w:p>
      <w:pPr>
        <w:widowControl w:val="0"/>
        <w:numPr>
          <w:ilvl w:val="0"/>
          <w:numId w:val="4"/>
        </w:numPr>
        <w:autoSpaceDE w:val="0"/>
        <w:autoSpaceDN w:val="0"/>
        <w:adjustRightInd w:val="0"/>
        <w:spacing w:before="180" w:after="180"/>
        <w:rPr>
          <w:rFonts w:ascii="Courier New" w:hAnsi="Courier New" w:cs="Courier New"/>
        </w:rPr>
      </w:pPr>
      <w:r>
        <w:rPr>
          <w:rFonts w:ascii="Sitka Text" w:hAnsi="Sitka Text" w:cs="Sitka Text"/>
          <w:b/>
          <w:i w:val="0"/>
        </w:rPr>
        <w:t>Portfolio Orchestration:</w:t>
      </w:r>
      <w:r>
        <w:rPr>
          <w:rFonts w:ascii="Sitka Text" w:hAnsi="Sitka Text" w:cs="Sitka Text"/>
          <w:b w:val="0"/>
          <w:i w:val="0"/>
        </w:rPr>
        <w:t xml:space="preserve"> Oversee the entire portfolio of initiatives, ensuring alignment between competing priorities such as regulatory compliance (Basel IV, ESG) and efficiency drives (RPA, AI).</w:t>
      </w:r>
    </w:p>
    <w:p>
      <w:pPr>
        <w:widowControl w:val="0"/>
        <w:numPr>
          <w:ilvl w:val="0"/>
          <w:numId w:val="4"/>
        </w:numPr>
        <w:autoSpaceDE w:val="0"/>
        <w:autoSpaceDN w:val="0"/>
        <w:adjustRightInd w:val="0"/>
        <w:spacing w:before="180" w:after="180"/>
        <w:rPr>
          <w:rFonts w:ascii="Courier New" w:hAnsi="Courier New" w:cs="Courier New"/>
        </w:rPr>
      </w:pPr>
      <w:r>
        <w:rPr>
          <w:rFonts w:ascii="Sitka Text" w:hAnsi="Sitka Text" w:cs="Sitka Text"/>
          <w:b/>
          <w:i w:val="0"/>
        </w:rPr>
        <w:t>Stakeholder Diplomacy:</w:t>
      </w:r>
      <w:r>
        <w:rPr>
          <w:rFonts w:ascii="Sitka Text" w:hAnsi="Sitka Text" w:cs="Sitka Text"/>
          <w:b w:val="0"/>
          <w:i w:val="0"/>
        </w:rPr>
        <w:t xml:space="preserve"> Manage the delicate political landscape, securing buy-in from regional CFOs, CIOs, and business unit heads.</w:t>
      </w:r>
    </w:p>
    <w:p>
      <w:pPr>
        <w:widowControl w:val="0"/>
        <w:numPr>
          <w:ilvl w:val="0"/>
          <w:numId w:val="4"/>
        </w:numPr>
        <w:autoSpaceDE w:val="0"/>
        <w:autoSpaceDN w:val="0"/>
        <w:adjustRightInd w:val="0"/>
        <w:spacing w:before="180" w:after="180"/>
        <w:rPr>
          <w:rFonts w:ascii="Courier New" w:hAnsi="Courier New" w:cs="Courier New"/>
        </w:rPr>
      </w:pPr>
      <w:r>
        <w:rPr>
          <w:rFonts w:ascii="Sitka Text" w:hAnsi="Sitka Text" w:cs="Sitka Text"/>
          <w:b/>
          <w:i w:val="0"/>
        </w:rPr>
        <w:t>Vendor and Partner Management:</w:t>
      </w:r>
      <w:r>
        <w:rPr>
          <w:rFonts w:ascii="Sitka Text" w:hAnsi="Sitka Text" w:cs="Sitka Text"/>
          <w:b w:val="0"/>
          <w:i w:val="0"/>
        </w:rPr>
        <w:t xml:space="preserve"> Lead high-stakes negotiations with software vendors and system integrators, ensuring the organization extracts maximum value from its external partners.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Atomic Properties (Competencies):</w:t>
      </w:r>
    </w:p>
    <w:p>
      <w:pPr>
        <w:widowControl w:val="0"/>
        <w:numPr>
          <w:ilvl w:val="0"/>
          <w:numId w:val="5"/>
        </w:numPr>
        <w:autoSpaceDE w:val="0"/>
        <w:autoSpaceDN w:val="0"/>
        <w:adjustRightInd w:val="0"/>
        <w:spacing w:before="180" w:after="180"/>
        <w:rPr>
          <w:rFonts w:ascii="Courier New" w:hAnsi="Courier New" w:cs="Courier New"/>
          <w:rtl w:val="0"/>
        </w:rPr>
      </w:pPr>
      <w:r>
        <w:rPr>
          <w:rFonts w:ascii="Sitka Text" w:hAnsi="Sitka Text" w:cs="Sitka Text"/>
          <w:b/>
          <w:i w:val="0"/>
        </w:rPr>
        <w:t>Visionary Leadership:</w:t>
      </w:r>
      <w:r>
        <w:rPr>
          <w:rFonts w:ascii="Sitka Text" w:hAnsi="Sitka Text" w:cs="Sitka Text"/>
          <w:b w:val="0"/>
          <w:i w:val="0"/>
        </w:rPr>
        <w:t xml:space="preserve"> The ability to conceptualize a future state that does not yet exist and inspire others to build it.</w:t>
      </w:r>
    </w:p>
    <w:p>
      <w:pPr>
        <w:widowControl w:val="0"/>
        <w:numPr>
          <w:ilvl w:val="0"/>
          <w:numId w:val="5"/>
        </w:numPr>
        <w:autoSpaceDE w:val="0"/>
        <w:autoSpaceDN w:val="0"/>
        <w:adjustRightInd w:val="0"/>
        <w:spacing w:before="180" w:after="180"/>
        <w:rPr>
          <w:rFonts w:ascii="Courier New" w:hAnsi="Courier New" w:cs="Courier New"/>
        </w:rPr>
      </w:pPr>
      <w:r>
        <w:rPr>
          <w:rFonts w:ascii="Sitka Text" w:hAnsi="Sitka Text" w:cs="Sitka Text"/>
          <w:b/>
          <w:i w:val="0"/>
        </w:rPr>
        <w:t>Commercial Acumen:</w:t>
      </w:r>
      <w:r>
        <w:rPr>
          <w:rFonts w:ascii="Sitka Text" w:hAnsi="Sitka Text" w:cs="Sitka Text"/>
          <w:b w:val="0"/>
          <w:i w:val="0"/>
        </w:rPr>
        <w:t xml:space="preserve"> A deep understanding of the business model to ensure finance supports revenue generation, not just cost control.</w:t>
      </w:r>
    </w:p>
    <w:p>
      <w:pPr>
        <w:widowControl w:val="0"/>
        <w:numPr>
          <w:ilvl w:val="0"/>
          <w:numId w:val="5"/>
        </w:numPr>
        <w:autoSpaceDE w:val="0"/>
        <w:autoSpaceDN w:val="0"/>
        <w:adjustRightInd w:val="0"/>
        <w:spacing w:before="180" w:after="180"/>
        <w:rPr>
          <w:rFonts w:ascii="Courier New" w:hAnsi="Courier New" w:cs="Courier New"/>
        </w:rPr>
      </w:pPr>
      <w:r>
        <w:rPr>
          <w:rFonts w:ascii="Sitka Text" w:hAnsi="Sitka Text" w:cs="Sitka Text"/>
          <w:b/>
          <w:i w:val="0"/>
        </w:rPr>
        <w:t>Technological Fluency:</w:t>
      </w:r>
      <w:r>
        <w:rPr>
          <w:rFonts w:ascii="Sitka Text" w:hAnsi="Sitka Text" w:cs="Sitka Text"/>
          <w:b w:val="0"/>
          <w:i w:val="0"/>
        </w:rPr>
        <w:t xml:space="preserve"> While not a coder, the Hft must understand the strategic implications of Cloud, AI, and Blockchain.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2: Finance Strategy Lead (StL)</w:t>
      </w:r>
    </w:p>
    <w:p>
      <w:pPr>
        <w:widowControl w:val="0"/>
        <w:numPr>
          <w:ilvl w:val="0"/>
          <w:numId w:val="6"/>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High (Director)</w:t>
      </w:r>
    </w:p>
    <w:p>
      <w:pPr>
        <w:widowControl w:val="0"/>
        <w:numPr>
          <w:ilvl w:val="0"/>
          <w:numId w:val="6"/>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Assess, Design.</w:t>
      </w:r>
    </w:p>
    <w:p>
      <w:pPr>
        <w:widowControl w:val="0"/>
        <w:numPr>
          <w:ilvl w:val="0"/>
          <w:numId w:val="6"/>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Director of Finance Strategy</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If the Hft is the General, the Strategy Lead is the Chief of Staff. This element focuses on the "Assess &amp; Discovery" phase, using benchmarking and rigorous analysis to determine </w:t>
      </w:r>
      <w:r>
        <w:rPr>
          <w:rFonts w:ascii="Sitka Text" w:hAnsi="Sitka Text" w:cs="Sitka Text"/>
          <w:b w:val="0"/>
          <w:i/>
        </w:rPr>
        <w:t>where</w:t>
      </w:r>
      <w:r>
        <w:rPr>
          <w:rFonts w:ascii="Sitka Text" w:hAnsi="Sitka Text" w:cs="Sitka Text"/>
          <w:b w:val="0"/>
          <w:i w:val="0"/>
        </w:rPr>
        <w:t xml:space="preserve"> the transformation should focus. They apply the "Strategy Cascade" technique to link finance KPIs to enterprise goals.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Finance Strategy Lead conducts the diagnostic work required to launch a transformation. They analyze the current cost of finance (as a percentage of revenue), the cycle time of closing processes, and the maturity of digital capabilities. They are responsible for building the Business Case for change, quantifying the ROI of potential investments in technology or reorganization.</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7"/>
        </w:numPr>
        <w:autoSpaceDE w:val="0"/>
        <w:autoSpaceDN w:val="0"/>
        <w:adjustRightInd w:val="0"/>
        <w:spacing w:before="180" w:after="180"/>
        <w:rPr>
          <w:rFonts w:ascii="Courier New" w:hAnsi="Courier New" w:cs="Courier New"/>
          <w:rtl w:val="0"/>
        </w:rPr>
      </w:pPr>
      <w:r>
        <w:rPr>
          <w:rFonts w:ascii="Sitka Text" w:hAnsi="Sitka Text" w:cs="Sitka Text"/>
          <w:b/>
          <w:i w:val="0"/>
        </w:rPr>
        <w:t>Benchmarking:</w:t>
      </w:r>
      <w:r>
        <w:rPr>
          <w:rFonts w:ascii="Sitka Text" w:hAnsi="Sitka Text" w:cs="Sitka Text"/>
          <w:b w:val="0"/>
          <w:i w:val="0"/>
        </w:rPr>
        <w:t xml:space="preserve"> Compare the organization</w:t>
      </w:r>
      <w:r>
        <w:rPr>
          <w:rFonts w:ascii="Sitka Text" w:eastAsia="Sitka Text" w:hAnsi="Sitka Text" w:cs="Sitka Text"/>
          <w:b w:val="0"/>
          <w:i w:val="0"/>
        </w:rPr>
        <w:t>’s performance against peer groups (e.g., Hackett Group benchmarks) to identify performance gaps.</w:t>
      </w:r>
    </w:p>
    <w:p>
      <w:pPr>
        <w:widowControl w:val="0"/>
        <w:numPr>
          <w:ilvl w:val="0"/>
          <w:numId w:val="7"/>
        </w:numPr>
        <w:autoSpaceDE w:val="0"/>
        <w:autoSpaceDN w:val="0"/>
        <w:adjustRightInd w:val="0"/>
        <w:spacing w:before="180" w:after="180"/>
        <w:rPr>
          <w:rFonts w:ascii="Courier New" w:hAnsi="Courier New" w:cs="Courier New"/>
        </w:rPr>
      </w:pPr>
      <w:r>
        <w:rPr>
          <w:rFonts w:ascii="Sitka Text" w:hAnsi="Sitka Text" w:cs="Sitka Text"/>
          <w:b/>
          <w:i w:val="0"/>
        </w:rPr>
        <w:t>Business Case Development:</w:t>
      </w:r>
      <w:r>
        <w:rPr>
          <w:rFonts w:ascii="Sitka Text" w:hAnsi="Sitka Text" w:cs="Sitka Text"/>
          <w:b w:val="0"/>
          <w:i w:val="0"/>
        </w:rPr>
        <w:t xml:space="preserve"> Model the financial impact of transformation, calculating Net Present Value (NPV) and Internal Rate of Return (IRR) for the program.</w:t>
      </w:r>
    </w:p>
    <w:p>
      <w:pPr>
        <w:widowControl w:val="0"/>
        <w:numPr>
          <w:ilvl w:val="0"/>
          <w:numId w:val="7"/>
        </w:numPr>
        <w:autoSpaceDE w:val="0"/>
        <w:autoSpaceDN w:val="0"/>
        <w:adjustRightInd w:val="0"/>
        <w:spacing w:before="180" w:after="180"/>
        <w:rPr>
          <w:rFonts w:ascii="Courier New" w:hAnsi="Courier New" w:cs="Courier New"/>
        </w:rPr>
      </w:pPr>
      <w:r>
        <w:rPr>
          <w:rFonts w:ascii="Sitka Text" w:hAnsi="Sitka Text" w:cs="Sitka Text"/>
          <w:b/>
          <w:i w:val="0"/>
        </w:rPr>
        <w:t>Roadmap Planning:</w:t>
      </w:r>
      <w:r>
        <w:rPr>
          <w:rFonts w:ascii="Sitka Text" w:hAnsi="Sitka Text" w:cs="Sitka Text"/>
          <w:b w:val="0"/>
          <w:i w:val="0"/>
        </w:rPr>
        <w:t xml:space="preserve"> sequence the initiatives into a logical timeline, considering dependencies (e.g., "We cannot automate reporting until we fix the Data Model").</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3.2 Group 2: The Governance Alkaline Earths (Control &amp; PMO)</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elements provide the stability required to sustain the reaction over long periods. Without them, the transformation decays into chaos. They form the "bone structure" of the department.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9: PMO Director (Pmo)</w:t>
      </w:r>
    </w:p>
    <w:p>
      <w:pPr>
        <w:widowControl w:val="0"/>
        <w:numPr>
          <w:ilvl w:val="0"/>
          <w:numId w:val="8"/>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(Senior Leadership)</w:t>
      </w:r>
    </w:p>
    <w:p>
      <w:pPr>
        <w:widowControl w:val="0"/>
        <w:numPr>
          <w:ilvl w:val="0"/>
          <w:numId w:val="8"/>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All Phases (Governance).</w:t>
      </w:r>
    </w:p>
    <w:p>
      <w:pPr>
        <w:widowControl w:val="0"/>
        <w:numPr>
          <w:ilvl w:val="0"/>
          <w:numId w:val="8"/>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Head of Finance PMO</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The PMO Director establishes the "Physics" of the transformation universe: the rules of engagement, the governance gates, and the reporting standards. They ensure that the "Transformation Department" operates as a disciplined entity rather than a loose collection of projects.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PMO Director leads the Project Management Office, defining the methodology (Waterfall, Agile, or Hybrid) used across the portfolio. They are the guardian of the "Single Source of Truth" regarding project status, budget burn, and resource allocation. They chair the Steering Committees and ensure that risks are escalated before they become issues.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9"/>
        </w:numPr>
        <w:autoSpaceDE w:val="0"/>
        <w:autoSpaceDN w:val="0"/>
        <w:adjustRightInd w:val="0"/>
        <w:spacing w:before="180" w:after="180"/>
        <w:rPr>
          <w:rFonts w:ascii="Courier New" w:hAnsi="Courier New" w:cs="Courier New"/>
          <w:rtl w:val="0"/>
        </w:rPr>
      </w:pPr>
      <w:r>
        <w:rPr>
          <w:rFonts w:ascii="Sitka Text" w:hAnsi="Sitka Text" w:cs="Sitka Text"/>
          <w:b/>
          <w:i w:val="0"/>
        </w:rPr>
        <w:t>Methodology Standardization:</w:t>
      </w:r>
      <w:r>
        <w:rPr>
          <w:rFonts w:ascii="Sitka Text" w:hAnsi="Sitka Text" w:cs="Sitka Text"/>
          <w:b w:val="0"/>
          <w:i w:val="0"/>
        </w:rPr>
        <w:t xml:space="preserve"> Define and enforce the project lifecycle templates (PID, RAID Log, Status Reports).</w:t>
      </w:r>
    </w:p>
    <w:p>
      <w:pPr>
        <w:widowControl w:val="0"/>
        <w:numPr>
          <w:ilvl w:val="0"/>
          <w:numId w:val="9"/>
        </w:numPr>
        <w:autoSpaceDE w:val="0"/>
        <w:autoSpaceDN w:val="0"/>
        <w:adjustRightInd w:val="0"/>
        <w:spacing w:before="180" w:after="180"/>
        <w:rPr>
          <w:rFonts w:ascii="Courier New" w:hAnsi="Courier New" w:cs="Courier New"/>
        </w:rPr>
      </w:pPr>
      <w:r>
        <w:rPr>
          <w:rFonts w:ascii="Sitka Text" w:hAnsi="Sitka Text" w:cs="Sitka Text"/>
          <w:b/>
          <w:i w:val="0"/>
        </w:rPr>
        <w:t>Resource Management:</w:t>
      </w:r>
      <w:r>
        <w:rPr>
          <w:rFonts w:ascii="Sitka Text" w:hAnsi="Sitka Text" w:cs="Sitka Text"/>
          <w:b w:val="0"/>
          <w:i w:val="0"/>
        </w:rPr>
        <w:t xml:space="preserve"> maintain a master view of resource capacity, ensuring that critical SMEs are not double-booked across conflicting initiatives.</w:t>
      </w:r>
    </w:p>
    <w:p>
      <w:pPr>
        <w:widowControl w:val="0"/>
        <w:numPr>
          <w:ilvl w:val="0"/>
          <w:numId w:val="9"/>
        </w:numPr>
        <w:autoSpaceDE w:val="0"/>
        <w:autoSpaceDN w:val="0"/>
        <w:adjustRightInd w:val="0"/>
        <w:spacing w:before="180" w:after="180"/>
        <w:rPr>
          <w:rFonts w:ascii="Courier New" w:hAnsi="Courier New" w:cs="Courier New"/>
        </w:rPr>
      </w:pPr>
      <w:r>
        <w:rPr>
          <w:rFonts w:ascii="Sitka Text" w:hAnsi="Sitka Text" w:cs="Sitka Text"/>
          <w:b/>
          <w:i w:val="0"/>
        </w:rPr>
        <w:t>Financial Control:</w:t>
      </w:r>
      <w:r>
        <w:rPr>
          <w:rFonts w:ascii="Sitka Text" w:hAnsi="Sitka Text" w:cs="Sitka Text"/>
          <w:b w:val="0"/>
          <w:i w:val="0"/>
        </w:rPr>
        <w:t xml:space="preserve"> Track the transformation budget (often running into millions), managing capitalization of software assets and tracking variance against the plan.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10: Benefits Realization Manager (Brm)</w:t>
      </w:r>
    </w:p>
    <w:p>
      <w:pPr>
        <w:widowControl w:val="0"/>
        <w:numPr>
          <w:ilvl w:val="0"/>
          <w:numId w:val="10"/>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Medium-Heavy (Manager/Senior Manager)</w:t>
      </w:r>
    </w:p>
    <w:p>
      <w:pPr>
        <w:widowControl w:val="0"/>
        <w:numPr>
          <w:ilvl w:val="0"/>
          <w:numId w:val="10"/>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Optimize, Realize.</w:t>
      </w:r>
    </w:p>
    <w:p>
      <w:pPr>
        <w:widowControl w:val="0"/>
        <w:numPr>
          <w:ilvl w:val="0"/>
          <w:numId w:val="10"/>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Value Realization Lead</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This element is crucial for preventing "Value Leakage." Research indicates that many transformations fail to deliver their promised ROI because benefits are not actively managed after the "Go-Live" party. The BRM ensures that the "gold" promised in the business case is actually mined.</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Benefits Realization Manager works with project sponsors to define measurable benefits (financial and non-financial) at the outset. They establish the baseline metrics (e.g., "Current Cost per Invoice") and track the post-implementation performance to verify savings. They are the auditors of success.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11"/>
        </w:numPr>
        <w:autoSpaceDE w:val="0"/>
        <w:autoSpaceDN w:val="0"/>
        <w:adjustRightInd w:val="0"/>
        <w:spacing w:before="180" w:after="180"/>
        <w:rPr>
          <w:rFonts w:ascii="Courier New" w:hAnsi="Courier New" w:cs="Courier New"/>
          <w:rtl w:val="0"/>
        </w:rPr>
      </w:pPr>
      <w:r>
        <w:rPr>
          <w:rFonts w:ascii="Sitka Text" w:hAnsi="Sitka Text" w:cs="Sitka Text"/>
          <w:b/>
          <w:i w:val="0"/>
        </w:rPr>
        <w:t>Benefit Mapping:</w:t>
      </w:r>
      <w:r>
        <w:rPr>
          <w:rFonts w:ascii="Sitka Text" w:hAnsi="Sitka Text" w:cs="Sitka Text"/>
          <w:b w:val="0"/>
          <w:i w:val="0"/>
        </w:rPr>
        <w:t xml:space="preserve"> Create logic maps that link project outputs (e.g., "New ERP System") to business outcomes (e.g., "Reduced Headcount" or "Faster Closing").</w:t>
      </w:r>
    </w:p>
    <w:p>
      <w:pPr>
        <w:widowControl w:val="0"/>
        <w:numPr>
          <w:ilvl w:val="0"/>
          <w:numId w:val="11"/>
        </w:numPr>
        <w:autoSpaceDE w:val="0"/>
        <w:autoSpaceDN w:val="0"/>
        <w:adjustRightInd w:val="0"/>
        <w:spacing w:before="180" w:after="180"/>
        <w:rPr>
          <w:rFonts w:ascii="Courier New" w:hAnsi="Courier New" w:cs="Courier New"/>
        </w:rPr>
      </w:pPr>
      <w:r>
        <w:rPr>
          <w:rFonts w:ascii="Sitka Text" w:hAnsi="Sitka Text" w:cs="Sitka Text"/>
          <w:b/>
          <w:i w:val="0"/>
        </w:rPr>
        <w:t>Baseline Management:</w:t>
      </w:r>
      <w:r>
        <w:rPr>
          <w:rFonts w:ascii="Sitka Text" w:hAnsi="Sitka Text" w:cs="Sitka Text"/>
          <w:b w:val="0"/>
          <w:i w:val="0"/>
        </w:rPr>
        <w:t xml:space="preserve"> Rigorously document the "As-Is" performance to prevent historical revisionism.</w:t>
      </w:r>
    </w:p>
    <w:p>
      <w:pPr>
        <w:widowControl w:val="0"/>
        <w:numPr>
          <w:ilvl w:val="0"/>
          <w:numId w:val="11"/>
        </w:numPr>
        <w:autoSpaceDE w:val="0"/>
        <w:autoSpaceDN w:val="0"/>
        <w:adjustRightInd w:val="0"/>
        <w:spacing w:before="180" w:after="180"/>
        <w:rPr>
          <w:rFonts w:ascii="Courier New" w:hAnsi="Courier New" w:cs="Courier New"/>
        </w:rPr>
      </w:pPr>
      <w:r>
        <w:rPr>
          <w:rFonts w:ascii="Sitka Text" w:hAnsi="Sitka Text" w:cs="Sitka Text"/>
          <w:b/>
          <w:i w:val="0"/>
        </w:rPr>
        <w:t>Realization Reporting:</w:t>
      </w:r>
      <w:r>
        <w:rPr>
          <w:rFonts w:ascii="Sitka Text" w:hAnsi="Sitka Text" w:cs="Sitka Text"/>
          <w:b w:val="0"/>
          <w:i w:val="0"/>
        </w:rPr>
        <w:t xml:space="preserve"> Produce quarterly "Value Reports" for the CFO, highlighting secured savings and explaining variances.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3.3 Group 3: The Transition Metals (Delivery &amp; Execution)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group contains the "Conductive" elements. They transfer energy (strategy) into matter (delivered solutions). They are versatile, often changing their oxidation state (focus) depending on the phase of the project.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17: Program Director (Pgd)</w:t>
      </w:r>
    </w:p>
    <w:p>
      <w:pPr>
        <w:widowControl w:val="0"/>
        <w:numPr>
          <w:ilvl w:val="0"/>
          <w:numId w:val="12"/>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(Senior Director)</w:t>
      </w:r>
    </w:p>
    <w:p>
      <w:pPr>
        <w:widowControl w:val="0"/>
        <w:numPr>
          <w:ilvl w:val="0"/>
          <w:numId w:val="12"/>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Delivery.</w:t>
      </w:r>
    </w:p>
    <w:p>
      <w:pPr>
        <w:widowControl w:val="0"/>
        <w:numPr>
          <w:ilvl w:val="0"/>
          <w:numId w:val="12"/>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Transformation Program Lead</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While the Head of Transformation looks at the </w:t>
      </w:r>
      <w:r>
        <w:rPr>
          <w:rFonts w:ascii="Sitka Text" w:hAnsi="Sitka Text" w:cs="Sitka Text"/>
          <w:b w:val="0"/>
          <w:i/>
        </w:rPr>
        <w:t>portfolio</w:t>
      </w:r>
      <w:r>
        <w:rPr>
          <w:rFonts w:ascii="Sitka Text" w:hAnsi="Sitka Text" w:cs="Sitka Text"/>
          <w:b w:val="0"/>
          <w:i w:val="0"/>
        </w:rPr>
        <w:t xml:space="preserve"> (strategy), the Program Director executes the </w:t>
      </w:r>
      <w:r>
        <w:rPr>
          <w:rFonts w:ascii="Sitka Text" w:hAnsi="Sitka Text" w:cs="Sitka Text"/>
          <w:b w:val="0"/>
          <w:i/>
        </w:rPr>
        <w:t>program</w:t>
      </w:r>
      <w:r>
        <w:rPr>
          <w:rFonts w:ascii="Sitka Text" w:hAnsi="Sitka Text" w:cs="Sitka Text"/>
          <w:b w:val="0"/>
          <w:i w:val="0"/>
        </w:rPr>
        <w:t xml:space="preserve"> (delivery). They are the "Construction Manager" for the skyscraper. They coordinate multiple related projects (e.g., the ERP implementation, the Shared Services setup, and the Data Cleanse) to ensure they converge correctly.</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Program Director is responsible for the successful delivery of a specific cluster of transformation initiatives. They manage the interdependencies between projects</w:t>
      </w:r>
      <w:r>
        <w:rPr>
          <w:rFonts w:ascii="Sitka Text" w:hAnsi="Sitka Text" w:cs="Sitka Text" w:hint="default"/>
          <w:b w:val="0"/>
          <w:i w:val="0"/>
        </w:rPr>
        <w:t>—</w:t>
      </w:r>
      <w:r>
        <w:rPr>
          <w:rFonts w:ascii="Sitka Text" w:hAnsi="Sitka Text" w:cs="Sitka Text" w:hint="default"/>
          <w:b w:val="0"/>
          <w:i w:val="0"/>
        </w:rPr>
        <w:t xml:space="preserve">ensuring that the Data Team finishes the customer master cleanup </w:t>
      </w:r>
      <w:r>
        <w:rPr>
          <w:rFonts w:ascii="Sitka Text" w:hAnsi="Sitka Text" w:cs="Sitka Text"/>
          <w:b w:val="0"/>
          <w:i/>
        </w:rPr>
        <w:t>before</w:t>
      </w:r>
      <w:r>
        <w:rPr>
          <w:rFonts w:ascii="Sitka Text" w:hAnsi="Sitka Text" w:cs="Sitka Text"/>
          <w:b w:val="0"/>
          <w:i w:val="0"/>
        </w:rPr>
        <w:t xml:space="preserve"> the ERP Team attempts the migration.</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13"/>
        </w:numPr>
        <w:autoSpaceDE w:val="0"/>
        <w:autoSpaceDN w:val="0"/>
        <w:adjustRightInd w:val="0"/>
        <w:spacing w:before="180" w:after="180"/>
        <w:rPr>
          <w:rFonts w:ascii="Courier New" w:hAnsi="Courier New" w:cs="Courier New"/>
          <w:rtl w:val="0"/>
        </w:rPr>
      </w:pPr>
      <w:r>
        <w:rPr>
          <w:rFonts w:ascii="Sitka Text" w:hAnsi="Sitka Text" w:cs="Sitka Text"/>
          <w:b/>
          <w:i w:val="0"/>
        </w:rPr>
        <w:t>Interdependency Management:</w:t>
      </w:r>
      <w:r>
        <w:rPr>
          <w:rFonts w:ascii="Sitka Text" w:hAnsi="Sitka Text" w:cs="Sitka Text"/>
          <w:b w:val="0"/>
          <w:i w:val="0"/>
        </w:rPr>
        <w:t xml:space="preserve"> Map the critical path across multiple workstreams to identify bottlenecks.</w:t>
      </w:r>
    </w:p>
    <w:p>
      <w:pPr>
        <w:widowControl w:val="0"/>
        <w:numPr>
          <w:ilvl w:val="0"/>
          <w:numId w:val="13"/>
        </w:numPr>
        <w:autoSpaceDE w:val="0"/>
        <w:autoSpaceDN w:val="0"/>
        <w:adjustRightInd w:val="0"/>
        <w:spacing w:before="180" w:after="180"/>
        <w:rPr>
          <w:rFonts w:ascii="Courier New" w:hAnsi="Courier New" w:cs="Courier New"/>
        </w:rPr>
      </w:pPr>
      <w:r>
        <w:rPr>
          <w:rFonts w:ascii="Sitka Text" w:hAnsi="Sitka Text" w:cs="Sitka Text"/>
          <w:b/>
          <w:i w:val="0"/>
        </w:rPr>
        <w:t>Risk Mitigation:</w:t>
      </w:r>
      <w:r>
        <w:rPr>
          <w:rFonts w:ascii="Sitka Text" w:hAnsi="Sitka Text" w:cs="Sitka Text"/>
          <w:b w:val="0"/>
          <w:i w:val="0"/>
        </w:rPr>
        <w:t xml:space="preserve"> proactive identification of "Program Risks" (e.g., vendor insolvency, key staff departure) and development of mitigation strategies.</w:t>
      </w:r>
    </w:p>
    <w:p>
      <w:pPr>
        <w:widowControl w:val="0"/>
        <w:numPr>
          <w:ilvl w:val="0"/>
          <w:numId w:val="13"/>
        </w:numPr>
        <w:autoSpaceDE w:val="0"/>
        <w:autoSpaceDN w:val="0"/>
        <w:adjustRightInd w:val="0"/>
        <w:spacing w:before="180" w:after="180"/>
        <w:rPr>
          <w:rFonts w:ascii="Courier New" w:hAnsi="Courier New" w:cs="Courier New"/>
        </w:rPr>
      </w:pPr>
      <w:r>
        <w:rPr>
          <w:rFonts w:ascii="Sitka Text" w:hAnsi="Sitka Text" w:cs="Sitka Text"/>
          <w:b/>
          <w:i w:val="0"/>
        </w:rPr>
        <w:t>Vendor Delivery Management:</w:t>
      </w:r>
      <w:r>
        <w:rPr>
          <w:rFonts w:ascii="Sitka Text" w:hAnsi="Sitka Text" w:cs="Sitka Text"/>
          <w:b w:val="0"/>
          <w:i w:val="0"/>
        </w:rPr>
        <w:t xml:space="preserve"> hold external partners accountable for their deliverables, managing scope creep and change requests.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19: Finance Transformation Manager (Trm)</w:t>
      </w:r>
    </w:p>
    <w:p>
      <w:pPr>
        <w:widowControl w:val="0"/>
        <w:numPr>
          <w:ilvl w:val="0"/>
          <w:numId w:val="14"/>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 (Manager)</w:t>
      </w:r>
    </w:p>
    <w:p>
      <w:pPr>
        <w:widowControl w:val="0"/>
        <w:numPr>
          <w:ilvl w:val="0"/>
          <w:numId w:val="14"/>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Build, Test, Deploy.</w:t>
      </w:r>
    </w:p>
    <w:p>
      <w:pPr>
        <w:widowControl w:val="0"/>
        <w:numPr>
          <w:ilvl w:val="0"/>
          <w:numId w:val="14"/>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Finance Project Manager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This is the most abundant element in the delivery group. The Finance Transformation Manager is a hybrid professional who combines project management discipline with finance subject matter expertise. They are not just "admin" PMs; they understand the difference between a debit and a credit, enabling them to lead functional discussions.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Finance Transformation Manager leads specific workstreams or smaller projects from initiation to closure. They are responsible for the daily cadence of the project: running stand-ups, updating project plans, and unblocking the delivery team. They act as the primary interface between the technical build team and the finance business users.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15"/>
        </w:numPr>
        <w:autoSpaceDE w:val="0"/>
        <w:autoSpaceDN w:val="0"/>
        <w:adjustRightInd w:val="0"/>
        <w:spacing w:before="180" w:after="180"/>
        <w:rPr>
          <w:rFonts w:ascii="Courier New" w:hAnsi="Courier New" w:cs="Courier New"/>
          <w:rtl w:val="0"/>
        </w:rPr>
      </w:pPr>
      <w:r>
        <w:rPr>
          <w:rFonts w:ascii="Sitka Text" w:hAnsi="Sitka Text" w:cs="Sitka Text"/>
          <w:b/>
          <w:i w:val="0"/>
        </w:rPr>
        <w:t>Process Re-engineering:</w:t>
      </w:r>
      <w:r>
        <w:rPr>
          <w:rFonts w:ascii="Sitka Text" w:hAnsi="Sitka Text" w:cs="Sitka Text"/>
          <w:b w:val="0"/>
          <w:i w:val="0"/>
        </w:rPr>
        <w:t xml:space="preserve"> Lead workshops to redesign finance processes (e.g., Procure-to-Pay), applying Lean or Six Sigma principles to remove waste.</w:t>
      </w:r>
    </w:p>
    <w:p>
      <w:pPr>
        <w:widowControl w:val="0"/>
        <w:numPr>
          <w:ilvl w:val="0"/>
          <w:numId w:val="15"/>
        </w:numPr>
        <w:autoSpaceDE w:val="0"/>
        <w:autoSpaceDN w:val="0"/>
        <w:adjustRightInd w:val="0"/>
        <w:spacing w:before="180" w:after="180"/>
        <w:rPr>
          <w:rFonts w:ascii="Courier New" w:hAnsi="Courier New" w:cs="Courier New"/>
        </w:rPr>
      </w:pPr>
      <w:r>
        <w:rPr>
          <w:rFonts w:ascii="Sitka Text" w:hAnsi="Sitka Text" w:cs="Sitka Text"/>
          <w:b/>
          <w:i w:val="0"/>
        </w:rPr>
        <w:t>Lifecycle Management:</w:t>
      </w:r>
      <w:r>
        <w:rPr>
          <w:rFonts w:ascii="Sitka Text" w:hAnsi="Sitka Text" w:cs="Sitka Text"/>
          <w:b w:val="0"/>
          <w:i w:val="0"/>
        </w:rPr>
        <w:t xml:space="preserve"> Create and maintain the detailed project plan, tracking progress against milestones.</w:t>
      </w:r>
    </w:p>
    <w:p>
      <w:pPr>
        <w:widowControl w:val="0"/>
        <w:numPr>
          <w:ilvl w:val="0"/>
          <w:numId w:val="15"/>
        </w:numPr>
        <w:autoSpaceDE w:val="0"/>
        <w:autoSpaceDN w:val="0"/>
        <w:adjustRightInd w:val="0"/>
        <w:spacing w:before="180" w:after="180"/>
        <w:rPr>
          <w:rFonts w:ascii="Courier New" w:hAnsi="Courier New" w:cs="Courier New"/>
        </w:rPr>
      </w:pPr>
      <w:r>
        <w:rPr>
          <w:rFonts w:ascii="Sitka Text" w:hAnsi="Sitka Text" w:cs="Sitka Text"/>
          <w:b/>
          <w:i w:val="0"/>
        </w:rPr>
        <w:t>Stakeholder Coordination:</w:t>
      </w:r>
      <w:r>
        <w:rPr>
          <w:rFonts w:ascii="Sitka Text" w:hAnsi="Sitka Text" w:cs="Sitka Text"/>
          <w:b w:val="0"/>
          <w:i w:val="0"/>
        </w:rPr>
        <w:t xml:space="preserve"> Ensure that the right SMEs are involved at the right time for requirements gathering and testing.</w:t>
      </w:r>
    </w:p>
    <w:p>
      <w:pPr>
        <w:widowControl w:val="0"/>
        <w:numPr>
          <w:ilvl w:val="0"/>
          <w:numId w:val="15"/>
        </w:numPr>
        <w:autoSpaceDE w:val="0"/>
        <w:autoSpaceDN w:val="0"/>
        <w:adjustRightInd w:val="0"/>
        <w:spacing w:before="180" w:after="180"/>
        <w:rPr>
          <w:rFonts w:ascii="Courier New" w:hAnsi="Courier New" w:cs="Courier New"/>
        </w:rPr>
      </w:pPr>
      <w:r>
        <w:rPr>
          <w:rFonts w:ascii="Sitka Text" w:hAnsi="Sitka Text" w:cs="Sitka Text"/>
          <w:b/>
          <w:i w:val="0"/>
        </w:rPr>
        <w:t>Goal Achievement:</w:t>
      </w:r>
      <w:r>
        <w:rPr>
          <w:rFonts w:ascii="Sitka Text" w:hAnsi="Sitka Text" w:cs="Sitka Text"/>
          <w:b w:val="0"/>
          <w:i w:val="0"/>
        </w:rPr>
        <w:t xml:space="preserve"> Typical goals include implementing process improvements that result in a 15% efficiency gain or successfully leading three major projects per year.</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3.4 Group 4: The Post-Transition Metals (Architecture &amp; Process)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elements provide the rigid structure for the solution. They define the "lattice" of the future organization</w:t>
      </w:r>
      <w:r>
        <w:rPr>
          <w:rFonts w:ascii="Sitka Text" w:hAnsi="Sitka Text" w:cs="Sitka Text" w:hint="default"/>
          <w:b w:val="0"/>
          <w:i w:val="0"/>
        </w:rPr>
        <w:t>—</w:t>
      </w:r>
      <w:r>
        <w:rPr>
          <w:rFonts w:ascii="Sitka Text" w:hAnsi="Sitka Text" w:cs="Sitka Text" w:hint="default"/>
          <w:b w:val="0"/>
          <w:i w:val="0"/>
        </w:rPr>
        <w:t>how systems connect, how processes flow, and how the organization is structured.</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25: Enterprise Architect (Ent)</w:t>
      </w:r>
    </w:p>
    <w:p>
      <w:pPr>
        <w:widowControl w:val="0"/>
        <w:numPr>
          <w:ilvl w:val="0"/>
          <w:numId w:val="16"/>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(Director/Principal)</w:t>
      </w:r>
    </w:p>
    <w:p>
      <w:pPr>
        <w:widowControl w:val="0"/>
        <w:numPr>
          <w:ilvl w:val="0"/>
          <w:numId w:val="16"/>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Strategy, Design.</w:t>
      </w:r>
    </w:p>
    <w:p>
      <w:pPr>
        <w:widowControl w:val="0"/>
        <w:numPr>
          <w:ilvl w:val="0"/>
          <w:numId w:val="16"/>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Chief Architect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The Enterprise Architect operates at the highest level of abstraction. They define the "City Plan" for the finance technology landscape. They decide the strategic questions: "Cloud vs. On-Premise?", "Best-of-Breed vs. Single Suite?", "Data Lake vs. Data Warehouse?".</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Enterprise Architect maintains the holistic view of the finance IT landscape. They ensure that new solutions (e.g., a new Tax Engine) fit within the existing ecosystem without creating technical debt. They define the architectural standards that all projects must follow.</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17"/>
        </w:numPr>
        <w:autoSpaceDE w:val="0"/>
        <w:autoSpaceDN w:val="0"/>
        <w:adjustRightInd w:val="0"/>
        <w:spacing w:before="180" w:after="180"/>
        <w:rPr>
          <w:rFonts w:ascii="Courier New" w:hAnsi="Courier New" w:cs="Courier New"/>
          <w:rtl w:val="0"/>
        </w:rPr>
      </w:pPr>
      <w:r>
        <w:rPr>
          <w:rFonts w:ascii="Sitka Text" w:hAnsi="Sitka Text" w:cs="Sitka Text"/>
          <w:b/>
          <w:i w:val="0"/>
        </w:rPr>
        <w:t>Landscape Strategy:</w:t>
      </w:r>
      <w:r>
        <w:rPr>
          <w:rFonts w:ascii="Sitka Text" w:hAnsi="Sitka Text" w:cs="Sitka Text"/>
          <w:b w:val="0"/>
          <w:i w:val="0"/>
        </w:rPr>
        <w:t xml:space="preserve"> Develop the 3-5 year technology roadmap, aligning IT capabilities with business goals.</w:t>
      </w:r>
    </w:p>
    <w:p>
      <w:pPr>
        <w:widowControl w:val="0"/>
        <w:numPr>
          <w:ilvl w:val="0"/>
          <w:numId w:val="17"/>
        </w:numPr>
        <w:autoSpaceDE w:val="0"/>
        <w:autoSpaceDN w:val="0"/>
        <w:adjustRightInd w:val="0"/>
        <w:spacing w:before="180" w:after="180"/>
        <w:rPr>
          <w:rFonts w:ascii="Courier New" w:hAnsi="Courier New" w:cs="Courier New"/>
        </w:rPr>
      </w:pPr>
      <w:r>
        <w:rPr>
          <w:rFonts w:ascii="Sitka Text" w:hAnsi="Sitka Text" w:cs="Sitka Text"/>
          <w:b/>
          <w:i w:val="0"/>
        </w:rPr>
        <w:t>Governance:</w:t>
      </w:r>
      <w:r>
        <w:rPr>
          <w:rFonts w:ascii="Sitka Text" w:hAnsi="Sitka Text" w:cs="Sitka Text"/>
          <w:b w:val="0"/>
          <w:i w:val="0"/>
        </w:rPr>
        <w:t xml:space="preserve"> Review solution designs to ensure they comply with security, scalability, and integration standards.</w:t>
      </w:r>
    </w:p>
    <w:p>
      <w:pPr>
        <w:widowControl w:val="0"/>
        <w:numPr>
          <w:ilvl w:val="0"/>
          <w:numId w:val="17"/>
        </w:numPr>
        <w:autoSpaceDE w:val="0"/>
        <w:autoSpaceDN w:val="0"/>
        <w:adjustRightInd w:val="0"/>
        <w:spacing w:before="180" w:after="180"/>
        <w:rPr>
          <w:rFonts w:ascii="Courier New" w:hAnsi="Courier New" w:cs="Courier New"/>
        </w:rPr>
      </w:pPr>
      <w:r>
        <w:rPr>
          <w:rFonts w:ascii="Sitka Text" w:hAnsi="Sitka Text" w:cs="Sitka Text"/>
          <w:b/>
          <w:i w:val="0"/>
        </w:rPr>
        <w:t>Innovation:</w:t>
      </w:r>
      <w:r>
        <w:rPr>
          <w:rFonts w:ascii="Sitka Text" w:hAnsi="Sitka Text" w:cs="Sitka Text"/>
          <w:b w:val="0"/>
          <w:i w:val="0"/>
        </w:rPr>
        <w:t xml:space="preserve"> Scout emerging technologies (Blockchain, GenAI) to assess their viability for the finance function.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26: Finance Solution Architect (Fsa)</w:t>
      </w:r>
    </w:p>
    <w:p>
      <w:pPr>
        <w:widowControl w:val="0"/>
        <w:numPr>
          <w:ilvl w:val="0"/>
          <w:numId w:val="18"/>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Medium-Heavy (Lead)</w:t>
      </w:r>
    </w:p>
    <w:p>
      <w:pPr>
        <w:widowControl w:val="0"/>
        <w:numPr>
          <w:ilvl w:val="0"/>
          <w:numId w:val="18"/>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Build.</w:t>
      </w:r>
    </w:p>
    <w:p>
      <w:pPr>
        <w:widowControl w:val="0"/>
        <w:numPr>
          <w:ilvl w:val="0"/>
          <w:numId w:val="18"/>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System Architect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While the Enterprise Architect designs the city, the Solution Architect designs the building. This role is specific to a solution set (e.g., the SAP S/4HANA landscape). They bridge the gap between business requirements and technical specifications.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Finance Solution Architect translates the functional requirements gathered by Business Analysts into a technical design. They determine how the ERP will integrate with the bank for payments, how the consolidation tool will ingest data, and how the security model will work.</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19"/>
        </w:numPr>
        <w:autoSpaceDE w:val="0"/>
        <w:autoSpaceDN w:val="0"/>
        <w:adjustRightInd w:val="0"/>
        <w:spacing w:before="180" w:after="180"/>
        <w:rPr>
          <w:rFonts w:ascii="Courier New" w:hAnsi="Courier New" w:cs="Courier New"/>
          <w:rtl w:val="0"/>
        </w:rPr>
      </w:pPr>
      <w:r>
        <w:rPr>
          <w:rFonts w:ascii="Sitka Text" w:hAnsi="Sitka Text" w:cs="Sitka Text"/>
          <w:b/>
          <w:i w:val="0"/>
        </w:rPr>
        <w:t>End-to-End Design:</w:t>
      </w:r>
      <w:r>
        <w:rPr>
          <w:rFonts w:ascii="Sitka Text" w:hAnsi="Sitka Text" w:cs="Sitka Text"/>
          <w:b w:val="0"/>
          <w:i w:val="0"/>
        </w:rPr>
        <w:t xml:space="preserve"> Create the "Solution Blueprint," detailing data flows, interfaces, and system configurations.</w:t>
      </w:r>
    </w:p>
    <w:p>
      <w:pPr>
        <w:widowControl w:val="0"/>
        <w:numPr>
          <w:ilvl w:val="0"/>
          <w:numId w:val="19"/>
        </w:numPr>
        <w:autoSpaceDE w:val="0"/>
        <w:autoSpaceDN w:val="0"/>
        <w:adjustRightInd w:val="0"/>
        <w:spacing w:before="180" w:after="180"/>
        <w:rPr>
          <w:rFonts w:ascii="Courier New" w:hAnsi="Courier New" w:cs="Courier New"/>
        </w:rPr>
      </w:pPr>
      <w:r>
        <w:rPr>
          <w:rFonts w:ascii="Sitka Text" w:hAnsi="Sitka Text" w:cs="Sitka Text"/>
          <w:b/>
          <w:i w:val="0"/>
        </w:rPr>
        <w:t>Integration Architecture:</w:t>
      </w:r>
      <w:r>
        <w:rPr>
          <w:rFonts w:ascii="Sitka Text" w:hAnsi="Sitka Text" w:cs="Sitka Text"/>
          <w:b w:val="0"/>
          <w:i w:val="0"/>
        </w:rPr>
        <w:t xml:space="preserve"> Design the APIs and middleware connections between disparate finance systems (e.g., connecting Salesforce to the ERP for revenue recognition).</w:t>
      </w:r>
    </w:p>
    <w:p>
      <w:pPr>
        <w:widowControl w:val="0"/>
        <w:numPr>
          <w:ilvl w:val="0"/>
          <w:numId w:val="19"/>
        </w:numPr>
        <w:autoSpaceDE w:val="0"/>
        <w:autoSpaceDN w:val="0"/>
        <w:adjustRightInd w:val="0"/>
        <w:spacing w:before="180" w:after="180"/>
        <w:rPr>
          <w:rFonts w:ascii="Courier New" w:hAnsi="Courier New" w:cs="Courier New"/>
        </w:rPr>
      </w:pPr>
      <w:r>
        <w:rPr>
          <w:rFonts w:ascii="Sitka Text" w:hAnsi="Sitka Text" w:cs="Sitka Text"/>
          <w:b/>
          <w:i w:val="0"/>
        </w:rPr>
        <w:t>Technical Leadership:</w:t>
      </w:r>
      <w:r>
        <w:rPr>
          <w:rFonts w:ascii="Sitka Text" w:hAnsi="Sitka Text" w:cs="Sitka Text"/>
          <w:b w:val="0"/>
          <w:i w:val="0"/>
        </w:rPr>
        <w:t xml:space="preserve"> Guide the development team, ensuring the code built matches the design intent.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27: Global Process Owner (Gpo)</w:t>
      </w:r>
    </w:p>
    <w:p>
      <w:pPr>
        <w:widowControl w:val="0"/>
        <w:numPr>
          <w:ilvl w:val="0"/>
          <w:numId w:val="20"/>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(Director/Senior Lead)</w:t>
      </w:r>
    </w:p>
    <w:p>
      <w:pPr>
        <w:widowControl w:val="0"/>
        <w:numPr>
          <w:ilvl w:val="0"/>
          <w:numId w:val="20"/>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Operate.</w:t>
      </w:r>
    </w:p>
    <w:p>
      <w:pPr>
        <w:widowControl w:val="0"/>
        <w:numPr>
          <w:ilvl w:val="0"/>
          <w:numId w:val="20"/>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Process Lead (R2R, P2P, O2C)</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The GPO is the guardian of the "Process Standard." In a global organization, local entities often deviate from standard processes, creating chaos. The GPO enforces standardization across the "Global Process" (e.g., Record-to-Report), ensuring that the "Japan Office" and the "US Office" close the books in the same way.</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GPO owns the end-to-end design of a specific process cycle (e.g., Order-to-Cash). They are the final decision-maker on whether a "local customization" is permitted in the ERP system. Their goal is to maximize standardization and automation.</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21"/>
        </w:numPr>
        <w:autoSpaceDE w:val="0"/>
        <w:autoSpaceDN w:val="0"/>
        <w:adjustRightInd w:val="0"/>
        <w:spacing w:before="180" w:after="180"/>
        <w:rPr>
          <w:rFonts w:ascii="Courier New" w:hAnsi="Courier New" w:cs="Courier New"/>
          <w:rtl w:val="0"/>
        </w:rPr>
      </w:pPr>
      <w:r>
        <w:rPr>
          <w:rFonts w:ascii="Sitka Text" w:hAnsi="Sitka Text" w:cs="Sitka Text"/>
          <w:b/>
          <w:i w:val="0"/>
        </w:rPr>
        <w:t>Process Harmonization:</w:t>
      </w:r>
      <w:r>
        <w:rPr>
          <w:rFonts w:ascii="Sitka Text" w:hAnsi="Sitka Text" w:cs="Sitka Text"/>
          <w:b w:val="0"/>
          <w:i w:val="0"/>
        </w:rPr>
        <w:t xml:space="preserve"> Eliminate unjustified variations in processes across geographies to enable shared services.</w:t>
      </w:r>
    </w:p>
    <w:p>
      <w:pPr>
        <w:widowControl w:val="0"/>
        <w:numPr>
          <w:ilvl w:val="0"/>
          <w:numId w:val="21"/>
        </w:numPr>
        <w:autoSpaceDE w:val="0"/>
        <w:autoSpaceDN w:val="0"/>
        <w:adjustRightInd w:val="0"/>
        <w:spacing w:before="180" w:after="180"/>
        <w:rPr>
          <w:rFonts w:ascii="Courier New" w:hAnsi="Courier New" w:cs="Courier New"/>
        </w:rPr>
      </w:pPr>
      <w:r>
        <w:rPr>
          <w:rFonts w:ascii="Sitka Text" w:hAnsi="Sitka Text" w:cs="Sitka Text"/>
          <w:b/>
          <w:i w:val="0"/>
        </w:rPr>
        <w:t>KPI Ownership:</w:t>
      </w:r>
      <w:r>
        <w:rPr>
          <w:rFonts w:ascii="Sitka Text" w:hAnsi="Sitka Text" w:cs="Sitka Text"/>
          <w:b w:val="0"/>
          <w:i w:val="0"/>
        </w:rPr>
        <w:t xml:space="preserve"> Own the operational metrics for the process (e.g., "Days Sales Outstanding" for O2C).</w:t>
      </w:r>
    </w:p>
    <w:p>
      <w:pPr>
        <w:widowControl w:val="0"/>
        <w:numPr>
          <w:ilvl w:val="0"/>
          <w:numId w:val="21"/>
        </w:numPr>
        <w:autoSpaceDE w:val="0"/>
        <w:autoSpaceDN w:val="0"/>
        <w:adjustRightInd w:val="0"/>
        <w:spacing w:before="180" w:after="180"/>
        <w:rPr>
          <w:rFonts w:ascii="Courier New" w:hAnsi="Courier New" w:cs="Courier New"/>
        </w:rPr>
      </w:pPr>
      <w:r>
        <w:rPr>
          <w:rFonts w:ascii="Sitka Text" w:hAnsi="Sitka Text" w:cs="Sitka Text"/>
          <w:b/>
          <w:i w:val="0"/>
        </w:rPr>
        <w:t>Continuous Improvement:</w:t>
      </w:r>
      <w:r>
        <w:rPr>
          <w:rFonts w:ascii="Sitka Text" w:hAnsi="Sitka Text" w:cs="Sitka Text"/>
          <w:b w:val="0"/>
          <w:i w:val="0"/>
        </w:rPr>
        <w:t xml:space="preserve"> Drive the roadmap for process automation, identifying candidates for RPA.</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3.5 Group 5: The Metalloids (Techno-Functional Hybrids)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elements sit on the border between "Business" and "Technology." They are the semi-conductors of the transformation, speaking both the language of Accounting (Debits/Credits) and the language of Systems (Tables/Scripts).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34: ERP Functional Consultant (Erp)</w:t>
      </w:r>
    </w:p>
    <w:p>
      <w:pPr>
        <w:widowControl w:val="0"/>
        <w:numPr>
          <w:ilvl w:val="0"/>
          <w:numId w:val="22"/>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 (Lead/Specialist)</w:t>
      </w:r>
    </w:p>
    <w:p>
      <w:pPr>
        <w:widowControl w:val="0"/>
        <w:numPr>
          <w:ilvl w:val="0"/>
          <w:numId w:val="22"/>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Build, Test.</w:t>
      </w:r>
    </w:p>
    <w:p>
      <w:pPr>
        <w:widowControl w:val="0"/>
        <w:numPr>
          <w:ilvl w:val="0"/>
          <w:numId w:val="22"/>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SAP FICO Consultant, Oracle Financials Lead</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This is the classic "Implementer." The ERP Consultant knows the specific software (SAP, Oracle, D365) inside out. They configure the switches and dials of the application to make it behave according to the Solution Architect's design.</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ERP Functional Consultant configures the finance modules (General Ledger, AP, AR, Asset Accounting). They run workshops to demonstrate system capabilities ("Show and Tell") and capture the detailed configuration values (e.g., tax codes, payment terms).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23"/>
        </w:numPr>
        <w:autoSpaceDE w:val="0"/>
        <w:autoSpaceDN w:val="0"/>
        <w:adjustRightInd w:val="0"/>
        <w:spacing w:before="180" w:after="180"/>
        <w:rPr>
          <w:rFonts w:ascii="Courier New" w:hAnsi="Courier New" w:cs="Courier New"/>
          <w:rtl w:val="0"/>
        </w:rPr>
      </w:pPr>
      <w:r>
        <w:rPr>
          <w:rFonts w:ascii="Sitka Text" w:hAnsi="Sitka Text" w:cs="Sitka Text"/>
          <w:b/>
          <w:i w:val="0"/>
        </w:rPr>
        <w:t>Configuration:</w:t>
      </w:r>
      <w:r>
        <w:rPr>
          <w:rFonts w:ascii="Sitka Text" w:hAnsi="Sitka Text" w:cs="Sitka Text"/>
          <w:b w:val="0"/>
          <w:i w:val="0"/>
        </w:rPr>
        <w:t xml:space="preserve"> Setup the system parameters (Golden Client).</w:t>
      </w:r>
    </w:p>
    <w:p>
      <w:pPr>
        <w:widowControl w:val="0"/>
        <w:numPr>
          <w:ilvl w:val="0"/>
          <w:numId w:val="23"/>
        </w:numPr>
        <w:autoSpaceDE w:val="0"/>
        <w:autoSpaceDN w:val="0"/>
        <w:adjustRightInd w:val="0"/>
        <w:spacing w:before="180" w:after="180"/>
        <w:rPr>
          <w:rFonts w:ascii="Courier New" w:hAnsi="Courier New" w:cs="Courier New"/>
        </w:rPr>
      </w:pPr>
      <w:r>
        <w:rPr>
          <w:rFonts w:ascii="Sitka Text" w:hAnsi="Sitka Text" w:cs="Sitka Text"/>
          <w:b/>
          <w:i w:val="0"/>
        </w:rPr>
        <w:t>Functional Specification:</w:t>
      </w:r>
      <w:r>
        <w:rPr>
          <w:rFonts w:ascii="Sitka Text" w:hAnsi="Sitka Text" w:cs="Sitka Text"/>
          <w:b w:val="0"/>
          <w:i w:val="0"/>
        </w:rPr>
        <w:t xml:space="preserve"> Write detailed documents for developers when standard functionality is insufficient (RICEFW objects: Reports, Interfaces, Conversions, Extensions, Forms, Workflows).</w:t>
      </w:r>
    </w:p>
    <w:p>
      <w:pPr>
        <w:widowControl w:val="0"/>
        <w:numPr>
          <w:ilvl w:val="0"/>
          <w:numId w:val="23"/>
        </w:numPr>
        <w:autoSpaceDE w:val="0"/>
        <w:autoSpaceDN w:val="0"/>
        <w:adjustRightInd w:val="0"/>
        <w:spacing w:before="180" w:after="180"/>
        <w:rPr>
          <w:rFonts w:ascii="Courier New" w:hAnsi="Courier New" w:cs="Courier New"/>
        </w:rPr>
      </w:pPr>
      <w:r>
        <w:rPr>
          <w:rFonts w:ascii="Sitka Text" w:hAnsi="Sitka Text" w:cs="Sitka Text"/>
          <w:b/>
          <w:i w:val="0"/>
        </w:rPr>
        <w:t>Defect Resolution:</w:t>
      </w:r>
      <w:r>
        <w:rPr>
          <w:rFonts w:ascii="Sitka Text" w:hAnsi="Sitka Text" w:cs="Sitka Text"/>
          <w:b w:val="0"/>
          <w:i w:val="0"/>
        </w:rPr>
        <w:t xml:space="preserve"> Fix configuration bugs identified during testing.</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36: Tax Technology Lead (Tax)</w:t>
      </w:r>
    </w:p>
    <w:p>
      <w:pPr>
        <w:widowControl w:val="0"/>
        <w:numPr>
          <w:ilvl w:val="0"/>
          <w:numId w:val="24"/>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Specialized</w:t>
      </w:r>
    </w:p>
    <w:p>
      <w:pPr>
        <w:widowControl w:val="0"/>
        <w:numPr>
          <w:ilvl w:val="0"/>
          <w:numId w:val="24"/>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Build.</w:t>
      </w:r>
    </w:p>
    <w:p>
      <w:pPr>
        <w:widowControl w:val="0"/>
        <w:numPr>
          <w:ilvl w:val="0"/>
          <w:numId w:val="24"/>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Tax Systems Manager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Tax is becoming increasingly digital (e.g., "Making Tax Digital," real-time VAT reporting). The Tax Tech Lead ensures that the finance systems can handle complex, multi-jurisdictional tax calculations automatically.</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Tax Technology Lead implements and integrates tax engines (like Vertex or Thomson Reuters) with the ERP. They ensure the system automatically calculates the correct sales tax, VAT, or withholding tax on every transaction.</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25"/>
        </w:numPr>
        <w:autoSpaceDE w:val="0"/>
        <w:autoSpaceDN w:val="0"/>
        <w:adjustRightInd w:val="0"/>
        <w:spacing w:before="180" w:after="180"/>
        <w:rPr>
          <w:rFonts w:ascii="Courier New" w:hAnsi="Courier New" w:cs="Courier New"/>
          <w:rtl w:val="0"/>
        </w:rPr>
      </w:pPr>
      <w:r>
        <w:rPr>
          <w:rFonts w:ascii="Sitka Text" w:hAnsi="Sitka Text" w:cs="Sitka Text"/>
          <w:b/>
          <w:i w:val="0"/>
        </w:rPr>
        <w:t>Tax Engine Integration:</w:t>
      </w:r>
      <w:r>
        <w:rPr>
          <w:rFonts w:ascii="Sitka Text" w:hAnsi="Sitka Text" w:cs="Sitka Text"/>
          <w:b w:val="0"/>
          <w:i w:val="0"/>
        </w:rPr>
        <w:t xml:space="preserve"> Manage the interface between the ERP and the external tax determination software.</w:t>
      </w:r>
    </w:p>
    <w:p>
      <w:pPr>
        <w:widowControl w:val="0"/>
        <w:numPr>
          <w:ilvl w:val="0"/>
          <w:numId w:val="25"/>
        </w:numPr>
        <w:autoSpaceDE w:val="0"/>
        <w:autoSpaceDN w:val="0"/>
        <w:adjustRightInd w:val="0"/>
        <w:spacing w:before="180" w:after="180"/>
        <w:rPr>
          <w:rFonts w:ascii="Courier New" w:hAnsi="Courier New" w:cs="Courier New"/>
        </w:rPr>
      </w:pPr>
      <w:r>
        <w:rPr>
          <w:rFonts w:ascii="Sitka Text" w:hAnsi="Sitka Text" w:cs="Sitka Text"/>
          <w:b/>
          <w:i w:val="0"/>
        </w:rPr>
        <w:t>Regulatory Compliance:</w:t>
      </w:r>
      <w:r>
        <w:rPr>
          <w:rFonts w:ascii="Sitka Text" w:hAnsi="Sitka Text" w:cs="Sitka Text"/>
          <w:b w:val="0"/>
          <w:i w:val="0"/>
        </w:rPr>
        <w:t xml:space="preserve"> Ensure the system produces the specific electronic files required by government tax authorities (e.g., SAF-T files).</w:t>
      </w:r>
    </w:p>
    <w:p>
      <w:pPr>
        <w:widowControl w:val="0"/>
        <w:numPr>
          <w:ilvl w:val="0"/>
          <w:numId w:val="25"/>
        </w:numPr>
        <w:autoSpaceDE w:val="0"/>
        <w:autoSpaceDN w:val="0"/>
        <w:adjustRightInd w:val="0"/>
        <w:spacing w:before="180" w:after="180"/>
        <w:rPr>
          <w:rFonts w:ascii="Courier New" w:hAnsi="Courier New" w:cs="Courier New"/>
        </w:rPr>
      </w:pPr>
      <w:r>
        <w:rPr>
          <w:rFonts w:ascii="Sitka Text" w:hAnsi="Sitka Text" w:cs="Sitka Text"/>
          <w:b/>
          <w:i w:val="0"/>
        </w:rPr>
        <w:t>Transfer Pricing Automation:</w:t>
      </w:r>
      <w:r>
        <w:rPr>
          <w:rFonts w:ascii="Sitka Text" w:hAnsi="Sitka Text" w:cs="Sitka Text"/>
          <w:b w:val="0"/>
          <w:i w:val="0"/>
        </w:rPr>
        <w:t xml:space="preserve"> Configure the system to automatically post intercompany markups.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3.6 Group 6: The Non-Metals (Data &amp; Intelligence)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elements are the "Oxygen" of the system</w:t>
      </w:r>
      <w:r>
        <w:rPr>
          <w:rFonts w:ascii="Sitka Text" w:hAnsi="Sitka Text" w:cs="Sitka Text" w:hint="default"/>
          <w:b w:val="0"/>
          <w:i w:val="0"/>
        </w:rPr>
        <w:t>—</w:t>
      </w:r>
      <w:r>
        <w:rPr>
          <w:rFonts w:ascii="Sitka Text" w:hAnsi="Sitka Text" w:cs="Sitka Text" w:hint="default"/>
          <w:b w:val="0"/>
          <w:i w:val="0"/>
        </w:rPr>
        <w:t>essential for combustion (insight). Without them, the transformation is lifeless. They deal with the raw material of finance: Data.</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42: Master Data Management (MDM) Lead (Mdm)</w:t>
      </w:r>
    </w:p>
    <w:p>
      <w:pPr>
        <w:widowControl w:val="0"/>
        <w:numPr>
          <w:ilvl w:val="0"/>
          <w:numId w:val="26"/>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(Lead/Manager)</w:t>
      </w:r>
    </w:p>
    <w:p>
      <w:pPr>
        <w:widowControl w:val="0"/>
        <w:numPr>
          <w:ilvl w:val="0"/>
          <w:numId w:val="26"/>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Build, Run.</w:t>
      </w:r>
    </w:p>
    <w:p>
      <w:pPr>
        <w:widowControl w:val="0"/>
        <w:numPr>
          <w:ilvl w:val="0"/>
          <w:numId w:val="26"/>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Data Governance Lead</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Transformation projects often fail due to "Dirty Data." If the "Customer Master" contains duplicates, the new CRM/ERP integration will fail. The MDM Lead establishes the "Golden Record"</w:t>
      </w:r>
      <w:r>
        <w:rPr>
          <w:rFonts w:ascii="Sitka Text" w:hAnsi="Sitka Text" w:cs="Sitka Text" w:hint="default"/>
          <w:b w:val="0"/>
          <w:i w:val="0"/>
        </w:rPr>
        <w:t>—</w:t>
      </w:r>
      <w:r>
        <w:rPr>
          <w:rFonts w:ascii="Sitka Text" w:hAnsi="Sitka Text" w:cs="Sitka Text" w:hint="default"/>
          <w:b w:val="0"/>
          <w:i w:val="0"/>
        </w:rPr>
        <w:t>the single, authoritative version of the truth for key entities (Customer, Vendor, Material, GL Account).</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MDM Lead designs the data governance framework. They define </w:t>
      </w:r>
      <w:r>
        <w:rPr>
          <w:rFonts w:ascii="Sitka Text" w:hAnsi="Sitka Text" w:cs="Sitka Text"/>
          <w:b w:val="0"/>
          <w:i/>
        </w:rPr>
        <w:t>who</w:t>
      </w:r>
      <w:r>
        <w:rPr>
          <w:rFonts w:ascii="Sitka Text" w:hAnsi="Sitka Text" w:cs="Sitka Text"/>
          <w:b w:val="0"/>
          <w:i w:val="0"/>
        </w:rPr>
        <w:t xml:space="preserve"> owns the data, </w:t>
      </w:r>
      <w:r>
        <w:rPr>
          <w:rFonts w:ascii="Sitka Text" w:hAnsi="Sitka Text" w:cs="Sitka Text"/>
          <w:b w:val="0"/>
          <w:i/>
        </w:rPr>
        <w:t>how</w:t>
      </w:r>
      <w:r>
        <w:rPr>
          <w:rFonts w:ascii="Sitka Text" w:hAnsi="Sitka Text" w:cs="Sitka Text"/>
          <w:b w:val="0"/>
          <w:i w:val="0"/>
        </w:rPr>
        <w:t xml:space="preserve"> it is created, and </w:t>
      </w:r>
      <w:r>
        <w:rPr>
          <w:rFonts w:ascii="Sitka Text" w:hAnsi="Sitka Text" w:cs="Sitka Text"/>
          <w:b w:val="0"/>
          <w:i/>
        </w:rPr>
        <w:t>how</w:t>
      </w:r>
      <w:r>
        <w:rPr>
          <w:rFonts w:ascii="Sitka Text" w:hAnsi="Sitka Text" w:cs="Sitka Text"/>
          <w:b w:val="0"/>
          <w:i w:val="0"/>
        </w:rPr>
        <w:t xml:space="preserve"> it is maintained. They implement MDM tools (like Informatica or Tibco) to enforce these rules technically.</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27"/>
        </w:numPr>
        <w:autoSpaceDE w:val="0"/>
        <w:autoSpaceDN w:val="0"/>
        <w:adjustRightInd w:val="0"/>
        <w:spacing w:before="180" w:after="180"/>
        <w:rPr>
          <w:rFonts w:ascii="Courier New" w:hAnsi="Courier New" w:cs="Courier New"/>
          <w:rtl w:val="0"/>
        </w:rPr>
      </w:pPr>
      <w:r>
        <w:rPr>
          <w:rFonts w:ascii="Sitka Text" w:hAnsi="Sitka Text" w:cs="Sitka Text"/>
          <w:b/>
          <w:i w:val="0"/>
        </w:rPr>
        <w:t>Data Standards Definition:</w:t>
      </w:r>
      <w:r>
        <w:rPr>
          <w:rFonts w:ascii="Sitka Text" w:hAnsi="Sitka Text" w:cs="Sitka Text"/>
          <w:b w:val="0"/>
          <w:i w:val="0"/>
        </w:rPr>
        <w:t xml:space="preserve"> Define the exact format and required fields for every master data object.</w:t>
      </w:r>
    </w:p>
    <w:p>
      <w:pPr>
        <w:widowControl w:val="0"/>
        <w:numPr>
          <w:ilvl w:val="0"/>
          <w:numId w:val="27"/>
        </w:numPr>
        <w:autoSpaceDE w:val="0"/>
        <w:autoSpaceDN w:val="0"/>
        <w:adjustRightInd w:val="0"/>
        <w:spacing w:before="180" w:after="180"/>
        <w:rPr>
          <w:rFonts w:ascii="Courier New" w:hAnsi="Courier New" w:cs="Courier New"/>
        </w:rPr>
      </w:pPr>
      <w:r>
        <w:rPr>
          <w:rFonts w:ascii="Sitka Text" w:hAnsi="Sitka Text" w:cs="Sitka Text"/>
          <w:b/>
          <w:i w:val="0"/>
        </w:rPr>
        <w:t>Governance Council:</w:t>
      </w:r>
      <w:r>
        <w:rPr>
          <w:rFonts w:ascii="Sitka Text" w:hAnsi="Sitka Text" w:cs="Sitka Text"/>
          <w:b w:val="0"/>
          <w:i w:val="0"/>
        </w:rPr>
        <w:t xml:space="preserve"> Chair the cross-functional group that resolves disputes over data definitions (e.g., "What defines a 'Active' customer?").</w:t>
      </w:r>
    </w:p>
    <w:p>
      <w:pPr>
        <w:widowControl w:val="0"/>
        <w:numPr>
          <w:ilvl w:val="0"/>
          <w:numId w:val="27"/>
        </w:numPr>
        <w:autoSpaceDE w:val="0"/>
        <w:autoSpaceDN w:val="0"/>
        <w:adjustRightInd w:val="0"/>
        <w:spacing w:before="180" w:after="180"/>
        <w:rPr>
          <w:rFonts w:ascii="Courier New" w:hAnsi="Courier New" w:cs="Courier New"/>
        </w:rPr>
      </w:pPr>
      <w:r>
        <w:rPr>
          <w:rFonts w:ascii="Sitka Text" w:hAnsi="Sitka Text" w:cs="Sitka Text"/>
          <w:b/>
          <w:i w:val="0"/>
        </w:rPr>
        <w:t>Data Harmonization:</w:t>
      </w:r>
      <w:r>
        <w:rPr>
          <w:rFonts w:ascii="Sitka Text" w:hAnsi="Sitka Text" w:cs="Sitka Text"/>
          <w:b w:val="0"/>
          <w:i w:val="0"/>
        </w:rPr>
        <w:t xml:space="preserve"> Lead the massive exercise of cleaning and deduplicating legacy data before migration.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43: Finance Data Steward (Dst)</w:t>
      </w:r>
    </w:p>
    <w:p>
      <w:pPr>
        <w:widowControl w:val="0"/>
        <w:numPr>
          <w:ilvl w:val="0"/>
          <w:numId w:val="28"/>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 (Specialist)</w:t>
      </w:r>
    </w:p>
    <w:p>
      <w:pPr>
        <w:widowControl w:val="0"/>
        <w:numPr>
          <w:ilvl w:val="0"/>
          <w:numId w:val="28"/>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Build, Operate.</w:t>
      </w:r>
    </w:p>
    <w:p>
      <w:pPr>
        <w:widowControl w:val="0"/>
        <w:numPr>
          <w:ilvl w:val="0"/>
          <w:numId w:val="28"/>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Data Quality Analyst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While the MDM Lead writes the laws, the Data Steward is the police officer. They are operational roles, often embedded within the business lines, responsible for the daily hygiene of data.</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Finance Data Steward is responsible for the quality of a specific data domain (e.g., "Vendor Master"). They review requests for new data creation (e.g., "Create new Supplier") to ensure they are valid and not duplicates. They proactively monitor data quality dashboards to identify and fix anomalies.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29"/>
        </w:numPr>
        <w:autoSpaceDE w:val="0"/>
        <w:autoSpaceDN w:val="0"/>
        <w:adjustRightInd w:val="0"/>
        <w:spacing w:before="180" w:after="180"/>
        <w:rPr>
          <w:rFonts w:ascii="Courier New" w:hAnsi="Courier New" w:cs="Courier New"/>
          <w:rtl w:val="0"/>
        </w:rPr>
      </w:pPr>
      <w:r>
        <w:rPr>
          <w:rFonts w:ascii="Sitka Text" w:hAnsi="Sitka Text" w:cs="Sitka Text"/>
          <w:b/>
          <w:i w:val="0"/>
        </w:rPr>
        <w:t>Data Creation:</w:t>
      </w:r>
      <w:r>
        <w:rPr>
          <w:rFonts w:ascii="Sitka Text" w:hAnsi="Sitka Text" w:cs="Sitka Text"/>
          <w:b w:val="0"/>
          <w:i w:val="0"/>
        </w:rPr>
        <w:t xml:space="preserve"> Execute the "Create/Update/Block" workflows for master data.</w:t>
      </w:r>
    </w:p>
    <w:p>
      <w:pPr>
        <w:widowControl w:val="0"/>
        <w:numPr>
          <w:ilvl w:val="0"/>
          <w:numId w:val="29"/>
        </w:numPr>
        <w:autoSpaceDE w:val="0"/>
        <w:autoSpaceDN w:val="0"/>
        <w:adjustRightInd w:val="0"/>
        <w:spacing w:before="180" w:after="180"/>
        <w:rPr>
          <w:rFonts w:ascii="Courier New" w:hAnsi="Courier New" w:cs="Courier New"/>
        </w:rPr>
      </w:pPr>
      <w:r>
        <w:rPr>
          <w:rFonts w:ascii="Sitka Text" w:hAnsi="Sitka Text" w:cs="Sitka Text"/>
          <w:b/>
          <w:i w:val="0"/>
        </w:rPr>
        <w:t>Quality Monitoring:</w:t>
      </w:r>
      <w:r>
        <w:rPr>
          <w:rFonts w:ascii="Sitka Text" w:hAnsi="Sitka Text" w:cs="Sitka Text"/>
          <w:b w:val="0"/>
          <w:i w:val="0"/>
        </w:rPr>
        <w:t xml:space="preserve"> Review exception reports (e.g., "Vendors with missing Tax IDs") and remediate issues.</w:t>
      </w:r>
    </w:p>
    <w:p>
      <w:pPr>
        <w:widowControl w:val="0"/>
        <w:numPr>
          <w:ilvl w:val="0"/>
          <w:numId w:val="29"/>
        </w:numPr>
        <w:autoSpaceDE w:val="0"/>
        <w:autoSpaceDN w:val="0"/>
        <w:adjustRightInd w:val="0"/>
        <w:spacing w:before="180" w:after="180"/>
        <w:rPr>
          <w:rFonts w:ascii="Courier New" w:hAnsi="Courier New" w:cs="Courier New"/>
        </w:rPr>
      </w:pPr>
      <w:r>
        <w:rPr>
          <w:rFonts w:ascii="Sitka Text" w:hAnsi="Sitka Text" w:cs="Sitka Text"/>
          <w:b/>
          <w:i w:val="0"/>
        </w:rPr>
        <w:t>User Support:</w:t>
      </w:r>
      <w:r>
        <w:rPr>
          <w:rFonts w:ascii="Sitka Text" w:hAnsi="Sitka Text" w:cs="Sitka Text"/>
          <w:b w:val="0"/>
          <w:i w:val="0"/>
        </w:rPr>
        <w:t xml:space="preserve"> Assist business users with data-related queries and issues.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3.7 Group 7: The Halogens (Risk, Regulatory &amp; Compliance)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elements are highly reactive to the external environment. When the regulatory atmosphere changes (e.g., a new ESG law is passed), these elements react vigorously to form new "salts" (controls) that protect the organization.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50: Regulatory Transformation Lead (Reg)</w:t>
      </w:r>
    </w:p>
    <w:p>
      <w:pPr>
        <w:widowControl w:val="0"/>
        <w:numPr>
          <w:ilvl w:val="0"/>
          <w:numId w:val="30"/>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(Senior Lead)</w:t>
      </w:r>
    </w:p>
    <w:p>
      <w:pPr>
        <w:widowControl w:val="0"/>
        <w:numPr>
          <w:ilvl w:val="0"/>
          <w:numId w:val="30"/>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Strategy, Design, Build.</w:t>
      </w:r>
    </w:p>
    <w:p>
      <w:pPr>
        <w:widowControl w:val="0"/>
        <w:numPr>
          <w:ilvl w:val="0"/>
          <w:numId w:val="30"/>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Regulatory Change Manager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Financial institutions face a tsunami of regulation (Basel IV, IFRS 17, Dodd-Frank). The Regulatory Lead interprets these legal texts and translates them into system and process requirements. They act as the translator between the Legal Department and the IT Department.</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Regulatory Transformation Lead scans the horizon for upcoming regulations. They conduct "Impact Assessments" to determine how a new law will affect the finance systems. They lead the projects to implement the necessary changes (e.g., building a new calculation engine for capital requirements).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31"/>
        </w:numPr>
        <w:autoSpaceDE w:val="0"/>
        <w:autoSpaceDN w:val="0"/>
        <w:adjustRightInd w:val="0"/>
        <w:spacing w:before="180" w:after="180"/>
        <w:rPr>
          <w:rFonts w:ascii="Courier New" w:hAnsi="Courier New" w:cs="Courier New"/>
          <w:rtl w:val="0"/>
        </w:rPr>
      </w:pPr>
      <w:r>
        <w:rPr>
          <w:rFonts w:ascii="Sitka Text" w:hAnsi="Sitka Text" w:cs="Sitka Text"/>
          <w:b/>
          <w:i w:val="0"/>
        </w:rPr>
        <w:t>Regulatory Interpretation:</w:t>
      </w:r>
      <w:r>
        <w:rPr>
          <w:rFonts w:ascii="Sitka Text" w:hAnsi="Sitka Text" w:cs="Sitka Text"/>
          <w:b w:val="0"/>
          <w:i w:val="0"/>
        </w:rPr>
        <w:t xml:space="preserve"> Work with Policy teams to define the "Business Rules" derived from regulation.</w:t>
      </w:r>
    </w:p>
    <w:p>
      <w:pPr>
        <w:widowControl w:val="0"/>
        <w:numPr>
          <w:ilvl w:val="0"/>
          <w:numId w:val="31"/>
        </w:numPr>
        <w:autoSpaceDE w:val="0"/>
        <w:autoSpaceDN w:val="0"/>
        <w:adjustRightInd w:val="0"/>
        <w:spacing w:before="180" w:after="180"/>
        <w:rPr>
          <w:rFonts w:ascii="Courier New" w:hAnsi="Courier New" w:cs="Courier New"/>
        </w:rPr>
      </w:pPr>
      <w:r>
        <w:rPr>
          <w:rFonts w:ascii="Sitka Text" w:hAnsi="Sitka Text" w:cs="Sitka Text"/>
          <w:b/>
          <w:i w:val="0"/>
        </w:rPr>
        <w:t>Gap Analysis:</w:t>
      </w:r>
      <w:r>
        <w:rPr>
          <w:rFonts w:ascii="Sitka Text" w:hAnsi="Sitka Text" w:cs="Sitka Text"/>
          <w:b w:val="0"/>
          <w:i w:val="0"/>
        </w:rPr>
        <w:t xml:space="preserve"> Identify where current data or systems fall short of new compliance requirements.</w:t>
      </w:r>
    </w:p>
    <w:p>
      <w:pPr>
        <w:widowControl w:val="0"/>
        <w:numPr>
          <w:ilvl w:val="0"/>
          <w:numId w:val="31"/>
        </w:numPr>
        <w:autoSpaceDE w:val="0"/>
        <w:autoSpaceDN w:val="0"/>
        <w:adjustRightInd w:val="0"/>
        <w:spacing w:before="180" w:after="180"/>
        <w:rPr>
          <w:rFonts w:ascii="Courier New" w:hAnsi="Courier New" w:cs="Courier New"/>
        </w:rPr>
      </w:pPr>
      <w:r>
        <w:rPr>
          <w:rFonts w:ascii="Sitka Text" w:hAnsi="Sitka Text" w:cs="Sitka Text"/>
          <w:b/>
          <w:i w:val="0"/>
        </w:rPr>
        <w:t>Implementation Oversight:</w:t>
      </w:r>
      <w:r>
        <w:rPr>
          <w:rFonts w:ascii="Sitka Text" w:hAnsi="Sitka Text" w:cs="Sitka Text"/>
          <w:b w:val="0"/>
          <w:i w:val="0"/>
        </w:rPr>
        <w:t xml:space="preserve"> Ensure that the delivered solution produces the exact reports required by the regulator (e.g., the Federal Reserve or ECB).</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51: ESG Reporting Lead (Esg)</w:t>
      </w:r>
    </w:p>
    <w:p>
      <w:pPr>
        <w:widowControl w:val="0"/>
        <w:numPr>
          <w:ilvl w:val="0"/>
          <w:numId w:val="32"/>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Medium-Heavy (Lead)</w:t>
      </w:r>
    </w:p>
    <w:p>
      <w:pPr>
        <w:widowControl w:val="0"/>
        <w:numPr>
          <w:ilvl w:val="0"/>
          <w:numId w:val="32"/>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Design, Build, Run.</w:t>
      </w:r>
    </w:p>
    <w:p>
      <w:pPr>
        <w:widowControl w:val="0"/>
        <w:numPr>
          <w:ilvl w:val="0"/>
          <w:numId w:val="32"/>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Sustainability Controller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This is a "New Element" recently discovered in the finance universe. With mandates like CSRD (Corporate Sustainability Reporting Directive), Finance is now responsible for reporting "Non-Financial" data (Carbon, Diversity) with the same rigor as financial data. The ESG Lead builds the "Carbon Ledger" alongside the "General Ledger".</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ESG Reporting Lead designs the processes to capture, validate, and report sustainability data. They integrate ESG metrics into the core financial reporting systems, treating carbon emissions as a liability to be accounted for. They ensure the data is "Audit Ready" for external assurance.</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33"/>
        </w:numPr>
        <w:autoSpaceDE w:val="0"/>
        <w:autoSpaceDN w:val="0"/>
        <w:adjustRightInd w:val="0"/>
        <w:spacing w:before="180" w:after="180"/>
        <w:rPr>
          <w:rFonts w:ascii="Courier New" w:hAnsi="Courier New" w:cs="Courier New"/>
          <w:rtl w:val="0"/>
        </w:rPr>
      </w:pPr>
      <w:r>
        <w:rPr>
          <w:rFonts w:ascii="Sitka Text" w:hAnsi="Sitka Text" w:cs="Sitka Text"/>
          <w:b/>
          <w:i w:val="0"/>
        </w:rPr>
        <w:t>Data Collection Strategy:</w:t>
      </w:r>
      <w:r>
        <w:rPr>
          <w:rFonts w:ascii="Sitka Text" w:hAnsi="Sitka Text" w:cs="Sitka Text"/>
          <w:b w:val="0"/>
          <w:i w:val="0"/>
        </w:rPr>
        <w:t xml:space="preserve"> Define how to capture data from disparate sources (e.g., utility bills, supply chain surveys).</w:t>
      </w:r>
    </w:p>
    <w:p>
      <w:pPr>
        <w:widowControl w:val="0"/>
        <w:numPr>
          <w:ilvl w:val="0"/>
          <w:numId w:val="33"/>
        </w:numPr>
        <w:autoSpaceDE w:val="0"/>
        <w:autoSpaceDN w:val="0"/>
        <w:adjustRightInd w:val="0"/>
        <w:spacing w:before="180" w:after="180"/>
        <w:rPr>
          <w:rFonts w:ascii="Courier New" w:hAnsi="Courier New" w:cs="Courier New"/>
        </w:rPr>
      </w:pPr>
      <w:r>
        <w:rPr>
          <w:rFonts w:ascii="Sitka Text" w:hAnsi="Sitka Text" w:cs="Sitka Text"/>
          <w:b/>
          <w:i w:val="0"/>
        </w:rPr>
        <w:t>Framework Alignment:</w:t>
      </w:r>
      <w:r>
        <w:rPr>
          <w:rFonts w:ascii="Sitka Text" w:hAnsi="Sitka Text" w:cs="Sitka Text"/>
          <w:b w:val="0"/>
          <w:i w:val="0"/>
        </w:rPr>
        <w:t xml:space="preserve"> Ensure reporting complies with standards like SASB, GRI, and TCFD.</w:t>
      </w:r>
    </w:p>
    <w:p>
      <w:pPr>
        <w:widowControl w:val="0"/>
        <w:numPr>
          <w:ilvl w:val="0"/>
          <w:numId w:val="33"/>
        </w:numPr>
        <w:autoSpaceDE w:val="0"/>
        <w:autoSpaceDN w:val="0"/>
        <w:adjustRightInd w:val="0"/>
        <w:spacing w:before="180" w:after="180"/>
        <w:rPr>
          <w:rFonts w:ascii="Courier New" w:hAnsi="Courier New" w:cs="Courier New"/>
        </w:rPr>
      </w:pPr>
      <w:r>
        <w:rPr>
          <w:rFonts w:ascii="Sitka Text" w:hAnsi="Sitka Text" w:cs="Sitka Text"/>
          <w:b/>
          <w:i w:val="0"/>
        </w:rPr>
        <w:t>System Implementation:</w:t>
      </w:r>
      <w:r>
        <w:rPr>
          <w:rFonts w:ascii="Sitka Text" w:hAnsi="Sitka Text" w:cs="Sitka Text"/>
          <w:b w:val="0"/>
          <w:i w:val="0"/>
        </w:rPr>
        <w:t xml:space="preserve"> Lead the implementation of ESG reporting software (e.g., Workiva, Salesforce Net Zero Cloud).</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3.8 Group 8: The Noble Gases (Change &amp; Assurance)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elements are critical because they facilitate the environment in which the reaction occurs. They manage the "atmosphere" (culture) and ensure the reaction doesn't become toxic (rejection).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58: Change Management Lead (Chg)</w:t>
      </w:r>
    </w:p>
    <w:p>
      <w:pPr>
        <w:widowControl w:val="0"/>
        <w:numPr>
          <w:ilvl w:val="0"/>
          <w:numId w:val="34"/>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Heavy (Lead)</w:t>
      </w:r>
    </w:p>
    <w:p>
      <w:pPr>
        <w:widowControl w:val="0"/>
        <w:numPr>
          <w:ilvl w:val="0"/>
          <w:numId w:val="34"/>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Assess, Design, Deploy.</w:t>
      </w:r>
    </w:p>
    <w:p>
      <w:pPr>
        <w:widowControl w:val="0"/>
        <w:numPr>
          <w:ilvl w:val="0"/>
          <w:numId w:val="34"/>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OCM Lead (Organizational Change Management)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Transformation is 20% technology and 80% people. The Change Lead manages the "Human Side" of the equation. They mitigate the "Valley of Despair" that occurs when employees are forced to learn new ways of working. They ensure adoption.</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Change Management Lead assesses the "Change Impact"</w:t>
      </w:r>
      <w:r>
        <w:rPr>
          <w:rFonts w:ascii="Sitka Text" w:hAnsi="Sitka Text" w:cs="Sitka Text" w:hint="default"/>
          <w:b w:val="0"/>
          <w:i w:val="0"/>
        </w:rPr>
        <w:t>—</w:t>
      </w:r>
      <w:r>
        <w:rPr>
          <w:rFonts w:ascii="Sitka Text" w:hAnsi="Sitka Text" w:cs="Sitka Text" w:hint="default"/>
          <w:b w:val="0"/>
          <w:i w:val="0"/>
        </w:rPr>
        <w:t>identifying exactly how a role will change (e.g., "The AP Clerk will no longer key invoices but will manage exceptions"). They develop the communication strategy and the training plan to bridge this gap.</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35"/>
        </w:numPr>
        <w:autoSpaceDE w:val="0"/>
        <w:autoSpaceDN w:val="0"/>
        <w:adjustRightInd w:val="0"/>
        <w:spacing w:before="180" w:after="180"/>
        <w:rPr>
          <w:rFonts w:ascii="Courier New" w:hAnsi="Courier New" w:cs="Courier New"/>
          <w:rtl w:val="0"/>
        </w:rPr>
      </w:pPr>
      <w:r>
        <w:rPr>
          <w:rFonts w:ascii="Sitka Text" w:hAnsi="Sitka Text" w:cs="Sitka Text"/>
          <w:b/>
          <w:i w:val="0"/>
        </w:rPr>
        <w:t>Stakeholder Analysis:</w:t>
      </w:r>
      <w:r>
        <w:rPr>
          <w:rFonts w:ascii="Sitka Text" w:hAnsi="Sitka Text" w:cs="Sitka Text"/>
          <w:b w:val="0"/>
          <w:i w:val="0"/>
        </w:rPr>
        <w:t xml:space="preserve"> Map the political landscape, identifying "Change Champions" and "Resistors".</w:t>
      </w:r>
    </w:p>
    <w:p>
      <w:pPr>
        <w:widowControl w:val="0"/>
        <w:numPr>
          <w:ilvl w:val="0"/>
          <w:numId w:val="35"/>
        </w:numPr>
        <w:autoSpaceDE w:val="0"/>
        <w:autoSpaceDN w:val="0"/>
        <w:adjustRightInd w:val="0"/>
        <w:spacing w:before="180" w:after="180"/>
        <w:rPr>
          <w:rFonts w:ascii="Courier New" w:hAnsi="Courier New" w:cs="Courier New"/>
        </w:rPr>
      </w:pPr>
      <w:r>
        <w:rPr>
          <w:rFonts w:ascii="Sitka Text" w:hAnsi="Sitka Text" w:cs="Sitka Text"/>
          <w:b/>
          <w:i w:val="0"/>
        </w:rPr>
        <w:t>Impact Assessment:</w:t>
      </w:r>
      <w:r>
        <w:rPr>
          <w:rFonts w:ascii="Sitka Text" w:hAnsi="Sitka Text" w:cs="Sitka Text"/>
          <w:b w:val="0"/>
          <w:i w:val="0"/>
        </w:rPr>
        <w:t xml:space="preserve"> Document the specific changes to roles, processes, and tools for every user group.</w:t>
      </w:r>
    </w:p>
    <w:p>
      <w:pPr>
        <w:widowControl w:val="0"/>
        <w:numPr>
          <w:ilvl w:val="0"/>
          <w:numId w:val="35"/>
        </w:numPr>
        <w:autoSpaceDE w:val="0"/>
        <w:autoSpaceDN w:val="0"/>
        <w:adjustRightInd w:val="0"/>
        <w:spacing w:before="180" w:after="180"/>
        <w:rPr>
          <w:rFonts w:ascii="Courier New" w:hAnsi="Courier New" w:cs="Courier New"/>
        </w:rPr>
      </w:pPr>
      <w:r>
        <w:rPr>
          <w:rFonts w:ascii="Sitka Text" w:hAnsi="Sitka Text" w:cs="Sitka Text"/>
          <w:b/>
          <w:i w:val="0"/>
        </w:rPr>
        <w:t>Communications:</w:t>
      </w:r>
      <w:r>
        <w:rPr>
          <w:rFonts w:ascii="Sitka Text" w:hAnsi="Sitka Text" w:cs="Sitka Text"/>
          <w:b w:val="0"/>
          <w:i w:val="0"/>
        </w:rPr>
        <w:t xml:space="preserve"> Craft the narrative of the transformation, sending regular updates to keep the organization aligned.</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Element 61: UAT (User Acceptance Testing) Lead (Uat)</w:t>
      </w:r>
    </w:p>
    <w:p>
      <w:pPr>
        <w:widowControl w:val="0"/>
        <w:numPr>
          <w:ilvl w:val="0"/>
          <w:numId w:val="36"/>
        </w:numPr>
        <w:autoSpaceDE w:val="0"/>
        <w:autoSpaceDN w:val="0"/>
        <w:adjustRightInd w:val="0"/>
        <w:spacing w:before="180" w:after="180"/>
        <w:rPr>
          <w:rFonts w:ascii="Courier New" w:hAnsi="Courier New" w:cs="Courier New"/>
          <w:rtl w:val="0"/>
        </w:rPr>
      </w:pPr>
      <w:r>
        <w:rPr>
          <w:rFonts w:ascii="Sitka Text" w:hAnsi="Sitka Text" w:cs="Sitka Text"/>
          <w:b/>
          <w:i w:val="0"/>
        </w:rPr>
        <w:t>Atomic Weight:</w:t>
      </w:r>
      <w:r>
        <w:rPr>
          <w:rFonts w:ascii="Sitka Text" w:hAnsi="Sitka Text" w:cs="Sitka Text"/>
          <w:b w:val="0"/>
          <w:i w:val="0"/>
        </w:rPr>
        <w:t xml:space="preserve"> Medium (Lead)</w:t>
      </w:r>
    </w:p>
    <w:p>
      <w:pPr>
        <w:widowControl w:val="0"/>
        <w:numPr>
          <w:ilvl w:val="0"/>
          <w:numId w:val="36"/>
        </w:numPr>
        <w:autoSpaceDE w:val="0"/>
        <w:autoSpaceDN w:val="0"/>
        <w:adjustRightInd w:val="0"/>
        <w:spacing w:before="180" w:after="180"/>
        <w:rPr>
          <w:rFonts w:ascii="Courier New" w:hAnsi="Courier New" w:cs="Courier New"/>
        </w:rPr>
      </w:pPr>
      <w:r>
        <w:rPr>
          <w:rFonts w:ascii="Sitka Text" w:hAnsi="Sitka Text" w:cs="Sitka Text"/>
          <w:b/>
          <w:i w:val="0"/>
        </w:rPr>
        <w:t>Phase Relevance:</w:t>
      </w:r>
      <w:r>
        <w:rPr>
          <w:rFonts w:ascii="Sitka Text" w:hAnsi="Sitka Text" w:cs="Sitka Text"/>
          <w:b w:val="0"/>
          <w:i w:val="0"/>
        </w:rPr>
        <w:t xml:space="preserve"> Test.</w:t>
      </w:r>
    </w:p>
    <w:p>
      <w:pPr>
        <w:widowControl w:val="0"/>
        <w:numPr>
          <w:ilvl w:val="0"/>
          <w:numId w:val="36"/>
        </w:numPr>
        <w:autoSpaceDE w:val="0"/>
        <w:autoSpaceDN w:val="0"/>
        <w:adjustRightInd w:val="0"/>
        <w:spacing w:before="180" w:after="180"/>
        <w:rPr>
          <w:rFonts w:ascii="Courier New" w:hAnsi="Courier New" w:cs="Courier New"/>
        </w:rPr>
      </w:pPr>
      <w:r>
        <w:rPr>
          <w:rFonts w:ascii="Sitka Text" w:hAnsi="Sitka Text" w:cs="Sitka Text"/>
          <w:b/>
          <w:i w:val="0"/>
        </w:rPr>
        <w:t>The Isotope:</w:t>
      </w:r>
      <w:r>
        <w:rPr>
          <w:rFonts w:ascii="Sitka Text" w:hAnsi="Sitka Text" w:cs="Sitka Text"/>
          <w:b w:val="0"/>
          <w:i w:val="0"/>
        </w:rPr>
        <w:t xml:space="preserve"> </w:t>
      </w:r>
      <w:r>
        <w:rPr>
          <w:rFonts w:ascii="Sitka Text" w:hAnsi="Sitka Text" w:cs="Sitka Text"/>
          <w:b w:val="0"/>
          <w:i/>
        </w:rPr>
        <w:t>Business Test Manager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Context and Role Mechanics:</w:t>
      </w:r>
      <w:r>
        <w:rPr>
          <w:rFonts w:ascii="Sitka Text" w:hAnsi="Sitka Text" w:cs="Sitka Text"/>
          <w:b w:val="0"/>
          <w:i w:val="0"/>
        </w:rPr>
        <w:t xml:space="preserve"> The UAT Lead is the "Quality Gatekeeper." They represent the business users, ensuring that the system works in the real world, not just in the developer's lab. They have the authority to say "No Go" if the system is not ready.</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Detailed Job Description:</w:t>
      </w:r>
      <w:r>
        <w:rPr>
          <w:rFonts w:ascii="Sitka Text" w:hAnsi="Sitka Text" w:cs="Sitka Text"/>
          <w:b w:val="0"/>
          <w:i w:val="0"/>
        </w:rPr>
        <w:t xml:space="preserve"> The UAT Lead coordinates the massive testing effort required before a finance system goes live. They recruit business users to act as testers, manage the testing schedule, and oversee the defect resolution process.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Key Responsibilities:</w:t>
      </w:r>
    </w:p>
    <w:p>
      <w:pPr>
        <w:widowControl w:val="0"/>
        <w:numPr>
          <w:ilvl w:val="0"/>
          <w:numId w:val="37"/>
        </w:numPr>
        <w:autoSpaceDE w:val="0"/>
        <w:autoSpaceDN w:val="0"/>
        <w:adjustRightInd w:val="0"/>
        <w:spacing w:before="180" w:after="180"/>
        <w:rPr>
          <w:rFonts w:ascii="Courier New" w:hAnsi="Courier New" w:cs="Courier New"/>
          <w:rtl w:val="0"/>
        </w:rPr>
      </w:pPr>
      <w:r>
        <w:rPr>
          <w:rFonts w:ascii="Sitka Text" w:hAnsi="Sitka Text" w:cs="Sitka Text"/>
          <w:b/>
          <w:i w:val="0"/>
        </w:rPr>
        <w:t>Test Strategy:</w:t>
      </w:r>
      <w:r>
        <w:rPr>
          <w:rFonts w:ascii="Sitka Text" w:hAnsi="Sitka Text" w:cs="Sitka Text"/>
          <w:b w:val="0"/>
          <w:i w:val="0"/>
        </w:rPr>
        <w:t xml:space="preserve"> Define the scope of testing (e.g., "We will test the Year-End Close process and Foreign Currency Revaluation").</w:t>
      </w:r>
    </w:p>
    <w:p>
      <w:pPr>
        <w:widowControl w:val="0"/>
        <w:numPr>
          <w:ilvl w:val="0"/>
          <w:numId w:val="37"/>
        </w:numPr>
        <w:autoSpaceDE w:val="0"/>
        <w:autoSpaceDN w:val="0"/>
        <w:adjustRightInd w:val="0"/>
        <w:spacing w:before="180" w:after="180"/>
        <w:rPr>
          <w:rFonts w:ascii="Courier New" w:hAnsi="Courier New" w:cs="Courier New"/>
        </w:rPr>
      </w:pPr>
      <w:r>
        <w:rPr>
          <w:rFonts w:ascii="Sitka Text" w:hAnsi="Sitka Text" w:cs="Sitka Text"/>
          <w:b/>
          <w:i w:val="0"/>
        </w:rPr>
        <w:t>Script Management:</w:t>
      </w:r>
      <w:r>
        <w:rPr>
          <w:rFonts w:ascii="Sitka Text" w:hAnsi="Sitka Text" w:cs="Sitka Text"/>
          <w:b w:val="0"/>
          <w:i w:val="0"/>
        </w:rPr>
        <w:t xml:space="preserve"> Ensure detailed test scripts are written that reflect real-life scenarios.</w:t>
      </w:r>
    </w:p>
    <w:p>
      <w:pPr>
        <w:widowControl w:val="0"/>
        <w:numPr>
          <w:ilvl w:val="0"/>
          <w:numId w:val="37"/>
        </w:numPr>
        <w:autoSpaceDE w:val="0"/>
        <w:autoSpaceDN w:val="0"/>
        <w:adjustRightInd w:val="0"/>
        <w:spacing w:before="180" w:after="180"/>
        <w:rPr>
          <w:rFonts w:ascii="Courier New" w:hAnsi="Courier New" w:cs="Courier New"/>
        </w:rPr>
      </w:pPr>
      <w:r>
        <w:rPr>
          <w:rFonts w:ascii="Sitka Text" w:hAnsi="Sitka Text" w:cs="Sitka Text"/>
          <w:b/>
          <w:i w:val="0"/>
        </w:rPr>
        <w:t>Defect Triage:</w:t>
      </w:r>
      <w:r>
        <w:rPr>
          <w:rFonts w:ascii="Sitka Text" w:hAnsi="Sitka Text" w:cs="Sitka Text"/>
          <w:b w:val="0"/>
          <w:i w:val="0"/>
        </w:rPr>
        <w:t xml:space="preserve"> Chair the daily "War Room" meetings to prioritize bugs for the developers to fix.</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 The Chemistry of Teams: Interactions and Molecular Structures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Just as elements combine to form molecules, these roles combine to form </w:t>
      </w:r>
      <w:r>
        <w:rPr>
          <w:rFonts w:ascii="Sitka Text" w:hAnsi="Sitka Text" w:cs="Sitka Text"/>
          <w:b/>
          <w:i w:val="0"/>
        </w:rPr>
        <w:t>Project Teams</w:t>
      </w:r>
      <w:r>
        <w:rPr>
          <w:rFonts w:ascii="Sitka Text" w:hAnsi="Sitka Text" w:cs="Sitka Text"/>
          <w:b w:val="0"/>
          <w:i w:val="0"/>
        </w:rPr>
        <w:t>. The specific combination (Molecular Structure) depends on the nature of the transformation "Reaction."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4.1 The "ERP Implementation" Molecule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is a heavy, stable structure required for massive system overhauls (e.g., SAP S/4HANA).</w:t>
      </w:r>
    </w:p>
    <w:p>
      <w:pPr>
        <w:widowControl w:val="0"/>
        <w:numPr>
          <w:ilvl w:val="0"/>
          <w:numId w:val="38"/>
        </w:numPr>
        <w:autoSpaceDE w:val="0"/>
        <w:autoSpaceDN w:val="0"/>
        <w:adjustRightInd w:val="0"/>
        <w:spacing w:before="180" w:after="180"/>
        <w:rPr>
          <w:rFonts w:ascii="Courier New" w:hAnsi="Courier New" w:cs="Courier New"/>
          <w:rtl w:val="0"/>
        </w:rPr>
      </w:pPr>
      <w:r>
        <w:rPr>
          <w:rFonts w:ascii="Sitka Text" w:hAnsi="Sitka Text" w:cs="Sitka Text"/>
          <w:b/>
          <w:i w:val="0"/>
        </w:rPr>
        <w:t>Core Bond:</w:t>
      </w:r>
      <w:r>
        <w:rPr>
          <w:rFonts w:ascii="Sitka Text" w:hAnsi="Sitka Text" w:cs="Sitka Text"/>
          <w:b w:val="0"/>
          <w:i w:val="0"/>
        </w:rPr>
        <w:t xml:space="preserve"> The strongest bond is between the </w:t>
      </w:r>
      <w:r>
        <w:rPr>
          <w:rFonts w:ascii="Sitka Text" w:hAnsi="Sitka Text" w:cs="Sitka Text"/>
          <w:b/>
          <w:i w:val="0"/>
        </w:rPr>
        <w:t>Program Manager (Pgm)</w:t>
      </w:r>
      <w:r>
        <w:rPr>
          <w:rFonts w:ascii="Sitka Text" w:hAnsi="Sitka Text" w:cs="Sitka Text"/>
          <w:b w:val="0"/>
          <w:i w:val="0"/>
        </w:rPr>
        <w:t xml:space="preserve">, the </w:t>
      </w:r>
      <w:r>
        <w:rPr>
          <w:rFonts w:ascii="Sitka Text" w:hAnsi="Sitka Text" w:cs="Sitka Text"/>
          <w:b/>
          <w:i w:val="0"/>
        </w:rPr>
        <w:t>Solution Architect (Fsa)</w:t>
      </w:r>
      <w:r>
        <w:rPr>
          <w:rFonts w:ascii="Sitka Text" w:hAnsi="Sitka Text" w:cs="Sitka Text"/>
          <w:b w:val="0"/>
          <w:i w:val="0"/>
        </w:rPr>
        <w:t xml:space="preserve">, and the </w:t>
      </w:r>
      <w:r>
        <w:rPr>
          <w:rFonts w:ascii="Sitka Text" w:hAnsi="Sitka Text" w:cs="Sitka Text"/>
          <w:b/>
          <w:i w:val="0"/>
        </w:rPr>
        <w:t>ERP Consultant (Erp)</w:t>
      </w:r>
      <w:r>
        <w:rPr>
          <w:rFonts w:ascii="Sitka Text" w:hAnsi="Sitka Text" w:cs="Sitka Text"/>
          <w:b w:val="0"/>
          <w:i w:val="0"/>
        </w:rPr>
        <w:t>.</w:t>
      </w:r>
    </w:p>
    <w:p>
      <w:pPr>
        <w:widowControl w:val="0"/>
        <w:numPr>
          <w:ilvl w:val="0"/>
          <w:numId w:val="38"/>
        </w:numPr>
        <w:autoSpaceDE w:val="0"/>
        <w:autoSpaceDN w:val="0"/>
        <w:adjustRightInd w:val="0"/>
        <w:spacing w:before="180" w:after="180"/>
        <w:rPr>
          <w:rFonts w:ascii="Courier New" w:hAnsi="Courier New" w:cs="Courier New"/>
        </w:rPr>
      </w:pPr>
      <w:r>
        <w:rPr>
          <w:rFonts w:ascii="Sitka Text" w:hAnsi="Sitka Text" w:cs="Sitka Text"/>
          <w:b/>
          <w:i w:val="0"/>
        </w:rPr>
        <w:t>Catalysts:</w:t>
      </w:r>
      <w:r>
        <w:rPr>
          <w:rFonts w:ascii="Sitka Text" w:hAnsi="Sitka Text" w:cs="Sitka Text"/>
          <w:b w:val="0"/>
          <w:i w:val="0"/>
        </w:rPr>
        <w:t xml:space="preserve"> The </w:t>
      </w:r>
      <w:r>
        <w:rPr>
          <w:rFonts w:ascii="Sitka Text" w:hAnsi="Sitka Text" w:cs="Sitka Text"/>
          <w:b/>
          <w:i w:val="0"/>
        </w:rPr>
        <w:t>Change Lead (Chg)</w:t>
      </w:r>
      <w:r>
        <w:rPr>
          <w:rFonts w:ascii="Sitka Text" w:hAnsi="Sitka Text" w:cs="Sitka Text"/>
          <w:b w:val="0"/>
          <w:i w:val="0"/>
        </w:rPr>
        <w:t xml:space="preserve"> is essential here to prevent organizational rejection of the new system.</w:t>
      </w:r>
    </w:p>
    <w:p>
      <w:pPr>
        <w:widowControl w:val="0"/>
        <w:numPr>
          <w:ilvl w:val="0"/>
          <w:numId w:val="38"/>
        </w:numPr>
        <w:autoSpaceDE w:val="0"/>
        <w:autoSpaceDN w:val="0"/>
        <w:adjustRightInd w:val="0"/>
        <w:spacing w:before="180" w:after="180"/>
        <w:rPr>
          <w:rFonts w:ascii="Courier New" w:hAnsi="Courier New" w:cs="Courier New"/>
        </w:rPr>
      </w:pPr>
      <w:r>
        <w:rPr>
          <w:rFonts w:ascii="Sitka Text" w:hAnsi="Sitka Text" w:cs="Sitka Text"/>
          <w:b/>
          <w:i w:val="0"/>
        </w:rPr>
        <w:t>Stabilizers:</w:t>
      </w:r>
      <w:r>
        <w:rPr>
          <w:rFonts w:ascii="Sitka Text" w:hAnsi="Sitka Text" w:cs="Sitka Text"/>
          <w:b w:val="0"/>
          <w:i w:val="0"/>
        </w:rPr>
        <w:t xml:space="preserve"> The </w:t>
      </w:r>
      <w:r>
        <w:rPr>
          <w:rFonts w:ascii="Sitka Text" w:hAnsi="Sitka Text" w:cs="Sitka Text"/>
          <w:b/>
          <w:i w:val="0"/>
        </w:rPr>
        <w:t>PMO Director (Pmo)</w:t>
      </w:r>
      <w:r>
        <w:rPr>
          <w:rFonts w:ascii="Sitka Text" w:hAnsi="Sitka Text" w:cs="Sitka Text"/>
          <w:b w:val="0"/>
          <w:i w:val="0"/>
        </w:rPr>
        <w:t xml:space="preserve"> provides the heavy governance required for such a high-cost program.</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4.2 The "Regulatory Compliance" Molecule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is a highly reactive, fast-moving structure designed to meet a hard deadline (e.g., an IFRS 17 compliance date).</w:t>
      </w:r>
    </w:p>
    <w:p>
      <w:pPr>
        <w:widowControl w:val="0"/>
        <w:numPr>
          <w:ilvl w:val="0"/>
          <w:numId w:val="39"/>
        </w:numPr>
        <w:autoSpaceDE w:val="0"/>
        <w:autoSpaceDN w:val="0"/>
        <w:adjustRightInd w:val="0"/>
        <w:spacing w:before="180" w:after="180"/>
        <w:rPr>
          <w:rFonts w:ascii="Courier New" w:hAnsi="Courier New" w:cs="Courier New"/>
          <w:rtl w:val="0"/>
        </w:rPr>
      </w:pPr>
      <w:r>
        <w:rPr>
          <w:rFonts w:ascii="Sitka Text" w:hAnsi="Sitka Text" w:cs="Sitka Text"/>
          <w:b/>
          <w:i w:val="0"/>
        </w:rPr>
        <w:t>Core Bond:</w:t>
      </w:r>
      <w:r>
        <w:rPr>
          <w:rFonts w:ascii="Sitka Text" w:hAnsi="Sitka Text" w:cs="Sitka Text"/>
          <w:b w:val="0"/>
          <w:i w:val="0"/>
        </w:rPr>
        <w:t xml:space="preserve"> The </w:t>
      </w:r>
      <w:r>
        <w:rPr>
          <w:rFonts w:ascii="Sitka Text" w:hAnsi="Sitka Text" w:cs="Sitka Text"/>
          <w:b/>
          <w:i w:val="0"/>
        </w:rPr>
        <w:t>Regulatory Lead (Reg)</w:t>
      </w:r>
      <w:r>
        <w:rPr>
          <w:rFonts w:ascii="Sitka Text" w:hAnsi="Sitka Text" w:cs="Sitka Text"/>
          <w:b w:val="0"/>
          <w:i w:val="0"/>
        </w:rPr>
        <w:t xml:space="preserve"> bonds tightly with the </w:t>
      </w:r>
      <w:r>
        <w:rPr>
          <w:rFonts w:ascii="Sitka Text" w:hAnsi="Sitka Text" w:cs="Sitka Text"/>
          <w:b/>
          <w:i w:val="0"/>
        </w:rPr>
        <w:t>Data Lead (Mdm)</w:t>
      </w:r>
      <w:r>
        <w:rPr>
          <w:rFonts w:ascii="Sitka Text" w:hAnsi="Sitka Text" w:cs="Sitka Text"/>
          <w:b w:val="0"/>
          <w:i w:val="0"/>
        </w:rPr>
        <w:t xml:space="preserve"> and the </w:t>
      </w:r>
      <w:r>
        <w:rPr>
          <w:rFonts w:ascii="Sitka Text" w:hAnsi="Sitka Text" w:cs="Sitka Text"/>
          <w:b/>
          <w:i w:val="0"/>
        </w:rPr>
        <w:t>Tech Lead (Tax/Sys)</w:t>
      </w:r>
      <w:r>
        <w:rPr>
          <w:rFonts w:ascii="Sitka Text" w:hAnsi="Sitka Text" w:cs="Sitka Text"/>
          <w:b w:val="0"/>
          <w:i w:val="0"/>
        </w:rPr>
        <w:t>.</w:t>
      </w:r>
    </w:p>
    <w:p>
      <w:pPr>
        <w:widowControl w:val="0"/>
        <w:numPr>
          <w:ilvl w:val="0"/>
          <w:numId w:val="39"/>
        </w:numPr>
        <w:autoSpaceDE w:val="0"/>
        <w:autoSpaceDN w:val="0"/>
        <w:adjustRightInd w:val="0"/>
        <w:spacing w:before="180" w:after="180"/>
        <w:rPr>
          <w:rFonts w:ascii="Courier New" w:hAnsi="Courier New" w:cs="Courier New"/>
        </w:rPr>
      </w:pPr>
      <w:r>
        <w:rPr>
          <w:rFonts w:ascii="Sitka Text" w:hAnsi="Sitka Text" w:cs="Sitka Text"/>
          <w:b/>
          <w:i w:val="0"/>
        </w:rPr>
        <w:t>Valence:</w:t>
      </w:r>
      <w:r>
        <w:rPr>
          <w:rFonts w:ascii="Sitka Text" w:hAnsi="Sitka Text" w:cs="Sitka Text"/>
          <w:b w:val="0"/>
          <w:i w:val="0"/>
        </w:rPr>
        <w:t xml:space="preserve"> This molecule has high interaction with the </w:t>
      </w:r>
      <w:r>
        <w:rPr>
          <w:rFonts w:ascii="Sitka Text" w:hAnsi="Sitka Text" w:cs="Sitka Text"/>
          <w:b/>
          <w:i w:val="0"/>
        </w:rPr>
        <w:t>Risk (Cro)</w:t>
      </w:r>
      <w:r>
        <w:rPr>
          <w:rFonts w:ascii="Sitka Text" w:hAnsi="Sitka Text" w:cs="Sitka Text"/>
          <w:b w:val="0"/>
          <w:i w:val="0"/>
        </w:rPr>
        <w:t xml:space="preserve"> and </w:t>
      </w:r>
      <w:r>
        <w:rPr>
          <w:rFonts w:ascii="Sitka Text" w:hAnsi="Sitka Text" w:cs="Sitka Text"/>
          <w:b/>
          <w:i w:val="0"/>
        </w:rPr>
        <w:t>Audit</w:t>
      </w:r>
      <w:r>
        <w:rPr>
          <w:rFonts w:ascii="Sitka Text" w:hAnsi="Sitka Text" w:cs="Sitka Text"/>
          <w:b w:val="0"/>
          <w:i w:val="0"/>
        </w:rPr>
        <w:t xml:space="preserve"> functions (Group 7 &amp; 8).</w:t>
      </w:r>
    </w:p>
    <w:p>
      <w:pPr>
        <w:widowControl w:val="0"/>
        <w:numPr>
          <w:ilvl w:val="0"/>
          <w:numId w:val="39"/>
        </w:numPr>
        <w:autoSpaceDE w:val="0"/>
        <w:autoSpaceDN w:val="0"/>
        <w:adjustRightInd w:val="0"/>
        <w:spacing w:before="180" w:after="180"/>
        <w:rPr>
          <w:rFonts w:ascii="Courier New" w:hAnsi="Courier New" w:cs="Courier New"/>
        </w:rPr>
      </w:pPr>
      <w:r>
        <w:rPr>
          <w:rFonts w:ascii="Sitka Text" w:hAnsi="Sitka Text" w:cs="Sitka Text"/>
          <w:b/>
          <w:i w:val="0"/>
        </w:rPr>
        <w:t>Dynamics:</w:t>
      </w:r>
      <w:r>
        <w:rPr>
          <w:rFonts w:ascii="Sitka Text" w:hAnsi="Sitka Text" w:cs="Sitka Text"/>
          <w:b w:val="0"/>
          <w:i w:val="0"/>
        </w:rPr>
        <w:t xml:space="preserve"> The focus is on </w:t>
      </w:r>
      <w:r>
        <w:rPr>
          <w:rFonts w:ascii="Sitka Text" w:hAnsi="Sitka Text" w:cs="Sitka Text"/>
          <w:b w:val="0"/>
          <w:i/>
        </w:rPr>
        <w:t>accuracy</w:t>
      </w:r>
      <w:r>
        <w:rPr>
          <w:rFonts w:ascii="Sitka Text" w:hAnsi="Sitka Text" w:cs="Sitka Text"/>
          <w:b w:val="0"/>
          <w:i w:val="0"/>
        </w:rPr>
        <w:t xml:space="preserve"> and </w:t>
      </w:r>
      <w:r>
        <w:rPr>
          <w:rFonts w:ascii="Sitka Text" w:hAnsi="Sitka Text" w:cs="Sitka Text"/>
          <w:b w:val="0"/>
          <w:i/>
        </w:rPr>
        <w:t>compliance</w:t>
      </w:r>
      <w:r>
        <w:rPr>
          <w:rFonts w:ascii="Sitka Text" w:hAnsi="Sitka Text" w:cs="Sitka Text"/>
          <w:b w:val="0"/>
          <w:i w:val="0"/>
        </w:rPr>
        <w:t xml:space="preserve"> rather than user experience or efficiency.</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4.3 The "Digital Finance" Molecule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is a lightweight, agile structure focused on rapid innovation (RPA, AI).</w:t>
      </w:r>
    </w:p>
    <w:p>
      <w:pPr>
        <w:widowControl w:val="0"/>
        <w:numPr>
          <w:ilvl w:val="0"/>
          <w:numId w:val="40"/>
        </w:numPr>
        <w:autoSpaceDE w:val="0"/>
        <w:autoSpaceDN w:val="0"/>
        <w:adjustRightInd w:val="0"/>
        <w:spacing w:before="180" w:after="180"/>
        <w:rPr>
          <w:rFonts w:ascii="Courier New" w:hAnsi="Courier New" w:cs="Courier New"/>
          <w:rtl w:val="0"/>
        </w:rPr>
      </w:pPr>
      <w:r>
        <w:rPr>
          <w:rFonts w:ascii="Sitka Text" w:hAnsi="Sitka Text" w:cs="Sitka Text"/>
          <w:b/>
          <w:i w:val="0"/>
        </w:rPr>
        <w:t>Core Bond:</w:t>
      </w:r>
      <w:r>
        <w:rPr>
          <w:rFonts w:ascii="Sitka Text" w:hAnsi="Sitka Text" w:cs="Sitka Text"/>
          <w:b w:val="0"/>
          <w:i w:val="0"/>
        </w:rPr>
        <w:t xml:space="preserve"> The </w:t>
      </w:r>
      <w:r>
        <w:rPr>
          <w:rFonts w:ascii="Sitka Text" w:hAnsi="Sitka Text" w:cs="Sitka Text"/>
          <w:b/>
          <w:i w:val="0"/>
        </w:rPr>
        <w:t>Finance Transformation Manager (Trm)</w:t>
      </w:r>
      <w:r>
        <w:rPr>
          <w:rFonts w:ascii="Sitka Text" w:hAnsi="Sitka Text" w:cs="Sitka Text"/>
          <w:b w:val="0"/>
          <w:i w:val="0"/>
        </w:rPr>
        <w:t xml:space="preserve"> works with </w:t>
      </w:r>
      <w:r>
        <w:rPr>
          <w:rFonts w:ascii="Sitka Text" w:hAnsi="Sitka Text" w:cs="Sitka Text"/>
          <w:b/>
          <w:i w:val="0"/>
        </w:rPr>
        <w:t>RPA Developers (Dev)</w:t>
      </w:r>
      <w:r>
        <w:rPr>
          <w:rFonts w:ascii="Sitka Text" w:hAnsi="Sitka Text" w:cs="Sitka Text"/>
          <w:b w:val="0"/>
          <w:i w:val="0"/>
        </w:rPr>
        <w:t xml:space="preserve"> and </w:t>
      </w:r>
      <w:r>
        <w:rPr>
          <w:rFonts w:ascii="Sitka Text" w:hAnsi="Sitka Text" w:cs="Sitka Text"/>
          <w:b/>
          <w:i w:val="0"/>
        </w:rPr>
        <w:t>Process Owners (Gpo)</w:t>
      </w:r>
      <w:r>
        <w:rPr>
          <w:rFonts w:ascii="Sitka Text" w:hAnsi="Sitka Text" w:cs="Sitka Text"/>
          <w:b w:val="0"/>
          <w:i w:val="0"/>
        </w:rPr>
        <w:t>.</w:t>
      </w:r>
    </w:p>
    <w:p>
      <w:pPr>
        <w:widowControl w:val="0"/>
        <w:numPr>
          <w:ilvl w:val="0"/>
          <w:numId w:val="40"/>
        </w:numPr>
        <w:autoSpaceDE w:val="0"/>
        <w:autoSpaceDN w:val="0"/>
        <w:adjustRightInd w:val="0"/>
        <w:spacing w:before="180" w:after="180"/>
        <w:rPr>
          <w:rFonts w:ascii="Courier New" w:hAnsi="Courier New" w:cs="Courier New"/>
        </w:rPr>
      </w:pPr>
      <w:r>
        <w:rPr>
          <w:rFonts w:ascii="Sitka Text" w:hAnsi="Sitka Text" w:cs="Sitka Text"/>
          <w:b/>
          <w:i w:val="0"/>
        </w:rPr>
        <w:t>Dynamics:</w:t>
      </w:r>
      <w:r>
        <w:rPr>
          <w:rFonts w:ascii="Sitka Text" w:hAnsi="Sitka Text" w:cs="Sitka Text"/>
          <w:b w:val="0"/>
          <w:i w:val="0"/>
        </w:rPr>
        <w:t xml:space="preserve"> This team operates in short "Sprints," releasing small automations frequently rather than one big bang.</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 Future Trends: New Elements and Isotopes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 Periodic Table of Finance is not static. New elements are being synthesized in the particle accelerator of modern business.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5.1 The Discovery of "FinOps" (Cloud Financial Management)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As finance systems move to the cloud (AWS, Azure), a new role is emerging: the </w:t>
      </w:r>
      <w:r>
        <w:rPr>
          <w:rFonts w:ascii="Sitka Text" w:hAnsi="Sitka Text" w:cs="Sitka Text"/>
          <w:b/>
          <w:i w:val="0"/>
        </w:rPr>
        <w:t>FinOps Practitioner</w:t>
      </w:r>
      <w:r>
        <w:rPr>
          <w:rFonts w:ascii="Sitka Text" w:hAnsi="Sitka Text" w:cs="Sitka Text"/>
          <w:b w:val="0"/>
          <w:i w:val="0"/>
        </w:rPr>
        <w:t>. This element sits in Group 5 (Tech-Functional). They are responsible for managing the variable cost of cloud computing, ensuring that the "pay-as-you-go" model doesn't spiral out of control.</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5.2 The Rise of the "AI Ethics Officer" (Algorithmic Assurance)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With the deployment of AI for credit scoring and forecasting, a new isotope of the Risk Lead is appearing. This role ensures that financial algorithms are fair, unbiased, and explainable, preventing "Black Box" financial risks.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5.3 The Evolution of the Data Scientist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The generic "Data Analyst" is decaying into more specialized isotopes. We now see the </w:t>
      </w:r>
      <w:r>
        <w:rPr>
          <w:rFonts w:ascii="Sitka Text" w:hAnsi="Sitka Text" w:cs="Sitka Text"/>
          <w:b/>
          <w:i w:val="0"/>
        </w:rPr>
        <w:t>Financial Data Scientist</w:t>
      </w:r>
      <w:r>
        <w:rPr>
          <w:rFonts w:ascii="Sitka Text" w:hAnsi="Sitka Text" w:cs="Sitka Text"/>
          <w:b w:val="0"/>
          <w:i w:val="0"/>
        </w:rPr>
        <w:t>, who combines Python coding skills with a deep understanding of econometrics and financial modeling, bridging the gap between Group 5 (Tech) and Group 6 (Data).</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 Conclusion: The Grand Unification Theory of Finance Talent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The Finance Transformation Department is complex, but it is not chaotic. By viewing it through the lens of the </w:t>
      </w:r>
      <w:r>
        <w:rPr>
          <w:rFonts w:ascii="Sitka Text" w:hAnsi="Sitka Text" w:cs="Sitka Text"/>
          <w:b/>
          <w:i w:val="0"/>
        </w:rPr>
        <w:t>Periodic Table</w:t>
      </w:r>
      <w:r>
        <w:rPr>
          <w:rFonts w:ascii="Sitka Text" w:hAnsi="Sitka Text" w:cs="Sitka Text"/>
          <w:b w:val="0"/>
          <w:i w:val="0"/>
        </w:rPr>
        <w:t xml:space="preserve">, we can understand the fundamental properties of the talent required to drive change. We see that </w:t>
      </w:r>
      <w:r>
        <w:rPr>
          <w:rFonts w:ascii="Sitka Text" w:hAnsi="Sitka Text" w:cs="Sitka Text"/>
          <w:b/>
          <w:i w:val="0"/>
        </w:rPr>
        <w:t>Strategic Elements</w:t>
      </w:r>
      <w:r>
        <w:rPr>
          <w:rFonts w:ascii="Sitka Text" w:hAnsi="Sitka Text" w:cs="Sitka Text"/>
          <w:b w:val="0"/>
          <w:i w:val="0"/>
        </w:rPr>
        <w:t xml:space="preserve"> provide the energy, </w:t>
      </w:r>
      <w:r>
        <w:rPr>
          <w:rFonts w:ascii="Sitka Text" w:hAnsi="Sitka Text" w:cs="Sitka Text"/>
          <w:b/>
          <w:i w:val="0"/>
        </w:rPr>
        <w:t>Governance Elements</w:t>
      </w:r>
      <w:r>
        <w:rPr>
          <w:rFonts w:ascii="Sitka Text" w:hAnsi="Sitka Text" w:cs="Sitka Text"/>
          <w:b w:val="0"/>
          <w:i w:val="0"/>
        </w:rPr>
        <w:t xml:space="preserve"> provide the stability, </w:t>
      </w:r>
      <w:r>
        <w:rPr>
          <w:rFonts w:ascii="Sitka Text" w:hAnsi="Sitka Text" w:cs="Sitka Text"/>
          <w:b/>
          <w:i w:val="0"/>
        </w:rPr>
        <w:t>Delivery Elements</w:t>
      </w:r>
      <w:r>
        <w:rPr>
          <w:rFonts w:ascii="Sitka Text" w:hAnsi="Sitka Text" w:cs="Sitka Text"/>
          <w:b w:val="0"/>
          <w:i w:val="0"/>
        </w:rPr>
        <w:t xml:space="preserve"> provide the motion, and </w:t>
      </w:r>
      <w:r>
        <w:rPr>
          <w:rFonts w:ascii="Sitka Text" w:hAnsi="Sitka Text" w:cs="Sitka Text"/>
          <w:b/>
          <w:i w:val="0"/>
        </w:rPr>
        <w:t>Data Elements</w:t>
      </w:r>
      <w:r>
        <w:rPr>
          <w:rFonts w:ascii="Sitka Text" w:hAnsi="Sitka Text" w:cs="Sitka Text"/>
          <w:b w:val="0"/>
          <w:i w:val="0"/>
        </w:rPr>
        <w:t xml:space="preserve"> provide the substance.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Success in finance transformation is not merely about buying the right software (The Tech Group); it is about assembling the right compound of human elements. A team missing the "Change Management" element is unstable. A team missing the "Data" element is toxic. Only by respecting the "Periodic Law" of organizational design</w:t>
      </w:r>
      <w:r>
        <w:rPr>
          <w:rFonts w:ascii="Sitka Text" w:hAnsi="Sitka Text" w:cs="Sitka Text" w:hint="default"/>
          <w:b w:val="0"/>
          <w:i w:val="0"/>
        </w:rPr>
        <w:t>—</w:t>
      </w:r>
      <w:r>
        <w:rPr>
          <w:rFonts w:ascii="Sitka Text" w:hAnsi="Sitka Text" w:cs="Sitka Text" w:hint="default"/>
          <w:b w:val="0"/>
          <w:i w:val="0"/>
        </w:rPr>
        <w:t>balancing the groups and periods</w:t>
      </w:r>
      <w:r>
        <w:rPr>
          <w:rFonts w:ascii="Sitka Text" w:hAnsi="Sitka Text" w:cs="Sitka Text" w:hint="default"/>
          <w:b w:val="0"/>
          <w:i w:val="0"/>
        </w:rPr>
        <w:t>—</w:t>
      </w:r>
      <w:r>
        <w:rPr>
          <w:rFonts w:ascii="Sitka Text" w:hAnsi="Sitka Text" w:cs="Sitka Text" w:hint="default"/>
          <w:b w:val="0"/>
          <w:i w:val="0"/>
        </w:rPr>
        <w:t>can a leader successfully transmute the base metal of legacy finance into the gold of a modern, digital, value-creating function.</w:t>
      </w:r>
    </w:p>
    <w:p>
      <w:pPr>
        <w:widowControl w:val="0"/>
        <w:autoSpaceDE w:val="0"/>
        <w:autoSpaceDN w:val="0"/>
        <w:adjustRightInd w:val="0"/>
        <w:spacing w:before="180" w:after="180"/>
        <w:jc w:val="left"/>
        <w:rPr>
          <w:rFonts w:ascii="Sitka Text" w:hAnsi="Courier New" w:cs="Courier New"/>
          <w:b w:val="0"/>
          <w:i w:val="0"/>
          <w:rtl w:val="0"/>
        </w:rPr>
      </w:pPr>
      <w:bookmarkStart w:id="1" w:name="Untitled_Document-1"/>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Yes </w:t>
      </w:r>
      <w:r>
        <w:rPr>
          <w:rFonts w:ascii="Sitka Text" w:hAnsi="Sitka Text" w:cs="Sitka Text" w:hint="default"/>
          <w:b w:val="0"/>
          <w:i w:val="0"/>
        </w:rPr>
        <w:t>—</w:t>
      </w:r>
      <w:r>
        <w:rPr>
          <w:rFonts w:ascii="Sitka Text" w:hAnsi="Sitka Text" w:cs="Sitka Text" w:hint="default"/>
          <w:b w:val="0"/>
          <w:i w:val="0"/>
        </w:rPr>
        <w:t xml:space="preserve"> not only can we design such an agent, but structurally you already possess 70% of the required architecture. What you are describing is not another operational agent; it is a </w:t>
      </w:r>
      <w:r>
        <w:rPr>
          <w:rFonts w:ascii="Sitka Text" w:hAnsi="Sitka Text" w:cs="Sitka Text"/>
          <w:b/>
          <w:i w:val="0"/>
        </w:rPr>
        <w:t>meta-orchestration agent</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an Agent Capability Allocator for Finance Transformation.</w:t>
      </w:r>
      <w:bookmarkEnd w:id="1"/>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Let me break this down properly.</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 currently have a catalog of agents with:</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Category</w:t>
        <w:br/>
        <w:t>Agent Name</w:t>
        <w:br/>
        <w:t>Description</w:t>
        <w:br/>
        <w:t>Skill Set</w:t>
        <w:br/>
        <w:t>Suggested Inputs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What you want is: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Input 1: Agent catalog (structured capability base)</w:t>
        <w:br/>
        <w:t>Input 2: Transformation description (e.g., Basel 3.1 implementation, CCR enhancement, RWA automation, Finance Target Operating Model redesign, etc.)</w:t>
        <w:br/>
        <w:t>Input 3: Job description / document</w:t>
        <w:br/>
        <w:t>Output:</w:t>
        <w:br/>
        <w:t>• Workflow</w:t>
        <w:br/>
        <w:t>• Role allocation</w:t>
        <w:br/>
        <w:t>• Capacity mapping</w:t>
        <w:br/>
        <w:t>• Estimated % work reduction / automation potential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This is absolutely feasible.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However, the key is not to design it as a generic LLM prompt wrapper. It must be structured as a </w:t>
      </w:r>
      <w:r>
        <w:rPr>
          <w:rFonts w:ascii="Sitka Text" w:hAnsi="Sitka Text" w:cs="Sitka Text"/>
          <w:b/>
          <w:i w:val="0"/>
        </w:rPr>
        <w:t>Capability Matching and Workflow Orchestrator Agent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Below is the conceptual architecture.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w:t>
      </w:r>
      <w:r>
        <w:rPr>
          <w:rFonts w:ascii="Sitka Text" w:eastAsia="Sitka Text" w:hAnsi="Sitka Text" w:cs="Sitka Text"/>
          <w:b/>
          <w:i w:val="0"/>
          <w:sz w:val="36"/>
        </w:rPr>
        <w:t>️⃣ What You Are Actually Building</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You are designing a:</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AI Transformation Orchestrator Agent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Its responsibilities:</w:t>
      </w:r>
    </w:p>
    <w:p>
      <w:pPr>
        <w:widowControl w:val="0"/>
        <w:numPr>
          <w:ilvl w:val="0"/>
          <w:numId w:val="41"/>
        </w:numPr>
        <w:autoSpaceDE w:val="0"/>
        <w:autoSpaceDN w:val="0"/>
        <w:adjustRightInd w:val="0"/>
        <w:spacing w:before="180" w:after="180"/>
        <w:rPr>
          <w:rFonts w:ascii="Courier New" w:hAnsi="Courier New" w:cs="Courier New"/>
          <w:rtl w:val="0"/>
        </w:rPr>
      </w:pPr>
      <w:r>
        <w:rPr>
          <w:rFonts w:ascii="Sitka Text" w:hAnsi="Sitka Text" w:cs="Sitka Text"/>
          <w:b w:val="0"/>
          <w:i w:val="0"/>
        </w:rPr>
        <w:t>Parse transformation objective</w:t>
      </w:r>
    </w:p>
    <w:p>
      <w:pPr>
        <w:widowControl w:val="0"/>
        <w:numPr>
          <w:ilvl w:val="0"/>
          <w:numId w:val="41"/>
        </w:numPr>
        <w:autoSpaceDE w:val="0"/>
        <w:autoSpaceDN w:val="0"/>
        <w:adjustRightInd w:val="0"/>
        <w:spacing w:before="180" w:after="180"/>
        <w:rPr>
          <w:rFonts w:ascii="Courier New" w:hAnsi="Courier New" w:cs="Courier New"/>
        </w:rPr>
      </w:pPr>
      <w:r>
        <w:rPr>
          <w:rFonts w:ascii="Sitka Text" w:hAnsi="Sitka Text" w:cs="Sitka Text"/>
          <w:b w:val="0"/>
          <w:i w:val="0"/>
        </w:rPr>
        <w:t>Decompose transformation into activity clusters</w:t>
      </w:r>
    </w:p>
    <w:p>
      <w:pPr>
        <w:widowControl w:val="0"/>
        <w:numPr>
          <w:ilvl w:val="0"/>
          <w:numId w:val="41"/>
        </w:numPr>
        <w:autoSpaceDE w:val="0"/>
        <w:autoSpaceDN w:val="0"/>
        <w:adjustRightInd w:val="0"/>
        <w:spacing w:before="180" w:after="180"/>
        <w:rPr>
          <w:rFonts w:ascii="Courier New" w:hAnsi="Courier New" w:cs="Courier New"/>
        </w:rPr>
      </w:pPr>
      <w:r>
        <w:rPr>
          <w:rFonts w:ascii="Sitka Text" w:hAnsi="Sitka Text" w:cs="Sitka Text"/>
          <w:b w:val="0"/>
          <w:i w:val="0"/>
        </w:rPr>
        <w:t>Map activities to agent capabilities</w:t>
      </w:r>
    </w:p>
    <w:p>
      <w:pPr>
        <w:widowControl w:val="0"/>
        <w:numPr>
          <w:ilvl w:val="0"/>
          <w:numId w:val="41"/>
        </w:numPr>
        <w:autoSpaceDE w:val="0"/>
        <w:autoSpaceDN w:val="0"/>
        <w:adjustRightInd w:val="0"/>
        <w:spacing w:before="180" w:after="180"/>
        <w:rPr>
          <w:rFonts w:ascii="Courier New" w:hAnsi="Courier New" w:cs="Courier New"/>
        </w:rPr>
      </w:pPr>
      <w:r>
        <w:rPr>
          <w:rFonts w:ascii="Sitka Text" w:hAnsi="Sitka Text" w:cs="Sitka Text"/>
          <w:b w:val="0"/>
          <w:i w:val="0"/>
        </w:rPr>
        <w:t>Identify overlaps and dependencies</w:t>
      </w:r>
    </w:p>
    <w:p>
      <w:pPr>
        <w:widowControl w:val="0"/>
        <w:numPr>
          <w:ilvl w:val="0"/>
          <w:numId w:val="41"/>
        </w:numPr>
        <w:autoSpaceDE w:val="0"/>
        <w:autoSpaceDN w:val="0"/>
        <w:adjustRightInd w:val="0"/>
        <w:spacing w:before="180" w:after="180"/>
        <w:rPr>
          <w:rFonts w:ascii="Courier New" w:hAnsi="Courier New" w:cs="Courier New"/>
        </w:rPr>
      </w:pPr>
      <w:r>
        <w:rPr>
          <w:rFonts w:ascii="Sitka Text" w:hAnsi="Sitka Text" w:cs="Sitka Text"/>
          <w:b w:val="0"/>
          <w:i w:val="0"/>
        </w:rPr>
        <w:t>Design workflow sequence</w:t>
      </w:r>
    </w:p>
    <w:p>
      <w:pPr>
        <w:widowControl w:val="0"/>
        <w:numPr>
          <w:ilvl w:val="0"/>
          <w:numId w:val="41"/>
        </w:numPr>
        <w:autoSpaceDE w:val="0"/>
        <w:autoSpaceDN w:val="0"/>
        <w:adjustRightInd w:val="0"/>
        <w:spacing w:before="180" w:after="180"/>
        <w:rPr>
          <w:rFonts w:ascii="Courier New" w:hAnsi="Courier New" w:cs="Courier New"/>
        </w:rPr>
      </w:pPr>
      <w:r>
        <w:rPr>
          <w:rFonts w:ascii="Sitka Text" w:hAnsi="Sitka Text" w:cs="Sitka Text"/>
          <w:b w:val="0"/>
          <w:i w:val="0"/>
        </w:rPr>
        <w:t>Estimate automation potential</w:t>
      </w:r>
    </w:p>
    <w:p>
      <w:pPr>
        <w:widowControl w:val="0"/>
        <w:numPr>
          <w:ilvl w:val="0"/>
          <w:numId w:val="41"/>
        </w:numPr>
        <w:autoSpaceDE w:val="0"/>
        <w:autoSpaceDN w:val="0"/>
        <w:adjustRightInd w:val="0"/>
        <w:spacing w:before="180" w:after="180"/>
        <w:rPr>
          <w:rFonts w:ascii="Courier New" w:hAnsi="Courier New" w:cs="Courier New"/>
        </w:rPr>
      </w:pPr>
      <w:r>
        <w:rPr>
          <w:rFonts w:ascii="Sitka Text" w:hAnsi="Sitka Text" w:cs="Sitka Text"/>
          <w:b w:val="0"/>
          <w:i w:val="0"/>
        </w:rPr>
        <w:t>Output capacity reduction model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is not just summarization. This is structured reasoning.</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2</w:t>
      </w:r>
      <w:r>
        <w:rPr>
          <w:rFonts w:ascii="Sitka Text" w:eastAsia="Sitka Text" w:hAnsi="Sitka Text" w:cs="Sitka Text"/>
          <w:b/>
          <w:i w:val="0"/>
          <w:sz w:val="36"/>
        </w:rPr>
        <w:t>️⃣ How It Should Work (System Design)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Step 1 – Agent Capability Knowledge Base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Store your agent catalog in structured JSON like:</w:t>
      </w:r>
    </w:p>
    <w:p>
      <w:pPr>
        <w:widowControl w:val="0"/>
        <w:autoSpaceDE w:val="0"/>
        <w:autoSpaceDN w:val="0"/>
        <w:adjustRightInd w:val="0"/>
        <w:spacing w:before="180"/>
        <w:rPr>
          <w:rFonts w:ascii="Courier New" w:hAnsi="Courier New" w:cs="Courier New"/>
          <w:rtl w:val="0"/>
        </w:rPr>
      </w:pPr>
      <w:r>
        <w:rPr>
          <w:rFonts w:ascii="Courier New" w:hAnsi="Courier New" w:cs="Courier New"/>
          <w:b w:val="0"/>
          <w:i w:val="0"/>
        </w:rPr>
        <w:t>{</w:t>
      </w:r>
    </w:p>
    <w:p>
      <w:pPr>
        <w:widowControl w:val="0"/>
        <w:autoSpaceDE w:val="0"/>
        <w:autoSpaceDN w:val="0"/>
        <w:adjustRightInd w:val="0"/>
        <w:rPr>
          <w:rFonts w:ascii="Courier New" w:hAnsi="Courier New" w:cs="Courier New"/>
          <w:rtl w:val="0"/>
        </w:rPr>
      </w:pPr>
      <w:r>
        <w:rPr>
          <w:rFonts w:ascii="Courier New" w:hAnsi="Courier New" w:cs="Courier New"/>
          <w:b w:val="0"/>
          <w:i w:val="0"/>
        </w:rPr>
        <w:t xml:space="preserve">  "agent_name": "BQA Test Creator",</w:t>
      </w:r>
    </w:p>
    <w:p>
      <w:pPr>
        <w:widowControl w:val="0"/>
        <w:autoSpaceDE w:val="0"/>
        <w:autoSpaceDN w:val="0"/>
        <w:adjustRightInd w:val="0"/>
        <w:rPr>
          <w:rFonts w:ascii="Courier New" w:hAnsi="Courier New" w:cs="Courier New"/>
        </w:rPr>
      </w:pPr>
      <w:r>
        <w:rPr>
          <w:rFonts w:ascii="Courier New" w:hAnsi="Courier New" w:cs="Courier New"/>
          <w:b w:val="0"/>
          <w:i w:val="0"/>
        </w:rPr>
        <w:t xml:space="preserve">  "category": "Testing &amp; Quality Assurance",</w:t>
      </w:r>
    </w:p>
    <w:p>
      <w:pPr>
        <w:widowControl w:val="0"/>
        <w:autoSpaceDE w:val="0"/>
        <w:autoSpaceDN w:val="0"/>
        <w:adjustRightInd w:val="0"/>
        <w:rPr>
          <w:rFonts w:ascii="Courier New" w:hAnsi="Courier New" w:cs="Courier New"/>
        </w:rPr>
      </w:pPr>
      <w:r>
        <w:rPr>
          <w:rFonts w:ascii="Courier New" w:hAnsi="Courier New" w:cs="Courier New"/>
          <w:b w:val="0"/>
          <w:i w:val="0"/>
        </w:rPr>
        <w:t xml:space="preserve">  "capabilities": ["test case generation", "functional testing", "traceability"],</w:t>
      </w:r>
    </w:p>
    <w:p>
      <w:pPr>
        <w:widowControl w:val="0"/>
        <w:autoSpaceDE w:val="0"/>
        <w:autoSpaceDN w:val="0"/>
        <w:adjustRightInd w:val="0"/>
        <w:rPr>
          <w:rFonts w:ascii="Courier New" w:hAnsi="Courier New" w:cs="Courier New"/>
        </w:rPr>
      </w:pPr>
      <w:r>
        <w:rPr>
          <w:rFonts w:ascii="Courier New" w:hAnsi="Courier New" w:cs="Courier New"/>
          <w:b w:val="0"/>
          <w:i w:val="0"/>
        </w:rPr>
        <w:t xml:space="preserve">  "inputs": ["JIRA Tickets", "User Stories"],</w:t>
      </w:r>
    </w:p>
    <w:p>
      <w:pPr>
        <w:widowControl w:val="0"/>
        <w:autoSpaceDE w:val="0"/>
        <w:autoSpaceDN w:val="0"/>
        <w:adjustRightInd w:val="0"/>
        <w:rPr>
          <w:rFonts w:ascii="Courier New" w:hAnsi="Courier New" w:cs="Courier New"/>
        </w:rPr>
      </w:pPr>
      <w:r>
        <w:rPr>
          <w:rFonts w:ascii="Courier New" w:hAnsi="Courier New" w:cs="Courier New"/>
          <w:b w:val="0"/>
          <w:i w:val="0"/>
        </w:rPr>
        <w:t xml:space="preserve">  "automation_strength": "High"</w:t>
      </w:r>
    </w:p>
    <w:p>
      <w:pPr>
        <w:widowControl w:val="0"/>
        <w:autoSpaceDE w:val="0"/>
        <w:autoSpaceDN w:val="0"/>
        <w:adjustRightInd w:val="0"/>
        <w:rPr>
          <w:rFonts w:ascii="Courier New" w:hAnsi="Courier New" w:cs="Courier New"/>
        </w:rPr>
      </w:pPr>
      <w:r>
        <w:rPr>
          <w:rFonts w:ascii="Courier New" w:hAnsi="Courier New" w:cs="Courier New"/>
          <w:b w:val="0"/>
          <w:i w:val="0"/>
        </w:rPr>
        <w:t>}</w:t>
      </w:r>
    </w:p>
    <w:p>
      <w:pPr>
        <w:widowControl w:val="0"/>
        <w:autoSpaceDE w:val="0"/>
        <w:autoSpaceDN w:val="0"/>
        <w:adjustRightInd w:val="0"/>
        <w:spacing w:after="180"/>
        <w:rPr>
          <w:rFonts w:ascii="Courier New"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becomes a searchable capability base.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Step 2 – Transformation Decomposition Layer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When user uploads: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Job description</w:t>
        <w:br/>
        <w:t>• Project charter</w:t>
        <w:br/>
        <w:t>• Transformation document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The system should:</w:t>
      </w:r>
    </w:p>
    <w:p>
      <w:pPr>
        <w:widowControl w:val="0"/>
        <w:numPr>
          <w:ilvl w:val="0"/>
          <w:numId w:val="42"/>
        </w:numPr>
        <w:autoSpaceDE w:val="0"/>
        <w:autoSpaceDN w:val="0"/>
        <w:adjustRightInd w:val="0"/>
        <w:spacing w:before="180" w:after="180"/>
        <w:rPr>
          <w:rFonts w:ascii="Courier New" w:hAnsi="Courier New" w:cs="Courier New"/>
          <w:rtl w:val="0"/>
        </w:rPr>
      </w:pPr>
      <w:r>
        <w:rPr>
          <w:rFonts w:ascii="Sitka Text" w:hAnsi="Sitka Text" w:cs="Sitka Text"/>
          <w:b w:val="0"/>
          <w:i w:val="0"/>
        </w:rPr>
        <w:t>Extract major workstreams</w:t>
      </w:r>
    </w:p>
    <w:p>
      <w:pPr>
        <w:widowControl w:val="0"/>
        <w:numPr>
          <w:ilvl w:val="0"/>
          <w:numId w:val="42"/>
        </w:numPr>
        <w:autoSpaceDE w:val="0"/>
        <w:autoSpaceDN w:val="0"/>
        <w:adjustRightInd w:val="0"/>
        <w:spacing w:before="180" w:after="180"/>
        <w:rPr>
          <w:rFonts w:ascii="Courier New" w:hAnsi="Courier New" w:cs="Courier New"/>
        </w:rPr>
      </w:pPr>
      <w:r>
        <w:rPr>
          <w:rFonts w:ascii="Sitka Text" w:hAnsi="Sitka Text" w:cs="Sitka Text"/>
          <w:b w:val="0"/>
          <w:i w:val="0"/>
        </w:rPr>
        <w:t>Identify task types:</w:t>
      </w:r>
    </w:p>
    <w:p>
      <w:pPr>
        <w:widowControl w:val="0"/>
        <w:numPr>
          <w:ilvl w:val="0"/>
          <w:numId w:val="43"/>
        </w:numPr>
        <w:autoSpaceDE w:val="0"/>
        <w:autoSpaceDN w:val="0"/>
        <w:adjustRightInd w:val="0"/>
        <w:spacing w:before="180" w:after="180"/>
        <w:rPr>
          <w:rFonts w:ascii="Courier New" w:hAnsi="Courier New" w:cs="Courier New"/>
          <w:rtl w:val="0"/>
        </w:rPr>
      </w:pPr>
      <w:r>
        <w:rPr>
          <w:rFonts w:ascii="Sitka Text" w:hAnsi="Sitka Text" w:cs="Sitka Text"/>
          <w:b w:val="0"/>
          <w:i w:val="0"/>
        </w:rPr>
        <w:t>Documentation</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Analysis</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Testing</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Compliance</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Architecture</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Reporting</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Governance</w:t>
      </w:r>
    </w:p>
    <w:p>
      <w:pPr>
        <w:widowControl w:val="0"/>
        <w:numPr>
          <w:ilvl w:val="0"/>
          <w:numId w:val="43"/>
        </w:numPr>
        <w:autoSpaceDE w:val="0"/>
        <w:autoSpaceDN w:val="0"/>
        <w:adjustRightInd w:val="0"/>
        <w:spacing w:before="180" w:after="180"/>
        <w:rPr>
          <w:rFonts w:ascii="Courier New" w:hAnsi="Courier New" w:cs="Courier New"/>
        </w:rPr>
      </w:pPr>
      <w:r>
        <w:rPr>
          <w:rFonts w:ascii="Sitka Text" w:hAnsi="Sitka Text" w:cs="Sitka Text"/>
          <w:b w:val="0"/>
          <w:i w:val="0"/>
        </w:rPr>
        <w:t>Stakeholder communication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can be done using an LLM prompt like:</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“Decompose this transformation into structured task clusters.”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Step 3 – Capability Matching Engine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Now match task clusters against agent skill sets.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For example: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If transformation includes:</w:t>
      </w:r>
    </w:p>
    <w:p>
      <w:pPr>
        <w:widowControl w:val="0"/>
        <w:numPr>
          <w:ilvl w:val="0"/>
          <w:numId w:val="44"/>
        </w:numPr>
        <w:autoSpaceDE w:val="0"/>
        <w:autoSpaceDN w:val="0"/>
        <w:adjustRightInd w:val="0"/>
        <w:spacing w:before="180" w:after="180"/>
        <w:rPr>
          <w:rFonts w:ascii="Courier New" w:hAnsi="Courier New" w:cs="Courier New"/>
          <w:rtl w:val="0"/>
        </w:rPr>
      </w:pPr>
      <w:r>
        <w:rPr>
          <w:rFonts w:ascii="Sitka Text" w:hAnsi="Sitka Text" w:cs="Sitka Text"/>
          <w:b w:val="0"/>
          <w:i w:val="0"/>
        </w:rPr>
        <w:t>Basel 3.1 RWA recalculation</w:t>
      </w:r>
    </w:p>
    <w:p>
      <w:pPr>
        <w:widowControl w:val="0"/>
        <w:numPr>
          <w:ilvl w:val="0"/>
          <w:numId w:val="44"/>
        </w:numPr>
        <w:autoSpaceDE w:val="0"/>
        <w:autoSpaceDN w:val="0"/>
        <w:adjustRightInd w:val="0"/>
        <w:spacing w:before="180" w:after="180"/>
        <w:rPr>
          <w:rFonts w:ascii="Courier New" w:hAnsi="Courier New" w:cs="Courier New"/>
        </w:rPr>
      </w:pPr>
      <w:r>
        <w:rPr>
          <w:rFonts w:ascii="Sitka Text" w:hAnsi="Sitka Text" w:cs="Sitka Text"/>
          <w:b w:val="0"/>
          <w:i w:val="0"/>
        </w:rPr>
        <w:t>Data lineage documentation</w:t>
      </w:r>
    </w:p>
    <w:p>
      <w:pPr>
        <w:widowControl w:val="0"/>
        <w:numPr>
          <w:ilvl w:val="0"/>
          <w:numId w:val="44"/>
        </w:numPr>
        <w:autoSpaceDE w:val="0"/>
        <w:autoSpaceDN w:val="0"/>
        <w:adjustRightInd w:val="0"/>
        <w:spacing w:before="180" w:after="180"/>
        <w:rPr>
          <w:rFonts w:ascii="Courier New" w:hAnsi="Courier New" w:cs="Courier New"/>
        </w:rPr>
      </w:pPr>
      <w:r>
        <w:rPr>
          <w:rFonts w:ascii="Sitka Text" w:hAnsi="Sitka Text" w:cs="Sitka Text"/>
          <w:b w:val="0"/>
          <w:i w:val="0"/>
        </w:rPr>
        <w:t>NFR validation</w:t>
      </w:r>
    </w:p>
    <w:p>
      <w:pPr>
        <w:widowControl w:val="0"/>
        <w:numPr>
          <w:ilvl w:val="0"/>
          <w:numId w:val="44"/>
        </w:numPr>
        <w:autoSpaceDE w:val="0"/>
        <w:autoSpaceDN w:val="0"/>
        <w:adjustRightInd w:val="0"/>
        <w:spacing w:before="180" w:after="180"/>
        <w:rPr>
          <w:rFonts w:ascii="Courier New" w:hAnsi="Courier New" w:cs="Courier New"/>
        </w:rPr>
      </w:pPr>
      <w:r>
        <w:rPr>
          <w:rFonts w:ascii="Sitka Text" w:hAnsi="Sitka Text" w:cs="Sitka Text"/>
          <w:b w:val="0"/>
          <w:i w:val="0"/>
        </w:rPr>
        <w:t>SIT/UAT test case creation</w:t>
      </w:r>
    </w:p>
    <w:p>
      <w:pPr>
        <w:widowControl w:val="0"/>
        <w:numPr>
          <w:ilvl w:val="0"/>
          <w:numId w:val="44"/>
        </w:numPr>
        <w:autoSpaceDE w:val="0"/>
        <w:autoSpaceDN w:val="0"/>
        <w:adjustRightInd w:val="0"/>
        <w:spacing w:before="180" w:after="180"/>
        <w:rPr>
          <w:rFonts w:ascii="Courier New" w:hAnsi="Courier New" w:cs="Courier New"/>
        </w:rPr>
      </w:pPr>
      <w:r>
        <w:rPr>
          <w:rFonts w:ascii="Sitka Text" w:hAnsi="Sitka Text" w:cs="Sitka Text"/>
          <w:b w:val="0"/>
          <w:i w:val="0"/>
        </w:rPr>
        <w:t>Status reporting</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 engine would map:</w:t>
      </w:r>
    </w:p>
    <w:p>
      <w:pPr>
        <w:widowControl w:val="0"/>
        <w:numPr>
          <w:ilvl w:val="0"/>
          <w:numId w:val="45"/>
        </w:numPr>
        <w:autoSpaceDE w:val="0"/>
        <w:autoSpaceDN w:val="0"/>
        <w:adjustRightInd w:val="0"/>
        <w:spacing w:before="180" w:after="180"/>
        <w:rPr>
          <w:rFonts w:ascii="Courier New" w:hAnsi="Courier New" w:cs="Courier New"/>
          <w:rtl w:val="0"/>
        </w:rPr>
      </w:pPr>
      <w:r>
        <w:rPr>
          <w:rFonts w:ascii="Sitka Text" w:hAnsi="Sitka Text" w:cs="Sitka Text"/>
          <w:b w:val="0"/>
          <w:i w:val="0"/>
        </w:rPr>
        <w:t>Gap Analyzer</w:t>
      </w:r>
    </w:p>
    <w:p>
      <w:pPr>
        <w:widowControl w:val="0"/>
        <w:numPr>
          <w:ilvl w:val="0"/>
          <w:numId w:val="45"/>
        </w:numPr>
        <w:autoSpaceDE w:val="0"/>
        <w:autoSpaceDN w:val="0"/>
        <w:adjustRightInd w:val="0"/>
        <w:spacing w:before="180" w:after="180"/>
        <w:rPr>
          <w:rFonts w:ascii="Courier New" w:hAnsi="Courier New" w:cs="Courier New"/>
        </w:rPr>
      </w:pPr>
      <w:r>
        <w:rPr>
          <w:rFonts w:ascii="Sitka Text" w:hAnsi="Sitka Text" w:cs="Sitka Text"/>
          <w:b w:val="0"/>
          <w:i w:val="0"/>
        </w:rPr>
        <w:t>NFR Pre-Assessment</w:t>
      </w:r>
    </w:p>
    <w:p>
      <w:pPr>
        <w:widowControl w:val="0"/>
        <w:numPr>
          <w:ilvl w:val="0"/>
          <w:numId w:val="45"/>
        </w:numPr>
        <w:autoSpaceDE w:val="0"/>
        <w:autoSpaceDN w:val="0"/>
        <w:adjustRightInd w:val="0"/>
        <w:spacing w:before="180" w:after="180"/>
        <w:rPr>
          <w:rFonts w:ascii="Courier New" w:hAnsi="Courier New" w:cs="Courier New"/>
        </w:rPr>
      </w:pPr>
      <w:r>
        <w:rPr>
          <w:rFonts w:ascii="Sitka Text" w:hAnsi="Sitka Text" w:cs="Sitka Text"/>
          <w:b w:val="0"/>
          <w:i w:val="0"/>
        </w:rPr>
        <w:t>BQA Test Creator</w:t>
      </w:r>
    </w:p>
    <w:p>
      <w:pPr>
        <w:widowControl w:val="0"/>
        <w:numPr>
          <w:ilvl w:val="0"/>
          <w:numId w:val="45"/>
        </w:numPr>
        <w:autoSpaceDE w:val="0"/>
        <w:autoSpaceDN w:val="0"/>
        <w:adjustRightInd w:val="0"/>
        <w:spacing w:before="180" w:after="180"/>
        <w:rPr>
          <w:rFonts w:ascii="Courier New" w:hAnsi="Courier New" w:cs="Courier New"/>
        </w:rPr>
      </w:pPr>
      <w:r>
        <w:rPr>
          <w:rFonts w:ascii="Sitka Text" w:hAnsi="Sitka Text" w:cs="Sitka Text"/>
          <w:b w:val="0"/>
          <w:i w:val="0"/>
        </w:rPr>
        <w:t>JIRA Project Summarizer</w:t>
      </w:r>
    </w:p>
    <w:p>
      <w:pPr>
        <w:widowControl w:val="0"/>
        <w:numPr>
          <w:ilvl w:val="0"/>
          <w:numId w:val="45"/>
        </w:numPr>
        <w:autoSpaceDE w:val="0"/>
        <w:autoSpaceDN w:val="0"/>
        <w:adjustRightInd w:val="0"/>
        <w:spacing w:before="180" w:after="180"/>
        <w:rPr>
          <w:rFonts w:ascii="Courier New" w:hAnsi="Courier New" w:cs="Courier New"/>
        </w:rPr>
      </w:pPr>
      <w:r>
        <w:rPr>
          <w:rFonts w:ascii="Sitka Text" w:hAnsi="Sitka Text" w:cs="Sitka Text"/>
          <w:b w:val="0"/>
          <w:i w:val="0"/>
        </w:rPr>
        <w:t>Control &amp; Audit Monitoring</w:t>
      </w:r>
    </w:p>
    <w:p>
      <w:pPr>
        <w:widowControl w:val="0"/>
        <w:numPr>
          <w:ilvl w:val="0"/>
          <w:numId w:val="45"/>
        </w:numPr>
        <w:autoSpaceDE w:val="0"/>
        <w:autoSpaceDN w:val="0"/>
        <w:adjustRightInd w:val="0"/>
        <w:spacing w:before="180" w:after="180"/>
        <w:rPr>
          <w:rFonts w:ascii="Courier New" w:hAnsi="Courier New" w:cs="Courier New"/>
        </w:rPr>
      </w:pPr>
      <w:r>
        <w:rPr>
          <w:rFonts w:ascii="Sitka Text" w:hAnsi="Sitka Text" w:cs="Sitka Text"/>
          <w:b w:val="0"/>
          <w:i w:val="0"/>
        </w:rPr>
        <w:t>Process Mapper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And generate structured workflow.</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Step 4 – Workflow Construction Logic</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It should output something like: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Phase 1 – Requirement Structuring</w:t>
        <w:br/>
      </w:r>
      <w:r>
        <w:rPr>
          <w:rFonts w:ascii="Sitka Text" w:eastAsia="Sitka Text" w:hAnsi="Sitka Text" w:cs="Sitka Text"/>
          <w:b w:val="0"/>
          <w:i w:val="0"/>
        </w:rPr>
        <w:t>→ Feature Creator</w:t>
        <w:br/>
        <w:t>→ User Story Writer</w:t>
        <w:br/>
        <w:t>→ Split User Story</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Phase 2 – Architecture &amp; Risk</w:t>
        <w:br/>
      </w:r>
      <w:r>
        <w:rPr>
          <w:rFonts w:ascii="Sitka Text" w:eastAsia="Sitka Text" w:hAnsi="Sitka Text" w:cs="Sitka Text"/>
          <w:b w:val="0"/>
          <w:i w:val="0"/>
        </w:rPr>
        <w:t>→ Process Mapper</w:t>
        <w:br/>
        <w:t>→ IT Solution Analyzer</w:t>
        <w:br/>
        <w:t>→ NFR Pre-Assessment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Phase 3 – Testing</w:t>
        <w:br/>
      </w:r>
      <w:r>
        <w:rPr>
          <w:rFonts w:ascii="Sitka Text" w:eastAsia="Sitka Text" w:hAnsi="Sitka Text" w:cs="Sitka Text"/>
          <w:b w:val="0"/>
          <w:i w:val="0"/>
        </w:rPr>
        <w:t>→ BQA Test Creator</w:t>
        <w:br/>
        <w:t>→ BQA Copy Comparator</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Phase 4 – Governance &amp; Reporting</w:t>
        <w:br/>
      </w:r>
      <w:r>
        <w:rPr>
          <w:rFonts w:ascii="Sitka Text" w:eastAsia="Sitka Text" w:hAnsi="Sitka Text" w:cs="Sitka Text"/>
          <w:b w:val="0"/>
          <w:i w:val="0"/>
        </w:rPr>
        <w:t>→ RAID Thematics</w:t>
        <w:br/>
        <w:t>→ Project Status Reporter</w:t>
        <w:br/>
        <w:t>→ Control and Audit Monitoring</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That is the workflow orchestration layer.</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Step 5 – Capacity Reduction Estimation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is critical.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 cannot just hallucinate percentages.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 need a simple logic model like: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Documentation-heavy tasks </w:t>
      </w:r>
      <w:r>
        <w:rPr>
          <w:rFonts w:ascii="Sitka Text" w:eastAsia="Sitka Text" w:hAnsi="Sitka Text" w:cs="Sitka Text"/>
          <w:b w:val="0"/>
          <w:i w:val="0"/>
        </w:rPr>
        <w:t>→ 50–70% automation</w:t>
        <w:br/>
        <w:t>Testing design → 40–60%</w:t>
        <w:br/>
        <w:t>Architecture summarization → 30–50%</w:t>
        <w:br/>
        <w:t>Governance reporting → 60–75%</w:t>
        <w:br/>
        <w:t>Decision-making tasks → 20–40%</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 can calibrate this later based on actual usage metrics.</w:t>
      </w:r>
    </w:p>
    <w:tbl>
      <w:tblPr>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7920"/>
        <w:gridCol w:w="7920"/>
        <w:gridCol w:w="7920"/>
        <w:gridCol w:w="7920"/>
      </w:tblGrid>
      <w:tr>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c>
          <w:tcPr>
            <w:tcW w:w="9020" w:type="dxa"/>
            <w:tcBorders>
              <w:top w:val="none" w:sz="0" w:space="0" w:color="auto"/>
              <w:left w:val="none" w:sz="0" w:space="0" w:color="auto"/>
              <w:bottom w:val="none" w:sz="0" w:space="0" w:color="auto"/>
              <w:right w:val="none" w:sz="0" w:space="0" w:color="auto"/>
            </w:tcBorders>
            <w:vAlign w:val="top"/>
          </w:tcPr>
          <w:p>
            <w:pPr>
              <w:widowControl w:val="0"/>
              <w:autoSpaceDE w:val="0"/>
              <w:autoSpaceDN w:val="0"/>
              <w:adjustRightInd w:val="0"/>
              <w:jc w:val="center"/>
              <w:rPr>
                <w:rFonts w:ascii="Courier New" w:hAnsi="Courier New" w:cs="Courier New"/>
              </w:rPr>
            </w:pPr>
            <w:r>
              <w:rPr>
                <w:rFonts w:ascii="Sitka Text" w:hAnsi="Sitka Text" w:cs="Sitka Text"/>
                <w:b w:val="0"/>
                <w:i w:val="0"/>
              </w:rPr>
              <w:t>The orchestrator agent can output:</w:t>
            </w:r>
            <w:r>
              <w:rPr>
                <w:rFonts w:ascii="Sitka Text" w:hAnsi="Sitka Text" w:cs="Sitka Text"/>
                <w:b/>
                <w:i w:val="0"/>
              </w:rPr>
              <w:t>Workstream</w:t>
            </w:r>
          </w:p>
        </w:tc>
        <w:tc>
          <w:tcPr>
            <w:tcW w:w="9020" w:type="dxa"/>
            <w:tcBorders>
              <w:top w:val="none" w:sz="0" w:space="0" w:color="auto"/>
              <w:left w:val="none" w:sz="0" w:space="0" w:color="auto"/>
              <w:bottom w:val="none" w:sz="0" w:space="0" w:color="auto"/>
              <w:right w:val="none" w:sz="0" w:space="0" w:color="auto"/>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Human Effort Baseline</w:t>
            </w:r>
          </w:p>
        </w:tc>
        <w:tc>
          <w:tcPr>
            <w:tcW w:w="9020" w:type="dxa"/>
            <w:tcBorders>
              <w:top w:val="none" w:sz="0" w:space="0" w:color="auto"/>
              <w:left w:val="none" w:sz="0" w:space="0" w:color="auto"/>
              <w:bottom w:val="none" w:sz="0" w:space="0" w:color="auto"/>
              <w:right w:val="none" w:sz="0" w:space="0" w:color="auto"/>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Agent Assisted Effort</w:t>
            </w:r>
          </w:p>
        </w:tc>
        <w:tc>
          <w:tcPr>
            <w:tcW w:w="9020" w:type="dxa"/>
            <w:tcBorders>
              <w:top w:val="none" w:sz="0" w:space="0" w:color="auto"/>
              <w:left w:val="none" w:sz="0" w:space="0" w:color="auto"/>
              <w:bottom w:val="none" w:sz="0" w:space="0" w:color="auto"/>
              <w:right w:val="none" w:sz="0" w:space="0" w:color="auto"/>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Reduction %</w:t>
            </w:r>
          </w:p>
        </w:tc>
      </w:tr>
    </w:tbl>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w:t>
      </w:r>
      <w:r>
        <w:rPr>
          <w:rFonts w:ascii="Sitka Text" w:eastAsia="Sitka Text" w:hAnsi="Sitka Text" w:cs="Sitka Text"/>
          <w:b/>
          <w:i w:val="0"/>
          <w:sz w:val="36"/>
        </w:rPr>
        <w:t>️⃣ Is This Technically Feasible?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Yes </w:t>
      </w:r>
      <w:r>
        <w:rPr>
          <w:rFonts w:ascii="Sitka Text" w:hAnsi="Sitka Text" w:cs="Sitka Text" w:hint="default"/>
          <w:b w:val="0"/>
          <w:i w:val="0"/>
        </w:rPr>
        <w:t>—</w:t>
      </w:r>
      <w:r>
        <w:rPr>
          <w:rFonts w:ascii="Sitka Text" w:hAnsi="Sitka Text" w:cs="Sitka Text" w:hint="default"/>
          <w:b w:val="0"/>
          <w:i w:val="0"/>
        </w:rPr>
        <w:t xml:space="preserve"> with a structured design: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Option A – Prompt-Driven MVP</w:t>
        <w:br/>
        <w:t>Single LLM + structured JSON catalog + strong system prompt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Option B – Production Architecture</w:t>
      </w:r>
    </w:p>
    <w:p>
      <w:pPr>
        <w:widowControl w:val="0"/>
        <w:numPr>
          <w:ilvl w:val="0"/>
          <w:numId w:val="46"/>
        </w:numPr>
        <w:autoSpaceDE w:val="0"/>
        <w:autoSpaceDN w:val="0"/>
        <w:adjustRightInd w:val="0"/>
        <w:spacing w:before="180" w:after="180"/>
        <w:rPr>
          <w:rFonts w:ascii="Courier New" w:hAnsi="Courier New" w:cs="Courier New"/>
          <w:rtl w:val="0"/>
        </w:rPr>
      </w:pPr>
      <w:r>
        <w:rPr>
          <w:rFonts w:ascii="Sitka Text" w:hAnsi="Sitka Text" w:cs="Sitka Text"/>
          <w:b w:val="0"/>
          <w:i w:val="0"/>
        </w:rPr>
        <w:t>Vector database for agent capabilities</w:t>
      </w:r>
    </w:p>
    <w:p>
      <w:pPr>
        <w:widowControl w:val="0"/>
        <w:numPr>
          <w:ilvl w:val="0"/>
          <w:numId w:val="46"/>
        </w:numPr>
        <w:autoSpaceDE w:val="0"/>
        <w:autoSpaceDN w:val="0"/>
        <w:adjustRightInd w:val="0"/>
        <w:spacing w:before="180" w:after="180"/>
        <w:rPr>
          <w:rFonts w:ascii="Courier New" w:hAnsi="Courier New" w:cs="Courier New"/>
        </w:rPr>
      </w:pPr>
      <w:r>
        <w:rPr>
          <w:rFonts w:ascii="Sitka Text" w:hAnsi="Sitka Text" w:cs="Sitka Text"/>
          <w:b w:val="0"/>
          <w:i w:val="0"/>
        </w:rPr>
        <w:t>Workflow reasoning layer</w:t>
      </w:r>
    </w:p>
    <w:p>
      <w:pPr>
        <w:widowControl w:val="0"/>
        <w:numPr>
          <w:ilvl w:val="0"/>
          <w:numId w:val="46"/>
        </w:numPr>
        <w:autoSpaceDE w:val="0"/>
        <w:autoSpaceDN w:val="0"/>
        <w:adjustRightInd w:val="0"/>
        <w:spacing w:before="180" w:after="180"/>
        <w:rPr>
          <w:rFonts w:ascii="Courier New" w:hAnsi="Courier New" w:cs="Courier New"/>
        </w:rPr>
      </w:pPr>
      <w:r>
        <w:rPr>
          <w:rFonts w:ascii="Sitka Text" w:hAnsi="Sitka Text" w:cs="Sitka Text"/>
          <w:b w:val="0"/>
          <w:i w:val="0"/>
        </w:rPr>
        <w:t>Rule-based matching + LLM refinement</w:t>
      </w:r>
    </w:p>
    <w:p>
      <w:pPr>
        <w:widowControl w:val="0"/>
        <w:numPr>
          <w:ilvl w:val="0"/>
          <w:numId w:val="46"/>
        </w:numPr>
        <w:autoSpaceDE w:val="0"/>
        <w:autoSpaceDN w:val="0"/>
        <w:adjustRightInd w:val="0"/>
        <w:spacing w:before="180" w:after="180"/>
        <w:rPr>
          <w:rFonts w:ascii="Courier New" w:hAnsi="Courier New" w:cs="Courier New"/>
        </w:rPr>
      </w:pPr>
      <w:r>
        <w:rPr>
          <w:rFonts w:ascii="Sitka Text" w:hAnsi="Sitka Text" w:cs="Sitka Text"/>
          <w:b w:val="0"/>
          <w:i w:val="0"/>
        </w:rPr>
        <w:t>UI to upload transformation document</w:t>
      </w:r>
    </w:p>
    <w:p>
      <w:pPr>
        <w:widowControl w:val="0"/>
        <w:numPr>
          <w:ilvl w:val="0"/>
          <w:numId w:val="46"/>
        </w:numPr>
        <w:autoSpaceDE w:val="0"/>
        <w:autoSpaceDN w:val="0"/>
        <w:adjustRightInd w:val="0"/>
        <w:spacing w:before="180" w:after="180"/>
        <w:rPr>
          <w:rFonts w:ascii="Courier New" w:hAnsi="Courier New" w:cs="Courier New"/>
        </w:rPr>
      </w:pPr>
      <w:r>
        <w:rPr>
          <w:rFonts w:ascii="Sitka Text" w:hAnsi="Sitka Text" w:cs="Sitka Text"/>
          <w:b w:val="0"/>
          <w:i w:val="0"/>
        </w:rPr>
        <w:t>Output workflow diagram (Mermaid / draw.io XML)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Given your finance transformation background, Option B is realistic.</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w:t>
      </w:r>
      <w:r>
        <w:rPr>
          <w:rFonts w:ascii="Sitka Text" w:eastAsia="Sitka Text" w:hAnsi="Sitka Text" w:cs="Sitka Text"/>
          <w:b/>
          <w:i w:val="0"/>
          <w:sz w:val="36"/>
        </w:rPr>
        <w:t>️⃣ What This Agent Actually Becomes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This is not just a planner.</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This becomes: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AI Workforce Design Simulator for Transformation Departments.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 could even extend it to:</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Cost savings estimation</w:t>
        <w:br/>
        <w:t>• FTE reduction modeling</w:t>
        <w:br/>
        <w:t>• Skill gap analysis</w:t>
        <w:br/>
        <w:t>• AI adoption roadmap</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w:t>
      </w:r>
      <w:r>
        <w:rPr>
          <w:rFonts w:ascii="Sitka Text" w:eastAsia="Sitka Text" w:hAnsi="Sitka Text" w:cs="Sitka Text"/>
          <w:b/>
          <w:i w:val="0"/>
          <w:sz w:val="36"/>
        </w:rPr>
        <w:t>️⃣ What You Should Be Careful About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Do not let it:</w:t>
      </w:r>
    </w:p>
    <w:p>
      <w:pPr>
        <w:widowControl w:val="0"/>
        <w:numPr>
          <w:ilvl w:val="0"/>
          <w:numId w:val="47"/>
        </w:numPr>
        <w:autoSpaceDE w:val="0"/>
        <w:autoSpaceDN w:val="0"/>
        <w:adjustRightInd w:val="0"/>
        <w:spacing w:before="180" w:after="180"/>
        <w:rPr>
          <w:rFonts w:ascii="Courier New" w:hAnsi="Courier New" w:cs="Courier New"/>
          <w:rtl w:val="0"/>
        </w:rPr>
      </w:pPr>
      <w:r>
        <w:rPr>
          <w:rFonts w:ascii="Sitka Text" w:hAnsi="Sitka Text" w:cs="Sitka Text"/>
          <w:b w:val="0"/>
          <w:i w:val="0"/>
        </w:rPr>
        <w:t>Over-allocate agents to strategic decisions</w:t>
      </w:r>
    </w:p>
    <w:p>
      <w:pPr>
        <w:widowControl w:val="0"/>
        <w:numPr>
          <w:ilvl w:val="0"/>
          <w:numId w:val="47"/>
        </w:numPr>
        <w:autoSpaceDE w:val="0"/>
        <w:autoSpaceDN w:val="0"/>
        <w:adjustRightInd w:val="0"/>
        <w:spacing w:before="180" w:after="180"/>
        <w:rPr>
          <w:rFonts w:ascii="Courier New" w:hAnsi="Courier New" w:cs="Courier New"/>
        </w:rPr>
      </w:pPr>
      <w:r>
        <w:rPr>
          <w:rFonts w:ascii="Sitka Text" w:hAnsi="Sitka Text" w:cs="Sitka Text"/>
          <w:b w:val="0"/>
          <w:i w:val="0"/>
        </w:rPr>
        <w:t>Assume full automation where domain expertise is mandatory</w:t>
      </w:r>
    </w:p>
    <w:p>
      <w:pPr>
        <w:widowControl w:val="0"/>
        <w:numPr>
          <w:ilvl w:val="0"/>
          <w:numId w:val="47"/>
        </w:numPr>
        <w:autoSpaceDE w:val="0"/>
        <w:autoSpaceDN w:val="0"/>
        <w:adjustRightInd w:val="0"/>
        <w:spacing w:before="180" w:after="180"/>
        <w:rPr>
          <w:rFonts w:ascii="Courier New" w:hAnsi="Courier New" w:cs="Courier New"/>
        </w:rPr>
      </w:pPr>
      <w:r>
        <w:rPr>
          <w:rFonts w:ascii="Sitka Text" w:hAnsi="Sitka Text" w:cs="Sitka Text"/>
          <w:b w:val="0"/>
          <w:i w:val="0"/>
        </w:rPr>
        <w:t>Ignore regulatory accountability constraints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Especially in finance transformation, accountability remains human.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w:t>
      </w:r>
      <w:r>
        <w:rPr>
          <w:rFonts w:ascii="Sitka Text" w:eastAsia="Sitka Text" w:hAnsi="Sitka Text" w:cs="Sitka Text"/>
          <w:b/>
          <w:i w:val="0"/>
          <w:sz w:val="36"/>
        </w:rPr>
        <w:t>️⃣ Example Output (If You Gave It Basel 3.1 Implementation)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It would respond with:</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Transformation Phases</w:t>
        <w:br/>
        <w:t>Mapped Agents</w:t>
        <w:br/>
        <w:t>Execution Flow</w:t>
        <w:br/>
        <w:t>Estimated Automation: 48–62% overall</w:t>
        <w:br/>
        <w:t>High automation in documentation &amp; reporting</w:t>
        <w:br/>
        <w:t>Moderate in testing</w:t>
        <w:br/>
        <w:t>Low in architecture design approval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That is actionable.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7</w:t>
      </w:r>
      <w:r>
        <w:rPr>
          <w:rFonts w:ascii="Sitka Text" w:eastAsia="Sitka Text" w:hAnsi="Sitka Text" w:cs="Sitka Text"/>
          <w:b/>
          <w:i w:val="0"/>
          <w:sz w:val="36"/>
        </w:rPr>
        <w:t>️⃣ Final Answer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Yes.</w:t>
        <w:br/>
        <w:t xml:space="preserve">Not only can we design such an agent </w:t>
      </w:r>
      <w:r>
        <w:rPr>
          <w:rFonts w:ascii="Sitka Text" w:hAnsi="Sitka Text" w:cs="Sitka Text" w:hint="default"/>
          <w:b w:val="0"/>
          <w:i w:val="0"/>
        </w:rPr>
        <w:t>—</w:t>
      </w:r>
      <w:r>
        <w:rPr>
          <w:rFonts w:ascii="Sitka Text" w:hAnsi="Sitka Text" w:cs="Sitka Text" w:hint="default"/>
          <w:b w:val="0"/>
          <w:i w:val="0"/>
        </w:rPr>
        <w:t xml:space="preserve"> it is strategically powerful.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 are essentially designing a:</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Transformation Agent Orchestration Engine.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If you want, next step I can: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Design full system architecture diagram</w:t>
        <w:br/>
        <w:t>• Write system prompt for MVP version</w:t>
        <w:br/>
        <w:t>• Provide Python backend template</w:t>
        <w:br/>
        <w:t>• Create JSON schema for agent catalog</w:t>
        <w:br/>
        <w:t>• Design evaluation metric model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Tell me how production-grade you want this to be.</w:t>
      </w:r>
    </w:p>
    <w:p>
      <w:pPr>
        <w:widowControl w:val="0"/>
        <w:autoSpaceDE w:val="0"/>
        <w:autoSpaceDN w:val="0"/>
        <w:adjustRightInd w:val="0"/>
        <w:spacing w:before="180" w:after="180"/>
        <w:jc w:val="left"/>
        <w:rPr>
          <w:rFonts w:ascii="Sitka Text" w:hAnsi="Courier New" w:cs="Courier New"/>
          <w:b w:val="0"/>
          <w:i w:val="0"/>
          <w:rtl w:val="0"/>
        </w:rPr>
      </w:pPr>
    </w:p>
    <w:tbl>
      <w:tblPr>
        <w:tblInd w:w="108" w:type="dxa"/>
        <w:tblBorders>
          <w:top w:val="none" w:sz="0" w:space="0" w:color="auto"/>
          <w:left w:val="none" w:sz="0" w:space="0" w:color="auto"/>
          <w:right w:val="none" w:sz="0" w:space="0" w:color="auto"/>
        </w:tblBorders>
        <w:tblCellMar>
          <w:top w:w="0" w:type="dxa"/>
          <w:bottom w:w="0" w:type="dxa"/>
        </w:tblCellMar>
      </w:tblPr>
      <w:tblGrid>
        <w:gridCol w:w="1534"/>
        <w:gridCol w:w="1442"/>
        <w:gridCol w:w="1804"/>
        <w:gridCol w:w="1804"/>
        <w:gridCol w:w="3789"/>
      </w:tblGrid>
      <w:tr>
        <w:tblPrEx>
          <w:tblInd w:w="108" w:type="dxa"/>
          <w:tblBorders>
            <w:top w:val="none" w:sz="0" w:space="0" w:color="auto"/>
            <w:left w:val="none" w:sz="0" w:space="0" w:color="auto"/>
            <w:right w:val="none" w:sz="0" w:space="0" w:color="auto"/>
          </w:tblBorders>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Category</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Agent</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Description</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Skill Set</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Suggested User Inputs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Agile &amp; Sprint Management</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Sprint Planner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Assists in sprint planning by breaking down tasks and organizing sprints.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requirements, defines sprint goals, breaks down tasks, aligns backlog.</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Sprint Goals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Agile &amp; Sprint Management</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Agile Hub Chatbot</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Answers queries about Agile practices, processes, or project issues.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Provides Agile insights, answers project queries, summarizes Agile processes.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Agile Queries, Project Details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Market &amp; Strategic Research</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Market Researcher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Conducts market research and SWOT analysis of banking journeys.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SWOT analysis, analyzes journeys/trends, identifies opportunities/threats, strategic recommendations.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Business case, Project/Program Objective, Call Transcripts, Meeting Minutes, Product Workshop Transcripts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Meeting &amp; Communication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Meeting Minutes Summarizer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Creates professional, concise, structured meeting minutes from transcripts.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transcripts, structures minutes, captures tasks/decisions/action items.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Call Transcripts, Meeting Minutes, Product Workshop Transcripts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Meeting &amp; Communication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Communication Assistant</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Refines emails and documents for professionalism, conciseness, and impact.</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Edits for clarity/tone/grammar, aligns with standards, structures for readability/impact.</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Emails, Business Documents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Meeting &amp; Communication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Meeting Minutes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Quickly generates structured meeting minutes.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Summarizes discussions/decisions, captures actions/responsibilities, structures minutes.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Call Transcripts, Meeting Notes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Meeting &amp; Communication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Translator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Translates documents, maintaining tone and context.</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Supports multiple languages, ensures accuracy/context, adapts for business/technical/casual.</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Input Language, Output Language, Document Type</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&amp; Capability Definition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Capability Creator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Documents and structures detailed capability definitions for projects/programs.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Capability development, strategic planning, analytical skills, scope management, MVP design, risk management.</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Business case, Project/Program Objective</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&amp; Capability Definition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Feature Creator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Generates detailed, structured feature tickets aligned with SAFe standards.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Extracts key info, creates feature tickets, distinguishes business/enabler features, aligns with SAFe.</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Business case, Project/Program Objective, Call Transcripts, Meeting Minutes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&amp; Capability Definition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User Story Writer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Writes epics and user stories using best practices and INVEST criteria.</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requirements, breaks down objectives, ensures INVEST, links epics/stories.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Business case, Project/Program Objective, Call Transcripts, Meeting Minutes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&amp; Capability Definition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User Story Quality Reviewer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Refines and improves user stories based on bugs/gaps, ensuring INVEST and alignment.</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user stories, identifies gaps, refines to INVEST, aligns with objectives/bugs.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of existing user stories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&amp; Capability Definition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USC (User Story Creator)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Creates user stories using Confluence search results and project objectives.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Searches Confluence, creates structured stories, aligns with objectives/INVEST.</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Confluence Search Results, Project Objectives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&amp; Capability Definition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Split User Story</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Splits user stories into smaller, platform-specific stories (iOS, Android, etc.).</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for splitting, creates platform-specific stories, ensures clarity/traceability.</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User Stories, Development Objectives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Project Summarizer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Consolidates JIRA project details into a summary report.</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Synthesizes JIRA info, creates structured reports, outlines benefits, provides insights.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Project details in Confluence</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Project Status Reporter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Produces project status reports with RAG indicators, timelines, and actions.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Tracks milestones/timelines/risks, identifies actions, summarizes health with RAG, highlights updates.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Project details in Confluence</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Gap Analyzer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Identifies gaps between current and future state requirements.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Compares requirements, analyzes gaps, provides recommendations, identifies missing elements.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Business Requirements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Business Case Summarizer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Creates concise summaries of business cases for decision-making.</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objectives/docs, synthesizes details, highlights value/impacts/risks.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Project Objectives, JIRA Tickets, Confluence Docs, Meeting Minutes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RAID Thematics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Thematic analysis of RAIDs (Risks, Assumptions, Issues, Dependencies) for insights.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RAID logs, highlights critical items, provides structured outputs.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JQL of RAIDs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Project Status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Produces project status reports with updates, timelines, and risks.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Tracks milestones/risks/progress, summarizes health with RAG, highlights updates/issues.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Project Updates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Project Analysis &amp; Reporting</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RAIDS Summarizer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Prioritizes and summarizes RAIDs for a project.</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JIRA tickets for RAIDs, prioritizes by impact, summarizes for leadership.</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Capability Tickets, Feature Tickets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Search &amp; Automation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Confluence Searcher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Searches Confluence for key resources and documentation.</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Navigates Confluence, extracts/organizes info, provides references.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Search Keywords, Project Topics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Search &amp; Automation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Project Chatbot</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Chatbot for querying project info via JIRA Project ID.</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Fetches project details, answers ticket/progress/status queries, provides summaries.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Project ID</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Search &amp; Automation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LLM as Judge</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Assists with TRF (Transfer/Transformation) tasks and automated decision-making.</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Uses LLM for decision-making, analyzes/processes TRF inputs, automates tasks.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TRF Inputs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Technical &amp; Solution Design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IT Solution Analyzer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Summarizes technical landscapes, architecture diagrams, or solution designs.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diagrams/docs/designs, identifies components/relationships/dependencies, summarizes insights.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Customer journeys, Design Flows, Solution Architectures, Risk &amp; Compliance Procedures, Learnings from Previous Projects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Technical &amp; Solution Design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Process Mapper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Creates solution architecture and data flow diagrams from project tickets.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Identifies systems/data/interactions, develops architecture/data flow diagrams, ensures clarity.</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Customer journeys, Solution Architectures, Risk &amp; Compliance Procedures, Learnings from Previous Projects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Technical &amp; Solution Design</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NFR Pre-Assessment</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Identifies potential non-financial risks (NFRs) based on objectives and designs.</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Identifies NFRs (performance, scalability, security), analyzes designs for gaps.</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Project Objectives, System Designs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Technical &amp; Solution Design</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Control and Audit Monitoring</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Monitors controls and audits for compliance, highlighting risks/gaps.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Tracks compliance, identifies failures/risks, summarizes findings.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Governance Frameworks, Compliance Logs</w:t>
            </w:r>
          </w:p>
        </w:tc>
      </w:tr>
      <w:tr>
        <w:tblPrEx>
          <w:tblInd w:w="108" w:type="dxa"/>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Testing &amp; Quality Assurance</w:t>
            </w:r>
          </w:p>
        </w:tc>
        <w:tc>
          <w:tcPr>
            <w:tcW w:w="1442"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BQA Test Creator</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Generates test cases for user stories in JIRA.</w:t>
            </w:r>
          </w:p>
        </w:tc>
        <w:tc>
          <w:tcPr>
            <w:tcW w:w="1804"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Analyzes stories, designs functional/non-functional test cases, ensures traceability.</w:t>
            </w:r>
          </w:p>
        </w:tc>
        <w:tc>
          <w:tcPr>
            <w:tcW w:w="3789" w:type="dxa"/>
            <w:tcBorders>
              <w:top w:val="single" w:sz="4" w:space="0" w:color="BFBFBF"/>
              <w:left w:val="single" w:sz="4" w:space="0" w:color="BFBFBF"/>
              <w:bottom w:val="single" w:sz="4" w:space="0" w:color="BFBFBF"/>
              <w:right w:val="single" w:sz="4" w:space="0" w:color="BFBFBF"/>
            </w:tcBorders>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JIRA Tickets, User Stories</w:t>
            </w:r>
          </w:p>
        </w:tc>
      </w:tr>
      <w:tr>
        <w:tblPrEx>
          <w:tblInd w:w="108" w:type="dxa"/>
          <w:tblBorders>
            <w:bottom w:val="none" w:sz="0" w:space="0" w:color="auto"/>
          </w:tblBorders>
          <w:tblCellMar>
            <w:top w:w="0" w:type="dxa"/>
            <w:bottom w:w="0" w:type="dxa"/>
          </w:tblCellMar>
        </w:tblPrEx>
        <w:tc>
          <w:tcPr>
            <w:tcW w:w="153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i w:val="0"/>
                <w:sz w:val="22"/>
              </w:rPr>
              <w:t>Testing &amp; Quality Assurance</w:t>
            </w:r>
          </w:p>
        </w:tc>
        <w:tc>
          <w:tcPr>
            <w:tcW w:w="1442"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BQA Copy Comparator</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Compares text input with content from images to find discrepancies.</w:t>
            </w:r>
          </w:p>
        </w:tc>
        <w:tc>
          <w:tcPr>
            <w:tcW w:w="1804"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Extracts text from images, compares with input, highlights differences.</w:t>
            </w:r>
          </w:p>
        </w:tc>
        <w:tc>
          <w:tcPr>
            <w:tcW w:w="3789" w:type="dxa"/>
            <w:tcBorders>
              <w:top w:val="single" w:sz="4" w:space="0" w:color="BFBFBF"/>
              <w:left w:val="single" w:sz="4" w:space="0" w:color="BFBFBF"/>
              <w:bottom w:val="single" w:sz="4" w:space="0" w:color="BFBFBF"/>
              <w:right w:val="single" w:sz="4" w:space="0" w:color="BFBFBF"/>
            </w:tcBorders>
            <w:shd w:val="clear" w:color="auto" w:fill="F2F2F2"/>
            <w:vAlign w:val="top"/>
          </w:tcPr>
          <w:p>
            <w:pPr>
              <w:widowControl w:val="0"/>
              <w:autoSpaceDE w:val="0"/>
              <w:autoSpaceDN w:val="0"/>
              <w:adjustRightInd w:val="0"/>
              <w:spacing w:after="160" w:line="252" w:lineRule="auto"/>
              <w:ind w:right="380"/>
              <w:jc w:val="left"/>
              <w:rPr>
                <w:rFonts w:ascii="Courier New" w:hAnsi="Courier New" w:cs="Courier New"/>
              </w:rPr>
            </w:pPr>
            <w:r>
              <w:rPr>
                <w:rFonts w:ascii="Calibri" w:hAnsi="Calibri" w:cs="Calibri"/>
                <w:b w:val="0"/>
                <w:i w:val="0"/>
                <w:sz w:val="22"/>
              </w:rPr>
              <w:t>Input Text, Image Files</w:t>
            </w:r>
          </w:p>
        </w:tc>
      </w:tr>
    </w:tbl>
    <w:p>
      <w:pPr>
        <w:widowControl w:val="0"/>
        <w:autoSpaceDE w:val="0"/>
        <w:autoSpaceDN w:val="0"/>
        <w:adjustRightInd w:val="0"/>
        <w:spacing w:after="160" w:line="252" w:lineRule="auto"/>
        <w:ind w:right="380"/>
        <w:jc w:val="left"/>
        <w:rPr>
          <w:rFonts w:ascii="Segoe UI" w:hAnsi="Courier New" w:cs="Courier New"/>
          <w:b w:val="0"/>
          <w:i w:val="0"/>
          <w:sz w:val="22"/>
          <w:rtl w:val="0"/>
        </w:rPr>
      </w:pPr>
    </w:p>
    <w:p>
      <w:pPr>
        <w:widowControl w:val="0"/>
        <w:autoSpaceDE w:val="0"/>
        <w:autoSpaceDN w:val="0"/>
        <w:adjustRightInd w:val="0"/>
        <w:spacing w:after="160" w:line="252" w:lineRule="auto"/>
        <w:ind w:right="380"/>
        <w:jc w:val="left"/>
        <w:rPr>
          <w:rFonts w:ascii="Segoe UI" w:hAnsi="Segoe UI" w:cs="Segoe UI"/>
          <w:b w:val="0"/>
          <w:i w:val="0"/>
          <w:sz w:val="22"/>
        </w:rPr>
        <w:sectPr>
          <w:headerReference w:type="default" r:id="rId4"/>
          <w:footerReference w:type="default" r:id="rId5"/>
          <w:endnotePr>
            <w:numFmt w:val="decimal"/>
          </w:endnotePr>
          <w:pgSz w:w="11900" w:h="16840"/>
          <w:pgMar w:top="1440" w:right="1440" w:bottom="1440" w:left="1440" w:header="708" w:footer="708"/>
          <w:pgNumType w:fmt="decimal" w:start="1"/>
          <w:cols w:space="708"/>
        </w:sectPr>
      </w:pPr>
      <w:bookmarkStart w:id="2" w:name="AI_Agent_Prompts"/>
    </w:p>
    <w:p>
      <w:pPr>
        <w:widowControl w:val="0"/>
        <w:autoSpaceDE w:val="0"/>
        <w:autoSpaceDN w:val="0"/>
        <w:adjustRightInd w:val="0"/>
        <w:spacing w:after="160" w:line="252" w:lineRule="auto"/>
        <w:ind w:right="380"/>
        <w:jc w:val="left"/>
        <w:rPr>
          <w:rFonts w:ascii="Segoe UI" w:hAnsi="Segoe UI" w:cs="Segoe UI"/>
          <w:b w:val="0"/>
          <w:i w:val="0"/>
          <w:sz w:val="22"/>
        </w:rPr>
      </w:pPr>
    </w:p>
    <w:p>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720" w:after="720"/>
        <w:jc w:val="center"/>
        <w:rPr>
          <w:rFonts w:ascii="Courier New" w:hAnsi="Courier New" w:cs="Courier New"/>
          <w:rtl w:val="0"/>
        </w:rPr>
      </w:pPr>
      <w:r>
        <w:rPr>
          <w:rFonts w:ascii="Candara" w:hAnsi="Candara" w:cs="Candara"/>
          <w:b/>
          <w:i w:val="0"/>
          <w:sz w:val="56"/>
        </w:rPr>
        <w:t>AI Agent Prompts</w:t>
      </w:r>
      <w:bookmarkEnd w:id="2"/>
    </w:p>
    <w:p>
      <w:pPr>
        <w:widowControl w:val="0"/>
        <w:autoSpaceDE w:val="0"/>
        <w:autoSpaceDN w:val="0"/>
        <w:adjustRightInd w:val="0"/>
        <w:spacing w:before="240" w:after="180"/>
        <w:rPr>
          <w:rFonts w:ascii="Courier New" w:hAnsi="Courier New" w:cs="Courier New"/>
          <w:rtl w:val="0"/>
        </w:rPr>
      </w:pPr>
      <w:bookmarkStart w:id="3" w:name="AI_Agent_1"/>
      <w:r>
        <w:rPr>
          <w:rFonts w:ascii="Sitka Text" w:eastAsia="Sitka Text" w:hAnsi="Sitka Text" w:cs="Sitka Text"/>
          <w:b/>
          <w:i w:val="0"/>
          <w:sz w:val="36"/>
        </w:rPr>
        <w:t>📌 MASTER PROMPT: Agent Capability Mapping, Automation Assessment &amp; Heatmap Table</w:t>
      </w:r>
      <w:bookmarkEnd w:id="3"/>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You are acting as a </w:t>
      </w:r>
      <w:r>
        <w:rPr>
          <w:rFonts w:ascii="Sitka Text" w:hAnsi="Sitka Text" w:cs="Sitka Text"/>
          <w:b/>
          <w:i w:val="0"/>
        </w:rPr>
        <w:t>Transformation Workforce Analysis Engine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 have uploaded:</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An Excel file containing AI agents with their capabilities.</w:t>
        <w:br/>
        <w:t>• A Word document containing a job description / transformation role description.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Your task is to analyze both files and determine how the available agents can support this role.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1 </w:t>
      </w:r>
      <w:r>
        <w:rPr>
          <w:rFonts w:ascii="Sitka Text" w:hAnsi="Sitka Text" w:cs="Sitka Text" w:hint="default"/>
          <w:b/>
          <w:i w:val="0"/>
          <w:sz w:val="36"/>
        </w:rPr>
        <w:t>—</w:t>
      </w:r>
      <w:r>
        <w:rPr>
          <w:rFonts w:ascii="Sitka Text" w:hAnsi="Sitka Text" w:cs="Sitka Text" w:hint="default"/>
          <w:b/>
          <w:i w:val="0"/>
          <w:sz w:val="36"/>
        </w:rPr>
        <w:t xml:space="preserve"> EXTRACT AGENT CAPABILITIES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From the Excel file: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Identify all agents</w:t>
        <w:br/>
        <w:t>• Summarize their capabilities and strengths</w:t>
        <w:br/>
        <w:t>• Understand what tasks they can perform</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Treat the agents as the available AI workforce.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2 </w:t>
      </w:r>
      <w:r>
        <w:rPr>
          <w:rFonts w:ascii="Sitka Text" w:hAnsi="Sitka Text" w:cs="Sitka Text" w:hint="default"/>
          <w:b/>
          <w:i w:val="0"/>
          <w:sz w:val="36"/>
        </w:rPr>
        <w:t>—</w:t>
      </w:r>
      <w:r>
        <w:rPr>
          <w:rFonts w:ascii="Sitka Text" w:hAnsi="Sitka Text" w:cs="Sitka Text" w:hint="default"/>
          <w:b/>
          <w:i w:val="0"/>
          <w:sz w:val="36"/>
        </w:rPr>
        <w:t xml:space="preserve"> ANALYZE THE JOB DESCRIPTION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From the Word document: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 Extract the </w:t>
      </w:r>
      <w:r>
        <w:rPr>
          <w:rFonts w:ascii="Sitka Text" w:hAnsi="Sitka Text" w:cs="Sitka Text"/>
          <w:b/>
          <w:i w:val="0"/>
        </w:rPr>
        <w:t>role title from the document filename</w:t>
      </w:r>
      <w:r>
        <w:rPr>
          <w:rFonts w:ascii="Sitka Text" w:hAnsi="Sitka Text" w:cs="Sitka Text"/>
          <w:b w:val="0"/>
          <w:i w:val="0"/>
        </w:rPr>
        <w:t>.</w:t>
        <w:br/>
        <w:t xml:space="preserve">• Treat this as the </w:t>
      </w:r>
      <w:r>
        <w:rPr>
          <w:rFonts w:ascii="Sitka Text" w:hAnsi="Sitka Text" w:cs="Sitka Text"/>
          <w:b/>
          <w:i w:val="0"/>
        </w:rPr>
        <w:t>Job Description / Role Name</w:t>
      </w:r>
      <w:r>
        <w:rPr>
          <w:rFonts w:ascii="Sitka Text" w:hAnsi="Sitka Text" w:cs="Sitka Text"/>
          <w:b w:val="0"/>
          <w:i w:val="0"/>
        </w:rPr>
        <w:t>.</w:t>
        <w:br/>
        <w:t>• Extract all responsibilities and duties.</w:t>
        <w:br/>
        <w:t>• Break responsibilities into distinct tasks.</w:t>
        <w:br/>
        <w:t>• Consolidate duplicates.</w:t>
        <w:br/>
        <w:t>• Group similar activities where appropriate.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Tasks must be operational and actionable.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3 </w:t>
      </w:r>
      <w:r>
        <w:rPr>
          <w:rFonts w:ascii="Sitka Text" w:hAnsi="Sitka Text" w:cs="Sitka Text" w:hint="default"/>
          <w:b/>
          <w:i w:val="0"/>
          <w:sz w:val="36"/>
        </w:rPr>
        <w:t>—</w:t>
      </w:r>
      <w:r>
        <w:rPr>
          <w:rFonts w:ascii="Sitka Text" w:hAnsi="Sitka Text" w:cs="Sitka Text" w:hint="default"/>
          <w:b/>
          <w:i w:val="0"/>
          <w:sz w:val="36"/>
        </w:rPr>
        <w:t xml:space="preserve"> TASK WEIGHTING (WORK DISTRIBUTION)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Estimate how much effort each task typically represents in the role.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Guidelines: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Core delivery tasks </w:t>
      </w:r>
      <w:r>
        <w:rPr>
          <w:rFonts w:ascii="Sitka Text" w:eastAsia="Sitka Text" w:hAnsi="Sitka Text" w:cs="Sitka Text"/>
          <w:b w:val="0"/>
          <w:i w:val="0"/>
        </w:rPr>
        <w:t>→ higher %</w:t>
        <w:br/>
        <w:t>Reporting &amp; administration → moderate %</w:t>
        <w:br/>
        <w:t>Strategic decisions → lower % but critical</w:t>
        <w:br/>
        <w:t>Communication &amp; coordination → moderate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Ensure total workload = 100%.</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4 </w:t>
      </w:r>
      <w:r>
        <w:rPr>
          <w:rFonts w:ascii="Sitka Text" w:hAnsi="Sitka Text" w:cs="Sitka Text" w:hint="default"/>
          <w:b/>
          <w:i w:val="0"/>
          <w:sz w:val="36"/>
        </w:rPr>
        <w:t>—</w:t>
      </w:r>
      <w:r>
        <w:rPr>
          <w:rFonts w:ascii="Sitka Text" w:hAnsi="Sitka Text" w:cs="Sitka Text" w:hint="default"/>
          <w:b/>
          <w:i w:val="0"/>
          <w:sz w:val="36"/>
        </w:rPr>
        <w:t xml:space="preserve"> MATCH TASKS TO AGENTS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each task:</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Identify the best matching agent.</w:t>
        <w:br/>
        <w:t>• Prefer the most specialized agent.</w:t>
        <w:br/>
        <w:t xml:space="preserve">• If no agent fits, mark as </w:t>
      </w:r>
      <w:r>
        <w:rPr>
          <w:rFonts w:ascii="Sitka Text" w:hAnsi="Sitka Text" w:cs="Sitka Text"/>
          <w:b/>
          <w:i w:val="0"/>
        </w:rPr>
        <w:t>Human Only</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5 </w:t>
      </w:r>
      <w:r>
        <w:rPr>
          <w:rFonts w:ascii="Sitka Text" w:hAnsi="Sitka Text" w:cs="Sitka Text" w:hint="default"/>
          <w:b/>
          <w:i w:val="0"/>
          <w:sz w:val="36"/>
        </w:rPr>
        <w:t>—</w:t>
      </w:r>
      <w:r>
        <w:rPr>
          <w:rFonts w:ascii="Sitka Text" w:hAnsi="Sitka Text" w:cs="Sitka Text" w:hint="default"/>
          <w:b/>
          <w:i w:val="0"/>
          <w:sz w:val="36"/>
        </w:rPr>
        <w:t xml:space="preserve"> AUTOMATION ASSUMPTION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tasks assigned to agents: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Execution automation = 60%</w:t>
        <w:br/>
        <w:t>Human review &amp; refinement = 40%</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For Human Only tasks: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Automation = 0%</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6 </w:t>
      </w:r>
      <w:r>
        <w:rPr>
          <w:rFonts w:ascii="Sitka Text" w:hAnsi="Sitka Text" w:cs="Sitka Text" w:hint="default"/>
          <w:b/>
          <w:i w:val="0"/>
          <w:sz w:val="36"/>
        </w:rPr>
        <w:t>—</w:t>
      </w:r>
      <w:r>
        <w:rPr>
          <w:rFonts w:ascii="Sitka Text" w:hAnsi="Sitka Text" w:cs="Sitka Text" w:hint="default"/>
          <w:b/>
          <w:i w:val="0"/>
          <w:sz w:val="36"/>
        </w:rPr>
        <w:t xml:space="preserve"> CALCULATE AUTOMATION IMPACT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each task:</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Automation Contribution =</w:t>
        <w:br/>
        <w:t xml:space="preserve">(Task % Weight) </w:t>
      </w:r>
      <w:r>
        <w:rPr>
          <w:rFonts w:ascii="Sitka Text" w:eastAsia="Sitka Text" w:hAnsi="Sitka Text" w:cs="Sitka Text"/>
          <w:b w:val="0"/>
          <w:i w:val="0"/>
        </w:rPr>
        <w:t>× 60% (if automated)</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Compute: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automation contribution per task</w:t>
        <w:br/>
        <w:t>• total automation potential</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7 </w:t>
      </w:r>
      <w:r>
        <w:rPr>
          <w:rFonts w:ascii="Sitka Text" w:hAnsi="Sitka Text" w:cs="Sitka Text" w:hint="default"/>
          <w:b/>
          <w:i w:val="0"/>
          <w:sz w:val="36"/>
        </w:rPr>
        <w:t>—</w:t>
      </w:r>
      <w:r>
        <w:rPr>
          <w:rFonts w:ascii="Sitka Text" w:hAnsi="Sitka Text" w:cs="Sitka Text" w:hint="default"/>
          <w:b/>
          <w:i w:val="0"/>
          <w:sz w:val="36"/>
        </w:rPr>
        <w:t xml:space="preserve"> OUTPUT TASK MAPPING TABLE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Provide results in this format: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Job Description</w:t>
        <w:br/>
        <w:t>Task</w:t>
        <w:br/>
        <w:t>Task Description</w:t>
        <w:br/>
        <w:t>% of Role Workload</w:t>
        <w:br/>
        <w:t>Assigned Agent</w:t>
        <w:br/>
        <w:t>Automation Possible?</w:t>
        <w:br/>
        <w:t>Automation Contribution %</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Notes: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 Populate </w:t>
      </w:r>
      <w:r>
        <w:rPr>
          <w:rFonts w:ascii="Sitka Text" w:hAnsi="Sitka Text" w:cs="Sitka Text"/>
          <w:b w:val="0"/>
          <w:i/>
        </w:rPr>
        <w:t>Job Description</w:t>
      </w:r>
      <w:r>
        <w:rPr>
          <w:rFonts w:ascii="Sitka Text" w:hAnsi="Sitka Text" w:cs="Sitka Text"/>
          <w:b w:val="0"/>
          <w:i w:val="0"/>
        </w:rPr>
        <w:t xml:space="preserve"> using the Word document filename role title.</w:t>
        <w:br/>
        <w:t>• Ensure workload percentages sum to 100%.</w:t>
        <w:br/>
        <w:t>• If multiple roles are analyzed, repeat the role name for each row.</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8 </w:t>
      </w:r>
      <w:r>
        <w:rPr>
          <w:rFonts w:ascii="Sitka Text" w:hAnsi="Sitka Text" w:cs="Sitka Text" w:hint="default"/>
          <w:b/>
          <w:i w:val="0"/>
          <w:sz w:val="36"/>
        </w:rPr>
        <w:t>—</w:t>
      </w:r>
      <w:r>
        <w:rPr>
          <w:rFonts w:ascii="Sitka Text" w:hAnsi="Sitka Text" w:cs="Sitka Text" w:hint="default"/>
          <w:b/>
          <w:i w:val="0"/>
          <w:sz w:val="36"/>
        </w:rPr>
        <w:t xml:space="preserve"> SUMMARY INSIGHTS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Provide: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w:t>
      </w:r>
      <w:r>
        <w:rPr>
          <w:rFonts w:ascii="Sitka Text" w:eastAsia="Sitka Text" w:hAnsi="Sitka Text" w:cs="Sitka Text"/>
          <w:b/>
          <w:i w:val="0"/>
          <w:sz w:val="28"/>
        </w:rPr>
        <w:t>️⃣ Automation Potential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Total % of role work that can be automated</w:t>
        <w:br/>
        <w:t>• Remaining % requiring human effort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w:t>
      </w:r>
      <w:r>
        <w:rPr>
          <w:rFonts w:ascii="Sitka Text" w:eastAsia="Sitka Text" w:hAnsi="Sitka Text" w:cs="Sitka Text"/>
          <w:b/>
          <w:i w:val="0"/>
          <w:sz w:val="28"/>
        </w:rPr>
        <w:t>️⃣ High-Impact Automation Areas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Tasks offering greatest efficiency gain.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w:t>
      </w:r>
      <w:r>
        <w:rPr>
          <w:rFonts w:ascii="Sitka Text" w:eastAsia="Sitka Text" w:hAnsi="Sitka Text" w:cs="Sitka Text"/>
          <w:b/>
          <w:i w:val="0"/>
          <w:sz w:val="28"/>
        </w:rPr>
        <w:t>️⃣ Human-Critical Responsibilities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Tasks requiring human judgment or accountability.</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w:t>
      </w:r>
      <w:r>
        <w:rPr>
          <w:rFonts w:ascii="Sitka Text" w:eastAsia="Sitka Text" w:hAnsi="Sitka Text" w:cs="Sitka Text"/>
          <w:b/>
          <w:i w:val="0"/>
          <w:sz w:val="28"/>
        </w:rPr>
        <w:t>️⃣ Assumptions Made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State any assumptions clearly.</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9 </w:t>
      </w:r>
      <w:r>
        <w:rPr>
          <w:rFonts w:ascii="Sitka Text" w:hAnsi="Sitka Text" w:cs="Sitka Text" w:hint="default"/>
          <w:b/>
          <w:i w:val="0"/>
          <w:sz w:val="36"/>
        </w:rPr>
        <w:t>—</w:t>
      </w:r>
      <w:r>
        <w:rPr>
          <w:rFonts w:ascii="Sitka Text" w:hAnsi="Sitka Text" w:cs="Sitka Text" w:hint="default"/>
          <w:b/>
          <w:i w:val="0"/>
          <w:sz w:val="36"/>
        </w:rPr>
        <w:t xml:space="preserve"> HEATMAP-READY SUMMARY TABLE (FOR EXCEL)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Create a second summary table grouped by task category or activity cluster (not individual tasks) so it can be directly used to build a heatmap.</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Table Format: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Activity Category</w:t>
        <w:br/>
        <w:t>Workload %</w:t>
        <w:br/>
        <w:t>Automation Potential %</w:t>
        <w:br/>
        <w:t>Residual Human Effor t %</w:t>
        <w:br/>
        <w:t>Efficiency Gain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Where: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Workload % = total effort for category</w:t>
        <w:br/>
        <w:t>Automation Potential % = weighted automation level</w:t>
        <w:br/>
        <w:t xml:space="preserve">Residual Human Effor t % = 100 </w:t>
      </w:r>
      <w:r>
        <w:rPr>
          <w:rFonts w:ascii="Sitka Text" w:eastAsia="Sitka Text" w:hAnsi="Sitka Text" w:cs="Sitka Text"/>
          <w:b w:val="0"/>
          <w:i w:val="0"/>
        </w:rPr>
        <w:t>− automation potential</w:t>
        <w:br/>
        <w:t>Efficiency Gain % = Workload % × Automation Potential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Ensure:</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Total workload = 100%</w:t>
        <w:br/>
        <w:t>✔ Categories are logical and executive-friendly</w:t>
        <w:br/>
        <w:t>✔ Categories typically include: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Requirements &amp; Documentation</w:t>
        <w:br/>
        <w:t>Architecture &amp; Design</w:t>
        <w:br/>
        <w:t>Risk &amp; Compliance</w:t>
        <w:br/>
        <w:t>Testing &amp; Quality Assurance</w:t>
        <w:br/>
        <w:t>Reporting &amp; Governance</w:t>
        <w:br/>
        <w:t>Stakeholder Coordination</w:t>
        <w:br/>
        <w:t>Decision &amp; Approval</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10 </w:t>
      </w:r>
      <w:r>
        <w:rPr>
          <w:rFonts w:ascii="Sitka Text" w:hAnsi="Sitka Text" w:cs="Sitka Text" w:hint="default"/>
          <w:b/>
          <w:i w:val="0"/>
          <w:sz w:val="36"/>
        </w:rPr>
        <w:t>—</w:t>
      </w:r>
      <w:r>
        <w:rPr>
          <w:rFonts w:ascii="Sitka Text" w:hAnsi="Sitka Text" w:cs="Sitka Text" w:hint="default"/>
          <w:b/>
          <w:i w:val="0"/>
          <w:sz w:val="36"/>
        </w:rPr>
        <w:t xml:space="preserve"> HEATMAP USAGE NOTE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After the table, briefly explain: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This table is structured for Excel heatmap creation.</w:t>
        <w:br/>
        <w:t>Apply conditional formatting color scales to visualize automation opportunity and effort concentration.</w:t>
        <w:br/>
        <w:t>Efficiency Gain % indicates highest transformation impact.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OUTPUT REQUIREMENTS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Be structured and precise</w:t>
        <w:br/>
        <w:t>✔ Do not invent agents not in the catalog</w:t>
        <w:br/>
        <w:t>✔ Ensure workload totals equal 100%</w:t>
        <w:br/>
        <w:t>✔ Use professional transformation terminology</w:t>
        <w:br/>
        <w:t>✔ Prefer practical interpretation over literal wording</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WHEN INFORMATION IS INSUFFICIENT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If details are missing:</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Make reasonable assumptions.</w:t>
        <w:br/>
        <w:t>State assumptions.</w:t>
        <w:br/>
        <w:t>Proceed with analysis.</w:t>
        <w:br/>
        <w:t>Do not stop.</w:t>
      </w:r>
    </w:p>
    <w:p>
      <w:pPr>
        <w:widowControl w:val="0"/>
        <w:autoSpaceDE w:val="0"/>
        <w:autoSpaceDN w:val="0"/>
        <w:adjustRightInd w:val="0"/>
        <w:spacing w:before="180" w:after="180"/>
        <w:jc w:val="left"/>
        <w:rPr>
          <w:rFonts w:ascii="Sitka Text" w:hAnsi="Courier New" w:cs="Courier New"/>
          <w:b w:val="0"/>
          <w:i w:val="0"/>
          <w:rtl w:val="0"/>
        </w:rPr>
      </w:pPr>
      <w:bookmarkStart w:id="4" w:name="2_Multiple_JD_Agent"/>
    </w:p>
    <w:p>
      <w:pPr>
        <w:widowControl w:val="0"/>
        <w:autoSpaceDE w:val="0"/>
        <w:autoSpaceDN w:val="0"/>
        <w:adjustRightInd w:val="0"/>
        <w:spacing w:before="270" w:after="180"/>
        <w:rPr>
          <w:rFonts w:ascii="Courier New" w:hAnsi="Courier New" w:cs="Courier New"/>
          <w:rtl w:val="0"/>
        </w:rPr>
      </w:pPr>
      <w:r>
        <w:rPr>
          <w:rFonts w:ascii="Sitka Text" w:eastAsia="Sitka Text" w:hAnsi="Sitka Text" w:cs="Sitka Text"/>
          <w:b/>
          <w:i w:val="0"/>
          <w:sz w:val="48"/>
        </w:rPr>
        <w:t>📌 MASTER PROMPT: Multi-Role Agent Capability Mapping, Automation Assessment &amp; Portfolio Heatmap</w:t>
      </w:r>
      <w:bookmarkEnd w:id="4"/>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You are acting as a </w:t>
      </w:r>
      <w:r>
        <w:rPr>
          <w:rFonts w:ascii="Sitka Text" w:hAnsi="Sitka Text" w:cs="Sitka Text"/>
          <w:b/>
          <w:i w:val="0"/>
        </w:rPr>
        <w:t>Transformation Workforce Portfolio Analysis Engine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 have uploaded:</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One Excel file containing AI agents with their capabilities</w:t>
        <w:br/>
        <w:t>• Multiple Word documents, each representing a different job description / transformation role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Your task is to analyze all files and determine how the available agents can support each role individually and collectively.</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1 </w:t>
      </w:r>
      <w:r>
        <w:rPr>
          <w:rFonts w:ascii="Sitka Text" w:hAnsi="Sitka Text" w:cs="Sitka Text" w:hint="default"/>
          <w:b/>
          <w:i w:val="0"/>
          <w:sz w:val="48"/>
        </w:rPr>
        <w:t>—</w:t>
      </w:r>
      <w:r>
        <w:rPr>
          <w:rFonts w:ascii="Sitka Text" w:hAnsi="Sitka Text" w:cs="Sitka Text" w:hint="default"/>
          <w:b/>
          <w:i w:val="0"/>
          <w:sz w:val="48"/>
        </w:rPr>
        <w:t xml:space="preserve"> EXTRACT AGENT CAPABILITIES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From the Excel file: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Identify all agents</w:t>
        <w:br/>
        <w:t>• Summarize their capabilities and strengths</w:t>
        <w:br/>
        <w:t>• Understand what tasks they can perform</w:t>
        <w:br/>
        <w:t>• Treat agents as the available AI workforce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Do not invent agents not present in the catalog.</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2 </w:t>
      </w:r>
      <w:r>
        <w:rPr>
          <w:rFonts w:ascii="Sitka Text" w:hAnsi="Sitka Text" w:cs="Sitka Text" w:hint="default"/>
          <w:b/>
          <w:i w:val="0"/>
          <w:sz w:val="48"/>
        </w:rPr>
        <w:t>—</w:t>
      </w:r>
      <w:r>
        <w:rPr>
          <w:rFonts w:ascii="Sitka Text" w:hAnsi="Sitka Text" w:cs="Sitka Text" w:hint="default"/>
          <w:b/>
          <w:i w:val="0"/>
          <w:sz w:val="48"/>
        </w:rPr>
        <w:t xml:space="preserve"> ANALYZE ALL JOB DESCRIPTIONS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each Word document: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Extract the role title from the document filename</w:t>
        <w:br/>
        <w:t>• Treat the filename as the official Job Description name</w:t>
        <w:br/>
        <w:t>• Extract all responsibilities and duties</w:t>
        <w:br/>
        <w:t>• Break responsibilities into distinct operational tasks</w:t>
        <w:br/>
        <w:t>• Consolidate duplicates within each role</w:t>
        <w:br/>
        <w:t>• Group similar activities where appropriate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Tasks must be actionable and execution-oriented.</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Perform this analysis separately for each role before aggregation.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3 </w:t>
      </w:r>
      <w:r>
        <w:rPr>
          <w:rFonts w:ascii="Sitka Text" w:hAnsi="Sitka Text" w:cs="Sitka Text" w:hint="default"/>
          <w:b/>
          <w:i w:val="0"/>
          <w:sz w:val="48"/>
        </w:rPr>
        <w:t>—</w:t>
      </w:r>
      <w:r>
        <w:rPr>
          <w:rFonts w:ascii="Sitka Text" w:hAnsi="Sitka Text" w:cs="Sitka Text" w:hint="default"/>
          <w:b/>
          <w:i w:val="0"/>
          <w:sz w:val="48"/>
        </w:rPr>
        <w:t xml:space="preserve"> TASK WEIGHTING PER ROLE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each job description: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Estimate workload distribution across tasks.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Guidelines: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Core delivery </w:t>
      </w:r>
      <w:r>
        <w:rPr>
          <w:rFonts w:ascii="Sitka Text" w:eastAsia="Sitka Text" w:hAnsi="Sitka Text" w:cs="Sitka Text"/>
          <w:b w:val="0"/>
          <w:i w:val="0"/>
        </w:rPr>
        <w:t>→ higher %</w:t>
        <w:br/>
        <w:t>Reporting &amp; administration → moderate %</w:t>
        <w:br/>
        <w:t>Strategic decisions → lower % but critical</w:t>
        <w:br/>
        <w:t>Communication &amp; coordination → moderate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Ensure:</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Each role totals 100% workload</w:t>
        <w:br/>
        <w:t>✔ Weighting reflects realistic transformation roles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4 </w:t>
      </w:r>
      <w:r>
        <w:rPr>
          <w:rFonts w:ascii="Sitka Text" w:hAnsi="Sitka Text" w:cs="Sitka Text" w:hint="default"/>
          <w:b/>
          <w:i w:val="0"/>
          <w:sz w:val="48"/>
        </w:rPr>
        <w:t>—</w:t>
      </w:r>
      <w:r>
        <w:rPr>
          <w:rFonts w:ascii="Sitka Text" w:hAnsi="Sitka Text" w:cs="Sitka Text" w:hint="default"/>
          <w:b/>
          <w:i w:val="0"/>
          <w:sz w:val="48"/>
        </w:rPr>
        <w:t xml:space="preserve"> MATCH TASKS TO AGENTS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each task within each role: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Identify best matching agent</w:t>
        <w:br/>
        <w:t>• Prefer the most specialized agent</w:t>
        <w:br/>
        <w:t xml:space="preserve">• If no agent fits </w:t>
      </w:r>
      <w:r>
        <w:rPr>
          <w:rFonts w:ascii="Sitka Text" w:eastAsia="Sitka Text" w:hAnsi="Sitka Text" w:cs="Sitka Text"/>
          <w:b w:val="0"/>
          <w:i w:val="0"/>
        </w:rPr>
        <w:t>→ mark as Human Only</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5 </w:t>
      </w:r>
      <w:r>
        <w:rPr>
          <w:rFonts w:ascii="Sitka Text" w:hAnsi="Sitka Text" w:cs="Sitka Text" w:hint="default"/>
          <w:b/>
          <w:i w:val="0"/>
          <w:sz w:val="48"/>
        </w:rPr>
        <w:t>—</w:t>
      </w:r>
      <w:r>
        <w:rPr>
          <w:rFonts w:ascii="Sitka Text" w:hAnsi="Sitka Text" w:cs="Sitka Text" w:hint="default"/>
          <w:b/>
          <w:i w:val="0"/>
          <w:sz w:val="48"/>
        </w:rPr>
        <w:t xml:space="preserve"> AUTOMATION ASSUMPTION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tasks assigned to agents: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Execution automation = 60%</w:t>
        <w:br/>
        <w:t>Human review &amp; refinement = 40%</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For Human Only tasks: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Automation = 0%</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6 </w:t>
      </w:r>
      <w:r>
        <w:rPr>
          <w:rFonts w:ascii="Sitka Text" w:hAnsi="Sitka Text" w:cs="Sitka Text" w:hint="default"/>
          <w:b/>
          <w:i w:val="0"/>
          <w:sz w:val="48"/>
        </w:rPr>
        <w:t>—</w:t>
      </w:r>
      <w:r>
        <w:rPr>
          <w:rFonts w:ascii="Sitka Text" w:hAnsi="Sitka Text" w:cs="Sitka Text" w:hint="default"/>
          <w:b/>
          <w:i w:val="0"/>
          <w:sz w:val="48"/>
        </w:rPr>
        <w:t xml:space="preserve"> CALCULATE AUTOMATION IMPACT (PER ROLE)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For each task:</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Automation Contribution =</w:t>
        <w:br/>
        <w:t xml:space="preserve">(Task % Weight </w:t>
      </w:r>
      <w:r>
        <w:rPr>
          <w:rFonts w:ascii="Sitka Text" w:eastAsia="Sitka Text" w:hAnsi="Sitka Text" w:cs="Sitka Text"/>
          <w:b w:val="0"/>
          <w:i w:val="0"/>
        </w:rPr>
        <w:t>× 60%) if automated</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For each role compute: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Automation contribution per task</w:t>
        <w:br/>
        <w:t>• Total automation potential per role</w:t>
        <w:br/>
        <w:t>• Residual human workload per role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7 </w:t>
      </w:r>
      <w:r>
        <w:rPr>
          <w:rFonts w:ascii="Sitka Text" w:hAnsi="Sitka Text" w:cs="Sitka Text" w:hint="default"/>
          <w:b/>
          <w:i w:val="0"/>
          <w:sz w:val="48"/>
        </w:rPr>
        <w:t>—</w:t>
      </w:r>
      <w:r>
        <w:rPr>
          <w:rFonts w:ascii="Sitka Text" w:hAnsi="Sitka Text" w:cs="Sitka Text" w:hint="default"/>
          <w:b/>
          <w:i w:val="0"/>
          <w:sz w:val="48"/>
        </w:rPr>
        <w:t xml:space="preserve"> OUTPUT 1: COMBINED TASK MAPPING TABLE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Provide a consolidated table including ALL roles.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Table Format: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Job Description</w:t>
        <w:br/>
        <w:t>Task</w:t>
        <w:br/>
        <w:t>Task Description</w:t>
        <w:br/>
        <w:t>% of Role Workload</w:t>
        <w:br/>
        <w:t>Assigned Agent</w:t>
        <w:br/>
        <w:t>Automation Possible?</w:t>
        <w:br/>
        <w:t>Automation Contribution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Rules: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Repeat role name for each task</w:t>
        <w:br/>
        <w:t>• Each role must total 100%</w:t>
        <w:br/>
        <w:t>• Do not merge tasks across different roles in this table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8 </w:t>
      </w:r>
      <w:r>
        <w:rPr>
          <w:rFonts w:ascii="Sitka Text" w:hAnsi="Sitka Text" w:cs="Sitka Text" w:hint="default"/>
          <w:b/>
          <w:i w:val="0"/>
          <w:sz w:val="48"/>
        </w:rPr>
        <w:t>—</w:t>
      </w:r>
      <w:r>
        <w:rPr>
          <w:rFonts w:ascii="Sitka Text" w:hAnsi="Sitka Text" w:cs="Sitka Text" w:hint="default"/>
          <w:b/>
          <w:i w:val="0"/>
          <w:sz w:val="48"/>
        </w:rPr>
        <w:t xml:space="preserve"> OUTPUT 2: ROLE-LEVEL SUMMARY TABLE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Provide a role comparison table: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Job Description</w:t>
        <w:br/>
        <w:t>Total Automation Potential %</w:t>
        <w:br/>
        <w:t>Total Human Effort %</w:t>
        <w:br/>
        <w:t>High Impact Automation Areas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This enables cross-role benchmarking.</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9 </w:t>
      </w:r>
      <w:r>
        <w:rPr>
          <w:rFonts w:ascii="Sitka Text" w:hAnsi="Sitka Text" w:cs="Sitka Text" w:hint="default"/>
          <w:b/>
          <w:i w:val="0"/>
          <w:sz w:val="48"/>
        </w:rPr>
        <w:t>—</w:t>
      </w:r>
      <w:r>
        <w:rPr>
          <w:rFonts w:ascii="Sitka Text" w:hAnsi="Sitka Text" w:cs="Sitka Text" w:hint="default"/>
          <w:b/>
          <w:i w:val="0"/>
          <w:sz w:val="48"/>
        </w:rPr>
        <w:t xml:space="preserve"> OUTPUT 3: PORTFOLIO HEATMAP SUMMARY (EXECUTIVE VIEW)</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Aggregate tasks into executive-friendly activity categories across ALL roles.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Categories typically include: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Requirements &amp; Documentation</w:t>
        <w:br/>
        <w:t>Architecture &amp; Design</w:t>
        <w:br/>
        <w:t>Risk &amp; Compliance</w:t>
        <w:br/>
        <w:t>Testing &amp; Quality Assurance</w:t>
        <w:br/>
        <w:t>Reporting &amp; Governance</w:t>
        <w:br/>
        <w:t>Stakeholder Coordination</w:t>
        <w:br/>
        <w:t>Decision &amp; Approval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Provide: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Activity Category</w:t>
        <w:br/>
        <w:t>Portfolio Workload %</w:t>
        <w:br/>
        <w:t>Automation Potential %</w:t>
        <w:br/>
        <w:t>Residual Human Effort %</w:t>
        <w:br/>
        <w:t>Efficiency Gain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Where: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Portfolio Workload % = weighted across all roles</w:t>
        <w:br/>
        <w:t>Automation Potential % = weighted automation level</w:t>
        <w:br/>
        <w:t xml:space="preserve">Residual Human Effort % = 100 </w:t>
      </w:r>
      <w:r>
        <w:rPr>
          <w:rFonts w:ascii="Sitka Text" w:eastAsia="Sitka Text" w:hAnsi="Sitka Text" w:cs="Sitka Text"/>
          <w:b w:val="0"/>
          <w:i w:val="0"/>
        </w:rPr>
        <w:t>− automation potential</w:t>
        <w:br/>
        <w:t>Efficiency Gain % = Portfolio Workload % × Automation Potential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Ensure:</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Portfolio workload totals 100%</w:t>
        <w:br/>
        <w:t>✔ Weighting accounts for all roles equally unless otherwise specified</w:t>
        <w:br/>
        <w:t>✔ Categories are transformation-executive friendly</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10 </w:t>
      </w:r>
      <w:r>
        <w:rPr>
          <w:rFonts w:ascii="Sitka Text" w:hAnsi="Sitka Text" w:cs="Sitka Text" w:hint="default"/>
          <w:b/>
          <w:i w:val="0"/>
          <w:sz w:val="48"/>
        </w:rPr>
        <w:t>—</w:t>
      </w:r>
      <w:r>
        <w:rPr>
          <w:rFonts w:ascii="Sitka Text" w:hAnsi="Sitka Text" w:cs="Sitka Text" w:hint="default"/>
          <w:b/>
          <w:i w:val="0"/>
          <w:sz w:val="48"/>
        </w:rPr>
        <w:t xml:space="preserve"> STRATEGIC INSIGHTS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Provide: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1</w:t>
      </w:r>
      <w:r>
        <w:rPr>
          <w:rFonts w:ascii="Sitka Text" w:eastAsia="Sitka Text" w:hAnsi="Sitka Text" w:cs="Sitka Text"/>
          <w:b w:val="0"/>
          <w:i w:val="0"/>
        </w:rPr>
        <w:t>️⃣ Overall Portfolio Automation Potential</w:t>
        <w:br/>
        <w:t>2️⃣ Roles with Highest Automation Opportunity</w:t>
        <w:br/>
        <w:t>3️⃣ Roles with Highest Human-Critical Judgment Requirement</w:t>
        <w:br/>
        <w:t>4️⃣ Cross-Role Automation Themes</w:t>
        <w:br/>
        <w:t>5️⃣ Enterprise Transformation Levers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STEP 11 </w:t>
      </w:r>
      <w:r>
        <w:rPr>
          <w:rFonts w:ascii="Sitka Text" w:hAnsi="Sitka Text" w:cs="Sitka Text" w:hint="default"/>
          <w:b/>
          <w:i w:val="0"/>
          <w:sz w:val="48"/>
        </w:rPr>
        <w:t>—</w:t>
      </w:r>
      <w:r>
        <w:rPr>
          <w:rFonts w:ascii="Sitka Text" w:hAnsi="Sitka Text" w:cs="Sitka Text" w:hint="default"/>
          <w:b/>
          <w:i w:val="0"/>
          <w:sz w:val="48"/>
        </w:rPr>
        <w:t xml:space="preserve"> HEATMAP USAGE NOTE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Explain briefly:</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This portfolio table is structured for Excel heatmap creation.</w:t>
        <w:br/>
        <w:t>Apply conditional formatting color scales to visualize automation concentration and effort intensity.</w:t>
        <w:br/>
        <w:t>Efficiency Gain % indicates highest enterprise transformation impact.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OUTPUT REQUIREMENTS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Be structured and precise</w:t>
        <w:br/>
        <w:t>✔ Do not invent agents not in the catalog</w:t>
        <w:br/>
        <w:t>✔ Ensure workload totals equal 100% per role</w:t>
        <w:br/>
        <w:t>✔ Ensure portfolio total equals 100%</w:t>
        <w:br/>
        <w:t>✔ Use professional transformation terminology</w:t>
        <w:br/>
        <w:t>✔ Prefer practical interpretation over literal wording</w:t>
        <w:br/>
        <w:t>✔ Make reasonable assumptions if data is incomplete and state them clearly</w:t>
        <w:br/>
        <w:t>✔ Do not stop due to missing information</w:t>
      </w:r>
    </w:p>
    <w:p>
      <w:pPr>
        <w:widowControl w:val="0"/>
        <w:autoSpaceDE w:val="0"/>
        <w:autoSpaceDN w:val="0"/>
        <w:adjustRightInd w:val="0"/>
        <w:spacing w:before="180" w:after="180"/>
        <w:rPr>
          <w:rFonts w:ascii="Sitka Text" w:hAnsi="Sitka Text" w:cs="Sitka Text"/>
          <w:b w:val="0"/>
          <w:i w:val="0"/>
        </w:rPr>
      </w:pPr>
      <w:bookmarkStart w:id="5" w:name="Result_1"/>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Below is a structured workforce transformation analysis derived from the uploaded agent catalog and the Finance Data &amp; Process Transformation Analyst role description .</w:t>
      </w:r>
      <w:bookmarkEnd w:id="5"/>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1 </w:t>
      </w:r>
      <w:r>
        <w:rPr>
          <w:rFonts w:ascii="Sitka Text" w:hAnsi="Sitka Text" w:cs="Sitka Text" w:hint="default"/>
          <w:b/>
          <w:i w:val="0"/>
          <w:sz w:val="36"/>
        </w:rPr>
        <w:t>—</w:t>
      </w:r>
      <w:r>
        <w:rPr>
          <w:rFonts w:ascii="Sitka Text" w:hAnsi="Sitka Text" w:cs="Sitka Text" w:hint="default"/>
          <w:b/>
          <w:i w:val="0"/>
          <w:sz w:val="36"/>
        </w:rPr>
        <w:t xml:space="preserve"> AI WORKFORCE CAPABILITY SUMMARY</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Architecture &amp; Data Flow Intelligence</w:t>
      </w:r>
    </w:p>
    <w:p>
      <w:pPr>
        <w:widowControl w:val="0"/>
        <w:numPr>
          <w:ilvl w:val="0"/>
          <w:numId w:val="48"/>
        </w:numPr>
        <w:autoSpaceDE w:val="0"/>
        <w:autoSpaceDN w:val="0"/>
        <w:adjustRightInd w:val="0"/>
        <w:spacing w:before="180" w:after="180"/>
        <w:rPr>
          <w:rFonts w:ascii="Courier New" w:hAnsi="Courier New" w:cs="Courier New"/>
          <w:rtl w:val="0"/>
        </w:rPr>
      </w:pPr>
      <w:r>
        <w:rPr>
          <w:rFonts w:ascii="Sitka Text" w:hAnsi="Sitka Text" w:cs="Sitka Text"/>
          <w:b/>
          <w:i w:val="0"/>
        </w:rPr>
        <w:t>Process Mapper</w:t>
      </w:r>
      <w:r>
        <w:rPr>
          <w:rFonts w:ascii="Sitka Text" w:hAnsi="Sitka Text" w:cs="Sitka Text"/>
          <w:b w:val="0"/>
          <w:i w:val="0"/>
        </w:rPr>
        <w:t>: Builds data flow diagrams, system interactions, and architecture views.</w:t>
      </w:r>
    </w:p>
    <w:p>
      <w:pPr>
        <w:widowControl w:val="0"/>
        <w:numPr>
          <w:ilvl w:val="0"/>
          <w:numId w:val="48"/>
        </w:numPr>
        <w:autoSpaceDE w:val="0"/>
        <w:autoSpaceDN w:val="0"/>
        <w:adjustRightInd w:val="0"/>
        <w:spacing w:before="180" w:after="180"/>
        <w:rPr>
          <w:rFonts w:ascii="Courier New" w:hAnsi="Courier New" w:cs="Courier New"/>
        </w:rPr>
      </w:pPr>
      <w:r>
        <w:rPr>
          <w:rFonts w:ascii="Sitka Text" w:hAnsi="Sitka Text" w:cs="Sitka Text"/>
          <w:b/>
          <w:i w:val="0"/>
        </w:rPr>
        <w:t>IT Solution Analyzer</w:t>
      </w:r>
      <w:r>
        <w:rPr>
          <w:rFonts w:ascii="Sitka Text" w:hAnsi="Sitka Text" w:cs="Sitka Text"/>
          <w:b w:val="0"/>
          <w:i w:val="0"/>
        </w:rPr>
        <w:t>: Interrelates systems, architecture components, and dependencies.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Data Governance, Risk &amp; Control</w:t>
      </w:r>
    </w:p>
    <w:p>
      <w:pPr>
        <w:widowControl w:val="0"/>
        <w:numPr>
          <w:ilvl w:val="0"/>
          <w:numId w:val="49"/>
        </w:numPr>
        <w:autoSpaceDE w:val="0"/>
        <w:autoSpaceDN w:val="0"/>
        <w:adjustRightInd w:val="0"/>
        <w:spacing w:before="180" w:after="180"/>
        <w:rPr>
          <w:rFonts w:ascii="Courier New" w:hAnsi="Courier New" w:cs="Courier New"/>
          <w:rtl w:val="0"/>
        </w:rPr>
      </w:pPr>
      <w:r>
        <w:rPr>
          <w:rFonts w:ascii="Sitka Text" w:hAnsi="Sitka Text" w:cs="Sitka Text"/>
          <w:b/>
          <w:i w:val="0"/>
        </w:rPr>
        <w:t>Control and Audit Monitoring</w:t>
      </w:r>
      <w:r>
        <w:rPr>
          <w:rFonts w:ascii="Sitka Text" w:hAnsi="Sitka Text" w:cs="Sitka Text"/>
          <w:b w:val="0"/>
          <w:i w:val="0"/>
        </w:rPr>
        <w:t>: Evaluates compliance adherence and control gaps.</w:t>
      </w:r>
    </w:p>
    <w:p>
      <w:pPr>
        <w:widowControl w:val="0"/>
        <w:numPr>
          <w:ilvl w:val="0"/>
          <w:numId w:val="49"/>
        </w:numPr>
        <w:autoSpaceDE w:val="0"/>
        <w:autoSpaceDN w:val="0"/>
        <w:adjustRightInd w:val="0"/>
        <w:spacing w:before="180" w:after="180"/>
        <w:rPr>
          <w:rFonts w:ascii="Courier New" w:hAnsi="Courier New" w:cs="Courier New"/>
        </w:rPr>
      </w:pPr>
      <w:r>
        <w:rPr>
          <w:rFonts w:ascii="Sitka Text" w:hAnsi="Sitka Text" w:cs="Sitka Text"/>
          <w:b/>
          <w:i w:val="0"/>
        </w:rPr>
        <w:t>NFR Pre-Assessment</w:t>
      </w:r>
      <w:r>
        <w:rPr>
          <w:rFonts w:ascii="Sitka Text" w:hAnsi="Sitka Text" w:cs="Sitka Text"/>
          <w:b w:val="0"/>
          <w:i w:val="0"/>
        </w:rPr>
        <w:t>: Identi</w:t>
      </w:r>
      <w:r>
        <w:rPr>
          <w:rFonts w:ascii="Sitka Text" w:eastAsia="Sitka Text" w:hAnsi="Sitka Text" w:cs="Sitka Text"/>
          <w:b w:val="0"/>
          <w:i w:val="0"/>
        </w:rPr>
        <w:t>ﬁes operational, security, and performance risks.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Process Optimization &amp; Transformation</w:t>
      </w:r>
    </w:p>
    <w:p>
      <w:pPr>
        <w:widowControl w:val="0"/>
        <w:numPr>
          <w:ilvl w:val="0"/>
          <w:numId w:val="50"/>
        </w:numPr>
        <w:autoSpaceDE w:val="0"/>
        <w:autoSpaceDN w:val="0"/>
        <w:adjustRightInd w:val="0"/>
        <w:spacing w:before="180" w:after="180"/>
        <w:rPr>
          <w:rFonts w:ascii="Courier New" w:hAnsi="Courier New" w:cs="Courier New"/>
          <w:rtl w:val="0"/>
        </w:rPr>
      </w:pPr>
      <w:r>
        <w:rPr>
          <w:rFonts w:ascii="Sitka Text" w:hAnsi="Sitka Text" w:cs="Sitka Text"/>
          <w:b/>
          <w:i w:val="0"/>
        </w:rPr>
        <w:t>Gap Analyzer</w:t>
      </w:r>
      <w:r>
        <w:rPr>
          <w:rFonts w:ascii="Sitka Text" w:hAnsi="Sitka Text" w:cs="Sitka Text"/>
          <w:b w:val="0"/>
          <w:i w:val="0"/>
        </w:rPr>
        <w:t>: Identi</w:t>
      </w:r>
      <w:r>
        <w:rPr>
          <w:rFonts w:ascii="Sitka Text" w:eastAsia="Sitka Text" w:hAnsi="Sitka Text" w:cs="Sitka Text"/>
          <w:b w:val="0"/>
          <w:i w:val="0"/>
        </w:rPr>
        <w:t>ﬁes inefficiencies and improvement opportunities.</w:t>
      </w:r>
    </w:p>
    <w:p>
      <w:pPr>
        <w:widowControl w:val="0"/>
        <w:numPr>
          <w:ilvl w:val="0"/>
          <w:numId w:val="50"/>
        </w:numPr>
        <w:autoSpaceDE w:val="0"/>
        <w:autoSpaceDN w:val="0"/>
        <w:adjustRightInd w:val="0"/>
        <w:spacing w:before="180" w:after="180"/>
        <w:rPr>
          <w:rFonts w:ascii="Courier New" w:hAnsi="Courier New" w:cs="Courier New"/>
        </w:rPr>
      </w:pPr>
      <w:r>
        <w:rPr>
          <w:rFonts w:ascii="Sitka Text" w:hAnsi="Sitka Text" w:cs="Sitka Text"/>
          <w:b/>
          <w:i w:val="0"/>
        </w:rPr>
        <w:t>LLM as Judge</w:t>
      </w:r>
      <w:r>
        <w:rPr>
          <w:rFonts w:ascii="Sitka Text" w:hAnsi="Sitka Text" w:cs="Sitka Text"/>
          <w:b w:val="0"/>
          <w:i w:val="0"/>
        </w:rPr>
        <w:t>: Supports decision-making and transformation task evaluation.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Documentation &amp; Knowledge Structuring</w:t>
      </w:r>
    </w:p>
    <w:p>
      <w:pPr>
        <w:widowControl w:val="0"/>
        <w:numPr>
          <w:ilvl w:val="0"/>
          <w:numId w:val="51"/>
        </w:numPr>
        <w:autoSpaceDE w:val="0"/>
        <w:autoSpaceDN w:val="0"/>
        <w:adjustRightInd w:val="0"/>
        <w:spacing w:before="180" w:after="180"/>
        <w:rPr>
          <w:rFonts w:ascii="Courier New" w:hAnsi="Courier New" w:cs="Courier New"/>
          <w:rtl w:val="0"/>
        </w:rPr>
      </w:pPr>
      <w:r>
        <w:rPr>
          <w:rFonts w:ascii="Sitka Text" w:hAnsi="Sitka Text" w:cs="Sitka Text"/>
          <w:b/>
          <w:i w:val="0"/>
        </w:rPr>
        <w:t>Confluence Searcher</w:t>
      </w:r>
      <w:r>
        <w:rPr>
          <w:rFonts w:ascii="Sitka Text" w:hAnsi="Sitka Text" w:cs="Sitka Text"/>
          <w:b w:val="0"/>
          <w:i w:val="0"/>
        </w:rPr>
        <w:t>: Retrieves documentation and reference knowledge.</w:t>
      </w:r>
    </w:p>
    <w:p>
      <w:pPr>
        <w:widowControl w:val="0"/>
        <w:numPr>
          <w:ilvl w:val="0"/>
          <w:numId w:val="51"/>
        </w:numPr>
        <w:autoSpaceDE w:val="0"/>
        <w:autoSpaceDN w:val="0"/>
        <w:adjustRightInd w:val="0"/>
        <w:spacing w:before="180" w:after="180"/>
        <w:rPr>
          <w:rFonts w:ascii="Courier New" w:hAnsi="Courier New" w:cs="Courier New"/>
        </w:rPr>
      </w:pPr>
      <w:r>
        <w:rPr>
          <w:rFonts w:ascii="Sitka Text" w:hAnsi="Sitka Text" w:cs="Sitka Text"/>
          <w:b/>
          <w:i w:val="0"/>
        </w:rPr>
        <w:t>Capability Creator / Feature Creator</w:t>
      </w:r>
      <w:r>
        <w:rPr>
          <w:rFonts w:ascii="Sitka Text" w:hAnsi="Sitka Text" w:cs="Sitka Text"/>
          <w:b w:val="0"/>
          <w:i w:val="0"/>
        </w:rPr>
        <w:t>: Structures capability definitions and transformation outputs.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Collaboration &amp; Communication</w:t>
      </w:r>
    </w:p>
    <w:p>
      <w:pPr>
        <w:widowControl w:val="0"/>
        <w:numPr>
          <w:ilvl w:val="0"/>
          <w:numId w:val="52"/>
        </w:numPr>
        <w:autoSpaceDE w:val="0"/>
        <w:autoSpaceDN w:val="0"/>
        <w:adjustRightInd w:val="0"/>
        <w:spacing w:before="180" w:after="180"/>
        <w:rPr>
          <w:rFonts w:ascii="Courier New" w:hAnsi="Courier New" w:cs="Courier New"/>
          <w:rtl w:val="0"/>
        </w:rPr>
      </w:pPr>
      <w:r>
        <w:rPr>
          <w:rFonts w:ascii="Sitka Text" w:hAnsi="Sitka Text" w:cs="Sitka Text"/>
          <w:b/>
          <w:i w:val="0"/>
        </w:rPr>
        <w:t>Meeting Minutes Summarisers / Communication Assistant</w:t>
      </w:r>
      <w:r>
        <w:rPr>
          <w:rFonts w:ascii="Sitka Text" w:hAnsi="Sitka Text" w:cs="Sitka Text"/>
          <w:b w:val="0"/>
          <w:i w:val="0"/>
        </w:rPr>
        <w:t>: Capture decisions, action items, and professional documentation.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Testing &amp; Data Validation</w:t>
      </w:r>
    </w:p>
    <w:p>
      <w:pPr>
        <w:widowControl w:val="0"/>
        <w:numPr>
          <w:ilvl w:val="0"/>
          <w:numId w:val="53"/>
        </w:numPr>
        <w:autoSpaceDE w:val="0"/>
        <w:autoSpaceDN w:val="0"/>
        <w:adjustRightInd w:val="0"/>
        <w:spacing w:before="180" w:after="180"/>
        <w:rPr>
          <w:rFonts w:ascii="Courier New" w:hAnsi="Courier New" w:cs="Courier New"/>
          <w:rtl w:val="0"/>
        </w:rPr>
      </w:pPr>
      <w:r>
        <w:rPr>
          <w:rFonts w:ascii="Sitka Text" w:hAnsi="Sitka Text" w:cs="Sitka Text"/>
          <w:b/>
          <w:i w:val="0"/>
        </w:rPr>
        <w:t>BQA Test Creator</w:t>
      </w:r>
      <w:r>
        <w:rPr>
          <w:rFonts w:ascii="Sitka Text" w:hAnsi="Sitka Text" w:cs="Sitka Text"/>
          <w:b w:val="0"/>
          <w:i w:val="0"/>
        </w:rPr>
        <w:t>: Designs validation scenarios and control checkpoints.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agents collectively form a digital transformation workforce supporting analysis, governance, automation, architecture, and documentation.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2 </w:t>
      </w:r>
      <w:r>
        <w:rPr>
          <w:rFonts w:ascii="Sitka Text" w:hAnsi="Sitka Text" w:cs="Sitka Text" w:hint="default"/>
          <w:b/>
          <w:i w:val="0"/>
          <w:sz w:val="36"/>
        </w:rPr>
        <w:t>—</w:t>
      </w:r>
      <w:r>
        <w:rPr>
          <w:rFonts w:ascii="Sitka Text" w:hAnsi="Sitka Text" w:cs="Sitka Text" w:hint="default"/>
          <w:b/>
          <w:i w:val="0"/>
          <w:sz w:val="36"/>
        </w:rPr>
        <w:t xml:space="preserve"> ROLE TASK DECOMPOSITION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Operational Tasks Extracted</w:t>
      </w:r>
    </w:p>
    <w:p>
      <w:pPr>
        <w:widowControl w:val="0"/>
        <w:numPr>
          <w:ilvl w:val="0"/>
          <w:numId w:val="54"/>
        </w:numPr>
        <w:autoSpaceDE w:val="0"/>
        <w:autoSpaceDN w:val="0"/>
        <w:adjustRightInd w:val="0"/>
        <w:spacing w:before="180" w:after="180"/>
        <w:rPr>
          <w:rFonts w:ascii="Courier New" w:hAnsi="Courier New" w:cs="Courier New"/>
          <w:rtl w:val="0"/>
        </w:rPr>
      </w:pPr>
      <w:r>
        <w:rPr>
          <w:rFonts w:ascii="Sitka Text" w:hAnsi="Sitka Text" w:cs="Sitka Text"/>
          <w:b w:val="0"/>
          <w:i w:val="0"/>
        </w:rPr>
        <w:t>Analyze finance data flows and system interactions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Document data lineage and transformation logic</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Identify inefficiencies and automation opportunities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Support solution architecture discussions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Define data quality controls and validation checkpoints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Map source-to-report transformations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Support migration and reconciliation activities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Ensure governance and data standards compliance</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Collaborate with IT &amp; data engineering teams</w:t>
      </w:r>
    </w:p>
    <w:p>
      <w:pPr>
        <w:widowControl w:val="0"/>
        <w:numPr>
          <w:ilvl w:val="0"/>
          <w:numId w:val="54"/>
        </w:numPr>
        <w:autoSpaceDE w:val="0"/>
        <w:autoSpaceDN w:val="0"/>
        <w:adjustRightInd w:val="0"/>
        <w:spacing w:before="180" w:after="180"/>
        <w:rPr>
          <w:rFonts w:ascii="Courier New" w:hAnsi="Courier New" w:cs="Courier New"/>
        </w:rPr>
      </w:pPr>
      <w:r>
        <w:rPr>
          <w:rFonts w:ascii="Sitka Text" w:hAnsi="Sitka Text" w:cs="Sitka Text"/>
          <w:b w:val="0"/>
          <w:i w:val="0"/>
        </w:rPr>
        <w:t>Produce diagrams, documentation, and control artifacts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Duplicates were consolidated and activities grouped into actionable operational work.</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3–7 </w:t>
      </w:r>
      <w:r>
        <w:rPr>
          <w:rFonts w:ascii="Sitka Text" w:hAnsi="Sitka Text" w:cs="Sitka Text" w:hint="default"/>
          <w:b/>
          <w:i w:val="0"/>
          <w:sz w:val="36"/>
        </w:rPr>
        <w:t>—</w:t>
      </w:r>
      <w:r>
        <w:rPr>
          <w:rFonts w:ascii="Sitka Text" w:hAnsi="Sitka Text" w:cs="Sitka Text" w:hint="default"/>
          <w:b/>
          <w:i w:val="0"/>
          <w:sz w:val="36"/>
        </w:rPr>
        <w:t xml:space="preserve"> TASK MAPPING &amp; AUTOMATION IMPACT</w:t>
      </w: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5280"/>
        <w:gridCol w:w="5280"/>
        <w:gridCol w:w="5280"/>
        <w:gridCol w:w="5280"/>
        <w:gridCol w:w="5280"/>
        <w:gridCol w:w="5280"/>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Automation assumption:</w:t>
            </w:r>
            <w:r>
              <w:rPr>
                <w:rFonts w:ascii="Sitka Text" w:hAnsi="Sitka Text" w:cs="Sitka Text"/>
                <w:b w:val="0"/>
                <w:i w:val="0"/>
              </w:rPr>
              <w:br/>
              <w:t xml:space="preserve">Agent-supported tasks </w:t>
            </w:r>
            <w:r>
              <w:rPr>
                <w:rFonts w:ascii="Sitka Text" w:eastAsia="Sitka Text" w:hAnsi="Sitka Text" w:cs="Sitka Text"/>
                <w:b w:val="0"/>
                <w:i w:val="0"/>
              </w:rPr>
              <w:t>→ 60% automated, 40% human review</w:t>
              <w:br/>
              <w:t>Human-only tasks → 0%</w:t>
            </w:r>
            <w:r>
              <w:rPr>
                <w:rFonts w:ascii="Sitka Text" w:hAnsi="Sitka Text" w:cs="Sitka Text"/>
                <w:b/>
                <w:i w:val="0"/>
              </w:rPr>
              <w:t>Task</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Task Description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 Workload</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Assigned Agent</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Automation Possible</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Automation Contribution</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Data Flow &amp; System Analysis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Analyze finance data flows &amp; system interactions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15%</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Process Mapper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9.0%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Data Lineage Documentation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Document lineage &amp; transformation logic</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15%</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Capability Creator + Confluence Searcher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9.0%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Process Optimization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Identify inefficiencies &amp; automation opportunities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12%</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Gap Analyzer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7.2%</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Architecture Support</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Support solution architecture discussions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IT Solution Analyzer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Data Quality &amp; Controls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Define validation checkpoints &amp; controls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12%</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Control &amp; Audit Monitoring + BQA Test Creator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7.2%</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Source-to-Report Mapping</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Map source-to-report transformations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Process Mapper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Migration &amp; Reconciliation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Support migration &amp; reconciliation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8%</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LLM as Judge</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4.8%</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Governance &amp; Standards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Ensure compliance &amp; governance adherence</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8%</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Control &amp; Audit Monitoring</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4.8%</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Stakeholder Collaboration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Collaborate with IT &amp; engineering teams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5%</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Meeting Minutes Summarisers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3.0%</w:t>
            </w:r>
          </w:p>
        </w:tc>
      </w:tr>
      <w:tr>
        <w:tblPrEx>
          <w:tblInd w:w="10" w:type="dxa"/>
          <w:tblBorders>
            <w:bottom w:val="none" w:sz="0" w:space="0" w:color="auto"/>
          </w:tblBorders>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Documentation Deliverables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Produce diagrams, process maps &amp; checkpoints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5%</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Capability Creator</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Yes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3.0%</w:t>
            </w:r>
          </w:p>
        </w:tc>
      </w:tr>
    </w:tbl>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Total Automation Potential: 60.0%</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8 </w:t>
      </w:r>
      <w:r>
        <w:rPr>
          <w:rFonts w:ascii="Sitka Text" w:hAnsi="Sitka Text" w:cs="Sitka Text" w:hint="default"/>
          <w:b/>
          <w:i w:val="0"/>
          <w:sz w:val="36"/>
        </w:rPr>
        <w:t>—</w:t>
      </w:r>
      <w:r>
        <w:rPr>
          <w:rFonts w:ascii="Sitka Text" w:hAnsi="Sitka Text" w:cs="Sitka Text" w:hint="default"/>
          <w:b/>
          <w:i w:val="0"/>
          <w:sz w:val="36"/>
        </w:rPr>
        <w:t xml:space="preserve"> SUMMARY INSIGHTS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w:t>
      </w:r>
      <w:r>
        <w:rPr>
          <w:rFonts w:ascii="Sitka Text" w:eastAsia="Sitka Text" w:hAnsi="Sitka Text" w:cs="Sitka Text"/>
          <w:b/>
          <w:i w:val="0"/>
          <w:sz w:val="28"/>
        </w:rPr>
        <w:t>️⃣ Automation Potential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60%</w:t>
      </w:r>
      <w:r>
        <w:rPr>
          <w:rFonts w:ascii="Sitka Text" w:hAnsi="Sitka Text" w:cs="Sitka Text"/>
          <w:b w:val="0"/>
          <w:i w:val="0"/>
        </w:rPr>
        <w:t xml:space="preserve"> of role workload can be automated.</w:t>
        <w:br/>
      </w:r>
      <w:r>
        <w:rPr>
          <w:rFonts w:ascii="Sitka Text" w:hAnsi="Sitka Text" w:cs="Sitka Text"/>
          <w:b/>
          <w:i w:val="0"/>
        </w:rPr>
        <w:t>40%</w:t>
      </w:r>
      <w:r>
        <w:rPr>
          <w:rFonts w:ascii="Sitka Text" w:hAnsi="Sitka Text" w:cs="Sitka Text"/>
          <w:b w:val="0"/>
          <w:i w:val="0"/>
        </w:rPr>
        <w:t xml:space="preserve"> remains human-driven for judgment, validation, and accountability.</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w:t>
      </w:r>
      <w:r>
        <w:rPr>
          <w:rFonts w:ascii="Sitka Text" w:eastAsia="Sitka Text" w:hAnsi="Sitka Text" w:cs="Sitka Text"/>
          <w:b/>
          <w:i w:val="0"/>
          <w:sz w:val="28"/>
        </w:rPr>
        <w:t>️⃣ High-Impact Automation Areas</w:t>
      </w:r>
    </w:p>
    <w:p>
      <w:pPr>
        <w:widowControl w:val="0"/>
        <w:numPr>
          <w:ilvl w:val="0"/>
          <w:numId w:val="55"/>
        </w:numPr>
        <w:autoSpaceDE w:val="0"/>
        <w:autoSpaceDN w:val="0"/>
        <w:adjustRightInd w:val="0"/>
        <w:spacing w:before="180" w:after="180"/>
        <w:rPr>
          <w:rFonts w:ascii="Courier New" w:hAnsi="Courier New" w:cs="Courier New"/>
          <w:rtl w:val="0"/>
        </w:rPr>
      </w:pPr>
      <w:r>
        <w:rPr>
          <w:rFonts w:ascii="Sitka Text" w:hAnsi="Sitka Text" w:cs="Sitka Text"/>
          <w:b w:val="0"/>
          <w:i w:val="0"/>
        </w:rPr>
        <w:t>Data flow &amp; architecture mapping</w:t>
      </w:r>
    </w:p>
    <w:p>
      <w:pPr>
        <w:widowControl w:val="0"/>
        <w:numPr>
          <w:ilvl w:val="0"/>
          <w:numId w:val="55"/>
        </w:numPr>
        <w:autoSpaceDE w:val="0"/>
        <w:autoSpaceDN w:val="0"/>
        <w:adjustRightInd w:val="0"/>
        <w:spacing w:before="180" w:after="180"/>
        <w:rPr>
          <w:rFonts w:ascii="Courier New" w:hAnsi="Courier New" w:cs="Courier New"/>
        </w:rPr>
      </w:pPr>
      <w:r>
        <w:rPr>
          <w:rFonts w:ascii="Sitka Text" w:hAnsi="Sitka Text" w:cs="Sitka Text"/>
          <w:b w:val="0"/>
          <w:i w:val="0"/>
        </w:rPr>
        <w:t>Data lineage documentation</w:t>
      </w:r>
    </w:p>
    <w:p>
      <w:pPr>
        <w:widowControl w:val="0"/>
        <w:numPr>
          <w:ilvl w:val="0"/>
          <w:numId w:val="55"/>
        </w:numPr>
        <w:autoSpaceDE w:val="0"/>
        <w:autoSpaceDN w:val="0"/>
        <w:adjustRightInd w:val="0"/>
        <w:spacing w:before="180" w:after="180"/>
        <w:rPr>
          <w:rFonts w:ascii="Courier New" w:hAnsi="Courier New" w:cs="Courier New"/>
        </w:rPr>
      </w:pPr>
      <w:r>
        <w:rPr>
          <w:rFonts w:ascii="Sitka Text" w:hAnsi="Sitka Text" w:cs="Sitka Text"/>
          <w:b w:val="0"/>
          <w:i w:val="0"/>
        </w:rPr>
        <w:t>Control &amp; compliance monitoring</w:t>
      </w:r>
    </w:p>
    <w:p>
      <w:pPr>
        <w:widowControl w:val="0"/>
        <w:numPr>
          <w:ilvl w:val="0"/>
          <w:numId w:val="55"/>
        </w:numPr>
        <w:autoSpaceDE w:val="0"/>
        <w:autoSpaceDN w:val="0"/>
        <w:adjustRightInd w:val="0"/>
        <w:spacing w:before="180" w:after="180"/>
        <w:rPr>
          <w:rFonts w:ascii="Courier New" w:hAnsi="Courier New" w:cs="Courier New"/>
        </w:rPr>
      </w:pPr>
      <w:r>
        <w:rPr>
          <w:rFonts w:ascii="Sitka Text" w:hAnsi="Sitka Text" w:cs="Sitka Text"/>
          <w:b w:val="0"/>
          <w:i w:val="0"/>
        </w:rPr>
        <w:t>Process inefficiency detection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areas provide the largest efficiency gains due to high workload share and strong AI alignment.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w:t>
      </w:r>
      <w:r>
        <w:rPr>
          <w:rFonts w:ascii="Sitka Text" w:eastAsia="Sitka Text" w:hAnsi="Sitka Text" w:cs="Sitka Text"/>
          <w:b/>
          <w:i w:val="0"/>
          <w:sz w:val="28"/>
        </w:rPr>
        <w:t>️⃣ Human-Critical Responsibilities</w:t>
      </w:r>
    </w:p>
    <w:p>
      <w:pPr>
        <w:widowControl w:val="0"/>
        <w:numPr>
          <w:ilvl w:val="0"/>
          <w:numId w:val="56"/>
        </w:numPr>
        <w:autoSpaceDE w:val="0"/>
        <w:autoSpaceDN w:val="0"/>
        <w:adjustRightInd w:val="0"/>
        <w:spacing w:before="180" w:after="180"/>
        <w:rPr>
          <w:rFonts w:ascii="Courier New" w:hAnsi="Courier New" w:cs="Courier New"/>
          <w:rtl w:val="0"/>
        </w:rPr>
      </w:pPr>
      <w:r>
        <w:rPr>
          <w:rFonts w:ascii="Sitka Text" w:hAnsi="Sitka Text" w:cs="Sitka Text"/>
          <w:b w:val="0"/>
          <w:i w:val="0"/>
        </w:rPr>
        <w:t>Final architecture decisions</w:t>
      </w:r>
    </w:p>
    <w:p>
      <w:pPr>
        <w:widowControl w:val="0"/>
        <w:numPr>
          <w:ilvl w:val="0"/>
          <w:numId w:val="56"/>
        </w:numPr>
        <w:autoSpaceDE w:val="0"/>
        <w:autoSpaceDN w:val="0"/>
        <w:adjustRightInd w:val="0"/>
        <w:spacing w:before="180" w:after="180"/>
        <w:rPr>
          <w:rFonts w:ascii="Courier New" w:hAnsi="Courier New" w:cs="Courier New"/>
        </w:rPr>
      </w:pPr>
      <w:r>
        <w:rPr>
          <w:rFonts w:ascii="Sitka Text" w:hAnsi="Sitka Text" w:cs="Sitka Text"/>
          <w:b w:val="0"/>
          <w:i w:val="0"/>
        </w:rPr>
        <w:t>Governance accountability &amp; regulatory sign-off</w:t>
      </w:r>
    </w:p>
    <w:p>
      <w:pPr>
        <w:widowControl w:val="0"/>
        <w:numPr>
          <w:ilvl w:val="0"/>
          <w:numId w:val="56"/>
        </w:numPr>
        <w:autoSpaceDE w:val="0"/>
        <w:autoSpaceDN w:val="0"/>
        <w:adjustRightInd w:val="0"/>
        <w:spacing w:before="180" w:after="180"/>
        <w:rPr>
          <w:rFonts w:ascii="Courier New" w:hAnsi="Courier New" w:cs="Courier New"/>
        </w:rPr>
      </w:pPr>
      <w:r>
        <w:rPr>
          <w:rFonts w:ascii="Sitka Text" w:hAnsi="Sitka Text" w:cs="Sitka Text"/>
          <w:b w:val="0"/>
          <w:i w:val="0"/>
        </w:rPr>
        <w:t>Migration reconciliation validation</w:t>
      </w:r>
    </w:p>
    <w:p>
      <w:pPr>
        <w:widowControl w:val="0"/>
        <w:numPr>
          <w:ilvl w:val="0"/>
          <w:numId w:val="56"/>
        </w:numPr>
        <w:autoSpaceDE w:val="0"/>
        <w:autoSpaceDN w:val="0"/>
        <w:adjustRightInd w:val="0"/>
        <w:spacing w:before="180" w:after="180"/>
        <w:rPr>
          <w:rFonts w:ascii="Courier New" w:hAnsi="Courier New" w:cs="Courier New"/>
        </w:rPr>
      </w:pPr>
      <w:r>
        <w:rPr>
          <w:rFonts w:ascii="Sitka Text" w:hAnsi="Sitka Text" w:cs="Sitka Text"/>
          <w:b w:val="0"/>
          <w:i w:val="0"/>
        </w:rPr>
        <w:t>Stakeholder alignment &amp; decision facilitation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These tasks require contextual judgment and institutional accountability.</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w:t>
      </w:r>
      <w:r>
        <w:rPr>
          <w:rFonts w:ascii="Sitka Text" w:eastAsia="Sitka Text" w:hAnsi="Sitka Text" w:cs="Sitka Text"/>
          <w:b/>
          <w:i w:val="0"/>
          <w:sz w:val="28"/>
        </w:rPr>
        <w:t>️⃣ Assumptions Made</w:t>
      </w:r>
    </w:p>
    <w:p>
      <w:pPr>
        <w:widowControl w:val="0"/>
        <w:numPr>
          <w:ilvl w:val="0"/>
          <w:numId w:val="57"/>
        </w:numPr>
        <w:autoSpaceDE w:val="0"/>
        <w:autoSpaceDN w:val="0"/>
        <w:adjustRightInd w:val="0"/>
        <w:spacing w:before="180" w:after="180"/>
        <w:rPr>
          <w:rFonts w:ascii="Courier New" w:hAnsi="Courier New" w:cs="Courier New"/>
          <w:rtl w:val="0"/>
        </w:rPr>
      </w:pPr>
      <w:r>
        <w:rPr>
          <w:rFonts w:ascii="Sitka Text" w:hAnsi="Sitka Text" w:cs="Sitka Text"/>
          <w:b w:val="0"/>
          <w:i w:val="0"/>
        </w:rPr>
        <w:t>Migration support includes reconciliation logic review rather than execution.</w:t>
      </w:r>
    </w:p>
    <w:p>
      <w:pPr>
        <w:widowControl w:val="0"/>
        <w:numPr>
          <w:ilvl w:val="0"/>
          <w:numId w:val="57"/>
        </w:numPr>
        <w:autoSpaceDE w:val="0"/>
        <w:autoSpaceDN w:val="0"/>
        <w:adjustRightInd w:val="0"/>
        <w:spacing w:before="180" w:after="180"/>
        <w:rPr>
          <w:rFonts w:ascii="Courier New" w:hAnsi="Courier New" w:cs="Courier New"/>
        </w:rPr>
      </w:pPr>
      <w:r>
        <w:rPr>
          <w:rFonts w:ascii="Sitka Text" w:hAnsi="Sitka Text" w:cs="Sitka Text"/>
          <w:b w:val="0"/>
          <w:i w:val="0"/>
        </w:rPr>
        <w:t>Collaboration tasks include documentation of decisions.</w:t>
      </w:r>
    </w:p>
    <w:p>
      <w:pPr>
        <w:widowControl w:val="0"/>
        <w:numPr>
          <w:ilvl w:val="0"/>
          <w:numId w:val="57"/>
        </w:numPr>
        <w:autoSpaceDE w:val="0"/>
        <w:autoSpaceDN w:val="0"/>
        <w:adjustRightInd w:val="0"/>
        <w:spacing w:before="180" w:after="180"/>
        <w:rPr>
          <w:rFonts w:ascii="Courier New" w:hAnsi="Courier New" w:cs="Courier New"/>
        </w:rPr>
      </w:pPr>
      <w:r>
        <w:rPr>
          <w:rFonts w:ascii="Sitka Text" w:hAnsi="Sitka Text" w:cs="Sitka Text"/>
          <w:b w:val="0"/>
          <w:i w:val="0"/>
        </w:rPr>
        <w:t>Validation checkpoints include both data quality rules and test scenarios.</w:t>
      </w:r>
    </w:p>
    <w:p>
      <w:pPr>
        <w:widowControl w:val="0"/>
        <w:numPr>
          <w:ilvl w:val="0"/>
          <w:numId w:val="57"/>
        </w:numPr>
        <w:autoSpaceDE w:val="0"/>
        <w:autoSpaceDN w:val="0"/>
        <w:adjustRightInd w:val="0"/>
        <w:spacing w:before="180" w:after="180"/>
        <w:rPr>
          <w:rFonts w:ascii="Courier New" w:hAnsi="Courier New" w:cs="Courier New"/>
        </w:rPr>
      </w:pPr>
      <w:r>
        <w:rPr>
          <w:rFonts w:ascii="Sitka Text" w:hAnsi="Sitka Text" w:cs="Sitka Text"/>
          <w:b w:val="0"/>
          <w:i w:val="0"/>
        </w:rPr>
        <w:t>Automation reflects augmentation, not full replacement.</w:t>
      </w:r>
    </w:p>
    <w:p>
      <w:pPr>
        <w:widowControl w:val="0"/>
        <w:autoSpaceDE w:val="0"/>
        <w:autoSpaceDN w:val="0"/>
        <w:adjustRightInd w:val="0"/>
        <w:rPr>
          <w:rFonts w:ascii="Sitka Text" w:hAnsi="Courier New" w:cs="Courier New"/>
          <w:b w:val="0"/>
          <w:i w:val="0"/>
          <w:rtl w:val="0"/>
        </w:rPr>
      </w:pPr>
    </w:p>
    <w:tbl>
      <w:tblPr>
        <w:tblInd w:w="10" w:type="dxa"/>
        <w:tblBorders>
          <w:top w:val="none" w:sz="0" w:space="0" w:color="auto"/>
          <w:left w:val="none" w:sz="0" w:space="0" w:color="auto"/>
          <w:right w:val="none" w:sz="0" w:space="0" w:color="auto"/>
        </w:tblBorders>
        <w:tblCellMar>
          <w:top w:w="0" w:type="dxa"/>
          <w:left w:w="0" w:type="dxa"/>
          <w:bottom w:w="0" w:type="dxa"/>
          <w:right w:w="0" w:type="dxa"/>
        </w:tblCellMar>
      </w:tblPr>
      <w:tblGrid>
        <w:gridCol w:w="6336"/>
        <w:gridCol w:w="6336"/>
        <w:gridCol w:w="6336"/>
        <w:gridCol w:w="6336"/>
        <w:gridCol w:w="6336"/>
      </w:tblGrid>
      <w:tr>
        <w:tblPrEx>
          <w:tblInd w:w="10" w:type="dxa"/>
          <w:tblBorders>
            <w:top w:val="none" w:sz="0" w:space="0" w:color="auto"/>
            <w:left w:val="none" w:sz="0" w:space="0" w:color="auto"/>
            <w:right w:val="none" w:sz="0" w:space="0" w:color="auto"/>
          </w:tblBorders>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sz w:val="36"/>
              </w:rPr>
              <w:t xml:space="preserve">STEP 9 </w:t>
            </w:r>
            <w:r>
              <w:rPr>
                <w:rFonts w:ascii="Sitka Text" w:hAnsi="Sitka Text" w:cs="Sitka Text" w:hint="default"/>
                <w:b/>
                <w:i w:val="0"/>
                <w:sz w:val="36"/>
              </w:rPr>
              <w:t>—</w:t>
            </w:r>
            <w:r>
              <w:rPr>
                <w:rFonts w:ascii="Sitka Text" w:hAnsi="Sitka Text" w:cs="Sitka Text" w:hint="default"/>
                <w:b/>
                <w:i w:val="0"/>
                <w:sz w:val="36"/>
              </w:rPr>
              <w:t xml:space="preserve"> HEATMAP-READY SUMMARY TABLE</w:t>
            </w:r>
            <w:r>
              <w:rPr>
                <w:rFonts w:ascii="Sitka Text" w:hAnsi="Sitka Text" w:cs="Sitka Text"/>
                <w:b/>
                <w:i w:val="0"/>
              </w:rPr>
              <w:t>Activity Category</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Workload %</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Automation Potential %</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Residual Human Effor t %</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center"/>
              <w:rPr>
                <w:rFonts w:ascii="Courier New" w:hAnsi="Courier New" w:cs="Courier New"/>
              </w:rPr>
            </w:pPr>
            <w:r>
              <w:rPr>
                <w:rFonts w:ascii="Sitka Text" w:hAnsi="Sitka Text" w:cs="Sitka Text"/>
                <w:b/>
                <w:i w:val="0"/>
              </w:rPr>
              <w:t>Efficiency Gain %</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Architecture &amp; Design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35%</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21.0%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Requirements &amp; Documentation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20%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12.0%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Risk &amp; Compliance</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20%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12.0%</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Process Optimization &amp; Automation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12%</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7.2%</w:t>
            </w:r>
          </w:p>
        </w:tc>
      </w:tr>
      <w:tr>
        <w:tblPrEx>
          <w:tblInd w:w="10" w:type="dxa"/>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Data Migration &amp; Operations</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8%</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4.8%</w:t>
            </w:r>
          </w:p>
        </w:tc>
      </w:tr>
      <w:tr>
        <w:tblPrEx>
          <w:tblInd w:w="10" w:type="dxa"/>
          <w:tblBorders>
            <w:bottom w:val="none" w:sz="0" w:space="0" w:color="auto"/>
          </w:tblBorders>
          <w:tblCellMar>
            <w:top w:w="0" w:type="dxa"/>
            <w:left w:w="0" w:type="dxa"/>
            <w:bottom w:w="0" w:type="dxa"/>
            <w:right w:w="0" w:type="dxa"/>
          </w:tblCellMar>
        </w:tblPrEx>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Stakeholder Coordination</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5%</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60%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40%</w:t>
            </w:r>
          </w:p>
        </w:tc>
        <w:tc>
          <w:tcPr>
            <w:tcW w:w="9020" w:type="dxa"/>
            <w:tcBorders>
              <w:top w:val="single" w:sz="8" w:space="0" w:color="808080"/>
              <w:left w:val="single" w:sz="8" w:space="0" w:color="808080"/>
              <w:bottom w:val="single" w:sz="8" w:space="0" w:color="808080"/>
              <w:right w:val="single" w:sz="8" w:space="0" w:color="808080"/>
            </w:tcBorders>
            <w:vAlign w:val="top"/>
          </w:tcPr>
          <w:p>
            <w:pPr>
              <w:widowControl w:val="0"/>
              <w:autoSpaceDE w:val="0"/>
              <w:autoSpaceDN w:val="0"/>
              <w:adjustRightInd w:val="0"/>
              <w:jc w:val="left"/>
              <w:rPr>
                <w:rFonts w:ascii="Courier New" w:hAnsi="Courier New" w:cs="Courier New"/>
              </w:rPr>
            </w:pPr>
            <w:r>
              <w:rPr>
                <w:rFonts w:ascii="Sitka Text" w:hAnsi="Sitka Text" w:cs="Sitka Text"/>
                <w:b w:val="0"/>
                <w:i w:val="0"/>
              </w:rPr>
              <w:t>3.0%</w:t>
            </w:r>
          </w:p>
        </w:tc>
      </w:tr>
    </w:tbl>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Total Workload = 100%</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STEP 10 </w:t>
      </w:r>
      <w:r>
        <w:rPr>
          <w:rFonts w:ascii="Sitka Text" w:hAnsi="Sitka Text" w:cs="Sitka Text" w:hint="default"/>
          <w:b/>
          <w:i w:val="0"/>
          <w:sz w:val="36"/>
        </w:rPr>
        <w:t>—</w:t>
      </w:r>
      <w:r>
        <w:rPr>
          <w:rFonts w:ascii="Sitka Text" w:hAnsi="Sitka Text" w:cs="Sitka Text" w:hint="default"/>
          <w:b/>
          <w:i w:val="0"/>
          <w:sz w:val="36"/>
        </w:rPr>
        <w:t xml:space="preserve"> HEATMAP USAGE NOTE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This table is structured for direct Excel heatmap creation. Apply conditional formatting color scales to visualize automation opportunity and effort concentration. </w:t>
      </w:r>
      <w:r>
        <w:rPr>
          <w:rFonts w:ascii="Sitka Text" w:hAnsi="Sitka Text" w:cs="Sitka Text"/>
          <w:b/>
          <w:i w:val="0"/>
        </w:rPr>
        <w:t>Efficiency Gain %</w:t>
      </w:r>
      <w:r>
        <w:rPr>
          <w:rFonts w:ascii="Sitka Text" w:hAnsi="Sitka Text" w:cs="Sitka Text"/>
          <w:b w:val="0"/>
          <w:i w:val="0"/>
        </w:rPr>
        <w:t xml:space="preserve"> highlights where transformation delivers the greatest operational impact and should guide prioritization of automation investments.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If you want, I can next:</w:t>
      </w:r>
    </w:p>
    <w:p>
      <w:pPr>
        <w:widowControl w:val="0"/>
        <w:numPr>
          <w:ilvl w:val="0"/>
          <w:numId w:val="5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create a </w:t>
      </w:r>
      <w:r>
        <w:rPr>
          <w:rFonts w:ascii="Sitka Text" w:hAnsi="Sitka Text" w:cs="Sitka Text"/>
          <w:b/>
          <w:i w:val="0"/>
        </w:rPr>
        <w:t>visual heatmap-ready Excel file</w:t>
      </w:r>
      <w:r>
        <w:rPr>
          <w:rFonts w:ascii="Sitka Text" w:hAnsi="Sitka Text" w:cs="Sitka Text"/>
          <w:b w:val="0"/>
          <w:i w:val="0"/>
        </w:rPr>
        <w:t>,</w:t>
      </w:r>
    </w:p>
    <w:p>
      <w:pPr>
        <w:widowControl w:val="0"/>
        <w:numPr>
          <w:ilvl w:val="0"/>
          <w:numId w:val="58"/>
        </w:numPr>
        <w:autoSpaceDE w:val="0"/>
        <w:autoSpaceDN w:val="0"/>
        <w:adjustRightInd w:val="0"/>
        <w:spacing w:before="180" w:after="180"/>
        <w:rPr>
          <w:rFonts w:ascii="Courier New" w:hAnsi="Courier New" w:cs="Courier New"/>
        </w:rPr>
      </w:pPr>
      <w:r>
        <w:rPr>
          <w:rFonts w:ascii="Sitka Text" w:hAnsi="Sitka Text" w:cs="Sitka Text"/>
          <w:b w:val="0"/>
          <w:i w:val="0"/>
        </w:rPr>
        <w:t xml:space="preserve">show a </w:t>
      </w:r>
      <w:r>
        <w:rPr>
          <w:rFonts w:ascii="Sitka Text" w:hAnsi="Sitka Text" w:cs="Sitka Text"/>
          <w:b/>
          <w:i w:val="0"/>
        </w:rPr>
        <w:t>before vs after workforce model</w:t>
      </w:r>
      <w:r>
        <w:rPr>
          <w:rFonts w:ascii="Sitka Text" w:hAnsi="Sitka Text" w:cs="Sitka Text"/>
          <w:b w:val="0"/>
          <w:i w:val="0"/>
        </w:rPr>
        <w:t>, or</w:t>
      </w:r>
    </w:p>
    <w:p>
      <w:pPr>
        <w:widowControl w:val="0"/>
        <w:numPr>
          <w:ilvl w:val="0"/>
          <w:numId w:val="58"/>
        </w:numPr>
        <w:autoSpaceDE w:val="0"/>
        <w:autoSpaceDN w:val="0"/>
        <w:adjustRightInd w:val="0"/>
        <w:spacing w:before="180" w:after="180"/>
        <w:rPr>
          <w:rFonts w:ascii="Courier New" w:hAnsi="Courier New" w:cs="Courier New"/>
        </w:rPr>
      </w:pPr>
      <w:r>
        <w:rPr>
          <w:rFonts w:ascii="Sitka Text" w:hAnsi="Sitka Text" w:cs="Sitka Text"/>
          <w:b w:val="0"/>
          <w:i w:val="0"/>
        </w:rPr>
        <w:t xml:space="preserve">estimate </w:t>
      </w:r>
      <w:r>
        <w:rPr>
          <w:rFonts w:ascii="Sitka Text" w:hAnsi="Sitka Text" w:cs="Sitka Text"/>
          <w:b/>
          <w:i w:val="0"/>
        </w:rPr>
        <w:t>FTE savings &amp; ROI</w:t>
      </w:r>
      <w:r>
        <w:rPr>
          <w:rFonts w:ascii="Sitka Text" w:hAnsi="Sitka Text" w:cs="Sitka Text"/>
          <w:b w:val="0"/>
          <w:i w:val="0"/>
        </w:rPr>
        <w:t>.</w:t>
      </w:r>
    </w:p>
    <w:sectPr>
      <w:endnotePr>
        <w:numFmt w:val="decimal"/>
      </w:endnotePr>
      <w:pgSz w:w="11900" w:h="16840"/>
      <w:pgMar w:top="1440" w:right="1440" w:bottom="1440" w:left="1440" w:header="708" w:footer="708"/>
      <w:pgNumType w:fmt="decimal"/>
      <w:cols w:space="708"/>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variable"/>
    <w:sig w:usb0="00000000" w:usb1="00000000" w:usb2="00000000" w:usb3="00000000" w:csb0="00000001" w:csb1="00000000"/>
  </w:font>
  <w:font w:name="Sitka Text">
    <w:charset w:val="00"/>
    <w:family w:val="modern"/>
    <w:pitch w:val="variable"/>
    <w:sig w:usb0="00000000" w:usb1="00000000" w:usb2="00000000" w:usb3="00000000" w:csb0="00000001" w:csb1="00000000"/>
  </w:font>
  <w:font w:name="Segoe UI">
    <w:charset w:val="00"/>
    <w:family w:val="modern"/>
    <w:pitch w:val="variable"/>
    <w:sig w:usb0="00000000" w:usb1="00000000" w:usb2="00000000" w:usb3="00000000" w:csb0="00000001" w:csb1="00000000"/>
  </w:font>
  <w:font w:name="Calibri">
    <w:charset w:val="00"/>
    <w:family w:val="modern"/>
    <w:pitch w:val="variable"/>
    <w:sig w:usb0="00000000" w:usb1="00000000" w:usb2="00000000" w:usb3="00000000" w:csb0="00000001" w:csb1="00000000"/>
  </w:font>
  <w:font w:name="Candara">
    <w:charset w:val="00"/>
    <w:family w:val="auto"/>
    <w:pitch w:val="variable"/>
    <w:sig w:usb0="00000000"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widowControl w:val="0"/>
      <w:autoSpaceDE w:val="0"/>
      <w:autoSpaceDN w:val="0"/>
      <w:adjustRightInd w:val="0"/>
      <w:jc w:val="center"/>
      <w:rPr>
        <w:rFonts w:ascii="Candara" w:hAnsi="Candara" w:cs="Candara"/>
      </w:rPr>
    </w:pPr>
    <w:r>
      <w:rPr>
        <w:rFonts w:ascii="Candara" w:hAnsi="Candara" w:cs="Candara"/>
      </w:rPr>
      <w:fldChar w:fldCharType="begin"/>
    </w:r>
    <w:r>
      <w:rPr>
        <w:rFonts w:ascii="Candara" w:hAnsi="Candara" w:cs="Candara"/>
      </w:rPr>
      <w:instrText>PAGE</w:instrText>
    </w:r>
    <w:r>
      <w:rPr>
        <w:rFonts w:ascii="Candara" w:hAnsi="Candara" w:cs="Candara"/>
      </w:rPr>
      <w:fldChar w:fldCharType="separate"/>
    </w:r>
    <w:r>
      <w:rPr>
        <w:rFonts w:ascii="Candara" w:hAnsi="Candara" w:cs="Candara"/>
      </w:rPr>
      <w:t>XXX</w:t>
    </w:r>
    <w:r>
      <w:rPr>
        <w:rFonts w:ascii="Candara" w:hAnsi="Candara" w:cs="Candara"/>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widowControl w:val="0"/>
      <w:autoSpaceDE w:val="0"/>
      <w:autoSpaceDN w:val="0"/>
      <w:adjustRightInd w:val="0"/>
      <w:rPr>
        <w:rFonts w:ascii="Courier New" w:hAnsi="Courier New" w:cs="Courier New"/>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8"/>
    <w:multiLevelType w:val="hybridMultilevel"/>
    <w:tmpl w:val="00000008"/>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00000C"/>
    <w:multiLevelType w:val="hybridMultilevel"/>
    <w:tmpl w:val="0000000C"/>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00000D"/>
    <w:multiLevelType w:val="hybridMultilevel"/>
    <w:tmpl w:val="0000000D"/>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000000E"/>
    <w:multiLevelType w:val="hybridMultilevel"/>
    <w:tmpl w:val="0000000E"/>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000000F"/>
    <w:multiLevelType w:val="hybridMultilevel"/>
    <w:tmpl w:val="0000000F"/>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0000010"/>
    <w:multiLevelType w:val="hybridMultilevel"/>
    <w:tmpl w:val="00000010"/>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0000011"/>
    <w:multiLevelType w:val="hybridMultilevel"/>
    <w:tmpl w:val="00000011"/>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000012"/>
    <w:multiLevelType w:val="hybridMultilevel"/>
    <w:tmpl w:val="0000001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0000013"/>
    <w:multiLevelType w:val="hybridMultilevel"/>
    <w:tmpl w:val="0000001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0000014"/>
    <w:multiLevelType w:val="hybridMultilevel"/>
    <w:tmpl w:val="00000014"/>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
    <w:nsid w:val="00000015"/>
    <w:multiLevelType w:val="hybridMultilevel"/>
    <w:tmpl w:val="00000015"/>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
    <w:nsid w:val="00000016"/>
    <w:multiLevelType w:val="hybridMultilevel"/>
    <w:tmpl w:val="0000001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00000017"/>
    <w:multiLevelType w:val="hybridMultilevel"/>
    <w:tmpl w:val="00000017"/>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
    <w:nsid w:val="00000018"/>
    <w:multiLevelType w:val="hybridMultilevel"/>
    <w:tmpl w:val="00000018"/>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
    <w:nsid w:val="00000019"/>
    <w:multiLevelType w:val="hybridMultilevel"/>
    <w:tmpl w:val="00000019"/>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0000001A"/>
    <w:multiLevelType w:val="hybridMultilevel"/>
    <w:tmpl w:val="0000001A"/>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0000001B"/>
    <w:multiLevelType w:val="hybridMultilevel"/>
    <w:tmpl w:val="0000001B"/>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
    <w:nsid w:val="0000001C"/>
    <w:multiLevelType w:val="hybridMultilevel"/>
    <w:tmpl w:val="0000001C"/>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
    <w:nsid w:val="0000001D"/>
    <w:multiLevelType w:val="hybridMultilevel"/>
    <w:tmpl w:val="0000001D"/>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
    <w:nsid w:val="0000001E"/>
    <w:multiLevelType w:val="hybridMultilevel"/>
    <w:tmpl w:val="0000001E"/>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
    <w:nsid w:val="0000001F"/>
    <w:multiLevelType w:val="hybridMultilevel"/>
    <w:tmpl w:val="0000001F"/>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
    <w:nsid w:val="00000020"/>
    <w:multiLevelType w:val="hybridMultilevel"/>
    <w:tmpl w:val="00000020"/>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
    <w:nsid w:val="00000021"/>
    <w:multiLevelType w:val="hybridMultilevel"/>
    <w:tmpl w:val="00000021"/>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
    <w:nsid w:val="00000022"/>
    <w:multiLevelType w:val="hybridMultilevel"/>
    <w:tmpl w:val="0000002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
    <w:nsid w:val="00000023"/>
    <w:multiLevelType w:val="hybridMultilevel"/>
    <w:tmpl w:val="0000002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
    <w:nsid w:val="00000024"/>
    <w:multiLevelType w:val="hybridMultilevel"/>
    <w:tmpl w:val="00000024"/>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
    <w:nsid w:val="00000025"/>
    <w:multiLevelType w:val="hybridMultilevel"/>
    <w:tmpl w:val="00000025"/>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
    <w:nsid w:val="00000026"/>
    <w:multiLevelType w:val="hybridMultilevel"/>
    <w:tmpl w:val="0000002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
    <w:nsid w:val="00000027"/>
    <w:multiLevelType w:val="hybridMultilevel"/>
    <w:tmpl w:val="00000027"/>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
    <w:nsid w:val="00000028"/>
    <w:multiLevelType w:val="hybridMultilevel"/>
    <w:tmpl w:val="00000028"/>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
    <w:nsid w:val="00000029"/>
    <w:multiLevelType w:val="hybridMultilevel"/>
    <w:tmpl w:val="00000029"/>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
    <w:nsid w:val="0000002A"/>
    <w:multiLevelType w:val="hybridMultilevel"/>
    <w:tmpl w:val="0000002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
    <w:nsid w:val="0000002B"/>
    <w:multiLevelType w:val="hybridMultilevel"/>
    <w:tmpl w:val="0000002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
    <w:nsid w:val="0000002C"/>
    <w:multiLevelType w:val="hybridMultilevel"/>
    <w:tmpl w:val="0000002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
    <w:nsid w:val="0000002D"/>
    <w:multiLevelType w:val="hybridMultilevel"/>
    <w:tmpl w:val="0000002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
    <w:nsid w:val="0000002E"/>
    <w:multiLevelType w:val="hybridMultilevel"/>
    <w:tmpl w:val="0000002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
    <w:nsid w:val="0000002F"/>
    <w:multiLevelType w:val="hybridMultilevel"/>
    <w:tmpl w:val="0000002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
    <w:nsid w:val="00000030"/>
    <w:multiLevelType w:val="hybridMultilevel"/>
    <w:tmpl w:val="00000030"/>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
    <w:nsid w:val="00000031"/>
    <w:multiLevelType w:val="hybridMultilevel"/>
    <w:tmpl w:val="00000031"/>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
    <w:nsid w:val="00000032"/>
    <w:multiLevelType w:val="hybridMultilevel"/>
    <w:tmpl w:val="0000003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
    <w:nsid w:val="00000033"/>
    <w:multiLevelType w:val="hybridMultilevel"/>
    <w:tmpl w:val="0000003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1">
    <w:nsid w:val="00000034"/>
    <w:multiLevelType w:val="hybridMultilevel"/>
    <w:tmpl w:val="00000034"/>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2">
    <w:nsid w:val="00000035"/>
    <w:multiLevelType w:val="hybridMultilevel"/>
    <w:tmpl w:val="00000035"/>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3">
    <w:nsid w:val="00000036"/>
    <w:multiLevelType w:val="hybridMultilevel"/>
    <w:tmpl w:val="00000036"/>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4">
    <w:nsid w:val="00000037"/>
    <w:multiLevelType w:val="hybridMultilevel"/>
    <w:tmpl w:val="0000003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5">
    <w:nsid w:val="00000038"/>
    <w:multiLevelType w:val="hybridMultilevel"/>
    <w:tmpl w:val="0000003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6">
    <w:nsid w:val="00000039"/>
    <w:multiLevelType w:val="hybridMultilevel"/>
    <w:tmpl w:val="0000003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7">
    <w:nsid w:val="0000003A"/>
    <w:multiLevelType w:val="hybridMultilevel"/>
    <w:tmpl w:val="0000003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defaultTabStop w:val="1200"/>
  <w:doNotShadeFormData/>
  <w:characterSpacingControl w:val="compressPunctuation"/>
  <w:endnotePr>
    <w:numFmt w:val="decimal"/>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Asci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Orchestration Agent</dc:title>
  <dc:creator>&lt;$template_firstName&gt; &lt;$template_lastName&gt;</dc:creator>
  <cp:revision>0</cp:revision>
  <dcterms:created xsi:type="dcterms:W3CDTF">2026-02-15T21:58:33Z</dcterms:created>
  <dcterms:modified xsi:type="dcterms:W3CDTF">2026-02-15T21:58:33Z</dcterms:modified>
</cp:coreProperties>
</file>