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5383" w:rsidRPr="008616A8" w:rsidRDefault="00C35383" w:rsidP="008616A8">
      <w:pPr>
        <w:spacing w:line="240" w:lineRule="auto"/>
        <w:rPr>
          <w:sz w:val="20"/>
          <w:szCs w:val="20"/>
        </w:rPr>
      </w:pPr>
      <w:r w:rsidRPr="008616A8">
        <w:rPr>
          <w:b/>
          <w:bCs/>
          <w:sz w:val="20"/>
          <w:szCs w:val="20"/>
        </w:rPr>
        <w:t>1. Title of the Project:</w:t>
      </w:r>
    </w:p>
    <w:p w:rsidR="00C35383" w:rsidRPr="008616A8" w:rsidRDefault="00C35383" w:rsidP="008616A8">
      <w:pPr>
        <w:spacing w:line="240" w:lineRule="auto"/>
        <w:rPr>
          <w:sz w:val="20"/>
          <w:szCs w:val="20"/>
        </w:rPr>
      </w:pPr>
      <w:r w:rsidRPr="008616A8">
        <w:rPr>
          <w:b/>
          <w:bCs/>
          <w:sz w:val="20"/>
          <w:szCs w:val="20"/>
        </w:rPr>
        <w:t>Analysis and Prediction of Land Surface Temperature</w:t>
      </w:r>
    </w:p>
    <w:p w:rsidR="00C35383" w:rsidRPr="008616A8" w:rsidRDefault="00C35383" w:rsidP="008616A8">
      <w:pPr>
        <w:spacing w:line="240" w:lineRule="auto"/>
        <w:rPr>
          <w:sz w:val="20"/>
          <w:szCs w:val="20"/>
        </w:rPr>
      </w:pPr>
      <w:r w:rsidRPr="008616A8">
        <w:rPr>
          <w:b/>
          <w:bCs/>
          <w:sz w:val="20"/>
          <w:szCs w:val="20"/>
        </w:rPr>
        <w:t>2. Group Members with Roll Numbers:</w:t>
      </w:r>
    </w:p>
    <w:p w:rsidR="00C35383" w:rsidRPr="008616A8" w:rsidRDefault="00C35383" w:rsidP="008616A8">
      <w:pPr>
        <w:spacing w:line="240" w:lineRule="auto"/>
        <w:rPr>
          <w:sz w:val="20"/>
          <w:szCs w:val="20"/>
        </w:rPr>
      </w:pPr>
      <w:r w:rsidRPr="008616A8">
        <w:rPr>
          <w:sz w:val="20"/>
          <w:szCs w:val="20"/>
        </w:rPr>
        <w:t>Aryan Singhal – IMT2022036</w:t>
      </w:r>
    </w:p>
    <w:p w:rsidR="00C35383" w:rsidRPr="008616A8" w:rsidRDefault="00C35383" w:rsidP="008616A8">
      <w:pPr>
        <w:spacing w:line="240" w:lineRule="auto"/>
        <w:rPr>
          <w:sz w:val="20"/>
          <w:szCs w:val="20"/>
        </w:rPr>
      </w:pPr>
      <w:r w:rsidRPr="008616A8">
        <w:rPr>
          <w:sz w:val="20"/>
          <w:szCs w:val="20"/>
        </w:rPr>
        <w:t>Pranav Kulkarni – IMT2022053</w:t>
      </w:r>
    </w:p>
    <w:p w:rsidR="00C35383" w:rsidRPr="008616A8" w:rsidRDefault="00C35383" w:rsidP="008616A8">
      <w:pPr>
        <w:spacing w:line="240" w:lineRule="auto"/>
        <w:rPr>
          <w:sz w:val="20"/>
          <w:szCs w:val="20"/>
        </w:rPr>
      </w:pPr>
      <w:r w:rsidRPr="008616A8">
        <w:rPr>
          <w:sz w:val="20"/>
          <w:szCs w:val="20"/>
        </w:rPr>
        <w:t>Vansh Sinha – IMT2022122</w:t>
      </w:r>
    </w:p>
    <w:p w:rsidR="00C35383" w:rsidRPr="008616A8" w:rsidRDefault="00C35383" w:rsidP="008616A8">
      <w:pPr>
        <w:spacing w:line="240" w:lineRule="auto"/>
        <w:rPr>
          <w:sz w:val="20"/>
          <w:szCs w:val="20"/>
        </w:rPr>
      </w:pPr>
      <w:r w:rsidRPr="008616A8">
        <w:rPr>
          <w:b/>
          <w:bCs/>
          <w:sz w:val="20"/>
          <w:szCs w:val="20"/>
        </w:rPr>
        <w:t>3. Background of the Problem:</w:t>
      </w:r>
    </w:p>
    <w:p w:rsidR="00C35383" w:rsidRPr="008616A8" w:rsidRDefault="00C35383" w:rsidP="008616A8">
      <w:pPr>
        <w:spacing w:line="240" w:lineRule="auto"/>
        <w:rPr>
          <w:sz w:val="20"/>
          <w:szCs w:val="20"/>
        </w:rPr>
      </w:pPr>
      <w:r w:rsidRPr="008616A8">
        <w:rPr>
          <w:sz w:val="20"/>
          <w:szCs w:val="20"/>
        </w:rPr>
        <w:t>Land Surface Temperature (LST) plays a significant role in understanding urban heat island effects, agricultural productivity, and climate variability. With increasing urbanization and climate change impacts, analysing and forecasting LST is essential for sustainable urban and environmental planning. Remote sensing technologies and cloud platforms now provide consistent, large-scale LST datasets for such analysis.</w:t>
      </w:r>
    </w:p>
    <w:p w:rsidR="00C35383" w:rsidRPr="008616A8" w:rsidRDefault="00C35383" w:rsidP="008616A8">
      <w:pPr>
        <w:spacing w:line="240" w:lineRule="auto"/>
        <w:rPr>
          <w:sz w:val="20"/>
          <w:szCs w:val="20"/>
        </w:rPr>
      </w:pPr>
      <w:r w:rsidRPr="008616A8">
        <w:rPr>
          <w:b/>
          <w:bCs/>
          <w:sz w:val="20"/>
          <w:szCs w:val="20"/>
        </w:rPr>
        <w:t>4. Problem Statement:</w:t>
      </w:r>
    </w:p>
    <w:p w:rsidR="00C35383" w:rsidRPr="008616A8" w:rsidRDefault="00C35383" w:rsidP="008616A8">
      <w:pPr>
        <w:spacing w:line="240" w:lineRule="auto"/>
        <w:rPr>
          <w:sz w:val="20"/>
          <w:szCs w:val="20"/>
        </w:rPr>
      </w:pPr>
      <w:r w:rsidRPr="008616A8">
        <w:rPr>
          <w:sz w:val="20"/>
          <w:szCs w:val="20"/>
        </w:rPr>
        <w:t>To conduct a comprehensive study on the spatio-temporal patterns and variability of land surface temperature in select urban regions, and to explore predictive model</w:t>
      </w:r>
      <w:r w:rsidR="008616A8" w:rsidRPr="008616A8">
        <w:rPr>
          <w:sz w:val="20"/>
          <w:szCs w:val="20"/>
        </w:rPr>
        <w:t>l</w:t>
      </w:r>
      <w:r w:rsidRPr="008616A8">
        <w:rPr>
          <w:sz w:val="20"/>
          <w:szCs w:val="20"/>
        </w:rPr>
        <w:t>ing techniques for estimating future LST trends.</w:t>
      </w:r>
    </w:p>
    <w:p w:rsidR="00C35383" w:rsidRPr="008616A8" w:rsidRDefault="00C35383" w:rsidP="008616A8">
      <w:pPr>
        <w:spacing w:line="240" w:lineRule="auto"/>
        <w:rPr>
          <w:sz w:val="20"/>
          <w:szCs w:val="20"/>
        </w:rPr>
      </w:pPr>
      <w:r w:rsidRPr="008616A8">
        <w:rPr>
          <w:b/>
          <w:bCs/>
          <w:sz w:val="20"/>
          <w:szCs w:val="20"/>
        </w:rPr>
        <w:t>5. Objective(s):</w:t>
      </w:r>
    </w:p>
    <w:p w:rsidR="00C35383" w:rsidRPr="008616A8" w:rsidRDefault="00C35383" w:rsidP="008616A8">
      <w:pPr>
        <w:numPr>
          <w:ilvl w:val="0"/>
          <w:numId w:val="1"/>
        </w:numPr>
        <w:spacing w:line="240" w:lineRule="auto"/>
        <w:rPr>
          <w:sz w:val="20"/>
          <w:szCs w:val="20"/>
        </w:rPr>
      </w:pPr>
      <w:r w:rsidRPr="008616A8">
        <w:rPr>
          <w:sz w:val="20"/>
          <w:szCs w:val="20"/>
        </w:rPr>
        <w:t>To analy</w:t>
      </w:r>
      <w:r w:rsidR="008616A8" w:rsidRPr="008616A8">
        <w:rPr>
          <w:sz w:val="20"/>
          <w:szCs w:val="20"/>
        </w:rPr>
        <w:t>s</w:t>
      </w:r>
      <w:r w:rsidRPr="008616A8">
        <w:rPr>
          <w:sz w:val="20"/>
          <w:szCs w:val="20"/>
        </w:rPr>
        <w:t>e historical trends and seasonal variations in LST over urban regions.</w:t>
      </w:r>
    </w:p>
    <w:p w:rsidR="00C35383" w:rsidRPr="008616A8" w:rsidRDefault="00C35383" w:rsidP="008616A8">
      <w:pPr>
        <w:numPr>
          <w:ilvl w:val="0"/>
          <w:numId w:val="1"/>
        </w:numPr>
        <w:spacing w:line="240" w:lineRule="auto"/>
        <w:rPr>
          <w:sz w:val="20"/>
          <w:szCs w:val="20"/>
        </w:rPr>
      </w:pPr>
      <w:r w:rsidRPr="008616A8">
        <w:rPr>
          <w:sz w:val="20"/>
          <w:szCs w:val="20"/>
        </w:rPr>
        <w:t>To explore and apply suitable model</w:t>
      </w:r>
      <w:r w:rsidR="008616A8" w:rsidRPr="008616A8">
        <w:rPr>
          <w:sz w:val="20"/>
          <w:szCs w:val="20"/>
        </w:rPr>
        <w:t>l</w:t>
      </w:r>
      <w:r w:rsidRPr="008616A8">
        <w:rPr>
          <w:sz w:val="20"/>
          <w:szCs w:val="20"/>
        </w:rPr>
        <w:t>ing techniques for predicting future LST values.</w:t>
      </w:r>
    </w:p>
    <w:p w:rsidR="00C35383" w:rsidRPr="008616A8" w:rsidRDefault="00C35383" w:rsidP="008616A8">
      <w:pPr>
        <w:numPr>
          <w:ilvl w:val="0"/>
          <w:numId w:val="1"/>
        </w:numPr>
        <w:spacing w:line="240" w:lineRule="auto"/>
        <w:rPr>
          <w:sz w:val="20"/>
          <w:szCs w:val="20"/>
        </w:rPr>
      </w:pPr>
      <w:r w:rsidRPr="008616A8">
        <w:rPr>
          <w:sz w:val="20"/>
          <w:szCs w:val="20"/>
        </w:rPr>
        <w:t>To identify key factors influencing temperature variability in urban settings.</w:t>
      </w:r>
    </w:p>
    <w:p w:rsidR="00C35383" w:rsidRPr="008616A8" w:rsidRDefault="00C35383" w:rsidP="008616A8">
      <w:pPr>
        <w:spacing w:line="240" w:lineRule="auto"/>
        <w:rPr>
          <w:sz w:val="20"/>
          <w:szCs w:val="20"/>
        </w:rPr>
      </w:pPr>
      <w:r w:rsidRPr="008616A8">
        <w:rPr>
          <w:b/>
          <w:bCs/>
          <w:sz w:val="20"/>
          <w:szCs w:val="20"/>
        </w:rPr>
        <w:t>6. Research Questions:</w:t>
      </w:r>
    </w:p>
    <w:p w:rsidR="00C35383" w:rsidRPr="008616A8" w:rsidRDefault="00C35383" w:rsidP="008616A8">
      <w:pPr>
        <w:numPr>
          <w:ilvl w:val="0"/>
          <w:numId w:val="2"/>
        </w:numPr>
        <w:spacing w:line="240" w:lineRule="auto"/>
        <w:rPr>
          <w:sz w:val="20"/>
          <w:szCs w:val="20"/>
        </w:rPr>
      </w:pPr>
      <w:r w:rsidRPr="008616A8">
        <w:rPr>
          <w:sz w:val="20"/>
          <w:szCs w:val="20"/>
        </w:rPr>
        <w:t>What are the temporal and spatial patterns of LST in the selected regions?</w:t>
      </w:r>
    </w:p>
    <w:p w:rsidR="00C35383" w:rsidRPr="008616A8" w:rsidRDefault="00C35383" w:rsidP="008616A8">
      <w:pPr>
        <w:numPr>
          <w:ilvl w:val="0"/>
          <w:numId w:val="2"/>
        </w:numPr>
        <w:spacing w:line="240" w:lineRule="auto"/>
        <w:rPr>
          <w:sz w:val="20"/>
          <w:szCs w:val="20"/>
        </w:rPr>
      </w:pPr>
      <w:r w:rsidRPr="008616A8">
        <w:rPr>
          <w:sz w:val="20"/>
          <w:szCs w:val="20"/>
        </w:rPr>
        <w:t>Can LST be effectively predicted using remote sensing data and data-driven models?</w:t>
      </w:r>
    </w:p>
    <w:p w:rsidR="00C35383" w:rsidRPr="008616A8" w:rsidRDefault="00C35383" w:rsidP="008616A8">
      <w:pPr>
        <w:spacing w:line="240" w:lineRule="auto"/>
        <w:rPr>
          <w:sz w:val="20"/>
          <w:szCs w:val="20"/>
        </w:rPr>
      </w:pPr>
      <w:r w:rsidRPr="008616A8">
        <w:rPr>
          <w:b/>
          <w:bCs/>
          <w:sz w:val="20"/>
          <w:szCs w:val="20"/>
        </w:rPr>
        <w:t>7. Data to be Used:</w:t>
      </w:r>
    </w:p>
    <w:p w:rsidR="00C35383" w:rsidRPr="008616A8" w:rsidRDefault="00C35383" w:rsidP="008616A8">
      <w:pPr>
        <w:numPr>
          <w:ilvl w:val="0"/>
          <w:numId w:val="3"/>
        </w:numPr>
        <w:spacing w:line="240" w:lineRule="auto"/>
        <w:rPr>
          <w:sz w:val="20"/>
          <w:szCs w:val="20"/>
        </w:rPr>
      </w:pPr>
      <w:r w:rsidRPr="008616A8">
        <w:rPr>
          <w:sz w:val="20"/>
          <w:szCs w:val="20"/>
        </w:rPr>
        <w:t>Satellite-derived LST datasets (e.g., MODIS) from Google Earth Engine</w:t>
      </w:r>
    </w:p>
    <w:p w:rsidR="00C35383" w:rsidRPr="008616A8" w:rsidRDefault="00C35383" w:rsidP="008616A8">
      <w:pPr>
        <w:numPr>
          <w:ilvl w:val="0"/>
          <w:numId w:val="3"/>
        </w:numPr>
        <w:spacing w:line="240" w:lineRule="auto"/>
        <w:rPr>
          <w:sz w:val="20"/>
          <w:szCs w:val="20"/>
        </w:rPr>
      </w:pPr>
      <w:r w:rsidRPr="008616A8">
        <w:rPr>
          <w:sz w:val="20"/>
          <w:szCs w:val="20"/>
        </w:rPr>
        <w:t>Auxiliary data such as NDVI, land cover, and meteorological variables</w:t>
      </w:r>
    </w:p>
    <w:p w:rsidR="00C35383" w:rsidRPr="008616A8" w:rsidRDefault="00C35383" w:rsidP="008616A8">
      <w:pPr>
        <w:numPr>
          <w:ilvl w:val="0"/>
          <w:numId w:val="3"/>
        </w:numPr>
        <w:spacing w:line="240" w:lineRule="auto"/>
        <w:rPr>
          <w:sz w:val="20"/>
          <w:szCs w:val="20"/>
        </w:rPr>
      </w:pPr>
      <w:r w:rsidRPr="008616A8">
        <w:rPr>
          <w:sz w:val="20"/>
          <w:szCs w:val="20"/>
        </w:rPr>
        <w:t>Study regions: Bengaluru, Pune, Hyderabad (IT Hubs of India)</w:t>
      </w:r>
    </w:p>
    <w:p w:rsidR="00C35383" w:rsidRPr="008616A8" w:rsidRDefault="00C35383" w:rsidP="008616A8">
      <w:pPr>
        <w:spacing w:line="240" w:lineRule="auto"/>
        <w:rPr>
          <w:sz w:val="20"/>
          <w:szCs w:val="20"/>
        </w:rPr>
      </w:pPr>
      <w:r w:rsidRPr="008616A8">
        <w:rPr>
          <w:b/>
          <w:bCs/>
          <w:sz w:val="20"/>
          <w:szCs w:val="20"/>
        </w:rPr>
        <w:t>8. Possible Methods to be Adopted:</w:t>
      </w:r>
    </w:p>
    <w:p w:rsidR="00C35383" w:rsidRPr="008616A8" w:rsidRDefault="00C35383" w:rsidP="008616A8">
      <w:pPr>
        <w:numPr>
          <w:ilvl w:val="0"/>
          <w:numId w:val="4"/>
        </w:numPr>
        <w:spacing w:line="240" w:lineRule="auto"/>
        <w:rPr>
          <w:sz w:val="20"/>
          <w:szCs w:val="20"/>
        </w:rPr>
      </w:pPr>
      <w:r w:rsidRPr="008616A8">
        <w:rPr>
          <w:sz w:val="20"/>
          <w:szCs w:val="20"/>
        </w:rPr>
        <w:t>Remote sensing-based data extraction and preprocessing</w:t>
      </w:r>
    </w:p>
    <w:p w:rsidR="00C35383" w:rsidRPr="008616A8" w:rsidRDefault="00C35383" w:rsidP="008616A8">
      <w:pPr>
        <w:numPr>
          <w:ilvl w:val="0"/>
          <w:numId w:val="4"/>
        </w:numPr>
        <w:spacing w:line="240" w:lineRule="auto"/>
        <w:rPr>
          <w:sz w:val="20"/>
          <w:szCs w:val="20"/>
        </w:rPr>
      </w:pPr>
      <w:r w:rsidRPr="008616A8">
        <w:rPr>
          <w:sz w:val="20"/>
          <w:szCs w:val="20"/>
        </w:rPr>
        <w:t>Time series and statistical analysis of LST trends</w:t>
      </w:r>
    </w:p>
    <w:p w:rsidR="00C35383" w:rsidRPr="008616A8" w:rsidRDefault="00C35383" w:rsidP="008616A8">
      <w:pPr>
        <w:numPr>
          <w:ilvl w:val="0"/>
          <w:numId w:val="4"/>
        </w:numPr>
        <w:spacing w:line="240" w:lineRule="auto"/>
        <w:rPr>
          <w:sz w:val="20"/>
          <w:szCs w:val="20"/>
        </w:rPr>
      </w:pPr>
      <w:r w:rsidRPr="008616A8">
        <w:rPr>
          <w:sz w:val="20"/>
          <w:szCs w:val="20"/>
        </w:rPr>
        <w:t>Machine learning or deep learning models for prediction</w:t>
      </w:r>
    </w:p>
    <w:p w:rsidR="00C35383" w:rsidRPr="008616A8" w:rsidRDefault="00C35383" w:rsidP="008616A8">
      <w:pPr>
        <w:numPr>
          <w:ilvl w:val="0"/>
          <w:numId w:val="4"/>
        </w:numPr>
        <w:spacing w:line="240" w:lineRule="auto"/>
        <w:rPr>
          <w:sz w:val="20"/>
          <w:szCs w:val="20"/>
        </w:rPr>
      </w:pPr>
      <w:r w:rsidRPr="008616A8">
        <w:rPr>
          <w:sz w:val="20"/>
          <w:szCs w:val="20"/>
        </w:rPr>
        <w:t xml:space="preserve">Visualization and comparison of urban heat </w:t>
      </w:r>
      <w:r w:rsidR="008616A8" w:rsidRPr="008616A8">
        <w:rPr>
          <w:sz w:val="20"/>
          <w:szCs w:val="20"/>
        </w:rPr>
        <w:t>patterns</w:t>
      </w:r>
    </w:p>
    <w:p w:rsidR="00C35383" w:rsidRPr="008616A8" w:rsidRDefault="00C35383" w:rsidP="008616A8">
      <w:pPr>
        <w:spacing w:line="240" w:lineRule="auto"/>
        <w:rPr>
          <w:sz w:val="20"/>
          <w:szCs w:val="20"/>
        </w:rPr>
      </w:pPr>
      <w:r w:rsidRPr="008616A8">
        <w:rPr>
          <w:b/>
          <w:bCs/>
          <w:sz w:val="20"/>
          <w:szCs w:val="20"/>
        </w:rPr>
        <w:t>9. Expected Results:</w:t>
      </w:r>
    </w:p>
    <w:p w:rsidR="00C35383" w:rsidRPr="008616A8" w:rsidRDefault="00C35383" w:rsidP="008616A8">
      <w:pPr>
        <w:numPr>
          <w:ilvl w:val="0"/>
          <w:numId w:val="5"/>
        </w:numPr>
        <w:spacing w:line="240" w:lineRule="auto"/>
        <w:rPr>
          <w:sz w:val="20"/>
          <w:szCs w:val="20"/>
        </w:rPr>
      </w:pPr>
      <w:r w:rsidRPr="008616A8">
        <w:rPr>
          <w:sz w:val="20"/>
          <w:szCs w:val="20"/>
        </w:rPr>
        <w:t xml:space="preserve">A clear understanding of LST trends in </w:t>
      </w:r>
      <w:r w:rsidR="008616A8" w:rsidRPr="008616A8">
        <w:rPr>
          <w:sz w:val="20"/>
          <w:szCs w:val="20"/>
        </w:rPr>
        <w:t>IT hubs.</w:t>
      </w:r>
    </w:p>
    <w:p w:rsidR="00C35383" w:rsidRPr="008616A8" w:rsidRDefault="00C35383" w:rsidP="008616A8">
      <w:pPr>
        <w:numPr>
          <w:ilvl w:val="0"/>
          <w:numId w:val="5"/>
        </w:numPr>
        <w:spacing w:line="240" w:lineRule="auto"/>
        <w:rPr>
          <w:sz w:val="20"/>
          <w:szCs w:val="20"/>
        </w:rPr>
      </w:pPr>
      <w:r w:rsidRPr="008616A8">
        <w:rPr>
          <w:sz w:val="20"/>
          <w:szCs w:val="20"/>
        </w:rPr>
        <w:t xml:space="preserve">Identification of influencing factors and </w:t>
      </w:r>
      <w:r w:rsidR="008616A8" w:rsidRPr="008616A8">
        <w:rPr>
          <w:sz w:val="20"/>
          <w:szCs w:val="20"/>
        </w:rPr>
        <w:t>Spatio</w:t>
      </w:r>
      <w:r w:rsidRPr="008616A8">
        <w:rPr>
          <w:sz w:val="20"/>
          <w:szCs w:val="20"/>
        </w:rPr>
        <w:t>-temporal dynamics</w:t>
      </w:r>
    </w:p>
    <w:p w:rsidR="00C35383" w:rsidRPr="008616A8" w:rsidRDefault="00C35383" w:rsidP="008616A8">
      <w:pPr>
        <w:numPr>
          <w:ilvl w:val="0"/>
          <w:numId w:val="5"/>
        </w:numPr>
        <w:spacing w:line="240" w:lineRule="auto"/>
        <w:rPr>
          <w:sz w:val="20"/>
          <w:szCs w:val="20"/>
        </w:rPr>
      </w:pPr>
      <w:r w:rsidRPr="008616A8">
        <w:rPr>
          <w:sz w:val="20"/>
          <w:szCs w:val="20"/>
        </w:rPr>
        <w:t>A preliminary or functional model to forecast LST in urban environments</w:t>
      </w:r>
    </w:p>
    <w:p w:rsidR="00C35383" w:rsidRPr="008616A8" w:rsidRDefault="00C35383" w:rsidP="008616A8">
      <w:pPr>
        <w:spacing w:line="240" w:lineRule="auto"/>
        <w:rPr>
          <w:sz w:val="20"/>
          <w:szCs w:val="20"/>
        </w:rPr>
      </w:pPr>
      <w:r w:rsidRPr="008616A8">
        <w:rPr>
          <w:b/>
          <w:bCs/>
          <w:sz w:val="20"/>
          <w:szCs w:val="20"/>
        </w:rPr>
        <w:t>10. Keywords:</w:t>
      </w:r>
    </w:p>
    <w:p w:rsidR="00C35383" w:rsidRPr="008616A8" w:rsidRDefault="00C35383" w:rsidP="008616A8">
      <w:pPr>
        <w:spacing w:line="240" w:lineRule="auto"/>
        <w:rPr>
          <w:sz w:val="20"/>
          <w:szCs w:val="20"/>
        </w:rPr>
      </w:pPr>
      <w:r w:rsidRPr="008616A8">
        <w:rPr>
          <w:sz w:val="20"/>
          <w:szCs w:val="20"/>
        </w:rPr>
        <w:t>Land Surface Temperature, Remote Sensing, Time Series Analysis, Urban Heat, Prediction, Google Earth Engine</w:t>
      </w:r>
    </w:p>
    <w:p w:rsidR="00C35383" w:rsidRPr="008616A8" w:rsidRDefault="00C35383" w:rsidP="008616A8">
      <w:pPr>
        <w:spacing w:line="240" w:lineRule="auto"/>
        <w:rPr>
          <w:sz w:val="20"/>
          <w:szCs w:val="20"/>
        </w:rPr>
      </w:pPr>
      <w:r w:rsidRPr="008616A8">
        <w:rPr>
          <w:b/>
          <w:bCs/>
          <w:sz w:val="20"/>
          <w:szCs w:val="20"/>
        </w:rPr>
        <w:t>Research Paper Referred:</w:t>
      </w:r>
    </w:p>
    <w:p w:rsidR="00C35383" w:rsidRPr="008616A8" w:rsidRDefault="00C35383" w:rsidP="008616A8">
      <w:pPr>
        <w:spacing w:line="240" w:lineRule="auto"/>
        <w:rPr>
          <w:sz w:val="20"/>
          <w:szCs w:val="20"/>
        </w:rPr>
      </w:pPr>
      <w:r w:rsidRPr="008616A8">
        <w:rPr>
          <w:sz w:val="20"/>
          <w:szCs w:val="20"/>
        </w:rPr>
        <w:t>Rajesh Maddu</w:t>
      </w:r>
      <w:r w:rsidR="008616A8">
        <w:rPr>
          <w:sz w:val="20"/>
          <w:szCs w:val="20"/>
        </w:rPr>
        <w:t xml:space="preserve"> et al</w:t>
      </w:r>
      <w:r w:rsidRPr="008616A8">
        <w:rPr>
          <w:sz w:val="20"/>
          <w:szCs w:val="20"/>
        </w:rPr>
        <w:t>; Prediction of land surface temperature of major coastal cities of India using bidirectional LSTM neural networks. </w:t>
      </w:r>
      <w:r w:rsidRPr="008616A8">
        <w:rPr>
          <w:i/>
          <w:iCs/>
          <w:sz w:val="20"/>
          <w:szCs w:val="20"/>
        </w:rPr>
        <w:t>Journal of Water and Climate Change</w:t>
      </w:r>
      <w:r w:rsidRPr="008616A8">
        <w:rPr>
          <w:sz w:val="20"/>
          <w:szCs w:val="20"/>
        </w:rPr>
        <w:t> 1 December 2021; 12 (8): 3801–3819. doi: </w:t>
      </w:r>
      <w:hyperlink r:id="rId5" w:tgtFrame="_blank" w:history="1">
        <w:r w:rsidRPr="008616A8">
          <w:rPr>
            <w:rStyle w:val="Hyperlink"/>
            <w:sz w:val="20"/>
            <w:szCs w:val="20"/>
          </w:rPr>
          <w:t>https://doi.org/10.2166/wcc.2021.4</w:t>
        </w:r>
        <w:r w:rsidRPr="008616A8">
          <w:rPr>
            <w:rStyle w:val="Hyperlink"/>
            <w:sz w:val="20"/>
            <w:szCs w:val="20"/>
          </w:rPr>
          <w:t>6</w:t>
        </w:r>
        <w:r w:rsidRPr="008616A8">
          <w:rPr>
            <w:rStyle w:val="Hyperlink"/>
            <w:sz w:val="20"/>
            <w:szCs w:val="20"/>
          </w:rPr>
          <w:t>0</w:t>
        </w:r>
      </w:hyperlink>
    </w:p>
    <w:sectPr w:rsidR="00C35383" w:rsidRPr="008616A8" w:rsidSect="008616A8">
      <w:pgSz w:w="11906" w:h="16838"/>
      <w:pgMar w:top="362" w:right="1440" w:bottom="36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07941"/>
    <w:multiLevelType w:val="multilevel"/>
    <w:tmpl w:val="000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E064B"/>
    <w:multiLevelType w:val="multilevel"/>
    <w:tmpl w:val="1EBC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E66B7"/>
    <w:multiLevelType w:val="multilevel"/>
    <w:tmpl w:val="A910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E4602"/>
    <w:multiLevelType w:val="multilevel"/>
    <w:tmpl w:val="DBB8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DD6D40"/>
    <w:multiLevelType w:val="multilevel"/>
    <w:tmpl w:val="0EFE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7799A"/>
    <w:multiLevelType w:val="multilevel"/>
    <w:tmpl w:val="BEDA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792465">
    <w:abstractNumId w:val="4"/>
  </w:num>
  <w:num w:numId="2" w16cid:durableId="1827622840">
    <w:abstractNumId w:val="0"/>
  </w:num>
  <w:num w:numId="3" w16cid:durableId="1775202204">
    <w:abstractNumId w:val="5"/>
  </w:num>
  <w:num w:numId="4" w16cid:durableId="1021248840">
    <w:abstractNumId w:val="1"/>
  </w:num>
  <w:num w:numId="5" w16cid:durableId="970289178">
    <w:abstractNumId w:val="2"/>
  </w:num>
  <w:num w:numId="6" w16cid:durableId="2122449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383"/>
    <w:rsid w:val="00521B87"/>
    <w:rsid w:val="008616A8"/>
    <w:rsid w:val="00C3538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06B2C"/>
  <w15:chartTrackingRefBased/>
  <w15:docId w15:val="{E41002A6-4213-5241-A800-80D3DFBDE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C35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383"/>
    <w:rPr>
      <w:rFonts w:eastAsiaTheme="majorEastAsia" w:cstheme="majorBidi"/>
      <w:color w:val="272727" w:themeColor="text1" w:themeTint="D8"/>
    </w:rPr>
  </w:style>
  <w:style w:type="paragraph" w:styleId="Title">
    <w:name w:val="Title"/>
    <w:basedOn w:val="Normal"/>
    <w:next w:val="Normal"/>
    <w:link w:val="TitleChar"/>
    <w:uiPriority w:val="10"/>
    <w:qFormat/>
    <w:rsid w:val="00C35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383"/>
    <w:pPr>
      <w:spacing w:before="160"/>
      <w:jc w:val="center"/>
    </w:pPr>
    <w:rPr>
      <w:i/>
      <w:iCs/>
      <w:color w:val="404040" w:themeColor="text1" w:themeTint="BF"/>
    </w:rPr>
  </w:style>
  <w:style w:type="character" w:customStyle="1" w:styleId="QuoteChar">
    <w:name w:val="Quote Char"/>
    <w:basedOn w:val="DefaultParagraphFont"/>
    <w:link w:val="Quote"/>
    <w:uiPriority w:val="29"/>
    <w:rsid w:val="00C35383"/>
    <w:rPr>
      <w:rFonts w:cs="Tunga"/>
      <w:i/>
      <w:iCs/>
      <w:color w:val="404040" w:themeColor="text1" w:themeTint="BF"/>
    </w:rPr>
  </w:style>
  <w:style w:type="paragraph" w:styleId="ListParagraph">
    <w:name w:val="List Paragraph"/>
    <w:basedOn w:val="Normal"/>
    <w:uiPriority w:val="34"/>
    <w:qFormat/>
    <w:rsid w:val="00C35383"/>
    <w:pPr>
      <w:ind w:left="720"/>
      <w:contextualSpacing/>
    </w:pPr>
  </w:style>
  <w:style w:type="character" w:styleId="IntenseEmphasis">
    <w:name w:val="Intense Emphasis"/>
    <w:basedOn w:val="DefaultParagraphFont"/>
    <w:uiPriority w:val="21"/>
    <w:qFormat/>
    <w:rsid w:val="00C35383"/>
    <w:rPr>
      <w:i/>
      <w:iCs/>
      <w:color w:val="0F4761" w:themeColor="accent1" w:themeShade="BF"/>
    </w:rPr>
  </w:style>
  <w:style w:type="paragraph" w:styleId="IntenseQuote">
    <w:name w:val="Intense Quote"/>
    <w:basedOn w:val="Normal"/>
    <w:next w:val="Normal"/>
    <w:link w:val="IntenseQuoteChar"/>
    <w:uiPriority w:val="30"/>
    <w:qFormat/>
    <w:rsid w:val="00C35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383"/>
    <w:rPr>
      <w:rFonts w:cs="Tunga"/>
      <w:i/>
      <w:iCs/>
      <w:color w:val="0F4761" w:themeColor="accent1" w:themeShade="BF"/>
    </w:rPr>
  </w:style>
  <w:style w:type="character" w:styleId="IntenseReference">
    <w:name w:val="Intense Reference"/>
    <w:basedOn w:val="DefaultParagraphFont"/>
    <w:uiPriority w:val="32"/>
    <w:qFormat/>
    <w:rsid w:val="00C35383"/>
    <w:rPr>
      <w:b/>
      <w:bCs/>
      <w:smallCaps/>
      <w:color w:val="0F4761" w:themeColor="accent1" w:themeShade="BF"/>
      <w:spacing w:val="5"/>
    </w:rPr>
  </w:style>
  <w:style w:type="character" w:styleId="Hyperlink">
    <w:name w:val="Hyperlink"/>
    <w:basedOn w:val="DefaultParagraphFont"/>
    <w:uiPriority w:val="99"/>
    <w:unhideWhenUsed/>
    <w:rsid w:val="00C35383"/>
    <w:rPr>
      <w:color w:val="467886" w:themeColor="hyperlink"/>
      <w:u w:val="single"/>
    </w:rPr>
  </w:style>
  <w:style w:type="character" w:styleId="UnresolvedMention">
    <w:name w:val="Unresolved Mention"/>
    <w:basedOn w:val="DefaultParagraphFont"/>
    <w:uiPriority w:val="99"/>
    <w:semiHidden/>
    <w:unhideWhenUsed/>
    <w:rsid w:val="00C35383"/>
    <w:rPr>
      <w:color w:val="605E5C"/>
      <w:shd w:val="clear" w:color="auto" w:fill="E1DFDD"/>
    </w:rPr>
  </w:style>
  <w:style w:type="character" w:styleId="FollowedHyperlink">
    <w:name w:val="FollowedHyperlink"/>
    <w:basedOn w:val="DefaultParagraphFont"/>
    <w:uiPriority w:val="99"/>
    <w:semiHidden/>
    <w:unhideWhenUsed/>
    <w:rsid w:val="008616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04674">
      <w:bodyDiv w:val="1"/>
      <w:marLeft w:val="0"/>
      <w:marRight w:val="0"/>
      <w:marTop w:val="0"/>
      <w:marBottom w:val="0"/>
      <w:divBdr>
        <w:top w:val="none" w:sz="0" w:space="0" w:color="auto"/>
        <w:left w:val="none" w:sz="0" w:space="0" w:color="auto"/>
        <w:bottom w:val="none" w:sz="0" w:space="0" w:color="auto"/>
        <w:right w:val="none" w:sz="0" w:space="0" w:color="auto"/>
      </w:divBdr>
    </w:div>
    <w:div w:id="1815757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2166/wcc.2021.46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366</Words>
  <Characters>2092</Characters>
  <Application>Microsoft Office Word</Application>
  <DocSecurity>0</DocSecurity>
  <Lines>17</Lines>
  <Paragraphs>4</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IMT2022053 Pranav Anand Kulkarni</dc:creator>
  <cp:keywords/>
  <dc:description/>
  <cp:lastModifiedBy>IMT2022053 Pranav Anand Kulkarni</cp:lastModifiedBy>
  <cp:revision>2</cp:revision>
  <dcterms:created xsi:type="dcterms:W3CDTF">2025-04-09T14:08:00Z</dcterms:created>
  <dcterms:modified xsi:type="dcterms:W3CDTF">2025-04-09T17:37:00Z</dcterms:modified>
</cp:coreProperties>
</file>