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E078" w14:textId="3A3831AD" w:rsidR="007802EB" w:rsidRDefault="007802EB" w:rsidP="007802EB">
      <w:pPr>
        <w:pStyle w:val="Ttulo1"/>
        <w:spacing w:before="0"/>
        <w:rPr>
          <w:rFonts w:ascii="Calibri" w:eastAsiaTheme="minorHAnsi" w:hAnsi="Calibri" w:cs="Calibri"/>
          <w:b/>
          <w:color w:val="000000"/>
          <w:sz w:val="24"/>
          <w:szCs w:val="24"/>
        </w:rPr>
        <w:sectPr w:rsidR="007802EB" w:rsidSect="007910F5">
          <w:headerReference w:type="even" r:id="rId11"/>
          <w:headerReference w:type="default" r:id="rId12"/>
          <w:footerReference w:type="even" r:id="rId13"/>
          <w:footerReference w:type="default" r:id="rId14"/>
          <w:headerReference w:type="first" r:id="rId15"/>
          <w:footerReference w:type="first" r:id="rId16"/>
          <w:pgSz w:w="11907" w:h="16840" w:code="9"/>
          <w:pgMar w:top="-4" w:right="0" w:bottom="1276" w:left="0" w:header="0" w:footer="0" w:gutter="0"/>
          <w:cols w:space="708"/>
          <w:noEndnote/>
          <w:docGrid w:linePitch="326"/>
        </w:sectPr>
      </w:pPr>
      <w:bookmarkStart w:id="0" w:name="_Toc214897410"/>
      <w:bookmarkStart w:id="1" w:name="_Toc214897573"/>
      <w:bookmarkStart w:id="2" w:name="_Toc210730577"/>
      <w:r>
        <w:rPr>
          <w:rFonts w:ascii="Calibri" w:eastAsiaTheme="minorHAnsi" w:hAnsi="Calibri" w:cs="Calibri"/>
          <w:b/>
          <w:noProof/>
          <w:color w:val="000000"/>
          <w:sz w:val="24"/>
          <w:szCs w:val="24"/>
        </w:rPr>
        <w:drawing>
          <wp:anchor distT="0" distB="0" distL="114300" distR="114300" simplePos="0" relativeHeight="251658752" behindDoc="1" locked="0" layoutInCell="1" allowOverlap="1" wp14:anchorId="2D35193C" wp14:editId="47E56C6A">
            <wp:simplePos x="0" y="0"/>
            <wp:positionH relativeFrom="margin">
              <wp:align>left</wp:align>
            </wp:positionH>
            <wp:positionV relativeFrom="paragraph">
              <wp:posOffset>381</wp:posOffset>
            </wp:positionV>
            <wp:extent cx="7550785" cy="10675928"/>
            <wp:effectExtent l="0" t="0" r="0" b="0"/>
            <wp:wrapTight wrapText="bothSides">
              <wp:wrapPolygon edited="0">
                <wp:start x="0" y="0"/>
                <wp:lineTo x="0" y="21546"/>
                <wp:lineTo x="21526" y="21546"/>
                <wp:lineTo x="21526" y="0"/>
                <wp:lineTo x="0" y="0"/>
              </wp:wrapPolygon>
            </wp:wrapTight>
            <wp:docPr id="176223262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32624" name="Imagem 1762232624"/>
                    <pic:cNvPicPr/>
                  </pic:nvPicPr>
                  <pic:blipFill>
                    <a:blip r:embed="rId17">
                      <a:extLst>
                        <a:ext uri="{28A0092B-C50C-407E-A947-70E740481C1C}">
                          <a14:useLocalDpi xmlns:a14="http://schemas.microsoft.com/office/drawing/2010/main" val="0"/>
                        </a:ext>
                      </a:extLst>
                    </a:blip>
                    <a:stretch>
                      <a:fillRect/>
                    </a:stretch>
                  </pic:blipFill>
                  <pic:spPr>
                    <a:xfrm>
                      <a:off x="0" y="0"/>
                      <a:ext cx="7550785" cy="10675928"/>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p>
    <w:sdt>
      <w:sdtPr>
        <w:rPr>
          <w:rFonts w:ascii="Times New Roman" w:eastAsia="Times New Roman" w:hAnsi="Times New Roman" w:cs="Times New Roman"/>
          <w:color w:val="auto"/>
          <w:sz w:val="24"/>
          <w:szCs w:val="24"/>
          <w:lang w:val="en-US" w:eastAsia="en-US"/>
        </w:rPr>
        <w:id w:val="-1654523060"/>
        <w:docPartObj>
          <w:docPartGallery w:val="Table of Contents"/>
          <w:docPartUnique/>
        </w:docPartObj>
      </w:sdtPr>
      <w:sdtEndPr>
        <w:rPr>
          <w:b/>
          <w:bCs/>
        </w:rPr>
      </w:sdtEndPr>
      <w:sdtContent>
        <w:p w14:paraId="3FB3BE63" w14:textId="157B959E" w:rsidR="00127424" w:rsidRPr="00660B1E" w:rsidRDefault="00127424" w:rsidP="00127424">
          <w:pPr>
            <w:pStyle w:val="CabealhodoSumrio"/>
            <w:rPr>
              <w:rFonts w:ascii="Electrolux Sans Bold" w:hAnsi="Electrolux Sans Bold" w:cstheme="majorHAnsi"/>
              <w:color w:val="002060"/>
            </w:rPr>
          </w:pPr>
          <w:r w:rsidRPr="00660B1E">
            <w:rPr>
              <w:rFonts w:ascii="Electrolux Sans Bold" w:hAnsi="Electrolux Sans Bold" w:cstheme="majorHAnsi"/>
              <w:color w:val="002060"/>
            </w:rPr>
            <w:t>Sumário</w:t>
          </w:r>
        </w:p>
        <w:p w14:paraId="32BC7797" w14:textId="281AD6BF" w:rsidR="00454B53" w:rsidRDefault="00454B53">
          <w:pPr>
            <w:pStyle w:val="Sumrio1"/>
            <w:rPr>
              <w:rFonts w:asciiTheme="minorHAnsi" w:eastAsiaTheme="minorEastAsia" w:hAnsiTheme="minorHAnsi" w:cstheme="minorBidi"/>
              <w:noProof/>
              <w:kern w:val="2"/>
              <w:lang w:val="pt-BR" w:eastAsia="pt-BR"/>
              <w14:ligatures w14:val="standardContextual"/>
            </w:rPr>
          </w:pPr>
          <w:r>
            <w:fldChar w:fldCharType="begin"/>
          </w:r>
          <w:r>
            <w:instrText xml:space="preserve"> TOC \o "1-3" \n \h \z \u </w:instrText>
          </w:r>
          <w:r>
            <w:fldChar w:fldCharType="separate"/>
          </w:r>
        </w:p>
        <w:p w14:paraId="0344B94C" w14:textId="2AB9F7E4" w:rsidR="00454B53" w:rsidRDefault="00454B53">
          <w:pPr>
            <w:pStyle w:val="Sumrio1"/>
            <w:rPr>
              <w:rFonts w:asciiTheme="minorHAnsi" w:eastAsiaTheme="minorEastAsia" w:hAnsiTheme="minorHAnsi" w:cstheme="minorBidi"/>
              <w:noProof/>
              <w:kern w:val="2"/>
              <w:lang w:val="pt-BR" w:eastAsia="pt-BR"/>
              <w14:ligatures w14:val="standardContextual"/>
            </w:rPr>
          </w:pPr>
          <w:hyperlink w:anchor="_Toc214897574" w:history="1">
            <w:r w:rsidRPr="00083CB4">
              <w:rPr>
                <w:rStyle w:val="Hyperlink"/>
                <w:rFonts w:ascii="Electrolux Sans Bold" w:eastAsiaTheme="minorHAnsi" w:hAnsi="Electrolux Sans Bold"/>
                <w:b/>
                <w:noProof/>
                <w:lang w:val="pt-BR"/>
              </w:rPr>
              <w:t>OBJETIVO</w:t>
            </w:r>
          </w:hyperlink>
        </w:p>
        <w:p w14:paraId="7E853920" w14:textId="1259C107" w:rsidR="00454B53" w:rsidRDefault="00454B53">
          <w:pPr>
            <w:pStyle w:val="Sumrio1"/>
            <w:rPr>
              <w:rFonts w:asciiTheme="minorHAnsi" w:eastAsiaTheme="minorEastAsia" w:hAnsiTheme="minorHAnsi" w:cstheme="minorBidi"/>
              <w:noProof/>
              <w:kern w:val="2"/>
              <w:lang w:val="pt-BR" w:eastAsia="pt-BR"/>
              <w14:ligatures w14:val="standardContextual"/>
            </w:rPr>
          </w:pPr>
          <w:hyperlink w:anchor="_Toc214897575" w:history="1">
            <w:r w:rsidRPr="00083CB4">
              <w:rPr>
                <w:rStyle w:val="Hyperlink"/>
                <w:rFonts w:ascii="Electrolux Sans Bold" w:eastAsiaTheme="minorHAnsi" w:hAnsi="Electrolux Sans Bold"/>
                <w:b/>
                <w:noProof/>
                <w:lang w:val="pt-BR"/>
              </w:rPr>
              <w:t>SIGLAS</w:t>
            </w:r>
          </w:hyperlink>
        </w:p>
        <w:p w14:paraId="57ED7A62" w14:textId="22EF6C99"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76" w:history="1">
            <w:r w:rsidRPr="00083CB4">
              <w:rPr>
                <w:rStyle w:val="Hyperlink"/>
                <w:rFonts w:ascii="Electrolux Sans Bold" w:eastAsiaTheme="minorHAnsi" w:hAnsi="Electrolux Sans Bold"/>
                <w:b/>
                <w:noProof/>
                <w:lang w:val="pt-BR"/>
              </w:rPr>
              <w:t>1.</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POLÍTICA DE EHS E REGRAS DE OURO</w:t>
            </w:r>
          </w:hyperlink>
        </w:p>
        <w:p w14:paraId="4C7CF8D0" w14:textId="05C69850"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77" w:history="1">
            <w:r w:rsidRPr="00083CB4">
              <w:rPr>
                <w:rStyle w:val="Hyperlink"/>
                <w:rFonts w:ascii="Electrolux Sans Bold" w:eastAsiaTheme="minorHAnsi" w:hAnsi="Electrolux Sans Bold"/>
                <w:noProof/>
                <w:lang w:val="pt-BR"/>
              </w:rPr>
              <w:t>1.1 Política de EHS</w:t>
            </w:r>
          </w:hyperlink>
        </w:p>
        <w:p w14:paraId="71621D06" w14:textId="2F27A7BC"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78" w:history="1">
            <w:r w:rsidRPr="00083CB4">
              <w:rPr>
                <w:rStyle w:val="Hyperlink"/>
                <w:rFonts w:ascii="Electrolux Sans Bold" w:eastAsiaTheme="minorHAnsi" w:hAnsi="Electrolux Sans Bold"/>
                <w:noProof/>
                <w:lang w:val="pt-BR"/>
              </w:rPr>
              <w:t>1.2 Regras de Ouro da Segurança</w:t>
            </w:r>
          </w:hyperlink>
        </w:p>
        <w:p w14:paraId="5C006ABC" w14:textId="718A4894"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79" w:history="1">
            <w:r w:rsidRPr="00083CB4">
              <w:rPr>
                <w:rStyle w:val="Hyperlink"/>
                <w:rFonts w:ascii="Electrolux Sans Bold" w:eastAsiaTheme="minorHAnsi" w:hAnsi="Electrolux Sans Bold"/>
                <w:b/>
                <w:noProof/>
                <w:lang w:val="pt-BR"/>
              </w:rPr>
              <w:t>2.</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DEFINIÇÕES GERAIS</w:t>
            </w:r>
          </w:hyperlink>
        </w:p>
        <w:p w14:paraId="170B9C5F" w14:textId="239E65A3"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80" w:history="1">
            <w:r w:rsidRPr="00083CB4">
              <w:rPr>
                <w:rStyle w:val="Hyperlink"/>
                <w:rFonts w:ascii="Electrolux Sans Bold" w:eastAsiaTheme="minorHAnsi" w:hAnsi="Electrolux Sans Bold"/>
                <w:b/>
                <w:noProof/>
                <w:lang w:val="pt-BR"/>
              </w:rPr>
              <w:t>3.</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DEFINIÇÃO DE CATEGORIAS DE PRESTAÇÃO, SOB O PONTO DE VISTA DE SAÚDE E SEGURANÇA DO TRABALHO</w:t>
            </w:r>
          </w:hyperlink>
        </w:p>
        <w:p w14:paraId="337A9578" w14:textId="400CC58C"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1" w:history="1">
            <w:r w:rsidRPr="00083CB4">
              <w:rPr>
                <w:rStyle w:val="Hyperlink"/>
                <w:rFonts w:ascii="Electrolux Sans Bold" w:hAnsi="Electrolux Sans Bold"/>
                <w:noProof/>
              </w:rPr>
              <w:t>3.1 Por tempo de permanência</w:t>
            </w:r>
          </w:hyperlink>
        </w:p>
        <w:p w14:paraId="00C4F5D6" w14:textId="2DB7BD55"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2" w:history="1">
            <w:r w:rsidRPr="00083CB4">
              <w:rPr>
                <w:rStyle w:val="Hyperlink"/>
                <w:rFonts w:ascii="Electrolux Sans Bold" w:hAnsi="Electrolux Sans Bold"/>
                <w:noProof/>
              </w:rPr>
              <w:t>3.2 Por exposição a riscos</w:t>
            </w:r>
          </w:hyperlink>
        </w:p>
        <w:p w14:paraId="1F17D308" w14:textId="4AA49422"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83" w:history="1">
            <w:r w:rsidRPr="00083CB4">
              <w:rPr>
                <w:rStyle w:val="Hyperlink"/>
                <w:rFonts w:ascii="Electrolux Sans Bold" w:eastAsiaTheme="minorHAnsi" w:hAnsi="Electrolux Sans Bold"/>
                <w:b/>
                <w:noProof/>
                <w:lang w:val="pt-BR"/>
              </w:rPr>
              <w:t>4.</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DOCUMENTOS DE SAÚDE E SEGURANÇA OBRIGATÓRIOS</w:t>
            </w:r>
          </w:hyperlink>
        </w:p>
        <w:p w14:paraId="7007ADE6" w14:textId="234C041D"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4" w:history="1">
            <w:r w:rsidRPr="00083CB4">
              <w:rPr>
                <w:rStyle w:val="Hyperlink"/>
                <w:rFonts w:ascii="Electrolux Sans Bold" w:hAnsi="Electrolux Sans Bold"/>
                <w:noProof/>
                <w:lang w:val="pt-BR"/>
              </w:rPr>
              <w:t>4.1 Registros de treinamento</w:t>
            </w:r>
          </w:hyperlink>
        </w:p>
        <w:p w14:paraId="71A74DA5" w14:textId="4AC937D4"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85" w:history="1">
            <w:r w:rsidRPr="00083CB4">
              <w:rPr>
                <w:rStyle w:val="Hyperlink"/>
                <w:rFonts w:ascii="Electrolux Sans Regular" w:hAnsi="Electrolux Sans Regular"/>
                <w:i/>
                <w:iCs/>
                <w:noProof/>
              </w:rPr>
              <w:t>4.1.1 Integração e reintegração</w:t>
            </w:r>
          </w:hyperlink>
        </w:p>
        <w:p w14:paraId="3A5AA98E" w14:textId="69D867EF"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6" w:history="1">
            <w:r w:rsidRPr="00083CB4">
              <w:rPr>
                <w:rStyle w:val="Hyperlink"/>
                <w:rFonts w:ascii="Electrolux Sans Bold" w:eastAsiaTheme="minorHAnsi" w:hAnsi="Electrolux Sans Bold"/>
                <w:noProof/>
                <w:lang w:val="pt-BR"/>
              </w:rPr>
              <w:t>4.2 Exames Ocupacionais</w:t>
            </w:r>
          </w:hyperlink>
        </w:p>
        <w:p w14:paraId="432774BE" w14:textId="6F9ECE6C"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87" w:history="1">
            <w:r w:rsidRPr="00083CB4">
              <w:rPr>
                <w:rStyle w:val="Hyperlink"/>
                <w:rFonts w:ascii="Electrolux Sans Bold" w:eastAsiaTheme="minorHAnsi" w:hAnsi="Electrolux Sans Bold"/>
                <w:b/>
                <w:noProof/>
                <w:lang w:val="pt-BR"/>
              </w:rPr>
              <w:t>5.</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NORMAS DE SEGURANÇA – ORIENTAÇÕES GERAIS</w:t>
            </w:r>
          </w:hyperlink>
        </w:p>
        <w:p w14:paraId="5BB673CA" w14:textId="5DD92709"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8" w:history="1">
            <w:r w:rsidRPr="00083CB4">
              <w:rPr>
                <w:rStyle w:val="Hyperlink"/>
                <w:rFonts w:ascii="Electrolux Sans Bold" w:eastAsiaTheme="minorHAnsi" w:hAnsi="Electrolux Sans Bold"/>
                <w:noProof/>
                <w:lang w:val="pt-BR"/>
              </w:rPr>
              <w:t>5.1 Acesso</w:t>
            </w:r>
          </w:hyperlink>
        </w:p>
        <w:p w14:paraId="0184F343" w14:textId="280FE793"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89" w:history="1">
            <w:r w:rsidRPr="00083CB4">
              <w:rPr>
                <w:rStyle w:val="Hyperlink"/>
                <w:rFonts w:ascii="Electrolux Sans Bold" w:eastAsiaTheme="minorHAnsi" w:hAnsi="Electrolux Sans Bold"/>
                <w:noProof/>
                <w:lang w:val="pt-BR"/>
              </w:rPr>
              <w:t>5.2 Conduta e Comportamento</w:t>
            </w:r>
          </w:hyperlink>
        </w:p>
        <w:p w14:paraId="647513E0" w14:textId="2C71D7C1"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90" w:history="1">
            <w:r w:rsidRPr="00083CB4">
              <w:rPr>
                <w:rStyle w:val="Hyperlink"/>
                <w:rFonts w:ascii="Electrolux Sans Bold" w:eastAsiaTheme="minorHAnsi" w:hAnsi="Electrolux Sans Bold"/>
                <w:noProof/>
                <w:lang w:val="pt-BR"/>
              </w:rPr>
              <w:t>5.3 Normas e Autorizações</w:t>
            </w:r>
          </w:hyperlink>
        </w:p>
        <w:p w14:paraId="7A885D9A" w14:textId="021E3757"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91" w:history="1">
            <w:r w:rsidRPr="00083CB4">
              <w:rPr>
                <w:rStyle w:val="Hyperlink"/>
                <w:rFonts w:ascii="Electrolux Sans Bold" w:eastAsiaTheme="minorHAnsi" w:hAnsi="Electrolux Sans Bold"/>
                <w:noProof/>
                <w:lang w:val="pt-BR"/>
              </w:rPr>
              <w:t>5.4 Circulação nas plantas</w:t>
            </w:r>
          </w:hyperlink>
        </w:p>
        <w:p w14:paraId="5C7BD175" w14:textId="46F9CD3C"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92" w:history="1">
            <w:r w:rsidRPr="00083CB4">
              <w:rPr>
                <w:rStyle w:val="Hyperlink"/>
                <w:rFonts w:ascii="Electrolux Sans Bold" w:eastAsiaTheme="minorHAnsi" w:hAnsi="Electrolux Sans Bold"/>
                <w:noProof/>
                <w:lang w:val="pt-BR"/>
              </w:rPr>
              <w:t>5.5 Segurança Operacional</w:t>
            </w:r>
          </w:hyperlink>
        </w:p>
        <w:p w14:paraId="151F60BB" w14:textId="48B8B78D"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593" w:history="1">
            <w:r w:rsidRPr="00083CB4">
              <w:rPr>
                <w:rStyle w:val="Hyperlink"/>
                <w:rFonts w:ascii="Electrolux Sans Bold" w:eastAsiaTheme="minorHAnsi" w:hAnsi="Electrolux Sans Bold"/>
                <w:b/>
                <w:noProof/>
                <w:lang w:val="pt-BR"/>
              </w:rPr>
              <w:t>6.</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NORMAS DE SEGURANÇA – ATIVIDADES CRÍTICAS</w:t>
            </w:r>
          </w:hyperlink>
        </w:p>
        <w:p w14:paraId="6FCE96A2" w14:textId="03E00913"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594" w:history="1">
            <w:r w:rsidRPr="00083CB4">
              <w:rPr>
                <w:rStyle w:val="Hyperlink"/>
                <w:rFonts w:ascii="Electrolux Sans Bold" w:eastAsiaTheme="minorHAnsi" w:hAnsi="Electrolux Sans Bold"/>
                <w:noProof/>
                <w:lang w:val="pt-BR"/>
              </w:rPr>
              <w:t>6.1 Trabalho em Altura</w:t>
            </w:r>
          </w:hyperlink>
        </w:p>
        <w:p w14:paraId="6375C799" w14:textId="653DDD1E"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95" w:history="1">
            <w:r w:rsidRPr="00083CB4">
              <w:rPr>
                <w:rStyle w:val="Hyperlink"/>
                <w:rFonts w:ascii="Electrolux Sans Regular" w:hAnsi="Electrolux Sans Regular"/>
                <w:i/>
                <w:iCs/>
                <w:noProof/>
              </w:rPr>
              <w:t>6.1.1 Escadas</w:t>
            </w:r>
          </w:hyperlink>
        </w:p>
        <w:p w14:paraId="38773770" w14:textId="13BCB93E"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96" w:history="1">
            <w:r w:rsidRPr="00083CB4">
              <w:rPr>
                <w:rStyle w:val="Hyperlink"/>
                <w:rFonts w:ascii="Electrolux Sans Regular" w:hAnsi="Electrolux Sans Regular"/>
                <w:i/>
                <w:iCs/>
                <w:noProof/>
              </w:rPr>
              <w:t>6.1.2 Andaimes</w:t>
            </w:r>
          </w:hyperlink>
        </w:p>
        <w:p w14:paraId="50968B05" w14:textId="14742B27"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97" w:history="1">
            <w:r w:rsidRPr="00083CB4">
              <w:rPr>
                <w:rStyle w:val="Hyperlink"/>
                <w:rFonts w:ascii="Electrolux Sans Regular" w:hAnsi="Electrolux Sans Regular"/>
                <w:i/>
                <w:iCs/>
                <w:noProof/>
              </w:rPr>
              <w:t>6.1.4 Plataformas suspensas</w:t>
            </w:r>
          </w:hyperlink>
        </w:p>
        <w:p w14:paraId="3A6015A9" w14:textId="1A7B81FA"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98" w:history="1">
            <w:r w:rsidRPr="00083CB4">
              <w:rPr>
                <w:rStyle w:val="Hyperlink"/>
                <w:rFonts w:ascii="Electrolux Sans Regular" w:hAnsi="Electrolux Sans Regular"/>
                <w:i/>
                <w:iCs/>
                <w:noProof/>
              </w:rPr>
              <w:t>6.1.5 Balancim individual (cadeira suspensa)</w:t>
            </w:r>
          </w:hyperlink>
        </w:p>
        <w:p w14:paraId="132BBBE1" w14:textId="289A2B13"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599" w:history="1">
            <w:r w:rsidRPr="00083CB4">
              <w:rPr>
                <w:rStyle w:val="Hyperlink"/>
                <w:rFonts w:ascii="Electrolux Sans Regular" w:hAnsi="Electrolux Sans Regular"/>
                <w:i/>
                <w:iCs/>
                <w:noProof/>
              </w:rPr>
              <w:t>6.1.6 Trabalhos sobre telhados</w:t>
            </w:r>
          </w:hyperlink>
        </w:p>
        <w:p w14:paraId="0FD36528" w14:textId="08762158"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600" w:history="1">
            <w:r w:rsidRPr="00083CB4">
              <w:rPr>
                <w:rStyle w:val="Hyperlink"/>
                <w:rFonts w:ascii="Electrolux Sans Regular" w:hAnsi="Electrolux Sans Regular"/>
                <w:i/>
                <w:iCs/>
                <w:noProof/>
              </w:rPr>
              <w:t>6.1.7  Acesso por corda</w:t>
            </w:r>
          </w:hyperlink>
        </w:p>
        <w:p w14:paraId="3BDC6EC5" w14:textId="42E76305"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1" w:history="1">
            <w:r w:rsidRPr="00083CB4">
              <w:rPr>
                <w:rStyle w:val="Hyperlink"/>
                <w:rFonts w:ascii="Electrolux Sans Bold" w:eastAsiaTheme="minorHAnsi" w:hAnsi="Electrolux Sans Bold"/>
                <w:noProof/>
                <w:lang w:val="pt-BR"/>
              </w:rPr>
              <w:t>6.2 Trabalhos e instalações envolvendo eletricidade</w:t>
            </w:r>
          </w:hyperlink>
        </w:p>
        <w:p w14:paraId="12926119" w14:textId="2DAA0208"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2" w:history="1">
            <w:r w:rsidRPr="00083CB4">
              <w:rPr>
                <w:rStyle w:val="Hyperlink"/>
                <w:rFonts w:ascii="Electrolux Sans Bold" w:eastAsiaTheme="minorHAnsi" w:hAnsi="Electrolux Sans Bold"/>
                <w:noProof/>
                <w:lang w:val="pt-BR"/>
              </w:rPr>
              <w:t>6.3 Trabalhos em áreas classificadas (EX)</w:t>
            </w:r>
          </w:hyperlink>
        </w:p>
        <w:p w14:paraId="14A3B448" w14:textId="5DE802C0"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3" w:history="1">
            <w:r w:rsidRPr="00083CB4">
              <w:rPr>
                <w:rStyle w:val="Hyperlink"/>
                <w:rFonts w:ascii="Electrolux Sans Bold" w:eastAsiaTheme="minorHAnsi" w:hAnsi="Electrolux Sans Bold"/>
                <w:noProof/>
                <w:lang w:val="pt-BR"/>
              </w:rPr>
              <w:t>6.4 Trabalho a quente</w:t>
            </w:r>
          </w:hyperlink>
        </w:p>
        <w:p w14:paraId="6747EA79" w14:textId="2D2E9D1C"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4" w:history="1">
            <w:r w:rsidRPr="00083CB4">
              <w:rPr>
                <w:rStyle w:val="Hyperlink"/>
                <w:rFonts w:ascii="Electrolux Sans Bold" w:eastAsiaTheme="minorHAnsi" w:hAnsi="Electrolux Sans Bold"/>
                <w:noProof/>
                <w:lang w:val="pt-BR"/>
              </w:rPr>
              <w:t>6.5 Trabalhos em espaços confinados e escavações</w:t>
            </w:r>
          </w:hyperlink>
        </w:p>
        <w:p w14:paraId="4CFB0643" w14:textId="7D1EB60E"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5" w:history="1">
            <w:r w:rsidRPr="00083CB4">
              <w:rPr>
                <w:rStyle w:val="Hyperlink"/>
                <w:rFonts w:ascii="Electrolux Sans Bold" w:eastAsiaTheme="minorHAnsi" w:hAnsi="Electrolux Sans Bold"/>
                <w:noProof/>
                <w:lang w:val="pt-BR"/>
              </w:rPr>
              <w:t>6.6 Máquinas e Equipamentos da Contratada</w:t>
            </w:r>
          </w:hyperlink>
        </w:p>
        <w:p w14:paraId="552C1E2B" w14:textId="5E07832F"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606" w:history="1">
            <w:r w:rsidRPr="00083CB4">
              <w:rPr>
                <w:rStyle w:val="Hyperlink"/>
                <w:rFonts w:ascii="Electrolux Sans Regular" w:hAnsi="Electrolux Sans Regular"/>
                <w:i/>
                <w:iCs/>
                <w:noProof/>
              </w:rPr>
              <w:t>6.6.1 Trabalhos com Serra Circular e de Fita</w:t>
            </w:r>
          </w:hyperlink>
        </w:p>
        <w:p w14:paraId="188E2BB2" w14:textId="040F1877" w:rsidR="00454B53" w:rsidRDefault="00454B53">
          <w:pPr>
            <w:pStyle w:val="Sumrio3"/>
            <w:tabs>
              <w:tab w:val="right" w:leader="dot" w:pos="9062"/>
            </w:tabs>
            <w:rPr>
              <w:rFonts w:asciiTheme="minorHAnsi" w:eastAsiaTheme="minorEastAsia" w:hAnsiTheme="minorHAnsi" w:cstheme="minorBidi"/>
              <w:noProof/>
              <w:kern w:val="2"/>
              <w:lang w:val="pt-BR" w:eastAsia="pt-BR"/>
              <w14:ligatures w14:val="standardContextual"/>
            </w:rPr>
          </w:pPr>
          <w:hyperlink w:anchor="_Toc214897607" w:history="1">
            <w:r w:rsidRPr="00083CB4">
              <w:rPr>
                <w:rStyle w:val="Hyperlink"/>
                <w:rFonts w:ascii="Electrolux Sans Regular" w:hAnsi="Electrolux Sans Regular"/>
                <w:i/>
                <w:iCs/>
                <w:noProof/>
              </w:rPr>
              <w:t>6.6.2 Intervenções em Máquinas e Equipamentos</w:t>
            </w:r>
          </w:hyperlink>
        </w:p>
        <w:p w14:paraId="212EF780" w14:textId="3A3D8EB6"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8" w:history="1">
            <w:r w:rsidRPr="00083CB4">
              <w:rPr>
                <w:rStyle w:val="Hyperlink"/>
                <w:rFonts w:ascii="Electrolux Sans Bold" w:eastAsiaTheme="minorHAnsi" w:hAnsi="Electrolux Sans Bold"/>
                <w:noProof/>
                <w:lang w:val="pt-BR"/>
              </w:rPr>
              <w:t>6.7 Trabalhos que envolvam equipamentos com força motriz e movimentação de carga</w:t>
            </w:r>
          </w:hyperlink>
        </w:p>
        <w:p w14:paraId="21D9A6F2" w14:textId="09FF7B66" w:rsidR="00454B53" w:rsidRDefault="00454B53">
          <w:pPr>
            <w:pStyle w:val="Sumrio2"/>
            <w:tabs>
              <w:tab w:val="right" w:leader="dot" w:pos="9062"/>
            </w:tabs>
            <w:rPr>
              <w:rFonts w:asciiTheme="minorHAnsi" w:eastAsiaTheme="minorEastAsia" w:hAnsiTheme="minorHAnsi" w:cstheme="minorBidi"/>
              <w:noProof/>
              <w:kern w:val="2"/>
              <w:lang w:val="pt-BR" w:eastAsia="pt-BR"/>
              <w14:ligatures w14:val="standardContextual"/>
            </w:rPr>
          </w:pPr>
          <w:hyperlink w:anchor="_Toc214897609" w:history="1">
            <w:r w:rsidRPr="00083CB4">
              <w:rPr>
                <w:rStyle w:val="Hyperlink"/>
                <w:rFonts w:ascii="Electrolux Sans Bold" w:eastAsiaTheme="minorHAnsi" w:hAnsi="Electrolux Sans Bold"/>
                <w:noProof/>
                <w:lang w:val="pt-BR"/>
              </w:rPr>
              <w:t>6.8 Trabalhos que envolvam utilização de ar comprimido/equipamentos pneumáticos</w:t>
            </w:r>
          </w:hyperlink>
        </w:p>
        <w:p w14:paraId="35E6434B" w14:textId="5668459B" w:rsidR="00454B53" w:rsidRDefault="00454B53">
          <w:pPr>
            <w:pStyle w:val="Sumrio2"/>
            <w:tabs>
              <w:tab w:val="left" w:pos="960"/>
              <w:tab w:val="right" w:leader="dot" w:pos="9062"/>
            </w:tabs>
            <w:rPr>
              <w:rFonts w:asciiTheme="minorHAnsi" w:eastAsiaTheme="minorEastAsia" w:hAnsiTheme="minorHAnsi" w:cstheme="minorBidi"/>
              <w:noProof/>
              <w:kern w:val="2"/>
              <w:lang w:val="pt-BR" w:eastAsia="pt-BR"/>
              <w14:ligatures w14:val="standardContextual"/>
            </w:rPr>
          </w:pPr>
          <w:hyperlink w:anchor="_Toc214897610" w:history="1">
            <w:r w:rsidRPr="00083CB4">
              <w:rPr>
                <w:rStyle w:val="Hyperlink"/>
                <w:rFonts w:ascii="Electrolux Sans Bold" w:eastAsiaTheme="minorHAnsi" w:hAnsi="Electrolux Sans Bold"/>
                <w:noProof/>
                <w:lang w:val="pt-BR"/>
              </w:rPr>
              <w:t>6.9</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noProof/>
                <w:lang w:val="pt-BR"/>
              </w:rPr>
              <w:t>Canteiro de Obras</w:t>
            </w:r>
          </w:hyperlink>
        </w:p>
        <w:p w14:paraId="5DB0629F" w14:textId="212886A4"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611" w:history="1">
            <w:r w:rsidRPr="00083CB4">
              <w:rPr>
                <w:rStyle w:val="Hyperlink"/>
                <w:rFonts w:ascii="Electrolux Sans Bold" w:eastAsiaTheme="minorHAnsi" w:hAnsi="Electrolux Sans Bold"/>
                <w:b/>
                <w:noProof/>
                <w:lang w:val="pt-BR"/>
              </w:rPr>
              <w:t>7</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Orientações relativas a meio ambiente</w:t>
            </w:r>
          </w:hyperlink>
        </w:p>
        <w:p w14:paraId="52C44773" w14:textId="70BD0AE8" w:rsidR="00454B53" w:rsidRDefault="00454B53">
          <w:pPr>
            <w:pStyle w:val="Sumrio2"/>
            <w:tabs>
              <w:tab w:val="left" w:pos="960"/>
              <w:tab w:val="right" w:leader="dot" w:pos="9062"/>
            </w:tabs>
            <w:rPr>
              <w:rFonts w:asciiTheme="minorHAnsi" w:eastAsiaTheme="minorEastAsia" w:hAnsiTheme="minorHAnsi" w:cstheme="minorBidi"/>
              <w:noProof/>
              <w:kern w:val="2"/>
              <w:lang w:val="pt-BR" w:eastAsia="pt-BR"/>
              <w14:ligatures w14:val="standardContextual"/>
            </w:rPr>
          </w:pPr>
          <w:hyperlink w:anchor="_Toc214897612" w:history="1">
            <w:r w:rsidRPr="00083CB4">
              <w:rPr>
                <w:rStyle w:val="Hyperlink"/>
                <w:rFonts w:ascii="Electrolux Sans Bold" w:eastAsiaTheme="minorHAnsi" w:hAnsi="Electrolux Sans Bold"/>
                <w:noProof/>
                <w:lang w:val="pt-BR"/>
              </w:rPr>
              <w:t>7.1</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noProof/>
                <w:lang w:val="pt-BR"/>
              </w:rPr>
              <w:t>Produtos químicos (tintas, solventes, óleos, graxas, produtos de limpeza)</w:t>
            </w:r>
          </w:hyperlink>
        </w:p>
        <w:p w14:paraId="4EF5F0E0" w14:textId="1BAB8874" w:rsidR="00454B53" w:rsidRDefault="00454B53">
          <w:pPr>
            <w:pStyle w:val="Sumrio2"/>
            <w:tabs>
              <w:tab w:val="left" w:pos="960"/>
              <w:tab w:val="right" w:leader="dot" w:pos="9062"/>
            </w:tabs>
            <w:rPr>
              <w:rFonts w:asciiTheme="minorHAnsi" w:eastAsiaTheme="minorEastAsia" w:hAnsiTheme="minorHAnsi" w:cstheme="minorBidi"/>
              <w:noProof/>
              <w:kern w:val="2"/>
              <w:lang w:val="pt-BR" w:eastAsia="pt-BR"/>
              <w14:ligatures w14:val="standardContextual"/>
            </w:rPr>
          </w:pPr>
          <w:hyperlink w:anchor="_Toc214897613" w:history="1">
            <w:r w:rsidRPr="00083CB4">
              <w:rPr>
                <w:rStyle w:val="Hyperlink"/>
                <w:rFonts w:ascii="Electrolux Sans Bold" w:eastAsiaTheme="minorHAnsi" w:hAnsi="Electrolux Sans Bold"/>
                <w:noProof/>
                <w:lang w:val="pt-BR"/>
              </w:rPr>
              <w:t>7.2</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noProof/>
                <w:lang w:val="pt-BR"/>
              </w:rPr>
              <w:t>Resíduos</w:t>
            </w:r>
          </w:hyperlink>
        </w:p>
        <w:p w14:paraId="4C26A302" w14:textId="4422E718" w:rsidR="00454B53" w:rsidRDefault="00454B53">
          <w:pPr>
            <w:pStyle w:val="Sumrio1"/>
            <w:tabs>
              <w:tab w:val="left" w:pos="480"/>
            </w:tabs>
            <w:rPr>
              <w:rFonts w:asciiTheme="minorHAnsi" w:eastAsiaTheme="minorEastAsia" w:hAnsiTheme="minorHAnsi" w:cstheme="minorBidi"/>
              <w:noProof/>
              <w:kern w:val="2"/>
              <w:lang w:val="pt-BR" w:eastAsia="pt-BR"/>
              <w14:ligatures w14:val="standardContextual"/>
            </w:rPr>
          </w:pPr>
          <w:hyperlink w:anchor="_Toc214897614" w:history="1">
            <w:r w:rsidRPr="00083CB4">
              <w:rPr>
                <w:rStyle w:val="Hyperlink"/>
                <w:rFonts w:ascii="Electrolux Sans Bold" w:eastAsiaTheme="minorHAnsi" w:hAnsi="Electrolux Sans Bold"/>
                <w:b/>
                <w:noProof/>
                <w:lang w:val="pt-BR"/>
              </w:rPr>
              <w:t>8</w:t>
            </w:r>
            <w:r>
              <w:rPr>
                <w:rFonts w:asciiTheme="minorHAnsi" w:eastAsiaTheme="minorEastAsia" w:hAnsiTheme="minorHAnsi" w:cstheme="minorBidi"/>
                <w:noProof/>
                <w:kern w:val="2"/>
                <w:lang w:val="pt-BR" w:eastAsia="pt-BR"/>
                <w14:ligatures w14:val="standardContextual"/>
              </w:rPr>
              <w:tab/>
            </w:r>
            <w:r w:rsidRPr="00083CB4">
              <w:rPr>
                <w:rStyle w:val="Hyperlink"/>
                <w:rFonts w:ascii="Electrolux Sans Bold" w:eastAsiaTheme="minorHAnsi" w:hAnsi="Electrolux Sans Bold"/>
                <w:b/>
                <w:noProof/>
                <w:lang w:val="pt-BR"/>
              </w:rPr>
              <w:t>DESVIOS E SANÇÕES DISCIPLINARES</w:t>
            </w:r>
          </w:hyperlink>
        </w:p>
        <w:p w14:paraId="7BB24DF2" w14:textId="01485135" w:rsidR="00127424" w:rsidRDefault="00454B53" w:rsidP="00127424">
          <w:r>
            <w:rPr>
              <w:rFonts w:ascii="Electrolux Sans" w:hAnsi="Electrolux Sans"/>
            </w:rPr>
            <w:fldChar w:fldCharType="end"/>
          </w:r>
        </w:p>
      </w:sdtContent>
    </w:sdt>
    <w:p w14:paraId="02D8CEED" w14:textId="77777777" w:rsidR="005E28FA" w:rsidRDefault="005E28FA" w:rsidP="00EF05C5">
      <w:pPr>
        <w:pStyle w:val="Ttulo1"/>
        <w:ind w:right="1134"/>
        <w:rPr>
          <w:rFonts w:ascii="Electrolux Sans Bold" w:eastAsiaTheme="minorHAnsi" w:hAnsi="Electrolux Sans Bold" w:cs="Times New Roman"/>
          <w:b/>
          <w:color w:val="000000"/>
          <w:sz w:val="24"/>
          <w:szCs w:val="24"/>
          <w:lang w:val="pt-BR"/>
        </w:rPr>
        <w:sectPr w:rsidR="005E28FA" w:rsidSect="0099505A">
          <w:pgSz w:w="11907" w:h="16840" w:code="9"/>
          <w:pgMar w:top="1701" w:right="1134" w:bottom="1134" w:left="1701" w:header="680" w:footer="0" w:gutter="0"/>
          <w:pgNumType w:start="1"/>
          <w:cols w:space="708"/>
          <w:noEndnote/>
          <w:titlePg/>
          <w:docGrid w:linePitch="326"/>
        </w:sectPr>
      </w:pPr>
    </w:p>
    <w:p w14:paraId="15FECB97" w14:textId="4FE40C39" w:rsidR="002802D0" w:rsidRPr="00EF05C5" w:rsidRDefault="009F4768" w:rsidP="00EF05C5">
      <w:pPr>
        <w:pStyle w:val="Ttulo1"/>
        <w:ind w:right="1134"/>
        <w:rPr>
          <w:rFonts w:ascii="Arial" w:hAnsi="Arial" w:cs="Arial"/>
          <w:b/>
          <w:bCs/>
          <w:sz w:val="22"/>
          <w:szCs w:val="22"/>
          <w:lang w:val="pt-BR"/>
        </w:rPr>
      </w:pPr>
      <w:bookmarkStart w:id="3" w:name="_Toc214897574"/>
      <w:r w:rsidRPr="00EF05C5">
        <w:rPr>
          <w:rFonts w:ascii="Electrolux Sans Bold" w:eastAsiaTheme="minorHAnsi" w:hAnsi="Electrolux Sans Bold" w:cs="Times New Roman"/>
          <w:b/>
          <w:color w:val="000000"/>
          <w:sz w:val="24"/>
          <w:szCs w:val="24"/>
          <w:lang w:val="pt-BR"/>
        </w:rPr>
        <w:lastRenderedPageBreak/>
        <w:t>OBJETIVO</w:t>
      </w:r>
      <w:bookmarkEnd w:id="2"/>
      <w:bookmarkEnd w:id="3"/>
    </w:p>
    <w:p w14:paraId="58BF0104" w14:textId="277D79BD" w:rsidR="007D1FAF" w:rsidRPr="00EF05C5" w:rsidRDefault="007D1FAF" w:rsidP="00581517">
      <w:pPr>
        <w:pStyle w:val="PargrafodaLista"/>
        <w:numPr>
          <w:ilvl w:val="0"/>
          <w:numId w:val="8"/>
        </w:numPr>
        <w:spacing w:line="360" w:lineRule="auto"/>
        <w:ind w:left="993" w:hanging="283"/>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Estabelecer diretrizes para execução de trabalhos por prestadores de serviço nas dependências </w:t>
      </w:r>
      <w:r w:rsidR="00C06986" w:rsidRPr="00EF05C5">
        <w:rPr>
          <w:rFonts w:ascii="Electrolux Sans Regular" w:eastAsiaTheme="minorHAnsi" w:hAnsi="Electrolux Sans Regular" w:cs="Electrolux Sans Regular"/>
          <w:color w:val="000000"/>
          <w:sz w:val="20"/>
          <w:szCs w:val="20"/>
          <w:lang w:val="pt-BR"/>
        </w:rPr>
        <w:t>das unidades do Electrolux Group</w:t>
      </w:r>
      <w:r w:rsidR="00A7043C" w:rsidRPr="00EF05C5">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3296D5B0" w14:textId="7C5CE13B" w:rsidR="007D1FAF" w:rsidRPr="00EF05C5" w:rsidRDefault="007D1FAF" w:rsidP="12165A39">
      <w:pPr>
        <w:pStyle w:val="PargrafodaLista"/>
        <w:numPr>
          <w:ilvl w:val="0"/>
          <w:numId w:val="8"/>
        </w:numPr>
        <w:spacing w:line="360" w:lineRule="auto"/>
        <w:ind w:left="993" w:hanging="283"/>
        <w:jc w:val="both"/>
        <w:rPr>
          <w:rFonts w:ascii="Electrolux Sans Regular" w:eastAsiaTheme="minorEastAsia" w:hAnsi="Electrolux Sans Regular" w:cs="Electrolux Sans Regular"/>
          <w:color w:val="000000"/>
          <w:sz w:val="20"/>
          <w:szCs w:val="20"/>
          <w:lang w:val="pt-BR"/>
        </w:rPr>
      </w:pPr>
      <w:r w:rsidRPr="12165A39">
        <w:rPr>
          <w:rFonts w:ascii="Electrolux Sans Regular" w:eastAsiaTheme="minorEastAsia" w:hAnsi="Electrolux Sans Regular" w:cs="Electrolux Sans Regular"/>
          <w:color w:val="000000" w:themeColor="text1"/>
          <w:sz w:val="20"/>
          <w:szCs w:val="20"/>
          <w:lang w:val="pt-BR"/>
        </w:rPr>
        <w:t xml:space="preserve">Definir a documentação obrigatória de saúde e segurança do trabalho que deve ser apresentada pelos prestadores </w:t>
      </w:r>
      <w:r w:rsidR="61BA67B4" w:rsidRPr="12165A39">
        <w:rPr>
          <w:rFonts w:ascii="Electrolux Sans Regular" w:eastAsiaTheme="minorEastAsia" w:hAnsi="Electrolux Sans Regular" w:cs="Electrolux Sans Regular"/>
          <w:color w:val="000000" w:themeColor="text1"/>
          <w:sz w:val="20"/>
          <w:szCs w:val="20"/>
          <w:lang w:val="pt-BR"/>
        </w:rPr>
        <w:t>antes do início</w:t>
      </w:r>
      <w:r w:rsidR="001E04BB">
        <w:rPr>
          <w:rFonts w:ascii="Electrolux Sans Regular" w:eastAsiaTheme="minorEastAsia" w:hAnsi="Electrolux Sans Regular" w:cs="Electrolux Sans Regular"/>
          <w:color w:val="000000" w:themeColor="text1"/>
          <w:sz w:val="20"/>
          <w:szCs w:val="20"/>
          <w:lang w:val="pt-BR"/>
        </w:rPr>
        <w:t xml:space="preserve"> e durante </w:t>
      </w:r>
      <w:r w:rsidR="61BA67B4" w:rsidRPr="12165A39">
        <w:rPr>
          <w:rFonts w:ascii="Electrolux Sans Regular" w:eastAsiaTheme="minorEastAsia" w:hAnsi="Electrolux Sans Regular" w:cs="Electrolux Sans Regular"/>
          <w:color w:val="000000" w:themeColor="text1"/>
          <w:sz w:val="20"/>
          <w:szCs w:val="20"/>
          <w:lang w:val="pt-BR"/>
        </w:rPr>
        <w:t>as atividades</w:t>
      </w:r>
      <w:r w:rsidRPr="12165A39">
        <w:rPr>
          <w:rFonts w:ascii="Electrolux Sans Regular" w:eastAsiaTheme="minorEastAsia" w:hAnsi="Electrolux Sans Regular" w:cs="Electrolux Sans Regular"/>
          <w:color w:val="000000" w:themeColor="text1"/>
          <w:sz w:val="20"/>
          <w:szCs w:val="20"/>
          <w:lang w:val="pt-BR"/>
        </w:rPr>
        <w:t xml:space="preserve"> e atualizada periodicamente</w:t>
      </w:r>
      <w:r w:rsidR="00BD3BCE" w:rsidRPr="12165A39">
        <w:rPr>
          <w:rFonts w:ascii="Electrolux Sans Regular" w:eastAsiaTheme="minorEastAsia" w:hAnsi="Electrolux Sans Regular" w:cs="Electrolux Sans Regular"/>
          <w:color w:val="000000" w:themeColor="text1"/>
          <w:sz w:val="20"/>
          <w:szCs w:val="20"/>
          <w:lang w:val="pt-BR"/>
        </w:rPr>
        <w:t xml:space="preserve">, conforme estabelecido no </w:t>
      </w:r>
      <w:r w:rsidR="001E04BB">
        <w:rPr>
          <w:rFonts w:ascii="Electrolux Sans Regular" w:eastAsiaTheme="minorEastAsia" w:hAnsi="Electrolux Sans Regular" w:cs="Electrolux Sans Regular"/>
          <w:color w:val="000000" w:themeColor="text1"/>
          <w:sz w:val="20"/>
          <w:szCs w:val="20"/>
          <w:lang w:val="pt-BR"/>
        </w:rPr>
        <w:t>Software de Gestão de Terceiros – SG3;</w:t>
      </w:r>
      <w:r w:rsidRPr="12165A39">
        <w:rPr>
          <w:rFonts w:ascii="Electrolux Sans Regular" w:eastAsiaTheme="minorEastAsia" w:hAnsi="Electrolux Sans Regular" w:cs="Electrolux Sans Regular"/>
          <w:color w:val="000000" w:themeColor="text1"/>
          <w:sz w:val="20"/>
          <w:szCs w:val="20"/>
          <w:lang w:val="pt-BR"/>
        </w:rPr>
        <w:t xml:space="preserve"> </w:t>
      </w:r>
    </w:p>
    <w:p w14:paraId="4FE5D8DF" w14:textId="7C87EA6F" w:rsidR="00025C3C" w:rsidRPr="00EF05C5" w:rsidRDefault="0079667A" w:rsidP="00581517">
      <w:pPr>
        <w:pStyle w:val="PargrafodaLista"/>
        <w:numPr>
          <w:ilvl w:val="0"/>
          <w:numId w:val="8"/>
        </w:numPr>
        <w:spacing w:line="360" w:lineRule="auto"/>
        <w:ind w:left="993" w:hanging="283"/>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E</w:t>
      </w:r>
      <w:r w:rsidR="007D1FAF" w:rsidRPr="00EF05C5">
        <w:rPr>
          <w:rFonts w:ascii="Electrolux Sans Regular" w:eastAsiaTheme="minorHAnsi" w:hAnsi="Electrolux Sans Regular" w:cs="Electrolux Sans Regular"/>
          <w:color w:val="000000"/>
          <w:sz w:val="20"/>
          <w:szCs w:val="20"/>
          <w:lang w:val="pt-BR"/>
        </w:rPr>
        <w:t>specificar os requisitos mínimos de saúde e segurança aplicáveis aos prestadores de serviço (residentes</w:t>
      </w:r>
      <w:r w:rsidR="00A00D7F" w:rsidRPr="00EF05C5">
        <w:rPr>
          <w:rFonts w:ascii="Electrolux Sans Regular" w:eastAsiaTheme="minorHAnsi" w:hAnsi="Electrolux Sans Regular" w:cs="Electrolux Sans Regular"/>
          <w:color w:val="000000"/>
          <w:sz w:val="20"/>
          <w:szCs w:val="20"/>
          <w:lang w:val="pt-BR"/>
        </w:rPr>
        <w:t>,</w:t>
      </w:r>
      <w:r w:rsidR="007D1FAF" w:rsidRPr="00EF05C5">
        <w:rPr>
          <w:rFonts w:ascii="Electrolux Sans Regular" w:eastAsiaTheme="minorHAnsi" w:hAnsi="Electrolux Sans Regular" w:cs="Electrolux Sans Regular"/>
          <w:color w:val="000000"/>
          <w:sz w:val="20"/>
          <w:szCs w:val="20"/>
          <w:lang w:val="pt-BR"/>
        </w:rPr>
        <w:t xml:space="preserve"> temporários</w:t>
      </w:r>
      <w:r w:rsidR="00A00D7F" w:rsidRPr="00EF05C5">
        <w:rPr>
          <w:rFonts w:ascii="Electrolux Sans Regular" w:eastAsiaTheme="minorHAnsi" w:hAnsi="Electrolux Sans Regular" w:cs="Electrolux Sans Regular"/>
          <w:color w:val="000000"/>
          <w:sz w:val="20"/>
          <w:szCs w:val="20"/>
          <w:lang w:val="pt-BR"/>
        </w:rPr>
        <w:t xml:space="preserve"> e esporádicos</w:t>
      </w:r>
      <w:r w:rsidR="007D1FAF" w:rsidRPr="00EF05C5">
        <w:rPr>
          <w:rFonts w:ascii="Electrolux Sans Regular" w:eastAsiaTheme="minorHAnsi" w:hAnsi="Electrolux Sans Regular" w:cs="Electrolux Sans Regular"/>
          <w:color w:val="000000"/>
          <w:sz w:val="20"/>
          <w:szCs w:val="20"/>
          <w:lang w:val="pt-BR"/>
        </w:rPr>
        <w:t>), garantindo a prevenção de acidentes, a integridade física dos colaboradores</w:t>
      </w:r>
      <w:r w:rsidR="00A47017" w:rsidRPr="00EF05C5">
        <w:rPr>
          <w:rFonts w:ascii="Electrolux Sans Regular" w:eastAsiaTheme="minorHAnsi" w:hAnsi="Electrolux Sans Regular" w:cs="Electrolux Sans Regular"/>
          <w:color w:val="000000"/>
          <w:sz w:val="20"/>
          <w:szCs w:val="20"/>
          <w:lang w:val="pt-BR"/>
        </w:rPr>
        <w:t xml:space="preserve">, a </w:t>
      </w:r>
      <w:r w:rsidR="00A27450" w:rsidRPr="00EF05C5">
        <w:rPr>
          <w:rFonts w:ascii="Electrolux Sans Regular" w:eastAsiaTheme="minorHAnsi" w:hAnsi="Electrolux Sans Regular" w:cs="Electrolux Sans Regular"/>
          <w:color w:val="000000"/>
          <w:sz w:val="20"/>
          <w:szCs w:val="20"/>
          <w:lang w:val="pt-BR"/>
        </w:rPr>
        <w:t>proteção do patrimônio</w:t>
      </w:r>
      <w:r w:rsidR="007D1FAF" w:rsidRPr="00EF05C5">
        <w:rPr>
          <w:rFonts w:ascii="Electrolux Sans Regular" w:eastAsiaTheme="minorHAnsi" w:hAnsi="Electrolux Sans Regular" w:cs="Electrolux Sans Regular"/>
          <w:color w:val="000000"/>
          <w:sz w:val="20"/>
          <w:szCs w:val="20"/>
          <w:lang w:val="pt-BR"/>
        </w:rPr>
        <w:t xml:space="preserve"> </w:t>
      </w:r>
      <w:r w:rsidR="00C06986" w:rsidRPr="00EF05C5">
        <w:rPr>
          <w:rFonts w:ascii="Electrolux Sans Regular" w:eastAsiaTheme="minorHAnsi" w:hAnsi="Electrolux Sans Regular" w:cs="Electrolux Sans Regular"/>
          <w:color w:val="000000"/>
          <w:sz w:val="20"/>
          <w:szCs w:val="20"/>
          <w:lang w:val="pt-BR"/>
        </w:rPr>
        <w:t>do Electrolux Group</w:t>
      </w:r>
      <w:r w:rsidR="00A27450" w:rsidRPr="00EF05C5">
        <w:rPr>
          <w:rFonts w:ascii="Electrolux Sans Regular" w:eastAsiaTheme="minorHAnsi" w:hAnsi="Electrolux Sans Regular" w:cs="Electrolux Sans Regular"/>
          <w:color w:val="000000"/>
          <w:sz w:val="20"/>
          <w:szCs w:val="20"/>
          <w:lang w:val="pt-BR"/>
        </w:rPr>
        <w:t xml:space="preserve"> </w:t>
      </w:r>
      <w:r w:rsidR="007D1FAF" w:rsidRPr="00EF05C5">
        <w:rPr>
          <w:rFonts w:ascii="Electrolux Sans Regular" w:eastAsiaTheme="minorHAnsi" w:hAnsi="Electrolux Sans Regular" w:cs="Electrolux Sans Regular"/>
          <w:color w:val="000000"/>
          <w:sz w:val="20"/>
          <w:szCs w:val="20"/>
          <w:lang w:val="pt-BR"/>
        </w:rPr>
        <w:t xml:space="preserve">e o cumprimento </w:t>
      </w:r>
      <w:r w:rsidR="00A27450" w:rsidRPr="00EF05C5">
        <w:rPr>
          <w:rFonts w:ascii="Electrolux Sans Regular" w:eastAsiaTheme="minorHAnsi" w:hAnsi="Electrolux Sans Regular" w:cs="Electrolux Sans Regular"/>
          <w:color w:val="000000"/>
          <w:sz w:val="20"/>
          <w:szCs w:val="20"/>
          <w:lang w:val="pt-BR"/>
        </w:rPr>
        <w:t>de requisitos</w:t>
      </w:r>
      <w:r w:rsidR="007D1FAF" w:rsidRPr="00EF05C5">
        <w:rPr>
          <w:rFonts w:ascii="Electrolux Sans Regular" w:eastAsiaTheme="minorHAnsi" w:hAnsi="Electrolux Sans Regular" w:cs="Electrolux Sans Regular"/>
          <w:color w:val="000000"/>
          <w:sz w:val="20"/>
          <w:szCs w:val="20"/>
          <w:lang w:val="pt-BR"/>
        </w:rPr>
        <w:t xml:space="preserve"> legais</w:t>
      </w:r>
      <w:r w:rsidR="00633F30" w:rsidRPr="00EF05C5">
        <w:rPr>
          <w:rFonts w:ascii="Electrolux Sans Regular" w:eastAsiaTheme="minorHAnsi" w:hAnsi="Electrolux Sans Regular" w:cs="Electrolux Sans Regular"/>
          <w:color w:val="000000"/>
          <w:sz w:val="20"/>
          <w:szCs w:val="20"/>
          <w:lang w:val="pt-BR"/>
        </w:rPr>
        <w:t xml:space="preserve"> e normas técnicas</w:t>
      </w:r>
      <w:r w:rsidR="00F75F0E" w:rsidRPr="00EF05C5">
        <w:rPr>
          <w:rFonts w:ascii="Electrolux Sans Regular" w:eastAsiaTheme="minorHAnsi" w:hAnsi="Electrolux Sans Regular" w:cs="Electrolux Sans Regular"/>
          <w:color w:val="000000"/>
          <w:sz w:val="20"/>
          <w:szCs w:val="20"/>
          <w:lang w:val="pt-BR"/>
        </w:rPr>
        <w:t xml:space="preserve"> aplicáveis</w:t>
      </w:r>
      <w:r w:rsidR="00A27450" w:rsidRPr="00EF05C5">
        <w:rPr>
          <w:rFonts w:ascii="Electrolux Sans Regular" w:eastAsiaTheme="minorHAnsi" w:hAnsi="Electrolux Sans Regular" w:cs="Electrolux Sans Regular"/>
          <w:color w:val="000000"/>
          <w:sz w:val="20"/>
          <w:szCs w:val="20"/>
          <w:lang w:val="pt-BR"/>
        </w:rPr>
        <w:t>.</w:t>
      </w:r>
    </w:p>
    <w:p w14:paraId="4B95CF7C" w14:textId="5029BA58" w:rsidR="00D47D01" w:rsidRDefault="00D47D01" w:rsidP="00EF05C5">
      <w:pPr>
        <w:spacing w:line="360" w:lineRule="auto"/>
        <w:ind w:firstLine="720"/>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Nota: documentação patronal, previdenciária </w:t>
      </w:r>
      <w:r w:rsidR="00C23218" w:rsidRPr="00EF05C5">
        <w:rPr>
          <w:rFonts w:ascii="Electrolux Sans Regular" w:eastAsiaTheme="minorHAnsi" w:hAnsi="Electrolux Sans Regular" w:cs="Electrolux Sans Regular"/>
          <w:color w:val="000000"/>
          <w:sz w:val="20"/>
          <w:szCs w:val="20"/>
          <w:lang w:val="pt-BR"/>
        </w:rPr>
        <w:t xml:space="preserve">e outras especificações podem ser encontradas no documento </w:t>
      </w:r>
      <w:r w:rsidR="00C249C8" w:rsidRPr="00EF05C5">
        <w:rPr>
          <w:rFonts w:ascii="Electrolux Sans Regular" w:eastAsiaTheme="minorHAnsi" w:hAnsi="Electrolux Sans Regular" w:cs="Electrolux Sans Regular"/>
          <w:color w:val="000000"/>
          <w:sz w:val="20"/>
          <w:szCs w:val="20"/>
          <w:lang w:val="pt-BR"/>
        </w:rPr>
        <w:t>POS</w:t>
      </w:r>
      <w:r w:rsidR="00A00D7F" w:rsidRPr="00EF05C5">
        <w:rPr>
          <w:rFonts w:ascii="Electrolux Sans Regular" w:eastAsiaTheme="minorHAnsi" w:hAnsi="Electrolux Sans Regular" w:cs="Electrolux Sans Regular"/>
          <w:color w:val="000000"/>
          <w:sz w:val="20"/>
          <w:szCs w:val="20"/>
          <w:lang w:val="pt-BR"/>
        </w:rPr>
        <w:t>.</w:t>
      </w:r>
      <w:r w:rsidR="004272A0" w:rsidRPr="00EF05C5">
        <w:rPr>
          <w:rFonts w:ascii="Electrolux Sans Regular" w:eastAsiaTheme="minorHAnsi" w:hAnsi="Electrolux Sans Regular" w:cs="Electrolux Sans Regular"/>
          <w:color w:val="000000"/>
          <w:sz w:val="20"/>
          <w:szCs w:val="20"/>
          <w:lang w:val="pt-BR"/>
        </w:rPr>
        <w:t>07 – Instrução de Contratação de Serviço</w:t>
      </w:r>
      <w:r w:rsidR="005F2D1A" w:rsidRPr="00EF05C5">
        <w:rPr>
          <w:rFonts w:ascii="Electrolux Sans Regular" w:eastAsiaTheme="minorHAnsi" w:hAnsi="Electrolux Sans Regular" w:cs="Electrolux Sans Regular"/>
          <w:color w:val="000000"/>
          <w:sz w:val="20"/>
          <w:szCs w:val="20"/>
          <w:lang w:val="pt-BR"/>
        </w:rPr>
        <w:t>.</w:t>
      </w:r>
      <w:r w:rsidR="005858E9" w:rsidRPr="00EF05C5">
        <w:rPr>
          <w:rFonts w:ascii="Electrolux Sans Regular" w:eastAsiaTheme="minorHAnsi" w:hAnsi="Electrolux Sans Regular" w:cs="Electrolux Sans Regular"/>
          <w:color w:val="000000"/>
          <w:sz w:val="20"/>
          <w:szCs w:val="20"/>
          <w:lang w:val="pt-BR"/>
        </w:rPr>
        <w:t xml:space="preserve"> </w:t>
      </w:r>
    </w:p>
    <w:p w14:paraId="0F7AE160" w14:textId="2479107B" w:rsidR="006D4A9E" w:rsidRPr="00EF05C5" w:rsidRDefault="006D4A9E" w:rsidP="005F65A9">
      <w:pPr>
        <w:pStyle w:val="Ttulo1"/>
        <w:tabs>
          <w:tab w:val="center" w:pos="4536"/>
        </w:tabs>
        <w:rPr>
          <w:rFonts w:ascii="Electrolux Sans Bold" w:eastAsiaTheme="minorHAnsi" w:hAnsi="Electrolux Sans Bold" w:cs="Times New Roman"/>
          <w:b/>
          <w:color w:val="000000"/>
          <w:sz w:val="24"/>
          <w:szCs w:val="24"/>
          <w:lang w:val="pt-BR"/>
        </w:rPr>
      </w:pPr>
      <w:bookmarkStart w:id="4" w:name="_Toc214897575"/>
      <w:r w:rsidRPr="00EF05C5">
        <w:rPr>
          <w:rFonts w:ascii="Electrolux Sans Bold" w:eastAsiaTheme="minorHAnsi" w:hAnsi="Electrolux Sans Bold" w:cs="Times New Roman"/>
          <w:b/>
          <w:color w:val="000000"/>
          <w:sz w:val="24"/>
          <w:szCs w:val="24"/>
          <w:lang w:val="pt-BR"/>
        </w:rPr>
        <w:t>SIGLA</w:t>
      </w:r>
      <w:r w:rsidR="00B66B28">
        <w:rPr>
          <w:rFonts w:ascii="Electrolux Sans Bold" w:eastAsiaTheme="minorHAnsi" w:hAnsi="Electrolux Sans Bold" w:cs="Times New Roman"/>
          <w:b/>
          <w:color w:val="000000"/>
          <w:sz w:val="24"/>
          <w:szCs w:val="24"/>
          <w:lang w:val="pt-BR"/>
        </w:rPr>
        <w:t>S</w:t>
      </w:r>
      <w:bookmarkEnd w:id="4"/>
      <w:r w:rsidR="005F65A9">
        <w:rPr>
          <w:rFonts w:ascii="Electrolux Sans Bold" w:eastAsiaTheme="minorHAnsi" w:hAnsi="Electrolux Sans Bold" w:cs="Times New Roman"/>
          <w:b/>
          <w:color w:val="000000"/>
          <w:sz w:val="24"/>
          <w:szCs w:val="24"/>
          <w:lang w:val="pt-BR"/>
        </w:rPr>
        <w:tab/>
      </w:r>
    </w:p>
    <w:p w14:paraId="090FA8CD" w14:textId="77777777" w:rsidR="001E0836" w:rsidRDefault="004F5EC7"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APR: Análise Preliminar de Riscos</w:t>
      </w:r>
    </w:p>
    <w:p w14:paraId="47ADDE5B" w14:textId="10758F85" w:rsidR="00AF6680" w:rsidRDefault="00AF6680"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ART: Anotação de Responsabilidade Técnica</w:t>
      </w:r>
    </w:p>
    <w:p w14:paraId="209DAE2E" w14:textId="77777777" w:rsidR="00A05811" w:rsidRDefault="00A05811"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ASO: Atestado de Saúde Ocupacional</w:t>
      </w:r>
    </w:p>
    <w:p w14:paraId="46A1A485" w14:textId="26FC1CFD" w:rsidR="00855CA7" w:rsidRDefault="00855CA7"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CA: Certificado de Aprovação</w:t>
      </w:r>
    </w:p>
    <w:p w14:paraId="62E29EEF" w14:textId="3A7A58C8" w:rsidR="004F5EC7" w:rsidRDefault="000C6BF1"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 xml:space="preserve">CAT: </w:t>
      </w:r>
      <w:r w:rsidR="00045139">
        <w:rPr>
          <w:rFonts w:ascii="Electrolux Sans Regular" w:hAnsi="Electrolux Sans Regular"/>
          <w:bCs/>
          <w:color w:val="000000"/>
          <w:sz w:val="20"/>
          <w:szCs w:val="20"/>
          <w:lang w:val="pt-BR"/>
        </w:rPr>
        <w:t>Comunicação de Acidente de Trabalho</w:t>
      </w:r>
    </w:p>
    <w:p w14:paraId="6E298228" w14:textId="72A690EA" w:rsidR="0043570B" w:rsidRDefault="0043570B" w:rsidP="0043570B">
      <w:pPr>
        <w:spacing w:before="100" w:beforeAutospacing="1" w:after="240" w:line="360" w:lineRule="auto"/>
        <w:rPr>
          <w:rFonts w:ascii="Electrolux Sans Regular" w:hAnsi="Electrolux Sans Regular"/>
          <w:bCs/>
          <w:color w:val="000000"/>
          <w:sz w:val="20"/>
          <w:szCs w:val="20"/>
          <w:lang w:val="pt-BR"/>
        </w:rPr>
      </w:pPr>
      <w:r w:rsidRPr="001240F6">
        <w:rPr>
          <w:rFonts w:ascii="Electrolux Sans Regular" w:eastAsiaTheme="minorHAnsi" w:hAnsi="Electrolux Sans Regular" w:cs="Electrolux Sans Regular"/>
          <w:color w:val="000000"/>
          <w:sz w:val="20"/>
          <w:szCs w:val="20"/>
          <w:lang w:val="pt-BR"/>
        </w:rPr>
        <w:t>CDF</w:t>
      </w:r>
      <w:r>
        <w:rPr>
          <w:rFonts w:ascii="Electrolux Sans Regular" w:eastAsiaTheme="minorHAnsi" w:hAnsi="Electrolux Sans Regular" w:cs="Electrolux Sans Regular"/>
          <w:color w:val="000000"/>
          <w:sz w:val="20"/>
          <w:szCs w:val="20"/>
          <w:lang w:val="pt-BR"/>
        </w:rPr>
        <w:t xml:space="preserve">: </w:t>
      </w:r>
      <w:r w:rsidRPr="001240F6">
        <w:rPr>
          <w:rFonts w:ascii="Electrolux Sans Regular" w:eastAsiaTheme="minorHAnsi" w:hAnsi="Electrolux Sans Regular" w:cs="Electrolux Sans Regular"/>
          <w:color w:val="000000"/>
          <w:sz w:val="20"/>
          <w:szCs w:val="20"/>
          <w:lang w:val="pt-BR"/>
        </w:rPr>
        <w:t>Certificado de Destinação Final</w:t>
      </w:r>
      <w:r>
        <w:rPr>
          <w:rFonts w:ascii="Electrolux Sans Regular" w:eastAsiaTheme="minorHAnsi" w:hAnsi="Electrolux Sans Regular" w:cs="Electrolux Sans Regular"/>
          <w:color w:val="000000"/>
          <w:sz w:val="20"/>
          <w:szCs w:val="20"/>
          <w:lang w:val="pt-BR"/>
        </w:rPr>
        <w:t xml:space="preserve"> de Resíduos</w:t>
      </w:r>
    </w:p>
    <w:p w14:paraId="23AC60BA" w14:textId="5D31790D" w:rsidR="00112EAE" w:rsidRDefault="00112EAE"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CIPA: Comissão Interna de Prevenção de Acidentes</w:t>
      </w:r>
    </w:p>
    <w:p w14:paraId="6B2BE421" w14:textId="6E24F323" w:rsidR="009B767E" w:rsidRDefault="009B767E" w:rsidP="001E0836">
      <w:pPr>
        <w:spacing w:before="100" w:beforeAutospacing="1" w:after="240" w:line="360" w:lineRule="auto"/>
        <w:rPr>
          <w:rFonts w:ascii="Electrolux Sans Regular" w:hAnsi="Electrolux Sans Regular"/>
          <w:bCs/>
          <w:color w:val="000000"/>
          <w:sz w:val="20"/>
          <w:szCs w:val="20"/>
          <w:lang w:val="pt-BR"/>
        </w:rPr>
      </w:pPr>
      <w:proofErr w:type="spellStart"/>
      <w:r>
        <w:rPr>
          <w:rFonts w:ascii="Electrolux Sans Regular" w:hAnsi="Electrolux Sans Regular"/>
          <w:bCs/>
          <w:color w:val="000000"/>
          <w:sz w:val="20"/>
          <w:szCs w:val="20"/>
          <w:lang w:val="pt-BR"/>
        </w:rPr>
        <w:t>DRs</w:t>
      </w:r>
      <w:proofErr w:type="spellEnd"/>
      <w:r>
        <w:rPr>
          <w:rFonts w:ascii="Electrolux Sans Regular" w:hAnsi="Electrolux Sans Regular"/>
          <w:bCs/>
          <w:color w:val="000000"/>
          <w:sz w:val="20"/>
          <w:szCs w:val="20"/>
          <w:lang w:val="pt-BR"/>
        </w:rPr>
        <w:t>: Disjuntores Residuais</w:t>
      </w:r>
    </w:p>
    <w:p w14:paraId="7824D958" w14:textId="52D783CB" w:rsidR="006D4A9E" w:rsidRDefault="006D4A9E" w:rsidP="001E0836">
      <w:pPr>
        <w:spacing w:before="100" w:beforeAutospacing="1" w:after="240" w:line="360" w:lineRule="auto"/>
        <w:rPr>
          <w:rFonts w:ascii="Electrolux Sans Regular" w:hAnsi="Electrolux Sans Regular"/>
          <w:bCs/>
          <w:color w:val="000000"/>
          <w:sz w:val="20"/>
          <w:szCs w:val="20"/>
          <w:lang w:val="pt-BR"/>
        </w:rPr>
      </w:pPr>
      <w:r w:rsidRPr="00EF05C5">
        <w:rPr>
          <w:rFonts w:ascii="Electrolux Sans Regular" w:hAnsi="Electrolux Sans Regular"/>
          <w:bCs/>
          <w:color w:val="000000"/>
          <w:sz w:val="20"/>
          <w:szCs w:val="20"/>
          <w:lang w:val="pt-BR"/>
        </w:rPr>
        <w:t xml:space="preserve">EHS: </w:t>
      </w:r>
      <w:proofErr w:type="spellStart"/>
      <w:r w:rsidR="00F51FF6" w:rsidRPr="00F26759">
        <w:rPr>
          <w:rFonts w:ascii="Electrolux Sans Regular" w:hAnsi="Electrolux Sans Regular"/>
          <w:bCs/>
          <w:color w:val="000000"/>
          <w:sz w:val="20"/>
          <w:szCs w:val="20"/>
          <w:lang w:val="pt-BR"/>
        </w:rPr>
        <w:t>Enviroment</w:t>
      </w:r>
      <w:proofErr w:type="spellEnd"/>
      <w:r w:rsidR="00F51FF6" w:rsidRPr="00F26759">
        <w:rPr>
          <w:rFonts w:ascii="Electrolux Sans Regular" w:hAnsi="Electrolux Sans Regular"/>
          <w:bCs/>
          <w:color w:val="000000"/>
          <w:sz w:val="20"/>
          <w:szCs w:val="20"/>
          <w:lang w:val="pt-BR"/>
        </w:rPr>
        <w:t xml:space="preserve">, Health </w:t>
      </w:r>
      <w:proofErr w:type="spellStart"/>
      <w:r w:rsidR="00F51FF6" w:rsidRPr="00F26759">
        <w:rPr>
          <w:rFonts w:ascii="Electrolux Sans Regular" w:hAnsi="Electrolux Sans Regular"/>
          <w:bCs/>
          <w:color w:val="000000"/>
          <w:sz w:val="20"/>
          <w:szCs w:val="20"/>
          <w:lang w:val="pt-BR"/>
        </w:rPr>
        <w:t>and</w:t>
      </w:r>
      <w:proofErr w:type="spellEnd"/>
      <w:r w:rsidR="00F51FF6" w:rsidRPr="00F26759">
        <w:rPr>
          <w:rFonts w:ascii="Electrolux Sans Regular" w:hAnsi="Electrolux Sans Regular"/>
          <w:bCs/>
          <w:color w:val="000000"/>
          <w:sz w:val="20"/>
          <w:szCs w:val="20"/>
          <w:lang w:val="pt-BR"/>
        </w:rPr>
        <w:t xml:space="preserve"> </w:t>
      </w:r>
      <w:proofErr w:type="spellStart"/>
      <w:r w:rsidR="00F51FF6" w:rsidRPr="00F26759">
        <w:rPr>
          <w:rFonts w:ascii="Electrolux Sans Regular" w:hAnsi="Electrolux Sans Regular"/>
          <w:bCs/>
          <w:color w:val="000000"/>
          <w:sz w:val="20"/>
          <w:szCs w:val="20"/>
          <w:lang w:val="pt-BR"/>
        </w:rPr>
        <w:t>Safety</w:t>
      </w:r>
      <w:proofErr w:type="spellEnd"/>
      <w:r w:rsidR="00F51FF6" w:rsidRPr="00F26759">
        <w:rPr>
          <w:rFonts w:ascii="Electrolux Sans Regular" w:hAnsi="Electrolux Sans Regular"/>
          <w:bCs/>
          <w:color w:val="000000"/>
          <w:sz w:val="20"/>
          <w:szCs w:val="20"/>
          <w:lang w:val="pt-BR"/>
        </w:rPr>
        <w:t xml:space="preserve"> – Departamento de Saúde, Segurança e Meio Ambiente.</w:t>
      </w:r>
    </w:p>
    <w:p w14:paraId="579A4BBB" w14:textId="59C064C3" w:rsidR="000D01E2" w:rsidRDefault="000D01E2"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EPIs: Equipamento de Proteção Individual</w:t>
      </w:r>
    </w:p>
    <w:p w14:paraId="4CDD5BA4" w14:textId="4A053050" w:rsidR="003A6D10" w:rsidRDefault="003A6D10" w:rsidP="001E0836">
      <w:pPr>
        <w:spacing w:before="100" w:beforeAutospacing="1" w:after="240" w:line="360" w:lineRule="auto"/>
        <w:rPr>
          <w:rFonts w:ascii="Electrolux Sans Regular" w:hAnsi="Electrolux Sans Regular"/>
          <w:bCs/>
          <w:color w:val="000000"/>
          <w:sz w:val="20"/>
          <w:szCs w:val="20"/>
          <w:lang w:val="pt-BR"/>
        </w:rPr>
      </w:pPr>
      <w:proofErr w:type="spellStart"/>
      <w:r>
        <w:rPr>
          <w:rFonts w:ascii="Electrolux Sans Regular" w:hAnsi="Electrolux Sans Regular"/>
          <w:bCs/>
          <w:color w:val="000000"/>
          <w:sz w:val="20"/>
          <w:szCs w:val="20"/>
          <w:lang w:val="pt-BR"/>
        </w:rPr>
        <w:t>EXs</w:t>
      </w:r>
      <w:proofErr w:type="spellEnd"/>
      <w:r>
        <w:rPr>
          <w:rFonts w:ascii="Electrolux Sans Regular" w:hAnsi="Electrolux Sans Regular"/>
          <w:bCs/>
          <w:color w:val="000000"/>
          <w:sz w:val="20"/>
          <w:szCs w:val="20"/>
          <w:lang w:val="pt-BR"/>
        </w:rPr>
        <w:t>: E</w:t>
      </w:r>
      <w:r w:rsidRPr="003A6D10">
        <w:rPr>
          <w:rFonts w:ascii="Electrolux Sans Regular" w:hAnsi="Electrolux Sans Regular"/>
          <w:bCs/>
          <w:color w:val="000000"/>
          <w:sz w:val="20"/>
          <w:szCs w:val="20"/>
          <w:lang w:val="pt-BR"/>
        </w:rPr>
        <w:t>quipamentos e sistemas projetados para uso em atmosferas explosivas</w:t>
      </w:r>
    </w:p>
    <w:p w14:paraId="5A67E7DC" w14:textId="2C434110" w:rsidR="00394765" w:rsidRPr="0043570B" w:rsidRDefault="00394765" w:rsidP="001E0836">
      <w:pPr>
        <w:spacing w:before="100" w:beforeAutospacing="1" w:after="240" w:line="360" w:lineRule="auto"/>
        <w:rPr>
          <w:rFonts w:ascii="Electrolux Sans Regular" w:hAnsi="Electrolux Sans Regular"/>
          <w:bCs/>
          <w:color w:val="000000"/>
          <w:sz w:val="20"/>
          <w:szCs w:val="20"/>
          <w:lang w:val="pt-BR"/>
        </w:rPr>
      </w:pPr>
      <w:r w:rsidRPr="0043570B">
        <w:rPr>
          <w:rFonts w:ascii="Electrolux Sans Regular" w:hAnsi="Electrolux Sans Regular"/>
          <w:bCs/>
          <w:color w:val="000000"/>
          <w:sz w:val="20"/>
          <w:szCs w:val="20"/>
          <w:lang w:val="pt-BR"/>
        </w:rPr>
        <w:t xml:space="preserve">FDS: </w:t>
      </w:r>
      <w:r w:rsidR="0043570B" w:rsidRPr="0043570B">
        <w:rPr>
          <w:rFonts w:ascii="Electrolux Sans Regular" w:hAnsi="Electrolux Sans Regular"/>
          <w:bCs/>
          <w:color w:val="000000"/>
          <w:sz w:val="20"/>
          <w:szCs w:val="20"/>
          <w:lang w:val="pt-BR"/>
        </w:rPr>
        <w:t>Ficha de Dados d</w:t>
      </w:r>
      <w:r w:rsidR="0043570B">
        <w:rPr>
          <w:rFonts w:ascii="Electrolux Sans Regular" w:hAnsi="Electrolux Sans Regular"/>
          <w:bCs/>
          <w:color w:val="000000"/>
          <w:sz w:val="20"/>
          <w:szCs w:val="20"/>
          <w:lang w:val="pt-BR"/>
        </w:rPr>
        <w:t>e Segurança</w:t>
      </w:r>
    </w:p>
    <w:p w14:paraId="7B1D9E1C" w14:textId="53BEE886" w:rsidR="00B32F01" w:rsidRPr="00EF05C5" w:rsidRDefault="00B32F01" w:rsidP="001E0836">
      <w:pPr>
        <w:spacing w:before="100" w:beforeAutospacing="1" w:after="240" w:line="360" w:lineRule="auto"/>
        <w:rPr>
          <w:rFonts w:ascii="Electrolux Sans Regular" w:hAnsi="Electrolux Sans Regular"/>
          <w:bCs/>
          <w:i/>
          <w:iCs/>
          <w:color w:val="000000"/>
          <w:sz w:val="20"/>
          <w:szCs w:val="20"/>
          <w:lang w:val="pt-BR"/>
        </w:rPr>
      </w:pPr>
      <w:r w:rsidRPr="00EF05C5">
        <w:rPr>
          <w:rFonts w:ascii="Electrolux Sans Regular" w:eastAsiaTheme="minorEastAsia" w:hAnsi="Electrolux Sans Regular" w:cs="Electrolux Sans Regular"/>
          <w:color w:val="000000" w:themeColor="text1"/>
          <w:sz w:val="20"/>
          <w:szCs w:val="20"/>
          <w:lang w:val="pt-BR"/>
        </w:rPr>
        <w:t xml:space="preserve">LOTO: </w:t>
      </w:r>
      <w:r w:rsidRPr="00EF05C5">
        <w:rPr>
          <w:rFonts w:ascii="Electrolux Sans Regular" w:eastAsiaTheme="minorEastAsia" w:hAnsi="Electrolux Sans Regular" w:cs="Electrolux Sans Regular"/>
          <w:i/>
          <w:iCs/>
          <w:color w:val="000000" w:themeColor="text1"/>
          <w:sz w:val="20"/>
          <w:szCs w:val="20"/>
          <w:lang w:val="pt-BR"/>
        </w:rPr>
        <w:t>Lockout/</w:t>
      </w:r>
      <w:proofErr w:type="spellStart"/>
      <w:r w:rsidRPr="00EF05C5">
        <w:rPr>
          <w:rFonts w:ascii="Electrolux Sans Regular" w:eastAsiaTheme="minorEastAsia" w:hAnsi="Electrolux Sans Regular" w:cs="Electrolux Sans Regular"/>
          <w:i/>
          <w:iCs/>
          <w:color w:val="000000" w:themeColor="text1"/>
          <w:sz w:val="20"/>
          <w:szCs w:val="20"/>
          <w:lang w:val="pt-BR"/>
        </w:rPr>
        <w:t>Tagout</w:t>
      </w:r>
      <w:proofErr w:type="spellEnd"/>
    </w:p>
    <w:p w14:paraId="58C7030C" w14:textId="2F6F585B" w:rsidR="008F6B57" w:rsidRDefault="008F6B57"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 xml:space="preserve">MTE: </w:t>
      </w:r>
      <w:r w:rsidR="00871D6C">
        <w:rPr>
          <w:rFonts w:ascii="Electrolux Sans Regular" w:hAnsi="Electrolux Sans Regular"/>
          <w:bCs/>
          <w:color w:val="000000"/>
          <w:sz w:val="20"/>
          <w:szCs w:val="20"/>
          <w:lang w:val="pt-BR"/>
        </w:rPr>
        <w:t>Ministério do Trabalho e Emprego</w:t>
      </w:r>
    </w:p>
    <w:p w14:paraId="0E4BD196" w14:textId="36162706" w:rsidR="0043570B" w:rsidRDefault="0043570B" w:rsidP="00535DD2">
      <w:pPr>
        <w:spacing w:before="100" w:beforeAutospacing="1" w:after="240" w:line="360" w:lineRule="auto"/>
        <w:rPr>
          <w:rFonts w:ascii="Electrolux Sans Regular" w:hAnsi="Electrolux Sans Regular"/>
          <w:bCs/>
          <w:color w:val="000000"/>
          <w:sz w:val="20"/>
          <w:szCs w:val="20"/>
          <w:lang w:val="pt-BR"/>
        </w:rPr>
      </w:pPr>
      <w:r w:rsidRPr="001240F6">
        <w:rPr>
          <w:rFonts w:ascii="Electrolux Sans Regular" w:eastAsiaTheme="minorHAnsi" w:hAnsi="Electrolux Sans Regular" w:cs="Electrolux Sans Regular"/>
          <w:color w:val="000000"/>
          <w:sz w:val="20"/>
          <w:szCs w:val="20"/>
          <w:lang w:val="pt-BR"/>
        </w:rPr>
        <w:t>MTR</w:t>
      </w:r>
      <w:r>
        <w:rPr>
          <w:rFonts w:ascii="Electrolux Sans Regular" w:eastAsiaTheme="minorHAnsi" w:hAnsi="Electrolux Sans Regular" w:cs="Electrolux Sans Regular"/>
          <w:color w:val="000000"/>
          <w:sz w:val="20"/>
          <w:szCs w:val="20"/>
          <w:lang w:val="pt-BR"/>
        </w:rPr>
        <w:t xml:space="preserve">: </w:t>
      </w:r>
      <w:r w:rsidRPr="001240F6">
        <w:rPr>
          <w:rFonts w:ascii="Electrolux Sans Regular" w:eastAsiaTheme="minorHAnsi" w:hAnsi="Electrolux Sans Regular" w:cs="Electrolux Sans Regular"/>
          <w:color w:val="000000"/>
          <w:sz w:val="20"/>
          <w:szCs w:val="20"/>
          <w:lang w:val="pt-BR"/>
        </w:rPr>
        <w:t>Manifesto de Transporte de Resíduos</w:t>
      </w:r>
    </w:p>
    <w:p w14:paraId="6421B78D" w14:textId="15D69A77" w:rsidR="00B815B6" w:rsidRDefault="00B815B6" w:rsidP="001E0836">
      <w:pPr>
        <w:spacing w:before="100" w:beforeAutospacing="1" w:after="240" w:line="360" w:lineRule="auto"/>
        <w:rPr>
          <w:rFonts w:ascii="Electrolux Sans Regular" w:hAnsi="Electrolux Sans Regular"/>
          <w:bCs/>
          <w:color w:val="000000"/>
          <w:sz w:val="20"/>
          <w:szCs w:val="20"/>
          <w:lang w:val="pt-BR"/>
        </w:rPr>
      </w:pPr>
      <w:proofErr w:type="spellStart"/>
      <w:r>
        <w:rPr>
          <w:rFonts w:ascii="Electrolux Sans Regular" w:hAnsi="Electrolux Sans Regular"/>
          <w:bCs/>
          <w:color w:val="000000"/>
          <w:sz w:val="20"/>
          <w:szCs w:val="20"/>
          <w:lang w:val="pt-BR"/>
        </w:rPr>
        <w:lastRenderedPageBreak/>
        <w:t>NRs</w:t>
      </w:r>
      <w:proofErr w:type="spellEnd"/>
      <w:r>
        <w:rPr>
          <w:rFonts w:ascii="Electrolux Sans Regular" w:hAnsi="Electrolux Sans Regular"/>
          <w:bCs/>
          <w:color w:val="000000"/>
          <w:sz w:val="20"/>
          <w:szCs w:val="20"/>
          <w:lang w:val="pt-BR"/>
        </w:rPr>
        <w:t>: Normas Regulamentadoras</w:t>
      </w:r>
    </w:p>
    <w:p w14:paraId="29D0F5B9" w14:textId="15B50875" w:rsidR="009B30C0" w:rsidRDefault="009B30C0" w:rsidP="001E0836">
      <w:pPr>
        <w:spacing w:before="100" w:beforeAutospacing="1" w:after="240" w:line="360" w:lineRule="auto"/>
        <w:rPr>
          <w:rFonts w:ascii="Electrolux Sans Regular" w:hAnsi="Electrolux Sans Regular"/>
          <w:bCs/>
          <w:color w:val="000000"/>
          <w:sz w:val="20"/>
          <w:szCs w:val="20"/>
          <w:lang w:val="pt-BR"/>
        </w:rPr>
      </w:pPr>
      <w:r w:rsidRPr="00466DB7">
        <w:rPr>
          <w:rFonts w:ascii="Electrolux Sans" w:hAnsi="Electrolux Sans"/>
          <w:color w:val="000000"/>
          <w:sz w:val="20"/>
          <w:szCs w:val="20"/>
          <w:lang w:val="pt-BR"/>
        </w:rPr>
        <w:t>PEMT</w:t>
      </w:r>
      <w:r>
        <w:rPr>
          <w:rFonts w:ascii="Electrolux Sans" w:hAnsi="Electrolux Sans"/>
          <w:color w:val="000000"/>
          <w:sz w:val="20"/>
          <w:szCs w:val="20"/>
          <w:lang w:val="pt-BR"/>
        </w:rPr>
        <w:t>:</w:t>
      </w:r>
      <w:r w:rsidRPr="00466DB7">
        <w:rPr>
          <w:rFonts w:ascii="Electrolux Sans" w:hAnsi="Electrolux Sans"/>
          <w:color w:val="000000"/>
          <w:sz w:val="20"/>
          <w:szCs w:val="20"/>
          <w:lang w:val="pt-BR"/>
        </w:rPr>
        <w:t xml:space="preserve"> </w:t>
      </w:r>
      <w:r>
        <w:rPr>
          <w:rFonts w:ascii="Electrolux Sans" w:hAnsi="Electrolux Sans"/>
          <w:color w:val="000000"/>
          <w:sz w:val="20"/>
          <w:szCs w:val="20"/>
          <w:lang w:val="pt-BR"/>
        </w:rPr>
        <w:t>P</w:t>
      </w:r>
      <w:r w:rsidRPr="00466DB7">
        <w:rPr>
          <w:rFonts w:ascii="Electrolux Sans" w:hAnsi="Electrolux Sans"/>
          <w:color w:val="000000"/>
          <w:sz w:val="20"/>
          <w:szCs w:val="20"/>
          <w:lang w:val="pt-BR"/>
        </w:rPr>
        <w:t xml:space="preserve">lataforma </w:t>
      </w:r>
      <w:r>
        <w:rPr>
          <w:rFonts w:ascii="Electrolux Sans" w:hAnsi="Electrolux Sans"/>
          <w:color w:val="000000"/>
          <w:sz w:val="20"/>
          <w:szCs w:val="20"/>
          <w:lang w:val="pt-BR"/>
        </w:rPr>
        <w:t>E</w:t>
      </w:r>
      <w:r w:rsidRPr="00466DB7">
        <w:rPr>
          <w:rFonts w:ascii="Electrolux Sans" w:hAnsi="Electrolux Sans"/>
          <w:color w:val="000000"/>
          <w:sz w:val="20"/>
          <w:szCs w:val="20"/>
          <w:lang w:val="pt-BR"/>
        </w:rPr>
        <w:t xml:space="preserve">levatória </w:t>
      </w:r>
      <w:r>
        <w:rPr>
          <w:rFonts w:ascii="Electrolux Sans" w:hAnsi="Electrolux Sans"/>
          <w:color w:val="000000"/>
          <w:sz w:val="20"/>
          <w:szCs w:val="20"/>
          <w:lang w:val="pt-BR"/>
        </w:rPr>
        <w:t>M</w:t>
      </w:r>
      <w:r w:rsidRPr="00466DB7">
        <w:rPr>
          <w:rFonts w:ascii="Electrolux Sans" w:hAnsi="Electrolux Sans"/>
          <w:color w:val="000000"/>
          <w:sz w:val="20"/>
          <w:szCs w:val="20"/>
          <w:lang w:val="pt-BR"/>
        </w:rPr>
        <w:t xml:space="preserve">óvel de </w:t>
      </w:r>
      <w:r>
        <w:rPr>
          <w:rFonts w:ascii="Electrolux Sans" w:hAnsi="Electrolux Sans"/>
          <w:color w:val="000000"/>
          <w:sz w:val="20"/>
          <w:szCs w:val="20"/>
          <w:lang w:val="pt-BR"/>
        </w:rPr>
        <w:t>T</w:t>
      </w:r>
      <w:r w:rsidRPr="00466DB7">
        <w:rPr>
          <w:rFonts w:ascii="Electrolux Sans" w:hAnsi="Electrolux Sans"/>
          <w:color w:val="000000"/>
          <w:sz w:val="20"/>
          <w:szCs w:val="20"/>
          <w:lang w:val="pt-BR"/>
        </w:rPr>
        <w:t>rabalho</w:t>
      </w:r>
    </w:p>
    <w:p w14:paraId="1035801B" w14:textId="55910CF8" w:rsidR="00600150" w:rsidRDefault="00600150"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PT: Permissão de Trabalho</w:t>
      </w:r>
    </w:p>
    <w:p w14:paraId="6ACDE3BC" w14:textId="76880E34" w:rsidR="001D1E43" w:rsidRDefault="001D1E43" w:rsidP="001E0836">
      <w:pPr>
        <w:spacing w:before="100" w:beforeAutospacing="1" w:after="240" w:line="360" w:lineRule="auto"/>
        <w:rPr>
          <w:rFonts w:ascii="Electrolux Sans Regular" w:hAnsi="Electrolux Sans Regular"/>
          <w:bCs/>
          <w:color w:val="000000"/>
          <w:sz w:val="20"/>
          <w:szCs w:val="20"/>
          <w:lang w:val="pt-BR"/>
        </w:rPr>
      </w:pPr>
      <w:r w:rsidRPr="00B815B6">
        <w:rPr>
          <w:rFonts w:ascii="Electrolux Sans Regular" w:hAnsi="Electrolux Sans Regular"/>
          <w:bCs/>
          <w:color w:val="000000"/>
          <w:sz w:val="20"/>
          <w:szCs w:val="20"/>
          <w:lang w:val="pt-BR"/>
        </w:rPr>
        <w:t>RH: Recurs</w:t>
      </w:r>
      <w:r w:rsidRPr="00EF05C5">
        <w:rPr>
          <w:rFonts w:ascii="Electrolux Sans Regular" w:hAnsi="Electrolux Sans Regular"/>
          <w:bCs/>
          <w:color w:val="000000"/>
          <w:sz w:val="20"/>
          <w:szCs w:val="20"/>
          <w:lang w:val="pt-BR"/>
        </w:rPr>
        <w:t>os Humanos</w:t>
      </w:r>
    </w:p>
    <w:p w14:paraId="6CE8A919" w14:textId="722991AC" w:rsidR="00493376" w:rsidRDefault="00493376"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SEP: Sistema Elétrico de Potência</w:t>
      </w:r>
    </w:p>
    <w:p w14:paraId="7520E081" w14:textId="1686CA99" w:rsidR="00112EAE" w:rsidRDefault="00112EAE"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SESMT:</w:t>
      </w:r>
      <w:r w:rsidR="009D2508">
        <w:rPr>
          <w:rFonts w:ascii="Electrolux Sans Regular" w:hAnsi="Electrolux Sans Regular"/>
          <w:bCs/>
          <w:color w:val="000000"/>
          <w:sz w:val="20"/>
          <w:szCs w:val="20"/>
          <w:lang w:val="pt-BR"/>
        </w:rPr>
        <w:t xml:space="preserve"> </w:t>
      </w:r>
      <w:r w:rsidR="009D2508" w:rsidRPr="009D2508">
        <w:rPr>
          <w:rFonts w:ascii="Electrolux Sans Regular" w:hAnsi="Electrolux Sans Regular"/>
          <w:bCs/>
          <w:color w:val="000000"/>
          <w:sz w:val="20"/>
          <w:szCs w:val="20"/>
          <w:lang w:val="pt-BR"/>
        </w:rPr>
        <w:t>Serviço Especializado em Engenharia de Segurança e em Medicina do Trabalho</w:t>
      </w:r>
    </w:p>
    <w:p w14:paraId="1103FA3D" w14:textId="30C355C4" w:rsidR="009D753F" w:rsidRDefault="009D753F" w:rsidP="009D753F">
      <w:pPr>
        <w:spacing w:beforeAutospacing="1" w:after="240" w:line="360" w:lineRule="auto"/>
        <w:jc w:val="both"/>
        <w:rPr>
          <w:rFonts w:ascii="Electrolux Sans Regular" w:hAnsi="Electrolux Sans Regular"/>
          <w:color w:val="000000" w:themeColor="text1"/>
          <w:sz w:val="20"/>
          <w:szCs w:val="20"/>
          <w:lang w:val="pt-BR"/>
        </w:rPr>
      </w:pPr>
      <w:r w:rsidRPr="12165A39">
        <w:rPr>
          <w:rFonts w:ascii="Electrolux Sans Regular" w:hAnsi="Electrolux Sans Regular"/>
          <w:color w:val="000000" w:themeColor="text1"/>
          <w:sz w:val="20"/>
          <w:szCs w:val="20"/>
          <w:lang w:val="pt-BR"/>
        </w:rPr>
        <w:t xml:space="preserve">SG3: Software de Gestão de </w:t>
      </w:r>
      <w:r>
        <w:rPr>
          <w:rFonts w:ascii="Electrolux Sans Regular" w:hAnsi="Electrolux Sans Regular"/>
          <w:color w:val="000000" w:themeColor="text1"/>
          <w:sz w:val="20"/>
          <w:szCs w:val="20"/>
          <w:lang w:val="pt-BR"/>
        </w:rPr>
        <w:t>T</w:t>
      </w:r>
      <w:r w:rsidRPr="12165A39">
        <w:rPr>
          <w:rFonts w:ascii="Electrolux Sans Regular" w:hAnsi="Electrolux Sans Regular"/>
          <w:color w:val="000000" w:themeColor="text1"/>
          <w:sz w:val="20"/>
          <w:szCs w:val="20"/>
          <w:lang w:val="pt-BR"/>
        </w:rPr>
        <w:t xml:space="preserve">erceiros </w:t>
      </w:r>
    </w:p>
    <w:p w14:paraId="081D2957" w14:textId="38984860" w:rsidR="0043570B" w:rsidRPr="00F739B2" w:rsidRDefault="0043570B" w:rsidP="001E0836">
      <w:pPr>
        <w:spacing w:before="100" w:beforeAutospacing="1" w:after="240" w:line="360" w:lineRule="auto"/>
        <w:rPr>
          <w:rFonts w:ascii="Electrolux Sans Regular" w:hAnsi="Electrolux Sans Regular"/>
          <w:bCs/>
          <w:color w:val="000000"/>
          <w:sz w:val="20"/>
          <w:szCs w:val="20"/>
          <w:lang w:val="pt-BR"/>
        </w:rPr>
      </w:pPr>
      <w:r>
        <w:rPr>
          <w:rFonts w:ascii="Electrolux Sans Regular" w:hAnsi="Electrolux Sans Regular"/>
          <w:bCs/>
          <w:color w:val="000000"/>
          <w:sz w:val="20"/>
          <w:szCs w:val="20"/>
          <w:lang w:val="pt-BR"/>
        </w:rPr>
        <w:t xml:space="preserve">SINIR: </w:t>
      </w:r>
      <w:r w:rsidR="00F739B2" w:rsidRPr="00F739B2">
        <w:rPr>
          <w:rFonts w:ascii="Electrolux Sans Regular" w:hAnsi="Electrolux Sans Regular"/>
          <w:bCs/>
          <w:color w:val="000000"/>
          <w:sz w:val="20"/>
          <w:szCs w:val="20"/>
          <w:lang w:val="pt-BR"/>
        </w:rPr>
        <w:t>Sistema Nacional de Informações sobre a Gestão de Resíduos Sólidos</w:t>
      </w:r>
    </w:p>
    <w:p w14:paraId="1A01A9AE" w14:textId="1427938B" w:rsidR="008E0FBE" w:rsidRPr="00EF05C5" w:rsidRDefault="008E0FBE" w:rsidP="008E0FBE">
      <w:pPr>
        <w:spacing w:before="100" w:beforeAutospacing="1" w:after="240" w:line="360" w:lineRule="auto"/>
        <w:jc w:val="both"/>
        <w:rPr>
          <w:rFonts w:ascii="Electrolux Sans Regular" w:hAnsi="Electrolux Sans Regular"/>
          <w:bCs/>
          <w:color w:val="000000"/>
          <w:sz w:val="20"/>
          <w:szCs w:val="20"/>
          <w:lang w:val="pt-BR"/>
        </w:rPr>
      </w:pPr>
      <w:r w:rsidRPr="12165A39">
        <w:rPr>
          <w:rFonts w:ascii="Electrolux Sans Regular" w:hAnsi="Electrolux Sans Regular"/>
          <w:color w:val="000000" w:themeColor="text1"/>
          <w:sz w:val="20"/>
          <w:szCs w:val="20"/>
          <w:lang w:val="pt-BR"/>
        </w:rPr>
        <w:t>SIPAMA: Semana Interna de Prevenção de Acidentes, Saúde, Meio Ambiente e Sustentabilidade</w:t>
      </w:r>
    </w:p>
    <w:p w14:paraId="4278A6AD" w14:textId="23776856" w:rsidR="0043570B" w:rsidRDefault="001D1E43" w:rsidP="001E0836">
      <w:pPr>
        <w:spacing w:before="100" w:beforeAutospacing="1" w:after="240" w:line="360" w:lineRule="auto"/>
        <w:rPr>
          <w:rFonts w:ascii="Electrolux Sans Regular" w:hAnsi="Electrolux Sans Regular"/>
          <w:bCs/>
          <w:color w:val="000000"/>
          <w:sz w:val="20"/>
          <w:szCs w:val="20"/>
          <w:lang w:val="pt-BR"/>
        </w:rPr>
      </w:pPr>
      <w:r w:rsidRPr="00EF05C5">
        <w:rPr>
          <w:rFonts w:ascii="Electrolux Sans Regular" w:hAnsi="Electrolux Sans Regular"/>
          <w:bCs/>
          <w:color w:val="000000"/>
          <w:sz w:val="20"/>
          <w:szCs w:val="20"/>
          <w:lang w:val="pt-BR"/>
        </w:rPr>
        <w:t>T</w:t>
      </w:r>
      <w:r w:rsidR="001E0836">
        <w:rPr>
          <w:rFonts w:ascii="Electrolux Sans Regular" w:hAnsi="Electrolux Sans Regular"/>
          <w:bCs/>
          <w:color w:val="000000"/>
          <w:sz w:val="20"/>
          <w:szCs w:val="20"/>
          <w:lang w:val="pt-BR"/>
        </w:rPr>
        <w:t>I</w:t>
      </w:r>
      <w:r w:rsidRPr="00EF05C5">
        <w:rPr>
          <w:rFonts w:ascii="Electrolux Sans Regular" w:hAnsi="Electrolux Sans Regular"/>
          <w:bCs/>
          <w:color w:val="000000"/>
          <w:sz w:val="20"/>
          <w:szCs w:val="20"/>
          <w:lang w:val="pt-BR"/>
        </w:rPr>
        <w:t xml:space="preserve">: </w:t>
      </w:r>
      <w:r w:rsidR="001E0836">
        <w:rPr>
          <w:rFonts w:ascii="Electrolux Sans Regular" w:hAnsi="Electrolux Sans Regular"/>
          <w:bCs/>
          <w:color w:val="000000"/>
          <w:sz w:val="20"/>
          <w:szCs w:val="20"/>
          <w:lang w:val="pt-BR"/>
        </w:rPr>
        <w:t>Tec</w:t>
      </w:r>
      <w:r w:rsidR="001474BE">
        <w:rPr>
          <w:rFonts w:ascii="Electrolux Sans Regular" w:hAnsi="Electrolux Sans Regular"/>
          <w:bCs/>
          <w:color w:val="000000"/>
          <w:sz w:val="20"/>
          <w:szCs w:val="20"/>
          <w:lang w:val="pt-BR"/>
        </w:rPr>
        <w:t>nologia da Informação</w:t>
      </w:r>
    </w:p>
    <w:p w14:paraId="50085307" w14:textId="77777777" w:rsidR="007D75A4" w:rsidRDefault="007D75A4" w:rsidP="00581517">
      <w:pPr>
        <w:pStyle w:val="Ttulo1"/>
        <w:numPr>
          <w:ilvl w:val="0"/>
          <w:numId w:val="17"/>
        </w:numPr>
        <w:ind w:left="284" w:hanging="284"/>
        <w:rPr>
          <w:rFonts w:ascii="Electrolux Sans Bold" w:eastAsiaTheme="minorHAnsi" w:hAnsi="Electrolux Sans Bold" w:cs="Times New Roman"/>
          <w:b/>
          <w:color w:val="000000"/>
          <w:sz w:val="24"/>
          <w:szCs w:val="24"/>
          <w:lang w:val="pt-BR"/>
        </w:rPr>
      </w:pPr>
      <w:bookmarkStart w:id="5" w:name="_Toc210730578"/>
      <w:bookmarkStart w:id="6" w:name="_Toc214897576"/>
      <w:r w:rsidRPr="00EF05C5">
        <w:rPr>
          <w:rFonts w:ascii="Electrolux Sans Bold" w:eastAsiaTheme="minorHAnsi" w:hAnsi="Electrolux Sans Bold" w:cs="Times New Roman"/>
          <w:b/>
          <w:color w:val="000000"/>
          <w:sz w:val="24"/>
          <w:szCs w:val="24"/>
          <w:lang w:val="pt-BR"/>
        </w:rPr>
        <w:t>POLÍTICA DE EHS</w:t>
      </w:r>
      <w:bookmarkEnd w:id="5"/>
      <w:r w:rsidRPr="002917C4">
        <w:rPr>
          <w:rFonts w:ascii="Electrolux Sans Bold" w:eastAsiaTheme="minorHAnsi" w:hAnsi="Electrolux Sans Bold" w:cs="Times New Roman"/>
          <w:b/>
          <w:color w:val="000000"/>
          <w:sz w:val="24"/>
          <w:szCs w:val="24"/>
          <w:lang w:val="pt-BR"/>
        </w:rPr>
        <w:t xml:space="preserve"> E REGRAS DE OURO</w:t>
      </w:r>
      <w:bookmarkEnd w:id="6"/>
    </w:p>
    <w:p w14:paraId="6F735DB7" w14:textId="61839889" w:rsidR="000863D6" w:rsidRDefault="000863D6" w:rsidP="000863D6">
      <w:pPr>
        <w:rPr>
          <w:rFonts w:eastAsiaTheme="minorHAnsi"/>
          <w:lang w:val="pt-BR"/>
        </w:rPr>
      </w:pPr>
    </w:p>
    <w:p w14:paraId="08BEB30E" w14:textId="541F0AE0" w:rsidR="00614F88" w:rsidRPr="0020292B" w:rsidRDefault="00061E1D" w:rsidP="12165A39">
      <w:pPr>
        <w:spacing w:line="360" w:lineRule="auto"/>
        <w:ind w:firstLine="709"/>
        <w:jc w:val="both"/>
        <w:rPr>
          <w:rFonts w:ascii="Electrolux Sans Regular" w:eastAsiaTheme="minorEastAsia" w:hAnsi="Electrolux Sans Regular" w:cs="Electrolux Sans Regular"/>
          <w:color w:val="000000"/>
          <w:sz w:val="20"/>
          <w:szCs w:val="20"/>
          <w:lang w:val="pt-BR"/>
        </w:rPr>
      </w:pPr>
      <w:r w:rsidRPr="12165A39">
        <w:rPr>
          <w:rFonts w:ascii="Electrolux Sans Regular" w:eastAsiaTheme="minorEastAsia" w:hAnsi="Electrolux Sans Regular" w:cs="Electrolux Sans Regular"/>
          <w:color w:val="000000" w:themeColor="text1"/>
          <w:sz w:val="20"/>
          <w:szCs w:val="20"/>
          <w:lang w:val="pt-BR"/>
        </w:rPr>
        <w:t>E</w:t>
      </w:r>
      <w:r w:rsidR="00614F88" w:rsidRPr="12165A39">
        <w:rPr>
          <w:rFonts w:ascii="Electrolux Sans Regular" w:eastAsiaTheme="minorEastAsia" w:hAnsi="Electrolux Sans Regular" w:cs="Electrolux Sans Regular"/>
          <w:color w:val="000000" w:themeColor="text1"/>
          <w:sz w:val="20"/>
          <w:szCs w:val="20"/>
          <w:lang w:val="pt-BR"/>
        </w:rPr>
        <w:t xml:space="preserve">spera-se que todos os </w:t>
      </w:r>
      <w:r w:rsidR="009D753F">
        <w:rPr>
          <w:rFonts w:ascii="Electrolux Sans Regular" w:eastAsiaTheme="minorEastAsia" w:hAnsi="Electrolux Sans Regular" w:cs="Electrolux Sans Regular"/>
          <w:color w:val="000000" w:themeColor="text1"/>
          <w:sz w:val="20"/>
          <w:szCs w:val="20"/>
          <w:lang w:val="pt-BR"/>
        </w:rPr>
        <w:t>prestadores de serviços</w:t>
      </w:r>
      <w:r w:rsidR="00614F88" w:rsidRPr="12165A39">
        <w:rPr>
          <w:rFonts w:ascii="Electrolux Sans Regular" w:eastAsiaTheme="minorEastAsia" w:hAnsi="Electrolux Sans Regular" w:cs="Electrolux Sans Regular"/>
          <w:color w:val="000000" w:themeColor="text1"/>
          <w:sz w:val="20"/>
          <w:szCs w:val="20"/>
          <w:lang w:val="pt-BR"/>
        </w:rPr>
        <w:t xml:space="preserve"> contratadas</w:t>
      </w:r>
      <w:r w:rsidRPr="12165A39">
        <w:rPr>
          <w:rFonts w:ascii="Electrolux Sans Regular" w:eastAsiaTheme="minorEastAsia" w:hAnsi="Electrolux Sans Regular" w:cs="Electrolux Sans Regular"/>
          <w:color w:val="000000" w:themeColor="text1"/>
          <w:sz w:val="20"/>
          <w:szCs w:val="20"/>
          <w:lang w:val="pt-BR"/>
        </w:rPr>
        <w:t xml:space="preserve"> pelo Electrolux Group</w:t>
      </w:r>
      <w:r w:rsidR="00614F88" w:rsidRPr="12165A39">
        <w:rPr>
          <w:rFonts w:ascii="Electrolux Sans Regular" w:eastAsiaTheme="minorEastAsia" w:hAnsi="Electrolux Sans Regular" w:cs="Electrolux Sans Regular"/>
          <w:color w:val="000000" w:themeColor="text1"/>
          <w:sz w:val="20"/>
          <w:szCs w:val="20"/>
          <w:lang w:val="pt-BR"/>
        </w:rPr>
        <w:t xml:space="preserve"> atuem de forma proativa, zelando pela própria segurança, pela dos demais e pela integridade dos ativos da empresa. A liderança deve assegurar que os princípios de segurança e saúde ocupacional sejam integrados à gestão, com o mesmo nível de prioridade destinado à qualidade, ao meio ambiente, aos custos, à entrega e à motivação.</w:t>
      </w:r>
    </w:p>
    <w:p w14:paraId="2D8B91EF" w14:textId="02DCAAB6" w:rsidR="007E05BF" w:rsidRDefault="00B903AD" w:rsidP="007E05BF">
      <w:pPr>
        <w:spacing w:line="360" w:lineRule="auto"/>
        <w:ind w:firstLine="709"/>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Neste sentido, a</w:t>
      </w:r>
      <w:r w:rsidR="00422EEA">
        <w:rPr>
          <w:rFonts w:ascii="Electrolux Sans Regular" w:eastAsiaTheme="minorHAnsi" w:hAnsi="Electrolux Sans Regular" w:cs="Electrolux Sans Regular"/>
          <w:color w:val="000000"/>
          <w:sz w:val="20"/>
          <w:szCs w:val="20"/>
          <w:lang w:val="pt-BR"/>
        </w:rPr>
        <w:t xml:space="preserve"> </w:t>
      </w:r>
      <w:r w:rsidR="0020292B" w:rsidRPr="0020292B">
        <w:rPr>
          <w:rFonts w:ascii="Electrolux Sans Regular" w:eastAsiaTheme="minorHAnsi" w:hAnsi="Electrolux Sans Regular" w:cs="Electrolux Sans Regular"/>
          <w:color w:val="000000"/>
          <w:sz w:val="20"/>
          <w:szCs w:val="20"/>
          <w:lang w:val="pt-BR"/>
        </w:rPr>
        <w:t>promoção de um ambiente de trabalho seguro, saudável e eficiente, fundamentadas na prevenção de riscos e na melhoria contínua das condições operacionais</w:t>
      </w:r>
      <w:r w:rsidR="00422EEA">
        <w:rPr>
          <w:rFonts w:ascii="Electrolux Sans Regular" w:eastAsiaTheme="minorHAnsi" w:hAnsi="Electrolux Sans Regular" w:cs="Electrolux Sans Regular"/>
          <w:color w:val="000000"/>
          <w:sz w:val="20"/>
          <w:szCs w:val="20"/>
          <w:lang w:val="pt-BR"/>
        </w:rPr>
        <w:t xml:space="preserve"> é estabelecida por meio de diretrizes claras pelo </w:t>
      </w:r>
      <w:r w:rsidR="00864879" w:rsidRPr="0020292B">
        <w:rPr>
          <w:rFonts w:ascii="Electrolux Sans Regular" w:eastAsiaTheme="minorHAnsi" w:hAnsi="Electrolux Sans Regular" w:cs="Electrolux Sans Regular"/>
          <w:color w:val="000000"/>
          <w:sz w:val="20"/>
          <w:szCs w:val="20"/>
          <w:lang w:val="pt-BR"/>
        </w:rPr>
        <w:t>Electrolux</w:t>
      </w:r>
      <w:r w:rsidR="00422EEA">
        <w:rPr>
          <w:rFonts w:ascii="Electrolux Sans Regular" w:eastAsiaTheme="minorHAnsi" w:hAnsi="Electrolux Sans Regular" w:cs="Electrolux Sans Regular"/>
          <w:color w:val="000000"/>
          <w:sz w:val="20"/>
          <w:szCs w:val="20"/>
          <w:lang w:val="pt-BR"/>
        </w:rPr>
        <w:t xml:space="preserve"> Group</w:t>
      </w:r>
      <w:r w:rsidR="00C84E46">
        <w:rPr>
          <w:rFonts w:ascii="Electrolux Sans Regular" w:eastAsiaTheme="minorHAnsi" w:hAnsi="Electrolux Sans Regular" w:cs="Electrolux Sans Regular"/>
          <w:color w:val="000000"/>
          <w:sz w:val="20"/>
          <w:szCs w:val="20"/>
          <w:lang w:val="pt-BR"/>
        </w:rPr>
        <w:t xml:space="preserve"> em sua Política de EHS e nas Regras de Ouro da Segurança</w:t>
      </w:r>
      <w:r>
        <w:rPr>
          <w:rFonts w:ascii="Electrolux Sans Regular" w:eastAsiaTheme="minorHAnsi" w:hAnsi="Electrolux Sans Regular" w:cs="Electrolux Sans Regular"/>
          <w:color w:val="000000"/>
          <w:sz w:val="20"/>
          <w:szCs w:val="20"/>
          <w:lang w:val="pt-BR"/>
        </w:rPr>
        <w:t>, que serão apresentados a seguir.</w:t>
      </w:r>
    </w:p>
    <w:p w14:paraId="69416D14" w14:textId="43E1FF79" w:rsidR="007D75A4" w:rsidRPr="000F3C3C" w:rsidRDefault="007D75A4" w:rsidP="007D75A4">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7" w:name="_Toc214897577"/>
      <w:r>
        <w:rPr>
          <w:rFonts w:ascii="Electrolux Sans Bold" w:eastAsiaTheme="minorHAnsi" w:hAnsi="Electrolux Sans Bold" w:cs="Times New Roman"/>
          <w:color w:val="000000"/>
          <w:sz w:val="24"/>
          <w:szCs w:val="24"/>
          <w:lang w:val="pt-BR"/>
        </w:rPr>
        <w:t>1</w:t>
      </w:r>
      <w:r w:rsidRPr="000F3C3C">
        <w:rPr>
          <w:rFonts w:ascii="Electrolux Sans Bold" w:eastAsiaTheme="minorHAnsi" w:hAnsi="Electrolux Sans Bold" w:cs="Times New Roman"/>
          <w:color w:val="000000"/>
          <w:sz w:val="24"/>
          <w:szCs w:val="24"/>
          <w:lang w:val="pt-BR"/>
        </w:rPr>
        <w:t>.1</w:t>
      </w:r>
      <w:r w:rsidRPr="00EF05C5">
        <w:rPr>
          <w:rFonts w:ascii="Electrolux Sans Bold" w:eastAsiaTheme="minorHAnsi" w:hAnsi="Electrolux Sans Bold" w:cs="Times New Roman"/>
          <w:color w:val="000000"/>
          <w:sz w:val="24"/>
          <w:szCs w:val="24"/>
          <w:lang w:val="pt-BR"/>
        </w:rPr>
        <w:t xml:space="preserve"> </w:t>
      </w:r>
      <w:r w:rsidRPr="000F3C3C">
        <w:rPr>
          <w:rFonts w:ascii="Electrolux Sans Bold" w:eastAsiaTheme="minorHAnsi" w:hAnsi="Electrolux Sans Bold" w:cs="Times New Roman"/>
          <w:color w:val="000000"/>
          <w:sz w:val="24"/>
          <w:szCs w:val="24"/>
          <w:lang w:val="pt-BR"/>
        </w:rPr>
        <w:t>Política de EHS</w:t>
      </w:r>
      <w:bookmarkEnd w:id="7"/>
    </w:p>
    <w:p w14:paraId="0E0299AC" w14:textId="747E0536" w:rsidR="007D75A4" w:rsidRPr="00ED1DBC" w:rsidRDefault="007D75A4" w:rsidP="007D75A4">
      <w:pPr>
        <w:spacing w:line="360" w:lineRule="auto"/>
        <w:ind w:firstLine="709"/>
        <w:jc w:val="both"/>
        <w:rPr>
          <w:lang w:val="pt-BR"/>
        </w:rPr>
      </w:pPr>
      <w:r>
        <w:rPr>
          <w:rFonts w:ascii="Electrolux Sans Regular" w:eastAsiaTheme="minorHAnsi" w:hAnsi="Electrolux Sans Regular" w:cs="Electrolux Sans Regular"/>
          <w:color w:val="000000"/>
          <w:sz w:val="20"/>
          <w:szCs w:val="20"/>
          <w:lang w:val="pt-BR"/>
        </w:rPr>
        <w:t>O</w:t>
      </w:r>
      <w:r w:rsidRPr="00EF05C5">
        <w:rPr>
          <w:rFonts w:ascii="Electrolux Sans Regular" w:eastAsiaTheme="minorHAnsi" w:hAnsi="Electrolux Sans Regular" w:cs="Electrolux Sans Regular"/>
          <w:color w:val="000000"/>
          <w:sz w:val="20"/>
          <w:szCs w:val="20"/>
          <w:lang w:val="pt-BR"/>
        </w:rPr>
        <w:t xml:space="preserve"> Electrolux </w:t>
      </w:r>
      <w:proofErr w:type="spellStart"/>
      <w:r w:rsidRPr="00EF05C5">
        <w:rPr>
          <w:rFonts w:ascii="Electrolux Sans Regular" w:eastAsiaTheme="minorHAnsi" w:hAnsi="Electrolux Sans Regular" w:cs="Electrolux Sans Regular"/>
          <w:color w:val="000000"/>
          <w:sz w:val="20"/>
          <w:szCs w:val="20"/>
          <w:lang w:val="pt-BR"/>
        </w:rPr>
        <w:t>Group</w:t>
      </w:r>
      <w:proofErr w:type="spellEnd"/>
      <w:r>
        <w:rPr>
          <w:rFonts w:ascii="Electrolux Sans Regular" w:eastAsiaTheme="minorHAnsi" w:hAnsi="Electrolux Sans Regular" w:cs="Electrolux Sans Regular"/>
          <w:color w:val="000000"/>
          <w:sz w:val="20"/>
          <w:szCs w:val="20"/>
          <w:lang w:val="pt-BR"/>
        </w:rPr>
        <w:t xml:space="preserve"> por meio de sua</w:t>
      </w:r>
      <w:r w:rsidRPr="00FB7E29">
        <w:rPr>
          <w:rFonts w:ascii="Electrolux Sans Regular" w:eastAsiaTheme="minorHAnsi" w:hAnsi="Electrolux Sans Regular" w:cs="Electrolux Sans Regular"/>
          <w:color w:val="000000"/>
          <w:sz w:val="20"/>
          <w:szCs w:val="20"/>
          <w:lang w:val="pt-BR"/>
        </w:rPr>
        <w:t xml:space="preserve"> Política de EHS LA – Meio Ambiente, Saúde e Segurança</w:t>
      </w:r>
      <w:r w:rsidRPr="00EF05C5">
        <w:rPr>
          <w:rFonts w:ascii="Electrolux Sans Regular" w:eastAsiaTheme="minorHAnsi" w:hAnsi="Electrolux Sans Regular" w:cs="Electrolux Sans Regular"/>
          <w:color w:val="000000"/>
          <w:sz w:val="20"/>
          <w:szCs w:val="20"/>
          <w:lang w:val="pt-BR"/>
        </w:rPr>
        <w:t xml:space="preserve"> busca fortalecer a cultura de prevenção e o comprometimento com a melhoria contínua de seus processos, visando à redução de riscos para todos os colaboradores e prestadores de serviços. O objetivo é proporcionar um ambiente de trabalho seguro, saudável e produtivo, contribuindo diretamente para a qualidade de vida de todos. Para isso, a </w:t>
      </w:r>
      <w:r>
        <w:rPr>
          <w:rFonts w:ascii="Electrolux Sans Regular" w:eastAsiaTheme="minorHAnsi" w:hAnsi="Electrolux Sans Regular" w:cs="Electrolux Sans Regular"/>
          <w:color w:val="000000"/>
          <w:sz w:val="20"/>
          <w:szCs w:val="20"/>
          <w:lang w:val="pt-BR"/>
        </w:rPr>
        <w:t>e</w:t>
      </w:r>
      <w:r w:rsidRPr="00EF05C5">
        <w:rPr>
          <w:rFonts w:ascii="Electrolux Sans Regular" w:eastAsiaTheme="minorHAnsi" w:hAnsi="Electrolux Sans Regular" w:cs="Electrolux Sans Regular"/>
          <w:color w:val="000000"/>
          <w:sz w:val="20"/>
          <w:szCs w:val="20"/>
          <w:lang w:val="pt-BR"/>
        </w:rPr>
        <w:t>mpresa adota os seguintes princípios:</w:t>
      </w:r>
      <w:r w:rsidRPr="00ED1DBC">
        <w:rPr>
          <w:lang w:val="pt-BR"/>
        </w:rPr>
        <w:t> </w:t>
      </w:r>
    </w:p>
    <w:p w14:paraId="14CE0333" w14:textId="048A08CC" w:rsidR="007D75A4" w:rsidRPr="00B13C08" w:rsidRDefault="20FEDADA" w:rsidP="11C5C2E4">
      <w:pPr>
        <w:pStyle w:val="PargrafodaLista"/>
        <w:numPr>
          <w:ilvl w:val="0"/>
          <w:numId w:val="16"/>
        </w:numPr>
        <w:spacing w:line="360" w:lineRule="auto"/>
        <w:ind w:left="993" w:hanging="284"/>
        <w:jc w:val="both"/>
        <w:rPr>
          <w:rFonts w:ascii="Electrolux Sans Regular" w:eastAsiaTheme="minorEastAsia" w:hAnsi="Electrolux Sans Regular" w:cs="Electrolux Sans Regular"/>
          <w:color w:val="000000"/>
          <w:sz w:val="20"/>
          <w:szCs w:val="20"/>
          <w:lang w:val="pt-BR"/>
        </w:rPr>
      </w:pPr>
      <w:r w:rsidRPr="00B13C08">
        <w:rPr>
          <w:rFonts w:ascii="Electrolux Sans Regular" w:eastAsiaTheme="minorEastAsia" w:hAnsi="Electrolux Sans Regular" w:cs="Electrolux Sans Regular"/>
          <w:color w:val="000000" w:themeColor="text1"/>
          <w:sz w:val="20"/>
          <w:szCs w:val="20"/>
          <w:lang w:val="pt-BR"/>
        </w:rPr>
        <w:t>Promover esforços necessários para prevenir a ocorrência de lesões, doenças ocupacionais e impactos ambientais, através da eliminação de perigos e redução de riscos, proporcionando a criação de um ambiente saudável, seguro e ambientalmente correto.</w:t>
      </w:r>
      <w:r w:rsidRPr="00B13C08">
        <w:rPr>
          <w:rFonts w:ascii="Calibri" w:eastAsiaTheme="minorEastAsia" w:hAnsi="Calibri" w:cs="Calibri"/>
          <w:color w:val="000000" w:themeColor="text1"/>
          <w:sz w:val="20"/>
          <w:szCs w:val="20"/>
          <w:lang w:val="pt-BR"/>
        </w:rPr>
        <w:t> </w:t>
      </w:r>
    </w:p>
    <w:p w14:paraId="3E5D7958"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lastRenderedPageBreak/>
        <w:t>Conduzir projetos, processos e desenvolver produtos visando reduzir riscos e impactos ambientais adversos na produção, uso e descarte.</w:t>
      </w:r>
      <w:r w:rsidRPr="00ED1DBC">
        <w:rPr>
          <w:rFonts w:ascii="Calibri" w:eastAsiaTheme="minorHAnsi" w:hAnsi="Calibri" w:cs="Calibri"/>
          <w:color w:val="000000"/>
          <w:sz w:val="20"/>
          <w:szCs w:val="20"/>
          <w:lang w:val="pt-BR"/>
        </w:rPr>
        <w:t> </w:t>
      </w:r>
    </w:p>
    <w:p w14:paraId="2304F931"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Criar práticas de saúde, segurança e meio ambiente que proporcionem o fortalecimento da cultura prevencionista e sustentável, atingindo resultados através do comprometimento de todos, incluindo a consulta e participação de funcionários e seus representantes nos respectivos comitês.</w:t>
      </w:r>
      <w:r w:rsidRPr="00ED1DBC">
        <w:rPr>
          <w:rFonts w:ascii="Calibri" w:eastAsiaTheme="minorHAnsi" w:hAnsi="Calibri" w:cs="Calibri"/>
          <w:color w:val="000000"/>
          <w:sz w:val="20"/>
          <w:szCs w:val="20"/>
          <w:lang w:val="pt-BR"/>
        </w:rPr>
        <w:t> </w:t>
      </w:r>
    </w:p>
    <w:p w14:paraId="10D88693"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Dar a devida importância para a Política de Saúde, Segurança e Meio Ambiente na realização de planejamentos futuros e decisões de investimentos.</w:t>
      </w:r>
      <w:r w:rsidRPr="00ED1DBC">
        <w:rPr>
          <w:rFonts w:ascii="Calibri" w:eastAsiaTheme="minorHAnsi" w:hAnsi="Calibri" w:cs="Calibri"/>
          <w:color w:val="000000"/>
          <w:sz w:val="20"/>
          <w:szCs w:val="20"/>
          <w:lang w:val="pt-BR"/>
        </w:rPr>
        <w:t> </w:t>
      </w:r>
    </w:p>
    <w:p w14:paraId="5DAF6A9A"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Estabelecer metas e objetivos, dentro do escopo do Sistema de Gestão de Saúde, Segurança e Meio Ambiente para a melhoria contínua, aumento do desempenho e o desenvolvimento sustentável.</w:t>
      </w:r>
      <w:r w:rsidRPr="00ED1DBC">
        <w:rPr>
          <w:rFonts w:ascii="Calibri" w:eastAsiaTheme="minorHAnsi" w:hAnsi="Calibri" w:cs="Calibri"/>
          <w:color w:val="000000"/>
          <w:sz w:val="20"/>
          <w:szCs w:val="20"/>
          <w:lang w:val="pt-BR"/>
        </w:rPr>
        <w:t> </w:t>
      </w:r>
    </w:p>
    <w:p w14:paraId="2D996E70"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Engajar e encorajar as lideranças, funcionários, fornecedores, subcontratados, revendedores e recicladores de nossos produtos para adotarem os princípios e fundamentos de saúde, segurança e meio ambiente da Electrolux.</w:t>
      </w:r>
      <w:r w:rsidRPr="00ED1DBC">
        <w:rPr>
          <w:rFonts w:ascii="Calibri" w:eastAsiaTheme="minorHAnsi" w:hAnsi="Calibri" w:cs="Calibri"/>
          <w:color w:val="000000"/>
          <w:sz w:val="20"/>
          <w:szCs w:val="20"/>
          <w:lang w:val="pt-BR"/>
        </w:rPr>
        <w:t> </w:t>
      </w:r>
    </w:p>
    <w:p w14:paraId="722E8604"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Reduzir o consumo de recursos naturais, a destinação de resíduos para aterro e prevenir a poluição nas nossas operações.</w:t>
      </w:r>
      <w:r w:rsidRPr="00ED1DBC">
        <w:rPr>
          <w:rFonts w:ascii="Calibri" w:eastAsiaTheme="minorHAnsi" w:hAnsi="Calibri" w:cs="Calibri"/>
          <w:color w:val="000000"/>
          <w:sz w:val="20"/>
          <w:szCs w:val="20"/>
          <w:lang w:val="pt-BR"/>
        </w:rPr>
        <w:t> </w:t>
      </w:r>
    </w:p>
    <w:p w14:paraId="7DD844A8" w14:textId="77777777" w:rsidR="007D75A4" w:rsidRPr="00ED1DBC" w:rsidRDefault="007D75A4" w:rsidP="00581517">
      <w:pPr>
        <w:pStyle w:val="PargrafodaLista"/>
        <w:numPr>
          <w:ilvl w:val="0"/>
          <w:numId w:val="16"/>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ED1DBC">
        <w:rPr>
          <w:rFonts w:ascii="Electrolux Sans Regular" w:eastAsiaTheme="minorHAnsi" w:hAnsi="Electrolux Sans Regular" w:cs="Electrolux Sans Regular"/>
          <w:color w:val="000000"/>
          <w:sz w:val="20"/>
          <w:szCs w:val="20"/>
          <w:lang w:val="pt-BR"/>
        </w:rPr>
        <w:t>Ter postura proativa sobre a proteção ao meio ambiente, saúde e segurança e atendimento à legislação e outros requisitos que afetam o nosso negócio</w:t>
      </w:r>
      <w:r>
        <w:rPr>
          <w:rFonts w:ascii="Electrolux Sans Regular" w:eastAsiaTheme="minorHAnsi" w:hAnsi="Electrolux Sans Regular" w:cs="Electrolux Sans Regular"/>
          <w:color w:val="000000"/>
          <w:sz w:val="20"/>
          <w:szCs w:val="20"/>
          <w:lang w:val="pt-BR"/>
        </w:rPr>
        <w:t>.</w:t>
      </w:r>
      <w:r w:rsidRPr="00ED1DBC">
        <w:rPr>
          <w:rFonts w:ascii="Calibri" w:eastAsiaTheme="minorHAnsi" w:hAnsi="Calibri" w:cs="Calibri"/>
          <w:color w:val="000000"/>
          <w:sz w:val="20"/>
          <w:szCs w:val="20"/>
          <w:lang w:val="pt-BR"/>
        </w:rPr>
        <w:t> </w:t>
      </w:r>
    </w:p>
    <w:p w14:paraId="379EC8BE" w14:textId="314253B7" w:rsidR="007D75A4" w:rsidRDefault="007D75A4" w:rsidP="007D75A4">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8" w:name="_Toc214897578"/>
      <w:r>
        <w:rPr>
          <w:rFonts w:ascii="Electrolux Sans Bold" w:eastAsiaTheme="minorHAnsi" w:hAnsi="Electrolux Sans Bold" w:cs="Times New Roman"/>
          <w:color w:val="000000"/>
          <w:sz w:val="24"/>
          <w:szCs w:val="24"/>
          <w:lang w:val="pt-BR"/>
        </w:rPr>
        <w:t>1</w:t>
      </w:r>
      <w:r w:rsidRPr="00A02C57">
        <w:rPr>
          <w:rFonts w:ascii="Electrolux Sans Bold" w:eastAsiaTheme="minorHAnsi" w:hAnsi="Electrolux Sans Bold" w:cs="Times New Roman"/>
          <w:color w:val="000000"/>
          <w:sz w:val="24"/>
          <w:szCs w:val="24"/>
          <w:lang w:val="pt-BR"/>
        </w:rPr>
        <w:t>.2 Regras de Ouro</w:t>
      </w:r>
      <w:r w:rsidR="007E05BF">
        <w:rPr>
          <w:rFonts w:ascii="Electrolux Sans Bold" w:eastAsiaTheme="minorHAnsi" w:hAnsi="Electrolux Sans Bold" w:cs="Times New Roman"/>
          <w:color w:val="000000"/>
          <w:sz w:val="24"/>
          <w:szCs w:val="24"/>
          <w:lang w:val="pt-BR"/>
        </w:rPr>
        <w:t xml:space="preserve"> da Segurança</w:t>
      </w:r>
      <w:bookmarkEnd w:id="8"/>
    </w:p>
    <w:p w14:paraId="6187EBF3" w14:textId="77777777" w:rsidR="007D75A4" w:rsidRPr="002A0A71" w:rsidRDefault="007D75A4" w:rsidP="007D75A4">
      <w:pPr>
        <w:spacing w:line="360" w:lineRule="auto"/>
        <w:ind w:firstLine="709"/>
        <w:rPr>
          <w:rFonts w:ascii="Electrolux Sans Regular" w:eastAsiaTheme="minorHAnsi" w:hAnsi="Electrolux Sans Regular" w:cs="Electrolux Sans Regular"/>
          <w:color w:val="000000"/>
          <w:sz w:val="20"/>
          <w:szCs w:val="20"/>
          <w:lang w:val="pt-BR"/>
        </w:rPr>
      </w:pPr>
      <w:r w:rsidRPr="002A0A71">
        <w:rPr>
          <w:rFonts w:ascii="Electrolux Sans Regular" w:eastAsiaTheme="minorHAnsi" w:hAnsi="Electrolux Sans Regular" w:cs="Electrolux Sans Regular"/>
          <w:color w:val="000000"/>
          <w:sz w:val="20"/>
          <w:szCs w:val="20"/>
          <w:lang w:val="pt-BR"/>
        </w:rPr>
        <w:t xml:space="preserve">O propósito do Electrolux Group, é transformar vidas para melhor — e isso inclui cuidar do bem-estar de todos os seus colaboradores. O trabalho é diário para atingir o objetivo de alcançar zero acidentes e zero doenças ocupacionais. Para isso, regras claras que orientam o comportamento seguro de todos os colaboradores e terceiros dentro das unidades da empresa. </w:t>
      </w:r>
    </w:p>
    <w:p w14:paraId="3673BBB2" w14:textId="77777777" w:rsidR="007D75A4" w:rsidRPr="002A0A71" w:rsidRDefault="007D75A4" w:rsidP="007D75A4">
      <w:pPr>
        <w:spacing w:line="360" w:lineRule="auto"/>
        <w:ind w:firstLine="709"/>
        <w:rPr>
          <w:rFonts w:ascii="Electrolux Sans Regular" w:eastAsiaTheme="minorHAnsi" w:hAnsi="Electrolux Sans Regular" w:cs="Electrolux Sans Regular"/>
          <w:color w:val="000000"/>
          <w:sz w:val="20"/>
          <w:szCs w:val="20"/>
          <w:lang w:val="pt-BR"/>
        </w:rPr>
      </w:pPr>
      <w:r w:rsidRPr="002A0A71">
        <w:rPr>
          <w:rFonts w:ascii="Electrolux Sans Regular" w:eastAsiaTheme="minorHAnsi" w:hAnsi="Electrolux Sans Regular" w:cs="Electrolux Sans Regular"/>
          <w:color w:val="000000"/>
          <w:sz w:val="20"/>
          <w:szCs w:val="20"/>
          <w:lang w:val="pt-BR"/>
        </w:rPr>
        <w:t>Conheça cada uma das Regras de Ouro e lembre-se: cumpri-las é essencial para garantir sua segurança e a de todos ao seu redor.</w:t>
      </w:r>
    </w:p>
    <w:p w14:paraId="10F45D28"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1 - Cumpra todas as regras, use os equipamentos de proteção adequados (EPI) e reporte imediatamente todos os acidentes.</w:t>
      </w:r>
    </w:p>
    <w:p w14:paraId="09A67192"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2 - Aplique o bloqueio de energias nas intervenções de máquinas, equipamentos e outros dispositivos.</w:t>
      </w:r>
    </w:p>
    <w:p w14:paraId="515F9DB1"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3 - Não burle ou desabilite os sistemas de segurança instalados em máquinas e equipamentos.</w:t>
      </w:r>
    </w:p>
    <w:p w14:paraId="5C317D38"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4 - Somente use celular, tablets e outros dispositivos eletrônicos em áreas autorizadas e quando estiver parado.</w:t>
      </w:r>
    </w:p>
    <w:p w14:paraId="719DB917"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5 - Apenas opere máquinas, equipamentos e execute tarefas que você esteja devidamente qualificado e autorizado.</w:t>
      </w:r>
    </w:p>
    <w:p w14:paraId="4AD288D6" w14:textId="77777777" w:rsidR="007D75A4" w:rsidRPr="005B7161" w:rsidRDefault="007D75A4" w:rsidP="007D75A4">
      <w:pPr>
        <w:spacing w:line="360" w:lineRule="auto"/>
        <w:ind w:left="709"/>
        <w:jc w:val="both"/>
        <w:rPr>
          <w:rFonts w:ascii="Electrolux Sans Regular" w:eastAsiaTheme="minorHAnsi" w:hAnsi="Electrolux Sans Regular" w:cs="Electrolux Sans Regular"/>
          <w:color w:val="000000"/>
          <w:sz w:val="20"/>
          <w:szCs w:val="20"/>
          <w:lang w:val="pt-BR"/>
        </w:rPr>
      </w:pPr>
      <w:r w:rsidRPr="005B7161">
        <w:rPr>
          <w:rFonts w:ascii="Electrolux Sans Regular" w:eastAsiaTheme="minorHAnsi" w:hAnsi="Electrolux Sans Regular" w:cs="Electrolux Sans Regular"/>
          <w:color w:val="000000"/>
          <w:sz w:val="20"/>
          <w:szCs w:val="20"/>
          <w:lang w:val="pt-BR"/>
        </w:rPr>
        <w:t>6 - Movimente carga com os equipamentos adequados, respeitando as suas capacidades máximas e as regras de trânsito interno.</w:t>
      </w:r>
    </w:p>
    <w:p w14:paraId="69277382" w14:textId="50BE21E2" w:rsidR="00F51FF6" w:rsidRPr="00DB4E91" w:rsidRDefault="00F51FF6" w:rsidP="00581517">
      <w:pPr>
        <w:pStyle w:val="Ttulo1"/>
        <w:numPr>
          <w:ilvl w:val="0"/>
          <w:numId w:val="17"/>
        </w:numPr>
        <w:ind w:left="284" w:hanging="284"/>
        <w:rPr>
          <w:rFonts w:ascii="Electrolux Sans Bold" w:eastAsiaTheme="minorHAnsi" w:hAnsi="Electrolux Sans Bold" w:cs="Times New Roman"/>
          <w:b/>
          <w:color w:val="000000"/>
          <w:sz w:val="24"/>
          <w:szCs w:val="24"/>
          <w:lang w:val="pt-BR"/>
        </w:rPr>
      </w:pPr>
      <w:bookmarkStart w:id="9" w:name="_Toc214897579"/>
      <w:r w:rsidRPr="00DB4E91">
        <w:rPr>
          <w:rFonts w:ascii="Electrolux Sans Bold" w:eastAsiaTheme="minorHAnsi" w:hAnsi="Electrolux Sans Bold" w:cs="Times New Roman"/>
          <w:b/>
          <w:color w:val="000000"/>
          <w:sz w:val="24"/>
          <w:szCs w:val="24"/>
          <w:lang w:val="pt-BR"/>
        </w:rPr>
        <w:lastRenderedPageBreak/>
        <w:t xml:space="preserve">DEFINIÇÕES </w:t>
      </w:r>
      <w:r w:rsidR="00620A3F" w:rsidRPr="00DB4E91">
        <w:rPr>
          <w:rFonts w:ascii="Electrolux Sans Bold" w:eastAsiaTheme="minorHAnsi" w:hAnsi="Electrolux Sans Bold" w:cs="Times New Roman"/>
          <w:b/>
          <w:color w:val="000000"/>
          <w:sz w:val="24"/>
          <w:szCs w:val="24"/>
          <w:lang w:val="pt-BR"/>
        </w:rPr>
        <w:t>GERAIS</w:t>
      </w:r>
      <w:bookmarkEnd w:id="9"/>
    </w:p>
    <w:p w14:paraId="29873E9D" w14:textId="77777777" w:rsidR="00F51FF6" w:rsidRDefault="00F51FF6" w:rsidP="00522F50">
      <w:pPr>
        <w:jc w:val="both"/>
        <w:rPr>
          <w:rFonts w:ascii="Arial" w:hAnsi="Arial" w:cs="Arial"/>
          <w:b/>
          <w:sz w:val="22"/>
          <w:szCs w:val="22"/>
          <w:lang w:val="pt-BR"/>
        </w:rPr>
      </w:pPr>
    </w:p>
    <w:p w14:paraId="7970A506" w14:textId="18BF6D81" w:rsidR="00C1471C" w:rsidRPr="00F25A91" w:rsidRDefault="00C1471C" w:rsidP="00522F50">
      <w:pPr>
        <w:spacing w:line="360" w:lineRule="auto"/>
        <w:jc w:val="both"/>
        <w:rPr>
          <w:rFonts w:ascii="Electrolux Sans Regular" w:eastAsiaTheme="minorHAnsi" w:hAnsi="Electrolux Sans Regular" w:cs="Electrolux Sans Regular"/>
          <w:color w:val="000000"/>
          <w:sz w:val="20"/>
          <w:szCs w:val="20"/>
          <w:lang w:val="pt-BR"/>
        </w:rPr>
      </w:pPr>
      <w:r w:rsidRPr="00DF1860">
        <w:rPr>
          <w:rFonts w:ascii="Electrolux Sans Regular" w:eastAsiaTheme="minorHAnsi" w:hAnsi="Electrolux Sans Regular" w:cs="Electrolux Sans Regular"/>
          <w:b/>
          <w:bCs/>
          <w:color w:val="000000"/>
          <w:sz w:val="20"/>
          <w:szCs w:val="20"/>
          <w:lang w:val="pt-BR"/>
        </w:rPr>
        <w:t>ANÁLISE PRELIMINAR DE RISCO</w:t>
      </w:r>
      <w:r>
        <w:rPr>
          <w:rFonts w:ascii="Electrolux Sans Regular" w:eastAsiaTheme="minorHAnsi" w:hAnsi="Electrolux Sans Regular" w:cs="Electrolux Sans Regular"/>
          <w:b/>
          <w:bCs/>
          <w:color w:val="000000"/>
          <w:sz w:val="20"/>
          <w:szCs w:val="20"/>
          <w:lang w:val="pt-BR"/>
        </w:rPr>
        <w:t xml:space="preserve"> - APR</w:t>
      </w:r>
      <w:r w:rsidRPr="00DF1860">
        <w:rPr>
          <w:rFonts w:ascii="Electrolux Sans Regular" w:eastAsiaTheme="minorHAnsi" w:hAnsi="Electrolux Sans Regular" w:cs="Electrolux Sans Regular"/>
          <w:b/>
          <w:bCs/>
          <w:color w:val="000000"/>
          <w:sz w:val="20"/>
          <w:szCs w:val="20"/>
          <w:lang w:val="pt-BR"/>
        </w:rPr>
        <w:t>:</w:t>
      </w:r>
      <w:r w:rsidRPr="00F25A91">
        <w:rPr>
          <w:rFonts w:ascii="Electrolux Sans Regular" w:eastAsiaTheme="minorHAnsi" w:hAnsi="Electrolux Sans Regular" w:cs="Electrolux Sans Regular"/>
          <w:color w:val="000000"/>
          <w:sz w:val="20"/>
          <w:szCs w:val="20"/>
          <w:lang w:val="pt-BR"/>
        </w:rPr>
        <w:t xml:space="preserve"> Documento a ser preenchido</w:t>
      </w:r>
      <w:r w:rsidR="00265606">
        <w:rPr>
          <w:rFonts w:ascii="Electrolux Sans Regular" w:eastAsiaTheme="minorHAnsi" w:hAnsi="Electrolux Sans Regular" w:cs="Electrolux Sans Regular"/>
          <w:color w:val="000000"/>
          <w:sz w:val="20"/>
          <w:szCs w:val="20"/>
          <w:lang w:val="pt-BR"/>
        </w:rPr>
        <w:t xml:space="preserve"> antes do início </w:t>
      </w:r>
      <w:r w:rsidR="001C29D3">
        <w:rPr>
          <w:rFonts w:ascii="Electrolux Sans Regular" w:eastAsiaTheme="minorHAnsi" w:hAnsi="Electrolux Sans Regular" w:cs="Electrolux Sans Regular"/>
          <w:color w:val="000000"/>
          <w:sz w:val="20"/>
          <w:szCs w:val="20"/>
          <w:lang w:val="pt-BR"/>
        </w:rPr>
        <w:t>das atividades</w:t>
      </w:r>
      <w:r w:rsidRPr="00F25A91">
        <w:rPr>
          <w:rFonts w:ascii="Electrolux Sans Regular" w:eastAsiaTheme="minorHAnsi" w:hAnsi="Electrolux Sans Regular" w:cs="Electrolux Sans Regular"/>
          <w:color w:val="000000"/>
          <w:sz w:val="20"/>
          <w:szCs w:val="20"/>
          <w:lang w:val="pt-BR"/>
        </w:rPr>
        <w:t xml:space="preserve"> pelas </w:t>
      </w:r>
      <w:r w:rsidR="00265606">
        <w:rPr>
          <w:rFonts w:ascii="Electrolux Sans Regular" w:eastAsiaTheme="minorHAnsi" w:hAnsi="Electrolux Sans Regular" w:cs="Electrolux Sans Regular"/>
          <w:color w:val="000000"/>
          <w:sz w:val="20"/>
          <w:szCs w:val="20"/>
          <w:lang w:val="pt-BR"/>
        </w:rPr>
        <w:t>e</w:t>
      </w:r>
      <w:r w:rsidRPr="00F25A91">
        <w:rPr>
          <w:rFonts w:ascii="Electrolux Sans Regular" w:eastAsiaTheme="minorHAnsi" w:hAnsi="Electrolux Sans Regular" w:cs="Electrolux Sans Regular"/>
          <w:color w:val="000000"/>
          <w:sz w:val="20"/>
          <w:szCs w:val="20"/>
          <w:lang w:val="pt-BR"/>
        </w:rPr>
        <w:t xml:space="preserve">mpresas </w:t>
      </w:r>
      <w:r>
        <w:rPr>
          <w:rFonts w:ascii="Electrolux Sans Regular" w:eastAsiaTheme="minorHAnsi" w:hAnsi="Electrolux Sans Regular" w:cs="Electrolux Sans Regular"/>
          <w:color w:val="000000"/>
          <w:sz w:val="20"/>
          <w:szCs w:val="20"/>
          <w:lang w:val="pt-BR"/>
        </w:rPr>
        <w:t>p</w:t>
      </w:r>
      <w:r w:rsidRPr="00F25A91">
        <w:rPr>
          <w:rFonts w:ascii="Electrolux Sans Regular" w:eastAsiaTheme="minorHAnsi" w:hAnsi="Electrolux Sans Regular" w:cs="Electrolux Sans Regular"/>
          <w:color w:val="000000"/>
          <w:sz w:val="20"/>
          <w:szCs w:val="20"/>
          <w:lang w:val="pt-BR"/>
        </w:rPr>
        <w:t xml:space="preserve">restadoras de </w:t>
      </w:r>
      <w:r>
        <w:rPr>
          <w:rFonts w:ascii="Electrolux Sans Regular" w:eastAsiaTheme="minorHAnsi" w:hAnsi="Electrolux Sans Regular" w:cs="Electrolux Sans Regular"/>
          <w:color w:val="000000"/>
          <w:sz w:val="20"/>
          <w:szCs w:val="20"/>
          <w:lang w:val="pt-BR"/>
        </w:rPr>
        <w:t>s</w:t>
      </w:r>
      <w:r w:rsidRPr="00F25A91">
        <w:rPr>
          <w:rFonts w:ascii="Electrolux Sans Regular" w:eastAsiaTheme="minorHAnsi" w:hAnsi="Electrolux Sans Regular" w:cs="Electrolux Sans Regular"/>
          <w:color w:val="000000"/>
          <w:sz w:val="20"/>
          <w:szCs w:val="20"/>
          <w:lang w:val="pt-BR"/>
        </w:rPr>
        <w:t xml:space="preserve">erviços e </w:t>
      </w:r>
      <w:r>
        <w:rPr>
          <w:rFonts w:ascii="Electrolux Sans Regular" w:eastAsiaTheme="minorHAnsi" w:hAnsi="Electrolux Sans Regular" w:cs="Electrolux Sans Regular"/>
          <w:color w:val="000000"/>
          <w:sz w:val="20"/>
          <w:szCs w:val="20"/>
          <w:lang w:val="pt-BR"/>
        </w:rPr>
        <w:t>g</w:t>
      </w:r>
      <w:r w:rsidRPr="00F25A91">
        <w:rPr>
          <w:rFonts w:ascii="Electrolux Sans Regular" w:eastAsiaTheme="minorHAnsi" w:hAnsi="Electrolux Sans Regular" w:cs="Electrolux Sans Regular"/>
          <w:color w:val="000000"/>
          <w:sz w:val="20"/>
          <w:szCs w:val="20"/>
          <w:lang w:val="pt-BR"/>
        </w:rPr>
        <w:t xml:space="preserve">estor </w:t>
      </w:r>
      <w:r w:rsidR="009D753F">
        <w:rPr>
          <w:rFonts w:ascii="Electrolux Sans Regular" w:eastAsiaTheme="minorHAnsi" w:hAnsi="Electrolux Sans Regular" w:cs="Electrolux Sans Regular"/>
          <w:color w:val="000000"/>
          <w:sz w:val="20"/>
          <w:szCs w:val="20"/>
          <w:lang w:val="pt-BR"/>
        </w:rPr>
        <w:t>técnico</w:t>
      </w:r>
      <w:r w:rsidRPr="00F25A91">
        <w:rPr>
          <w:rFonts w:ascii="Electrolux Sans Regular" w:eastAsiaTheme="minorHAnsi" w:hAnsi="Electrolux Sans Regular" w:cs="Electrolux Sans Regular"/>
          <w:color w:val="000000"/>
          <w:sz w:val="20"/>
          <w:szCs w:val="20"/>
          <w:lang w:val="pt-BR"/>
        </w:rPr>
        <w:t xml:space="preserve"> d</w:t>
      </w:r>
      <w:r>
        <w:rPr>
          <w:rFonts w:ascii="Electrolux Sans Regular" w:eastAsiaTheme="minorHAnsi" w:hAnsi="Electrolux Sans Regular" w:cs="Electrolux Sans Regular"/>
          <w:color w:val="000000"/>
          <w:sz w:val="20"/>
          <w:szCs w:val="20"/>
          <w:lang w:val="pt-BR"/>
        </w:rPr>
        <w:t xml:space="preserve">o </w:t>
      </w:r>
      <w:r w:rsidRPr="00F25A91">
        <w:rPr>
          <w:rFonts w:ascii="Electrolux Sans Regular" w:eastAsiaTheme="minorHAnsi" w:hAnsi="Electrolux Sans Regular" w:cs="Electrolux Sans Regular"/>
          <w:color w:val="000000"/>
          <w:sz w:val="20"/>
          <w:szCs w:val="20"/>
          <w:lang w:val="pt-BR"/>
        </w:rPr>
        <w:t>Electrolux</w:t>
      </w:r>
      <w:r>
        <w:rPr>
          <w:rFonts w:ascii="Electrolux Sans Regular" w:eastAsiaTheme="minorHAnsi" w:hAnsi="Electrolux Sans Regular" w:cs="Electrolux Sans Regular"/>
          <w:color w:val="000000"/>
          <w:sz w:val="20"/>
          <w:szCs w:val="20"/>
          <w:lang w:val="pt-BR"/>
        </w:rPr>
        <w:t xml:space="preserve"> </w:t>
      </w:r>
      <w:proofErr w:type="spellStart"/>
      <w:r>
        <w:rPr>
          <w:rFonts w:ascii="Electrolux Sans Regular" w:eastAsiaTheme="minorHAnsi" w:hAnsi="Electrolux Sans Regular" w:cs="Electrolux Sans Regular"/>
          <w:color w:val="000000"/>
          <w:sz w:val="20"/>
          <w:szCs w:val="20"/>
          <w:lang w:val="pt-BR"/>
        </w:rPr>
        <w:t>Group</w:t>
      </w:r>
      <w:proofErr w:type="spellEnd"/>
      <w:r w:rsidRPr="00F25A91">
        <w:rPr>
          <w:rFonts w:ascii="Electrolux Sans Regular" w:eastAsiaTheme="minorHAnsi" w:hAnsi="Electrolux Sans Regular" w:cs="Electrolux Sans Regular"/>
          <w:color w:val="000000"/>
          <w:sz w:val="20"/>
          <w:szCs w:val="20"/>
          <w:lang w:val="pt-BR"/>
        </w:rPr>
        <w:t xml:space="preserve"> onde deverão constar as etapas do serviço, possíveis riscos e medidas de controle que serão implantadas.</w:t>
      </w:r>
      <w:r w:rsidR="001C29D3">
        <w:rPr>
          <w:rFonts w:ascii="Electrolux Sans Regular" w:eastAsiaTheme="minorHAnsi" w:hAnsi="Electrolux Sans Regular" w:cs="Electrolux Sans Regular"/>
          <w:color w:val="000000"/>
          <w:sz w:val="20"/>
          <w:szCs w:val="20"/>
          <w:lang w:val="pt-BR"/>
        </w:rPr>
        <w:t xml:space="preserve"> Todas as </w:t>
      </w:r>
      <w:proofErr w:type="spellStart"/>
      <w:r w:rsidR="001C29D3">
        <w:rPr>
          <w:rFonts w:ascii="Electrolux Sans Regular" w:eastAsiaTheme="minorHAnsi" w:hAnsi="Electrolux Sans Regular" w:cs="Electrolux Sans Regular"/>
          <w:color w:val="000000"/>
          <w:sz w:val="20"/>
          <w:szCs w:val="20"/>
          <w:lang w:val="pt-BR"/>
        </w:rPr>
        <w:t>APRs</w:t>
      </w:r>
      <w:proofErr w:type="spellEnd"/>
      <w:r w:rsidR="001C29D3">
        <w:rPr>
          <w:rFonts w:ascii="Electrolux Sans Regular" w:eastAsiaTheme="minorHAnsi" w:hAnsi="Electrolux Sans Regular" w:cs="Electrolux Sans Regular"/>
          <w:color w:val="000000"/>
          <w:sz w:val="20"/>
          <w:szCs w:val="20"/>
          <w:lang w:val="pt-BR"/>
        </w:rPr>
        <w:t xml:space="preserve"> precisam ser aprovadas pela Segurança do Trabalho do Electrolux</w:t>
      </w:r>
      <w:r w:rsidR="008520E3">
        <w:rPr>
          <w:rFonts w:ascii="Electrolux Sans Regular" w:eastAsiaTheme="minorHAnsi" w:hAnsi="Electrolux Sans Regular" w:cs="Electrolux Sans Regular"/>
          <w:color w:val="000000"/>
          <w:sz w:val="20"/>
          <w:szCs w:val="20"/>
          <w:lang w:val="pt-BR"/>
        </w:rPr>
        <w:t xml:space="preserve"> </w:t>
      </w:r>
      <w:proofErr w:type="spellStart"/>
      <w:r w:rsidR="008520E3">
        <w:rPr>
          <w:rFonts w:ascii="Electrolux Sans Regular" w:eastAsiaTheme="minorHAnsi" w:hAnsi="Electrolux Sans Regular" w:cs="Electrolux Sans Regular"/>
          <w:color w:val="000000"/>
          <w:sz w:val="20"/>
          <w:szCs w:val="20"/>
          <w:lang w:val="pt-BR"/>
        </w:rPr>
        <w:t>Group</w:t>
      </w:r>
      <w:proofErr w:type="spellEnd"/>
      <w:r w:rsidR="001C29D3">
        <w:rPr>
          <w:rFonts w:ascii="Electrolux Sans Regular" w:eastAsiaTheme="minorHAnsi" w:hAnsi="Electrolux Sans Regular" w:cs="Electrolux Sans Regular"/>
          <w:color w:val="000000"/>
          <w:sz w:val="20"/>
          <w:szCs w:val="20"/>
          <w:lang w:val="pt-BR"/>
        </w:rPr>
        <w:t>.</w:t>
      </w:r>
    </w:p>
    <w:p w14:paraId="4074C6E2" w14:textId="77777777" w:rsidR="00C1471C" w:rsidRDefault="00C1471C" w:rsidP="00522F50">
      <w:pPr>
        <w:ind w:hanging="283"/>
        <w:jc w:val="both"/>
        <w:rPr>
          <w:rFonts w:ascii="Electrolux Sans Regular" w:eastAsiaTheme="minorHAnsi" w:hAnsi="Electrolux Sans Regular" w:cs="Electrolux Sans Regular"/>
          <w:color w:val="000000"/>
          <w:sz w:val="20"/>
          <w:szCs w:val="20"/>
          <w:lang w:val="pt-BR"/>
        </w:rPr>
      </w:pPr>
    </w:p>
    <w:p w14:paraId="5AFEA4F7" w14:textId="77777777" w:rsidR="00C1471C" w:rsidRDefault="00C1471C" w:rsidP="00522F50">
      <w:pPr>
        <w:spacing w:line="360" w:lineRule="auto"/>
        <w:jc w:val="both"/>
        <w:rPr>
          <w:rFonts w:ascii="Electrolux Sans Regular" w:eastAsiaTheme="minorHAnsi" w:hAnsi="Electrolux Sans Regular" w:cs="Electrolux Sans Regular"/>
          <w:color w:val="000000"/>
          <w:sz w:val="20"/>
          <w:szCs w:val="20"/>
          <w:lang w:val="pt-BR"/>
        </w:rPr>
      </w:pPr>
      <w:r w:rsidRPr="00395B75">
        <w:rPr>
          <w:rFonts w:ascii="Electrolux Sans Regular" w:eastAsiaTheme="minorHAnsi" w:hAnsi="Electrolux Sans Regular" w:cs="Electrolux Sans Regular"/>
          <w:b/>
          <w:bCs/>
          <w:color w:val="000000"/>
          <w:sz w:val="20"/>
          <w:szCs w:val="20"/>
          <w:lang w:val="pt-BR"/>
        </w:rPr>
        <w:t>PERMISSÃO PARA TRABALHO - PT:</w:t>
      </w:r>
      <w:r w:rsidRPr="00F25A91">
        <w:rPr>
          <w:rFonts w:ascii="Electrolux Sans Regular" w:eastAsiaTheme="minorHAnsi" w:hAnsi="Electrolux Sans Regular" w:cs="Electrolux Sans Regular"/>
          <w:color w:val="000000"/>
          <w:sz w:val="20"/>
          <w:szCs w:val="20"/>
          <w:lang w:val="pt-BR"/>
        </w:rPr>
        <w:t xml:space="preserve"> Documento preenchido pela Segurança do Trabalho d</w:t>
      </w:r>
      <w:r>
        <w:rPr>
          <w:rFonts w:ascii="Electrolux Sans Regular" w:eastAsiaTheme="minorHAnsi" w:hAnsi="Electrolux Sans Regular" w:cs="Electrolux Sans Regular"/>
          <w:color w:val="000000"/>
          <w:sz w:val="20"/>
          <w:szCs w:val="20"/>
          <w:lang w:val="pt-BR"/>
        </w:rPr>
        <w:t>o</w:t>
      </w:r>
      <w:r w:rsidRPr="00F25A91">
        <w:rPr>
          <w:rFonts w:ascii="Electrolux Sans Regular" w:eastAsiaTheme="minorHAnsi" w:hAnsi="Electrolux Sans Regular" w:cs="Electrolux Sans Regular"/>
          <w:color w:val="000000"/>
          <w:sz w:val="20"/>
          <w:szCs w:val="20"/>
          <w:lang w:val="pt-BR"/>
        </w:rPr>
        <w:t xml:space="preserve"> Electrolux</w:t>
      </w:r>
      <w:r>
        <w:rPr>
          <w:rFonts w:ascii="Electrolux Sans Regular" w:eastAsiaTheme="minorHAnsi" w:hAnsi="Electrolux Sans Regular" w:cs="Electrolux Sans Regular"/>
          <w:color w:val="000000"/>
          <w:sz w:val="20"/>
          <w:szCs w:val="20"/>
          <w:lang w:val="pt-BR"/>
        </w:rPr>
        <w:t xml:space="preserve"> Group</w:t>
      </w:r>
      <w:r w:rsidRPr="00F25A91">
        <w:rPr>
          <w:rFonts w:ascii="Electrolux Sans Regular" w:eastAsiaTheme="minorHAnsi" w:hAnsi="Electrolux Sans Regular" w:cs="Electrolux Sans Regular"/>
          <w:color w:val="000000"/>
          <w:sz w:val="20"/>
          <w:szCs w:val="20"/>
          <w:lang w:val="pt-BR"/>
        </w:rPr>
        <w:t xml:space="preserve"> antes de iniciar qualquer trabalho considerado crítico. Neste documento constam as exigências de segurança que devem ser providenciadas e mantidas durante todo o trabalho.  Este documento deve ser preenchido pelo Técnico de Segurança em conjunto obrigatoriamente com Gestor do Trabalho.</w:t>
      </w:r>
    </w:p>
    <w:p w14:paraId="760B81E7" w14:textId="77777777" w:rsidR="00C1471C" w:rsidRPr="00F25A91" w:rsidRDefault="00C1471C" w:rsidP="00522F50">
      <w:pPr>
        <w:jc w:val="both"/>
        <w:rPr>
          <w:rFonts w:ascii="Electrolux Sans Regular" w:eastAsiaTheme="minorHAnsi" w:hAnsi="Electrolux Sans Regular" w:cs="Electrolux Sans Regular"/>
          <w:color w:val="000000"/>
          <w:sz w:val="20"/>
          <w:szCs w:val="20"/>
          <w:lang w:val="pt-BR"/>
        </w:rPr>
      </w:pPr>
    </w:p>
    <w:p w14:paraId="32836385" w14:textId="1CDFC8CB" w:rsidR="00C1471C" w:rsidRDefault="00C1471C" w:rsidP="00522F50">
      <w:pPr>
        <w:spacing w:line="360" w:lineRule="auto"/>
        <w:jc w:val="both"/>
        <w:rPr>
          <w:rFonts w:ascii="Electrolux Sans Regular" w:eastAsiaTheme="minorHAnsi" w:hAnsi="Electrolux Sans Regular" w:cs="Electrolux Sans Regular"/>
          <w:color w:val="000000"/>
          <w:sz w:val="20"/>
          <w:szCs w:val="20"/>
          <w:lang w:val="pt-BR"/>
        </w:rPr>
      </w:pPr>
      <w:r w:rsidRPr="00395B75">
        <w:rPr>
          <w:rFonts w:ascii="Electrolux Sans Regular" w:eastAsiaTheme="minorHAnsi" w:hAnsi="Electrolux Sans Regular" w:cs="Electrolux Sans Regular"/>
          <w:b/>
          <w:bCs/>
          <w:color w:val="000000"/>
          <w:sz w:val="20"/>
          <w:szCs w:val="20"/>
          <w:lang w:val="pt-BR"/>
        </w:rPr>
        <w:t>GESTOR DO TRABALHO:</w:t>
      </w:r>
      <w:r w:rsidRPr="00F25A91">
        <w:rPr>
          <w:rFonts w:ascii="Electrolux Sans Regular" w:eastAsiaTheme="minorHAnsi" w:hAnsi="Electrolux Sans Regular" w:cs="Electrolux Sans Regular"/>
          <w:color w:val="000000"/>
          <w:sz w:val="20"/>
          <w:szCs w:val="20"/>
          <w:lang w:val="pt-BR"/>
        </w:rPr>
        <w:t xml:space="preserve"> Representante da Electrolux</w:t>
      </w:r>
      <w:r w:rsidR="002B2AD7">
        <w:rPr>
          <w:rFonts w:ascii="Electrolux Sans Regular" w:eastAsiaTheme="minorHAnsi" w:hAnsi="Electrolux Sans Regular" w:cs="Electrolux Sans Regular"/>
          <w:color w:val="000000"/>
          <w:sz w:val="20"/>
          <w:szCs w:val="20"/>
          <w:lang w:val="pt-BR"/>
        </w:rPr>
        <w:t xml:space="preserve"> Group</w:t>
      </w:r>
      <w:r w:rsidRPr="00F25A91">
        <w:rPr>
          <w:rFonts w:ascii="Electrolux Sans Regular" w:eastAsiaTheme="minorHAnsi" w:hAnsi="Electrolux Sans Regular" w:cs="Electrolux Sans Regular"/>
          <w:color w:val="000000"/>
          <w:sz w:val="20"/>
          <w:szCs w:val="20"/>
          <w:lang w:val="pt-BR"/>
        </w:rPr>
        <w:t xml:space="preserve"> responsável pela contratação, acompanhamento e execução do projeto/serviço. Responsável por acompanhar e garantir que empresa contratada cumpra os requisitos de segurança da Electrolux e das normas do Ministério do Trabalho e Emprego</w:t>
      </w:r>
      <w:r w:rsidR="00022387">
        <w:rPr>
          <w:rFonts w:ascii="Electrolux Sans Regular" w:eastAsiaTheme="minorHAnsi" w:hAnsi="Electrolux Sans Regular" w:cs="Electrolux Sans Regular"/>
          <w:color w:val="000000"/>
          <w:sz w:val="20"/>
          <w:szCs w:val="20"/>
          <w:lang w:val="pt-BR"/>
        </w:rPr>
        <w:t xml:space="preserve"> - MTE</w:t>
      </w:r>
      <w:r w:rsidRPr="00F25A91">
        <w:rPr>
          <w:rFonts w:ascii="Electrolux Sans Regular" w:eastAsiaTheme="minorHAnsi" w:hAnsi="Electrolux Sans Regular" w:cs="Electrolux Sans Regular"/>
          <w:color w:val="000000"/>
          <w:sz w:val="20"/>
          <w:szCs w:val="20"/>
          <w:lang w:val="pt-BR"/>
        </w:rPr>
        <w:t>.</w:t>
      </w:r>
    </w:p>
    <w:p w14:paraId="13D39354" w14:textId="77777777" w:rsidR="00E2193B" w:rsidRDefault="00E2193B" w:rsidP="00522F50">
      <w:pPr>
        <w:spacing w:line="360" w:lineRule="auto"/>
        <w:jc w:val="both"/>
        <w:rPr>
          <w:rFonts w:ascii="Electrolux Sans Regular" w:eastAsiaTheme="minorHAnsi" w:hAnsi="Electrolux Sans Regular" w:cs="Electrolux Sans Regular"/>
          <w:color w:val="000000"/>
          <w:sz w:val="20"/>
          <w:szCs w:val="20"/>
          <w:lang w:val="pt-BR"/>
        </w:rPr>
      </w:pPr>
    </w:p>
    <w:p w14:paraId="57B7D849" w14:textId="77777777" w:rsidR="00E2193B" w:rsidRPr="00E2193B" w:rsidRDefault="00E2193B" w:rsidP="00E2193B">
      <w:pPr>
        <w:spacing w:line="360" w:lineRule="auto"/>
        <w:jc w:val="both"/>
        <w:rPr>
          <w:rFonts w:ascii="Electrolux Sans Regular" w:hAnsi="Electrolux Sans Regular" w:cs="Electrolux Sans Regular"/>
          <w:color w:val="000000" w:themeColor="text1"/>
          <w:sz w:val="20"/>
          <w:szCs w:val="20"/>
          <w:lang w:val="pt-BR"/>
        </w:rPr>
      </w:pPr>
      <w:r w:rsidRPr="00E2193B">
        <w:rPr>
          <w:rFonts w:ascii="Electrolux Sans Regular" w:eastAsiaTheme="minorHAnsi" w:hAnsi="Electrolux Sans Regular" w:cs="Electrolux Sans Regular"/>
          <w:b/>
          <w:bCs/>
          <w:color w:val="000000"/>
          <w:sz w:val="20"/>
          <w:szCs w:val="20"/>
          <w:lang w:val="pt-BR"/>
        </w:rPr>
        <w:t>SOFTWARE DE GESTÃO DE TERCEIROS – SG3:</w:t>
      </w:r>
      <w:r w:rsidRPr="00E2193B">
        <w:rPr>
          <w:rFonts w:ascii="Electrolux Sans Regular" w:hAnsi="Electrolux Sans Regular" w:cs="Electrolux Sans Regular"/>
          <w:color w:val="000000" w:themeColor="text1"/>
          <w:sz w:val="20"/>
          <w:szCs w:val="20"/>
          <w:lang w:val="pt-BR"/>
        </w:rPr>
        <w:t xml:space="preserve"> A plataforma digital SG3, pertencente à empresa Executiva Outsourcing, foi homologada pelo Electrolux </w:t>
      </w:r>
      <w:proofErr w:type="spellStart"/>
      <w:r w:rsidRPr="00E2193B">
        <w:rPr>
          <w:rFonts w:ascii="Electrolux Sans Regular" w:hAnsi="Electrolux Sans Regular" w:cs="Electrolux Sans Regular"/>
          <w:color w:val="000000" w:themeColor="text1"/>
          <w:sz w:val="20"/>
          <w:szCs w:val="20"/>
          <w:lang w:val="pt-BR"/>
        </w:rPr>
        <w:t>Group</w:t>
      </w:r>
      <w:proofErr w:type="spellEnd"/>
      <w:r w:rsidRPr="00E2193B">
        <w:rPr>
          <w:rFonts w:ascii="Electrolux Sans Regular" w:hAnsi="Electrolux Sans Regular" w:cs="Electrolux Sans Regular"/>
          <w:color w:val="000000" w:themeColor="text1"/>
          <w:sz w:val="20"/>
          <w:szCs w:val="20"/>
          <w:lang w:val="pt-BR"/>
        </w:rPr>
        <w:t xml:space="preserve"> para realizar auditoria documental nos aspectos legais e trabalhistas de todos os seus prestadores de serviços. Por meio dela, é realizado o controle para liberação de acesso às unidades da empresa, garantindo que apenas prestadores devidamente cadastrados possam ingressar. Além disso, a plataforma permite o agendamento da integração, etapa essencial para o início das atividades.</w:t>
      </w:r>
    </w:p>
    <w:p w14:paraId="53D04EEC" w14:textId="77777777" w:rsidR="00C1471C" w:rsidRDefault="00C1471C" w:rsidP="00522F50">
      <w:pPr>
        <w:spacing w:line="360" w:lineRule="auto"/>
        <w:jc w:val="both"/>
        <w:rPr>
          <w:rFonts w:ascii="Electrolux Sans Regular" w:eastAsiaTheme="minorHAnsi" w:hAnsi="Electrolux Sans Regular" w:cs="Electrolux Sans Regular"/>
          <w:b/>
          <w:bCs/>
          <w:color w:val="000000"/>
          <w:sz w:val="20"/>
          <w:szCs w:val="20"/>
          <w:lang w:val="pt-BR"/>
        </w:rPr>
      </w:pPr>
    </w:p>
    <w:p w14:paraId="6AB512EE" w14:textId="3CBA580A" w:rsidR="00F51FF6" w:rsidRPr="00C233B4" w:rsidRDefault="00F51FF6" w:rsidP="00522F50">
      <w:pPr>
        <w:spacing w:line="360" w:lineRule="auto"/>
        <w:jc w:val="both"/>
        <w:rPr>
          <w:rFonts w:ascii="Electrolux Sans Regular" w:eastAsiaTheme="minorHAnsi" w:hAnsi="Electrolux Sans Regular" w:cs="Electrolux Sans Regular"/>
          <w:color w:val="000000"/>
          <w:sz w:val="20"/>
          <w:szCs w:val="20"/>
          <w:lang w:val="pt-BR"/>
        </w:rPr>
      </w:pPr>
      <w:r w:rsidRPr="00C233B4">
        <w:rPr>
          <w:rFonts w:ascii="Electrolux Sans Regular" w:eastAsiaTheme="minorHAnsi" w:hAnsi="Electrolux Sans Regular" w:cs="Electrolux Sans Regular"/>
          <w:b/>
          <w:bCs/>
          <w:color w:val="000000"/>
          <w:sz w:val="20"/>
          <w:szCs w:val="20"/>
          <w:lang w:val="pt-BR"/>
        </w:rPr>
        <w:t xml:space="preserve">TRABALHOS CRÍTICOS: </w:t>
      </w:r>
      <w:r w:rsidRPr="00C233B4">
        <w:rPr>
          <w:rFonts w:ascii="Electrolux Sans Regular" w:eastAsiaTheme="minorHAnsi" w:hAnsi="Electrolux Sans Regular" w:cs="Electrolux Sans Regular"/>
          <w:color w:val="000000"/>
          <w:sz w:val="20"/>
          <w:szCs w:val="20"/>
          <w:lang w:val="pt-BR"/>
        </w:rPr>
        <w:t xml:space="preserve">São aqueles que oferecem risco de acidente grave ou fatal. Para serviços envolvendo uma destas atividades deverá ser efetuada Permissão </w:t>
      </w:r>
      <w:r w:rsidR="002301A8">
        <w:rPr>
          <w:rFonts w:ascii="Electrolux Sans Regular" w:eastAsiaTheme="minorHAnsi" w:hAnsi="Electrolux Sans Regular" w:cs="Electrolux Sans Regular"/>
          <w:color w:val="000000"/>
          <w:sz w:val="20"/>
          <w:szCs w:val="20"/>
          <w:lang w:val="pt-BR"/>
        </w:rPr>
        <w:t>de Trabalho - PT</w:t>
      </w:r>
      <w:r w:rsidRPr="00C233B4">
        <w:rPr>
          <w:rFonts w:ascii="Electrolux Sans Regular" w:eastAsiaTheme="minorHAnsi" w:hAnsi="Electrolux Sans Regular" w:cs="Electrolux Sans Regular"/>
          <w:color w:val="000000"/>
          <w:sz w:val="20"/>
          <w:szCs w:val="20"/>
          <w:lang w:val="pt-BR"/>
        </w:rPr>
        <w:t xml:space="preserve"> pelo Setor de Segurança do Trabalho d</w:t>
      </w:r>
      <w:r w:rsidR="002301A8">
        <w:rPr>
          <w:rFonts w:ascii="Electrolux Sans Regular" w:eastAsiaTheme="minorHAnsi" w:hAnsi="Electrolux Sans Regular" w:cs="Electrolux Sans Regular"/>
          <w:color w:val="000000"/>
          <w:sz w:val="20"/>
          <w:szCs w:val="20"/>
          <w:lang w:val="pt-BR"/>
        </w:rPr>
        <w:t>o Electrolux Group</w:t>
      </w:r>
      <w:r w:rsidRPr="00C233B4">
        <w:rPr>
          <w:rFonts w:ascii="Electrolux Sans Regular" w:eastAsiaTheme="minorHAnsi" w:hAnsi="Electrolux Sans Regular" w:cs="Electrolux Sans Regular"/>
          <w:color w:val="000000"/>
          <w:sz w:val="20"/>
          <w:szCs w:val="20"/>
          <w:lang w:val="pt-BR"/>
        </w:rPr>
        <w:t>. São considerados trabalhos críticos:</w:t>
      </w:r>
    </w:p>
    <w:p w14:paraId="3FA42EE5" w14:textId="4E9FE4D8"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Trabalho em Altura;</w:t>
      </w:r>
    </w:p>
    <w:p w14:paraId="18A7D964" w14:textId="12C28F3D"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Trabalho em Espaço Confinado;</w:t>
      </w:r>
    </w:p>
    <w:p w14:paraId="7A4B8EC4" w14:textId="3F64E01C"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Trabalho com Eletricidade;</w:t>
      </w:r>
    </w:p>
    <w:p w14:paraId="3FB0F34F" w14:textId="59946A00"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Trabalho em Área Classificada;</w:t>
      </w:r>
    </w:p>
    <w:p w14:paraId="0272EC27" w14:textId="268964F8"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 xml:space="preserve">Trabalho </w:t>
      </w:r>
      <w:r w:rsidR="00C90C91">
        <w:rPr>
          <w:rFonts w:ascii="Electrolux Sans Regular" w:eastAsiaTheme="minorHAnsi" w:hAnsi="Electrolux Sans Regular" w:cs="Electrolux Sans Regular"/>
          <w:color w:val="000000"/>
          <w:sz w:val="20"/>
          <w:szCs w:val="20"/>
          <w:lang w:val="pt-BR"/>
        </w:rPr>
        <w:t>a</w:t>
      </w:r>
      <w:r w:rsidRPr="002301A8">
        <w:rPr>
          <w:rFonts w:ascii="Electrolux Sans Regular" w:eastAsiaTheme="minorHAnsi" w:hAnsi="Electrolux Sans Regular" w:cs="Electrolux Sans Regular"/>
          <w:color w:val="000000"/>
          <w:sz w:val="20"/>
          <w:szCs w:val="20"/>
          <w:lang w:val="pt-BR"/>
        </w:rPr>
        <w:t xml:space="preserve"> Quente;</w:t>
      </w:r>
    </w:p>
    <w:p w14:paraId="0DDA4E77" w14:textId="2B282751" w:rsidR="00F51FF6" w:rsidRPr="002301A8" w:rsidRDefault="00F51FF6" w:rsidP="00581517">
      <w:pPr>
        <w:pStyle w:val="PargrafodaLista"/>
        <w:numPr>
          <w:ilvl w:val="0"/>
          <w:numId w:val="15"/>
        </w:numPr>
        <w:spacing w:line="360" w:lineRule="auto"/>
        <w:ind w:left="1066" w:hanging="357"/>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color w:val="000000"/>
          <w:sz w:val="20"/>
          <w:szCs w:val="20"/>
          <w:lang w:val="pt-BR"/>
        </w:rPr>
        <w:t>Içamento/movimentação de cargas de grande porte.</w:t>
      </w:r>
    </w:p>
    <w:p w14:paraId="361AE81F" w14:textId="77777777" w:rsidR="00B04E99" w:rsidRDefault="00B04E99" w:rsidP="00522F50">
      <w:pPr>
        <w:ind w:hanging="283"/>
        <w:jc w:val="both"/>
        <w:rPr>
          <w:rFonts w:ascii="Electrolux Sans Regular" w:eastAsiaTheme="minorHAnsi" w:hAnsi="Electrolux Sans Regular" w:cs="Electrolux Sans Regular"/>
          <w:b/>
          <w:bCs/>
          <w:color w:val="000000"/>
          <w:sz w:val="20"/>
          <w:szCs w:val="20"/>
          <w:lang w:val="pt-BR"/>
        </w:rPr>
      </w:pPr>
    </w:p>
    <w:p w14:paraId="3D3E597A" w14:textId="0C550E86" w:rsidR="00F51FF6" w:rsidRPr="00F25A91" w:rsidRDefault="00F51FF6" w:rsidP="00780FBB">
      <w:pPr>
        <w:spacing w:line="360" w:lineRule="auto"/>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b/>
          <w:bCs/>
          <w:color w:val="000000"/>
          <w:sz w:val="20"/>
          <w:szCs w:val="20"/>
          <w:lang w:val="pt-BR"/>
        </w:rPr>
        <w:t>TRABALHO EM ALTURA:</w:t>
      </w:r>
      <w:r w:rsidRPr="00F25A91">
        <w:rPr>
          <w:rFonts w:ascii="Electrolux Sans Regular" w:eastAsiaTheme="minorHAnsi" w:hAnsi="Electrolux Sans Regular" w:cs="Electrolux Sans Regular"/>
          <w:color w:val="000000"/>
          <w:sz w:val="20"/>
          <w:szCs w:val="20"/>
          <w:lang w:val="pt-BR"/>
        </w:rPr>
        <w:t xml:space="preserve"> Aplica-se às atividades realizadas acima de </w:t>
      </w:r>
      <w:r w:rsidR="002301A8">
        <w:rPr>
          <w:rFonts w:ascii="Electrolux Sans Regular" w:eastAsiaTheme="minorHAnsi" w:hAnsi="Electrolux Sans Regular" w:cs="Electrolux Sans Regular"/>
          <w:color w:val="000000"/>
          <w:sz w:val="20"/>
          <w:szCs w:val="20"/>
          <w:lang w:val="pt-BR"/>
        </w:rPr>
        <w:t>1,80</w:t>
      </w:r>
      <w:r w:rsidRPr="00F25A91">
        <w:rPr>
          <w:rFonts w:ascii="Electrolux Sans Regular" w:eastAsiaTheme="minorHAnsi" w:hAnsi="Electrolux Sans Regular" w:cs="Electrolux Sans Regular"/>
          <w:color w:val="000000"/>
          <w:sz w:val="20"/>
          <w:szCs w:val="20"/>
          <w:lang w:val="pt-BR"/>
        </w:rPr>
        <w:t xml:space="preserve"> m de altura.  </w:t>
      </w:r>
    </w:p>
    <w:p w14:paraId="284DD513" w14:textId="77777777" w:rsidR="005C7B83" w:rsidRDefault="005C7B83" w:rsidP="00522F50">
      <w:pPr>
        <w:spacing w:line="360" w:lineRule="auto"/>
        <w:jc w:val="both"/>
        <w:rPr>
          <w:rFonts w:ascii="Electrolux Sans Regular" w:eastAsiaTheme="minorHAnsi" w:hAnsi="Electrolux Sans Regular" w:cs="Electrolux Sans Regular"/>
          <w:b/>
          <w:bCs/>
          <w:color w:val="000000"/>
          <w:sz w:val="20"/>
          <w:szCs w:val="20"/>
          <w:lang w:val="pt-BR"/>
        </w:rPr>
      </w:pPr>
    </w:p>
    <w:p w14:paraId="1B19BA6B" w14:textId="0947F34F" w:rsidR="00F51FF6" w:rsidRPr="00F25A91" w:rsidRDefault="00F51FF6" w:rsidP="00522F50">
      <w:pPr>
        <w:spacing w:line="360" w:lineRule="auto"/>
        <w:jc w:val="both"/>
        <w:rPr>
          <w:rFonts w:ascii="Electrolux Sans Regular" w:eastAsiaTheme="minorHAnsi" w:hAnsi="Electrolux Sans Regular" w:cs="Electrolux Sans Regular"/>
          <w:color w:val="000000"/>
          <w:sz w:val="20"/>
          <w:szCs w:val="20"/>
          <w:lang w:val="pt-BR"/>
        </w:rPr>
      </w:pPr>
      <w:r w:rsidRPr="002301A8">
        <w:rPr>
          <w:rFonts w:ascii="Electrolux Sans Regular" w:eastAsiaTheme="minorHAnsi" w:hAnsi="Electrolux Sans Regular" w:cs="Electrolux Sans Regular"/>
          <w:b/>
          <w:bCs/>
          <w:color w:val="000000"/>
          <w:sz w:val="20"/>
          <w:szCs w:val="20"/>
          <w:lang w:val="pt-BR"/>
        </w:rPr>
        <w:t>TRABALHO EM ESPAÇO CONFINADO:</w:t>
      </w:r>
      <w:r w:rsidRPr="00F25A91">
        <w:rPr>
          <w:rFonts w:ascii="Electrolux Sans Regular" w:eastAsiaTheme="minorHAnsi" w:hAnsi="Electrolux Sans Regular" w:cs="Electrolux Sans Regular"/>
          <w:color w:val="000000"/>
          <w:sz w:val="20"/>
          <w:szCs w:val="20"/>
          <w:lang w:val="pt-BR"/>
        </w:rPr>
        <w:t xml:space="preserve"> Qualquer área não projetada para ocupação humana contínua, com concentração de Oxigênio inferior a 19,5% e que possua meios limitados de </w:t>
      </w:r>
      <w:r w:rsidRPr="00F25A91">
        <w:rPr>
          <w:rFonts w:ascii="Electrolux Sans Regular" w:eastAsiaTheme="minorHAnsi" w:hAnsi="Electrolux Sans Regular" w:cs="Electrolux Sans Regular"/>
          <w:color w:val="000000"/>
          <w:sz w:val="20"/>
          <w:szCs w:val="20"/>
          <w:lang w:val="pt-BR"/>
        </w:rPr>
        <w:lastRenderedPageBreak/>
        <w:t>entrada e saída. A ventilação existente é insuficiente para remover contaminantes perigosos e ou tem deficiência/enriquecimento de oxigênio que possam existir ou se desenvolverem.</w:t>
      </w:r>
    </w:p>
    <w:p w14:paraId="17B830E0" w14:textId="77777777" w:rsidR="00B04E99" w:rsidRDefault="00B04E99" w:rsidP="00522F50">
      <w:pPr>
        <w:jc w:val="both"/>
        <w:rPr>
          <w:rFonts w:ascii="Electrolux Sans Regular" w:eastAsiaTheme="minorHAnsi" w:hAnsi="Electrolux Sans Regular" w:cs="Electrolux Sans Regular"/>
          <w:b/>
          <w:bCs/>
          <w:color w:val="000000"/>
          <w:sz w:val="20"/>
          <w:szCs w:val="20"/>
          <w:lang w:val="pt-BR"/>
        </w:rPr>
      </w:pPr>
    </w:p>
    <w:p w14:paraId="1DF86A4A" w14:textId="431F02B8" w:rsidR="00C90C91" w:rsidRDefault="00C90C91" w:rsidP="00522F50">
      <w:pPr>
        <w:spacing w:line="360" w:lineRule="auto"/>
        <w:jc w:val="both"/>
        <w:rPr>
          <w:rFonts w:ascii="Electrolux Sans Regular" w:eastAsiaTheme="minorHAnsi" w:hAnsi="Electrolux Sans Regular" w:cs="Electrolux Sans Regular"/>
          <w:color w:val="000000"/>
          <w:sz w:val="20"/>
          <w:szCs w:val="20"/>
          <w:lang w:val="pt-BR"/>
        </w:rPr>
      </w:pPr>
      <w:r w:rsidRPr="00C90C91">
        <w:rPr>
          <w:rFonts w:ascii="Electrolux Sans Regular" w:eastAsiaTheme="minorHAnsi" w:hAnsi="Electrolux Sans Regular" w:cs="Electrolux Sans Regular"/>
          <w:b/>
          <w:bCs/>
          <w:color w:val="000000"/>
          <w:sz w:val="20"/>
          <w:szCs w:val="20"/>
          <w:lang w:val="pt-BR"/>
        </w:rPr>
        <w:t>TRABALHO COM ELETRICIDADE:</w:t>
      </w:r>
      <w:r w:rsidRPr="00F25A91">
        <w:rPr>
          <w:rFonts w:ascii="Electrolux Sans Regular" w:eastAsiaTheme="minorHAnsi" w:hAnsi="Electrolux Sans Regular" w:cs="Electrolux Sans Regular"/>
          <w:color w:val="000000"/>
          <w:sz w:val="20"/>
          <w:szCs w:val="20"/>
          <w:lang w:val="pt-BR"/>
        </w:rPr>
        <w:t xml:space="preserve"> Intervenções realizadas de forma direta ou indireta, que interajam em instalações elétricas e serviços com eletricidade (geração, transmissão, distribuição e consumo). </w:t>
      </w:r>
    </w:p>
    <w:p w14:paraId="5615D4DE" w14:textId="77777777" w:rsidR="00C5226C" w:rsidRPr="00F25A91" w:rsidRDefault="00C5226C" w:rsidP="00522F50">
      <w:pPr>
        <w:spacing w:line="360" w:lineRule="auto"/>
        <w:jc w:val="both"/>
        <w:rPr>
          <w:rFonts w:ascii="Electrolux Sans Regular" w:eastAsiaTheme="minorHAnsi" w:hAnsi="Electrolux Sans Regular" w:cs="Electrolux Sans Regular"/>
          <w:color w:val="000000"/>
          <w:sz w:val="20"/>
          <w:szCs w:val="20"/>
          <w:lang w:val="pt-BR"/>
        </w:rPr>
      </w:pPr>
    </w:p>
    <w:p w14:paraId="38CA5E2B" w14:textId="0599C929" w:rsidR="00930BCC" w:rsidRPr="0098790F" w:rsidRDefault="00F51FF6" w:rsidP="00C5226C">
      <w:pPr>
        <w:spacing w:line="360" w:lineRule="auto"/>
        <w:jc w:val="both"/>
        <w:rPr>
          <w:rFonts w:ascii="Electrolux Sans Regular" w:hAnsi="Electrolux Sans Regular" w:cs="Arial"/>
          <w:sz w:val="20"/>
          <w:szCs w:val="20"/>
          <w:lang w:val="pt-BR"/>
        </w:rPr>
      </w:pPr>
      <w:r w:rsidRPr="00B37731">
        <w:rPr>
          <w:rFonts w:ascii="Electrolux Sans Regular" w:eastAsiaTheme="minorHAnsi" w:hAnsi="Electrolux Sans Regular" w:cs="Electrolux Sans Regular"/>
          <w:b/>
          <w:bCs/>
          <w:color w:val="000000"/>
          <w:sz w:val="20"/>
          <w:szCs w:val="20"/>
          <w:lang w:val="pt-BR"/>
        </w:rPr>
        <w:t>TRABALHO EM ÁREA CLASSIFICADA:</w:t>
      </w:r>
      <w:r w:rsidRPr="00F25A91">
        <w:rPr>
          <w:rFonts w:ascii="Electrolux Sans Regular" w:eastAsiaTheme="minorHAnsi" w:hAnsi="Electrolux Sans Regular" w:cs="Electrolux Sans Regular"/>
          <w:color w:val="000000"/>
          <w:sz w:val="20"/>
          <w:szCs w:val="20"/>
          <w:lang w:val="pt-BR"/>
        </w:rPr>
        <w:t xml:space="preserve"> Qualquer atividade na qual existe a possibilidade de se criar uma atmosfera explosiva de gás, poeira presente ou na qual é provável sua ocorrência a ponto de exigir precauções especiais para a construção, instalação e utilização de equipamento elétrico. Uma atmosfera é explosiva quando a proporção de gás, vapor ou pó no ar é tal que uma faísca proveniente de um circuito elétrico ou do aquecimento de um aparelho provoca a explosão.</w:t>
      </w:r>
      <w:r w:rsidR="00930BCC" w:rsidRPr="00930BCC">
        <w:rPr>
          <w:rFonts w:ascii="Electrolux Sans Regular" w:hAnsi="Electrolux Sans Regular" w:cs="Arial"/>
          <w:sz w:val="20"/>
          <w:szCs w:val="20"/>
          <w:lang w:val="pt-BR"/>
        </w:rPr>
        <w:t xml:space="preserve"> </w:t>
      </w:r>
      <w:r w:rsidR="00930BCC" w:rsidRPr="0098790F">
        <w:rPr>
          <w:rFonts w:ascii="Electrolux Sans Regular" w:hAnsi="Electrolux Sans Regular" w:cs="Arial"/>
          <w:sz w:val="20"/>
          <w:szCs w:val="20"/>
          <w:lang w:val="pt-BR"/>
        </w:rPr>
        <w:t>Essas áreas apresentam alto risco de explosão e incêndio, pois a presença de substâncias inflamáveis acima do Limite Inferior de Explosividade (LIE) pode ocorrer em condições normais ou anormais, como vazamentos ou falhas de processo.</w:t>
      </w:r>
    </w:p>
    <w:p w14:paraId="2B81C1D9" w14:textId="77777777" w:rsidR="00C5226C" w:rsidRDefault="00C5226C" w:rsidP="00522F50">
      <w:pPr>
        <w:spacing w:line="360" w:lineRule="auto"/>
        <w:jc w:val="both"/>
        <w:rPr>
          <w:rFonts w:ascii="Electrolux Sans Regular" w:eastAsiaTheme="minorHAnsi" w:hAnsi="Electrolux Sans Regular" w:cs="Electrolux Sans Regular"/>
          <w:b/>
          <w:bCs/>
          <w:color w:val="000000"/>
          <w:sz w:val="20"/>
          <w:szCs w:val="20"/>
          <w:lang w:val="pt-BR"/>
        </w:rPr>
      </w:pPr>
    </w:p>
    <w:p w14:paraId="2F015842" w14:textId="6ED2E400" w:rsidR="00C90C91" w:rsidRPr="00F25A91" w:rsidRDefault="00C90C91" w:rsidP="00522F50">
      <w:pPr>
        <w:spacing w:line="360" w:lineRule="auto"/>
        <w:jc w:val="both"/>
        <w:rPr>
          <w:rFonts w:ascii="Electrolux Sans Regular" w:eastAsiaTheme="minorHAnsi" w:hAnsi="Electrolux Sans Regular" w:cs="Electrolux Sans Regular"/>
          <w:color w:val="000000"/>
          <w:sz w:val="20"/>
          <w:szCs w:val="20"/>
          <w:lang w:val="pt-BR"/>
        </w:rPr>
      </w:pPr>
      <w:r w:rsidRPr="00B37731">
        <w:rPr>
          <w:rFonts w:ascii="Electrolux Sans Regular" w:eastAsiaTheme="minorHAnsi" w:hAnsi="Electrolux Sans Regular" w:cs="Electrolux Sans Regular"/>
          <w:b/>
          <w:bCs/>
          <w:color w:val="000000"/>
          <w:sz w:val="20"/>
          <w:szCs w:val="20"/>
          <w:lang w:val="pt-BR"/>
        </w:rPr>
        <w:t>TRABALHO A QUENTE:</w:t>
      </w:r>
      <w:r w:rsidRPr="00F25A91">
        <w:rPr>
          <w:rFonts w:ascii="Electrolux Sans Regular" w:eastAsiaTheme="minorHAnsi" w:hAnsi="Electrolux Sans Regular" w:cs="Electrolux Sans Regular"/>
          <w:color w:val="000000"/>
          <w:sz w:val="20"/>
          <w:szCs w:val="20"/>
          <w:lang w:val="pt-BR"/>
        </w:rPr>
        <w:t xml:space="preserve"> Qualquer operação temporária com risco de acidentes pessoais ou de incêndio, que envolva chama exposta ou que produza calor ou faísca, podendo causar a ignição de combustíveis sólidos, líquidos ou gasosos, incluindo corte com maçarico ou disco, solda </w:t>
      </w:r>
      <w:proofErr w:type="spellStart"/>
      <w:r w:rsidRPr="00F25A91">
        <w:rPr>
          <w:rFonts w:ascii="Electrolux Sans Regular" w:eastAsiaTheme="minorHAnsi" w:hAnsi="Electrolux Sans Regular" w:cs="Electrolux Sans Regular"/>
          <w:color w:val="000000"/>
          <w:sz w:val="20"/>
          <w:szCs w:val="20"/>
          <w:lang w:val="pt-BR"/>
        </w:rPr>
        <w:t>oxi</w:t>
      </w:r>
      <w:proofErr w:type="spellEnd"/>
      <w:r w:rsidRPr="00F25A91">
        <w:rPr>
          <w:rFonts w:ascii="Electrolux Sans Regular" w:eastAsiaTheme="minorHAnsi" w:hAnsi="Electrolux Sans Regular" w:cs="Electrolux Sans Regular"/>
          <w:color w:val="000000"/>
          <w:sz w:val="20"/>
          <w:szCs w:val="20"/>
          <w:lang w:val="pt-BR"/>
        </w:rPr>
        <w:t>-acetilênica, elétrica, lixamento, no interior de áreas classificadas, ou outro tipo de serviço que possa gerar fagulhas ou chamas.</w:t>
      </w:r>
    </w:p>
    <w:p w14:paraId="0C2E2B59" w14:textId="77777777" w:rsidR="00B04E99" w:rsidRDefault="00B04E99" w:rsidP="00522F50">
      <w:pPr>
        <w:jc w:val="both"/>
        <w:rPr>
          <w:rFonts w:ascii="Electrolux Sans Regular" w:eastAsiaTheme="minorHAnsi" w:hAnsi="Electrolux Sans Regular" w:cs="Electrolux Sans Regular"/>
          <w:b/>
          <w:bCs/>
          <w:color w:val="000000"/>
          <w:sz w:val="20"/>
          <w:szCs w:val="20"/>
          <w:lang w:val="pt-BR"/>
        </w:rPr>
      </w:pPr>
    </w:p>
    <w:p w14:paraId="096A53B1" w14:textId="77777777" w:rsidR="00FB63F8" w:rsidRDefault="00F51FF6" w:rsidP="00FB63F8">
      <w:pPr>
        <w:spacing w:line="360" w:lineRule="auto"/>
        <w:jc w:val="both"/>
        <w:rPr>
          <w:rFonts w:ascii="Electrolux Sans Regular" w:eastAsiaTheme="minorHAnsi" w:hAnsi="Electrolux Sans Regular" w:cs="Electrolux Sans Regular"/>
          <w:color w:val="000000"/>
          <w:sz w:val="20"/>
          <w:szCs w:val="20"/>
          <w:lang w:val="pt-BR"/>
        </w:rPr>
      </w:pPr>
      <w:r w:rsidRPr="003C45A9">
        <w:rPr>
          <w:rFonts w:ascii="Electrolux Sans Regular" w:eastAsiaTheme="minorHAnsi" w:hAnsi="Electrolux Sans Regular" w:cs="Electrolux Sans Regular"/>
          <w:b/>
          <w:bCs/>
          <w:color w:val="000000"/>
          <w:sz w:val="20"/>
          <w:szCs w:val="20"/>
          <w:lang w:val="pt-BR"/>
        </w:rPr>
        <w:t>IÇAMENTO/MOVIMENTAÇÃO DE CARGAS DE GRANDE PORTE:</w:t>
      </w:r>
      <w:r w:rsidRPr="00F25A91">
        <w:rPr>
          <w:rFonts w:ascii="Electrolux Sans Regular" w:eastAsiaTheme="minorHAnsi" w:hAnsi="Electrolux Sans Regular" w:cs="Electrolux Sans Regular"/>
          <w:color w:val="000000"/>
          <w:sz w:val="20"/>
          <w:szCs w:val="20"/>
          <w:lang w:val="pt-BR"/>
        </w:rPr>
        <w:t xml:space="preserve"> Aplica-se a todas as atividades de guindar, transportar e movimentar cargas de grande porte, de forma não rotineira, com uso de equipamentos tais como: guindaste, equipamentos de guindar, guincho, guindaste veicular articulado e grua. </w:t>
      </w:r>
    </w:p>
    <w:p w14:paraId="79A238BC" w14:textId="74201DCF" w:rsidR="00620A3F" w:rsidRPr="00082E38" w:rsidRDefault="00620A3F" w:rsidP="00581517">
      <w:pPr>
        <w:pStyle w:val="Ttulo1"/>
        <w:numPr>
          <w:ilvl w:val="0"/>
          <w:numId w:val="17"/>
        </w:numPr>
        <w:ind w:left="284" w:hanging="284"/>
        <w:rPr>
          <w:rFonts w:ascii="Electrolux Sans Bold" w:eastAsiaTheme="minorHAnsi" w:hAnsi="Electrolux Sans Bold" w:cs="Times New Roman"/>
          <w:b/>
          <w:color w:val="000000"/>
          <w:sz w:val="24"/>
          <w:szCs w:val="24"/>
          <w:lang w:val="pt-BR"/>
        </w:rPr>
      </w:pPr>
      <w:bookmarkStart w:id="10" w:name="_Toc214897580"/>
      <w:r w:rsidRPr="00082E38">
        <w:rPr>
          <w:rFonts w:ascii="Electrolux Sans Bold" w:eastAsiaTheme="minorHAnsi" w:hAnsi="Electrolux Sans Bold" w:cs="Times New Roman"/>
          <w:b/>
          <w:color w:val="000000"/>
          <w:sz w:val="24"/>
          <w:szCs w:val="24"/>
          <w:lang w:val="pt-BR"/>
        </w:rPr>
        <w:t xml:space="preserve">DEFINIÇÃO DE CATEGORIAS DE </w:t>
      </w:r>
      <w:r w:rsidR="00443A2E" w:rsidRPr="00082E38">
        <w:rPr>
          <w:rFonts w:ascii="Electrolux Sans Bold" w:eastAsiaTheme="minorHAnsi" w:hAnsi="Electrolux Sans Bold" w:cs="Times New Roman"/>
          <w:b/>
          <w:color w:val="000000"/>
          <w:sz w:val="24"/>
          <w:szCs w:val="24"/>
          <w:lang w:val="pt-BR"/>
        </w:rPr>
        <w:t>PRESTAÇÃO</w:t>
      </w:r>
      <w:r w:rsidRPr="00082E38">
        <w:rPr>
          <w:rFonts w:ascii="Electrolux Sans Bold" w:eastAsiaTheme="minorHAnsi" w:hAnsi="Electrolux Sans Bold" w:cs="Times New Roman"/>
          <w:b/>
          <w:color w:val="000000"/>
          <w:sz w:val="24"/>
          <w:szCs w:val="24"/>
          <w:lang w:val="pt-BR"/>
        </w:rPr>
        <w:t>, SOB O PONTO DE VISTA DE SAÚDE E SEGURANÇA DO TRABALHO</w:t>
      </w:r>
      <w:bookmarkEnd w:id="10"/>
    </w:p>
    <w:p w14:paraId="37F9D496" w14:textId="77777777" w:rsidR="00AE6BD3" w:rsidRDefault="00AE6BD3" w:rsidP="00EF05C5">
      <w:pPr>
        <w:spacing w:line="360" w:lineRule="auto"/>
        <w:ind w:firstLine="720"/>
        <w:jc w:val="both"/>
        <w:rPr>
          <w:rFonts w:ascii="Electrolux Sans Regular" w:eastAsiaTheme="minorHAnsi" w:hAnsi="Electrolux Sans Regular" w:cs="Electrolux Sans Regular"/>
          <w:color w:val="000000"/>
          <w:sz w:val="20"/>
          <w:szCs w:val="20"/>
          <w:lang w:val="pt-BR"/>
        </w:rPr>
      </w:pPr>
    </w:p>
    <w:p w14:paraId="21951159" w14:textId="4D6F0AB0" w:rsidR="00620A3F" w:rsidRPr="00EF05C5" w:rsidRDefault="00620A3F" w:rsidP="00EF05C5">
      <w:pPr>
        <w:spacing w:line="360" w:lineRule="auto"/>
        <w:ind w:firstLine="720"/>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Para garantir uma gestão eficaz da saúde e segurança do trabalho, n</w:t>
      </w:r>
      <w:r>
        <w:rPr>
          <w:rFonts w:ascii="Electrolux Sans Regular" w:eastAsiaTheme="minorHAnsi" w:hAnsi="Electrolux Sans Regular" w:cs="Electrolux Sans Regular"/>
          <w:color w:val="000000"/>
          <w:sz w:val="20"/>
          <w:szCs w:val="20"/>
          <w:lang w:val="pt-BR"/>
        </w:rPr>
        <w:t>o Electrolux Group</w:t>
      </w:r>
      <w:r w:rsidRPr="00EF05C5">
        <w:rPr>
          <w:rFonts w:ascii="Electrolux Sans Regular" w:eastAsiaTheme="minorHAnsi" w:hAnsi="Electrolux Sans Regular" w:cs="Electrolux Sans Regular"/>
          <w:color w:val="000000"/>
          <w:sz w:val="20"/>
          <w:szCs w:val="20"/>
          <w:lang w:val="pt-BR"/>
        </w:rPr>
        <w:t xml:space="preserve"> os terceiros são classificados com base em dois critérios principais: tempo de permanência nas instalações e nível de exposição aos riscos ocupacionais. Essa classificação orienta os requisitos de documentação, treinamentos e controles aplicáveis a cada tipo de terceiro.</w:t>
      </w:r>
    </w:p>
    <w:p w14:paraId="709EDA8B" w14:textId="07FA989A" w:rsidR="00620A3F" w:rsidRPr="00EF05C5" w:rsidRDefault="00563386" w:rsidP="00EF05C5">
      <w:pPr>
        <w:pStyle w:val="Ttulo2"/>
        <w:rPr>
          <w:rFonts w:ascii="Electrolux Sans Bold" w:hAnsi="Electrolux Sans Bold"/>
          <w:sz w:val="24"/>
          <w:szCs w:val="24"/>
        </w:rPr>
      </w:pPr>
      <w:bookmarkStart w:id="11" w:name="_Toc214897581"/>
      <w:r>
        <w:rPr>
          <w:rFonts w:ascii="Electrolux Sans Bold" w:hAnsi="Electrolux Sans Bold"/>
          <w:sz w:val="24"/>
          <w:szCs w:val="24"/>
        </w:rPr>
        <w:t>3</w:t>
      </w:r>
      <w:r w:rsidR="00620A3F" w:rsidRPr="00EF05C5">
        <w:rPr>
          <w:rFonts w:ascii="Electrolux Sans Bold" w:hAnsi="Electrolux Sans Bold"/>
          <w:sz w:val="24"/>
          <w:szCs w:val="24"/>
        </w:rPr>
        <w:t xml:space="preserve">.1 Por tempo de </w:t>
      </w:r>
      <w:proofErr w:type="spellStart"/>
      <w:r w:rsidR="00620A3F" w:rsidRPr="00EF05C5">
        <w:rPr>
          <w:rFonts w:ascii="Electrolux Sans Bold" w:hAnsi="Electrolux Sans Bold"/>
          <w:sz w:val="24"/>
          <w:szCs w:val="24"/>
        </w:rPr>
        <w:t>permanência</w:t>
      </w:r>
      <w:bookmarkEnd w:id="11"/>
      <w:proofErr w:type="spellEnd"/>
    </w:p>
    <w:p w14:paraId="1932F52B" w14:textId="77777777" w:rsidR="00620A3F" w:rsidRPr="009750F2" w:rsidRDefault="00620A3F" w:rsidP="00522F50">
      <w:pPr>
        <w:pStyle w:val="PargrafodaLista"/>
        <w:ind w:left="0"/>
        <w:rPr>
          <w:rFonts w:ascii="Arial" w:hAnsi="Arial" w:cs="Arial"/>
          <w:sz w:val="22"/>
          <w:szCs w:val="22"/>
          <w:lang w:val="pt-BR"/>
        </w:rPr>
      </w:pPr>
    </w:p>
    <w:p w14:paraId="52F43109" w14:textId="77777777" w:rsidR="00620A3F" w:rsidRPr="00EF05C5" w:rsidRDefault="00620A3F" w:rsidP="00581517">
      <w:pPr>
        <w:pStyle w:val="PargrafodaLista"/>
        <w:numPr>
          <w:ilvl w:val="0"/>
          <w:numId w:val="9"/>
        </w:numPr>
        <w:spacing w:line="360" w:lineRule="auto"/>
        <w:ind w:left="1134"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u w:val="single"/>
          <w:lang w:val="pt-BR"/>
        </w:rPr>
        <w:t>Terceiro residente:</w:t>
      </w:r>
      <w:r w:rsidRPr="00EF05C5">
        <w:rPr>
          <w:rFonts w:ascii="Electrolux Sans Regular" w:eastAsiaTheme="minorHAnsi" w:hAnsi="Electrolux Sans Regular" w:cs="Electrolux Sans Regular"/>
          <w:color w:val="000000"/>
          <w:sz w:val="20"/>
          <w:szCs w:val="20"/>
          <w:lang w:val="pt-BR"/>
        </w:rPr>
        <w:t xml:space="preserve"> o terceiro que presta serviços por período maior que 60 dias no ano, com frequência contínua/recorrente. Critérios práticos: </w:t>
      </w:r>
    </w:p>
    <w:p w14:paraId="7D0A0BDE"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Presença igual ou superior a 3 vezes por semana ou por período superior a 60 dias no ano;</w:t>
      </w:r>
    </w:p>
    <w:p w14:paraId="05764F8B"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 xml:space="preserve">Atuação em rotinas operacionais ou de apoio contínuo, como limpeza, manutenção preventiva, serviços de alimentação (refeitório) segurança patrimonial, movimentação interna de </w:t>
      </w:r>
      <w:proofErr w:type="gramStart"/>
      <w:r w:rsidRPr="00EF05C5">
        <w:rPr>
          <w:rFonts w:ascii="Electrolux Sans Regular" w:eastAsiaTheme="minorHAnsi" w:hAnsi="Electrolux Sans Regular" w:cs="Electrolux Sans Regular"/>
          <w:color w:val="000000"/>
          <w:sz w:val="20"/>
          <w:szCs w:val="20"/>
          <w:lang w:val="pt-BR"/>
        </w:rPr>
        <w:t>cargas, etc.</w:t>
      </w:r>
      <w:proofErr w:type="gramEnd"/>
    </w:p>
    <w:p w14:paraId="04592BDB" w14:textId="77777777" w:rsidR="00620A3F" w:rsidRPr="00EF05C5" w:rsidRDefault="00620A3F" w:rsidP="00581517">
      <w:pPr>
        <w:pStyle w:val="PargrafodaLista"/>
        <w:numPr>
          <w:ilvl w:val="0"/>
          <w:numId w:val="9"/>
        </w:numPr>
        <w:spacing w:line="360" w:lineRule="auto"/>
        <w:ind w:left="1134"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u w:val="single"/>
          <w:lang w:val="pt-BR"/>
        </w:rPr>
        <w:t>Terceiro esporádico:</w:t>
      </w:r>
      <w:r w:rsidRPr="00EF05C5">
        <w:rPr>
          <w:rFonts w:ascii="Electrolux Sans Regular" w:eastAsiaTheme="minorHAnsi" w:hAnsi="Electrolux Sans Regular" w:cs="Electrolux Sans Regular"/>
          <w:color w:val="000000"/>
          <w:sz w:val="20"/>
          <w:szCs w:val="20"/>
          <w:lang w:val="pt-BR"/>
        </w:rPr>
        <w:t xml:space="preserve"> o terceiro que presta serviços com frequência eventual, acesso pontual, geralmente vinculado a demandas específicas ou sazonais. Critérios práticos: </w:t>
      </w:r>
    </w:p>
    <w:p w14:paraId="6BF42861"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Presença inferior a 3 vezes por mês, ou por período contínuo inferior a 60 dias no ano;</w:t>
      </w:r>
    </w:p>
    <w:p w14:paraId="10BDF772"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Atuação em serviços específicos, como auditorias, consultorias, manutenção corretiva, inspeções e/ou assistência técnica. </w:t>
      </w:r>
    </w:p>
    <w:p w14:paraId="4E9E3E2E" w14:textId="77777777" w:rsidR="008C44EC" w:rsidRDefault="008C44EC" w:rsidP="008C44EC">
      <w:pPr>
        <w:spacing w:line="360" w:lineRule="auto"/>
        <w:ind w:firstLine="709"/>
        <w:jc w:val="both"/>
        <w:rPr>
          <w:rFonts w:ascii="Electrolux Sans Regular" w:eastAsiaTheme="minorHAnsi" w:hAnsi="Electrolux Sans Regular" w:cs="Electrolux Sans Regular"/>
          <w:color w:val="000000"/>
          <w:sz w:val="20"/>
          <w:szCs w:val="20"/>
          <w:lang w:val="pt-BR"/>
        </w:rPr>
      </w:pPr>
    </w:p>
    <w:p w14:paraId="0CCE238A" w14:textId="7858309E" w:rsidR="00620A3F" w:rsidRPr="00EF05C5" w:rsidRDefault="00620A3F" w:rsidP="00EF05C5">
      <w:pPr>
        <w:spacing w:line="360" w:lineRule="auto"/>
        <w:ind w:firstLine="709"/>
        <w:jc w:val="both"/>
        <w:rPr>
          <w:rFonts w:ascii="Electrolux Sans Regular" w:eastAsiaTheme="minorHAnsi" w:hAnsi="Electrolux Sans Regular" w:cs="Electrolux Sans Regular"/>
          <w:color w:val="000000"/>
          <w:sz w:val="20"/>
          <w:szCs w:val="20"/>
          <w:lang w:val="pt-BR"/>
        </w:rPr>
      </w:pPr>
      <w:r w:rsidRPr="33169049">
        <w:rPr>
          <w:rFonts w:ascii="Electrolux Sans Regular" w:eastAsiaTheme="minorEastAsia" w:hAnsi="Electrolux Sans Regular" w:cs="Electrolux Sans Regular"/>
          <w:color w:val="000000" w:themeColor="text1"/>
          <w:sz w:val="20"/>
          <w:szCs w:val="20"/>
          <w:lang w:val="pt-BR"/>
        </w:rPr>
        <w:t xml:space="preserve">Nota: Terceiros responsáveis por entrega e retirada de materiais, cargas, resíduos, correios, couriers e outros não são considerados como terceiros esporádicos, devido ao curto tempo de permanência e acesso limitado nas instalações. Sendo assim, não haverá cobrança de documentação, integração, treinamentos ou outros. </w:t>
      </w:r>
    </w:p>
    <w:p w14:paraId="472115E9" w14:textId="6A4E1668" w:rsidR="00620A3F" w:rsidRPr="00EF05C5" w:rsidRDefault="00563386" w:rsidP="00EF05C5">
      <w:pPr>
        <w:pStyle w:val="Ttulo2"/>
        <w:rPr>
          <w:rFonts w:ascii="Electrolux Sans Bold" w:hAnsi="Electrolux Sans Bold"/>
          <w:sz w:val="24"/>
          <w:szCs w:val="24"/>
        </w:rPr>
      </w:pPr>
      <w:bookmarkStart w:id="12" w:name="_Toc214897582"/>
      <w:r>
        <w:rPr>
          <w:rFonts w:ascii="Electrolux Sans Bold" w:hAnsi="Electrolux Sans Bold"/>
          <w:sz w:val="24"/>
          <w:szCs w:val="24"/>
        </w:rPr>
        <w:t>3</w:t>
      </w:r>
      <w:r w:rsidR="00620A3F" w:rsidRPr="00EF05C5">
        <w:rPr>
          <w:rFonts w:ascii="Electrolux Sans Bold" w:hAnsi="Electrolux Sans Bold"/>
          <w:sz w:val="24"/>
          <w:szCs w:val="24"/>
        </w:rPr>
        <w:t xml:space="preserve">.2 Por </w:t>
      </w:r>
      <w:proofErr w:type="spellStart"/>
      <w:r w:rsidR="00620A3F" w:rsidRPr="00EF05C5">
        <w:rPr>
          <w:rFonts w:ascii="Electrolux Sans Bold" w:hAnsi="Electrolux Sans Bold"/>
          <w:sz w:val="24"/>
          <w:szCs w:val="24"/>
        </w:rPr>
        <w:t>exposição</w:t>
      </w:r>
      <w:proofErr w:type="spellEnd"/>
      <w:r w:rsidR="00620A3F" w:rsidRPr="00EF05C5">
        <w:rPr>
          <w:rFonts w:ascii="Electrolux Sans Bold" w:hAnsi="Electrolux Sans Bold"/>
          <w:sz w:val="24"/>
          <w:szCs w:val="24"/>
        </w:rPr>
        <w:t xml:space="preserve"> a </w:t>
      </w:r>
      <w:proofErr w:type="spellStart"/>
      <w:r w:rsidR="00620A3F" w:rsidRPr="00EF05C5">
        <w:rPr>
          <w:rFonts w:ascii="Electrolux Sans Bold" w:hAnsi="Electrolux Sans Bold"/>
          <w:sz w:val="24"/>
          <w:szCs w:val="24"/>
        </w:rPr>
        <w:t>riscos</w:t>
      </w:r>
      <w:bookmarkEnd w:id="12"/>
      <w:proofErr w:type="spellEnd"/>
    </w:p>
    <w:p w14:paraId="5B526615" w14:textId="77777777" w:rsidR="00620A3F" w:rsidRPr="00472BF3" w:rsidRDefault="00620A3F" w:rsidP="00522F50">
      <w:pPr>
        <w:pStyle w:val="PargrafodaLista"/>
        <w:ind w:left="0"/>
        <w:rPr>
          <w:rFonts w:ascii="Arial" w:hAnsi="Arial" w:cs="Arial"/>
          <w:sz w:val="22"/>
          <w:szCs w:val="22"/>
          <w:lang w:val="pt-BR"/>
        </w:rPr>
      </w:pPr>
    </w:p>
    <w:p w14:paraId="2F51AA6A" w14:textId="77777777" w:rsidR="00620A3F" w:rsidRPr="00EF05C5" w:rsidRDefault="00620A3F" w:rsidP="00581517">
      <w:pPr>
        <w:pStyle w:val="PargrafodaLista"/>
        <w:numPr>
          <w:ilvl w:val="0"/>
          <w:numId w:val="12"/>
        </w:numPr>
        <w:tabs>
          <w:tab w:val="clear" w:pos="1713"/>
        </w:tabs>
        <w:spacing w:line="360" w:lineRule="auto"/>
        <w:ind w:left="851" w:hanging="142"/>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Risco Baixo:</w:t>
      </w:r>
      <w:r w:rsidRPr="00EF05C5">
        <w:rPr>
          <w:rFonts w:ascii="Electrolux Sans Regular" w:eastAsiaTheme="minorHAnsi" w:hAnsi="Electrolux Sans Regular" w:cs="Electrolux Sans Regular"/>
          <w:color w:val="000000"/>
          <w:sz w:val="20"/>
          <w:szCs w:val="20"/>
          <w:lang w:val="pt-BR"/>
        </w:rPr>
        <w:t xml:space="preserve"> Atividades operacionais ou de apoio, desde que não envolvam trabalhos especiais conforme definido pelas </w:t>
      </w:r>
      <w:proofErr w:type="spellStart"/>
      <w:r w:rsidRPr="00EF05C5">
        <w:rPr>
          <w:rFonts w:ascii="Electrolux Sans Regular" w:eastAsiaTheme="minorHAnsi" w:hAnsi="Electrolux Sans Regular" w:cs="Electrolux Sans Regular"/>
          <w:color w:val="000000"/>
          <w:sz w:val="20"/>
          <w:szCs w:val="20"/>
          <w:lang w:val="pt-BR"/>
        </w:rPr>
        <w:t>NRs</w:t>
      </w:r>
      <w:proofErr w:type="spellEnd"/>
      <w:r w:rsidRPr="00EF05C5">
        <w:rPr>
          <w:rFonts w:ascii="Electrolux Sans Regular" w:eastAsiaTheme="minorHAnsi" w:hAnsi="Electrolux Sans Regular" w:cs="Electrolux Sans Regular"/>
          <w:color w:val="000000"/>
          <w:sz w:val="20"/>
          <w:szCs w:val="20"/>
          <w:lang w:val="pt-BR"/>
        </w:rPr>
        <w:t xml:space="preserve">. Exemplos: </w:t>
      </w:r>
    </w:p>
    <w:p w14:paraId="6B038371" w14:textId="66110D82"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Manutenção leve, limpeza predial em áreas não críticas, serviços de alimentação e refeitório, vigilância patrimonial, decoração, jardinagem, consultorias com presença na operação;</w:t>
      </w:r>
    </w:p>
    <w:p w14:paraId="00D66537"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Atividades em áreas industriais com riscos controlados, como demarcação, pintura, testes, medições e monitoramentos, entre outros;</w:t>
      </w:r>
    </w:p>
    <w:p w14:paraId="3BF59678" w14:textId="7B67AF25"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Pequenas obras ou reformas, como manutenção de calçadas e outros</w:t>
      </w:r>
      <w:r w:rsidR="00F7481F">
        <w:rPr>
          <w:rFonts w:ascii="Electrolux Sans Regular" w:eastAsiaTheme="minorHAnsi" w:hAnsi="Electrolux Sans Regular" w:cs="Electrolux Sans Regular"/>
          <w:color w:val="000000"/>
          <w:sz w:val="20"/>
          <w:szCs w:val="20"/>
          <w:lang w:val="pt-BR"/>
        </w:rPr>
        <w:t>.</w:t>
      </w:r>
    </w:p>
    <w:p w14:paraId="2CE9B173" w14:textId="77777777" w:rsidR="00620A3F" w:rsidRPr="00EF05C5" w:rsidRDefault="00620A3F" w:rsidP="00581517">
      <w:pPr>
        <w:pStyle w:val="PargrafodaLista"/>
        <w:numPr>
          <w:ilvl w:val="0"/>
          <w:numId w:val="12"/>
        </w:numPr>
        <w:tabs>
          <w:tab w:val="clear" w:pos="1713"/>
        </w:tabs>
        <w:spacing w:line="360" w:lineRule="auto"/>
        <w:ind w:left="851" w:hanging="142"/>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u w:val="single"/>
          <w:lang w:val="pt-BR"/>
        </w:rPr>
        <w:t>Risco Alto:</w:t>
      </w:r>
      <w:r w:rsidRPr="00EF05C5">
        <w:rPr>
          <w:rFonts w:ascii="Electrolux Sans Regular" w:eastAsiaTheme="minorHAnsi" w:hAnsi="Electrolux Sans Regular" w:cs="Electrolux Sans Regular"/>
          <w:color w:val="000000"/>
          <w:sz w:val="20"/>
          <w:szCs w:val="20"/>
          <w:lang w:val="pt-BR"/>
        </w:rPr>
        <w:t xml:space="preserve"> Atividades classificadas como trabalhos especiais pelas normas regulamentadoras brasileiras, com alto potencial de acidente às pessoas ou danos ao patrimônio, ou por exigência legal específica. Exemplos: </w:t>
      </w:r>
    </w:p>
    <w:p w14:paraId="1C496551" w14:textId="406A7609"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Trabalho em altura – acima de 1,8 m e acesso por corda; </w:t>
      </w:r>
    </w:p>
    <w:p w14:paraId="46C0946A"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Trabalho a quente como corte, soldas, furações, lixamentos e/ou qualquer atividade realizada que possa gerar calor ou gerar fagulhas; </w:t>
      </w:r>
    </w:p>
    <w:p w14:paraId="650A84FE"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Trabalhos envolvendo eletricidade – baixa / alta tensão; </w:t>
      </w:r>
    </w:p>
    <w:p w14:paraId="5F9CDFFC"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Trabalhos em espaço confinado; </w:t>
      </w:r>
    </w:p>
    <w:p w14:paraId="2049ACFA"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Operação de empilhadeira, plataforma elevatória móvel de trabalho, guindaste, talha, ponte rolante e caminhão “Munck”;</w:t>
      </w:r>
    </w:p>
    <w:p w14:paraId="457DB1E9" w14:textId="77777777" w:rsidR="00620A3F" w:rsidRPr="00EF05C5"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Abastecimento de empilhadeiras, veículos e tanques com gases ou líquidos inflamáveis</w:t>
      </w:r>
      <w:r>
        <w:rPr>
          <w:rFonts w:ascii="Electrolux Sans Regular" w:eastAsiaTheme="minorHAnsi" w:hAnsi="Electrolux Sans Regular" w:cs="Electrolux Sans Regular"/>
          <w:color w:val="000000"/>
          <w:sz w:val="20"/>
          <w:szCs w:val="20"/>
          <w:lang w:val="pt-BR"/>
        </w:rPr>
        <w:t>;</w:t>
      </w:r>
    </w:p>
    <w:p w14:paraId="021F0F3D" w14:textId="77777777" w:rsidR="00620A3F" w:rsidRDefault="00620A3F" w:rsidP="00581517">
      <w:pPr>
        <w:numPr>
          <w:ilvl w:val="1"/>
          <w:numId w:val="10"/>
        </w:numPr>
        <w:tabs>
          <w:tab w:val="clear" w:pos="2520"/>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Obras com mais de 20 colaboradores</w:t>
      </w:r>
      <w:r>
        <w:rPr>
          <w:rFonts w:ascii="Electrolux Sans Regular" w:eastAsiaTheme="minorHAnsi" w:hAnsi="Electrolux Sans Regular" w:cs="Electrolux Sans Regular"/>
          <w:color w:val="000000"/>
          <w:sz w:val="20"/>
          <w:szCs w:val="20"/>
          <w:lang w:val="pt-BR"/>
        </w:rPr>
        <w:t>.</w:t>
      </w:r>
    </w:p>
    <w:p w14:paraId="5535CC3B" w14:textId="77777777" w:rsidR="004F6B72" w:rsidRDefault="004F6B72" w:rsidP="005D3E09">
      <w:pPr>
        <w:spacing w:line="360" w:lineRule="auto"/>
        <w:rPr>
          <w:rFonts w:ascii="Electrolux Sans Regular" w:eastAsiaTheme="minorHAnsi" w:hAnsi="Electrolux Sans Regular" w:cs="Electrolux Sans Regular"/>
          <w:color w:val="000000"/>
          <w:sz w:val="20"/>
          <w:szCs w:val="20"/>
          <w:lang w:val="pt-BR"/>
        </w:rPr>
      </w:pPr>
    </w:p>
    <w:p w14:paraId="55B8295B" w14:textId="6F913BB9" w:rsidR="005D3E09" w:rsidRDefault="005D3E09" w:rsidP="00137C2C">
      <w:pPr>
        <w:spacing w:line="360" w:lineRule="auto"/>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Notas:</w:t>
      </w:r>
      <w:r w:rsidR="004F6B72">
        <w:rPr>
          <w:rFonts w:ascii="Electrolux Sans Regular" w:eastAsiaTheme="minorHAnsi" w:hAnsi="Electrolux Sans Regular" w:cs="Electrolux Sans Regular"/>
          <w:color w:val="000000"/>
          <w:sz w:val="20"/>
          <w:szCs w:val="20"/>
          <w:lang w:val="pt-BR"/>
        </w:rPr>
        <w:t xml:space="preserve"> Exceções relacionadas a esta classificação são apresentadas no item 5. EXCEÇÕES POR CLASSIFICAÇÃO DE ATIVIDADE E DURAÇÃO </w:t>
      </w:r>
      <w:r w:rsidR="00137C2C">
        <w:rPr>
          <w:rFonts w:ascii="Electrolux Sans Regular" w:eastAsiaTheme="minorHAnsi" w:hAnsi="Electrolux Sans Regular" w:cs="Electrolux Sans Regular"/>
          <w:color w:val="000000"/>
          <w:sz w:val="20"/>
          <w:szCs w:val="20"/>
          <w:lang w:val="pt-BR"/>
        </w:rPr>
        <w:t>do POS.7 INSTRUÇÃO DE CONTRATAÇÃO DE SERVIÇO.</w:t>
      </w:r>
    </w:p>
    <w:p w14:paraId="2796955A" w14:textId="7F7AD522" w:rsidR="007A6064" w:rsidRPr="00EE672E" w:rsidRDefault="007A6064" w:rsidP="00581517">
      <w:pPr>
        <w:pStyle w:val="Ttulo1"/>
        <w:numPr>
          <w:ilvl w:val="0"/>
          <w:numId w:val="17"/>
        </w:numPr>
        <w:spacing w:line="360" w:lineRule="auto"/>
        <w:ind w:left="284" w:hanging="284"/>
        <w:rPr>
          <w:rFonts w:ascii="Electrolux Sans Bold" w:eastAsiaTheme="minorHAnsi" w:hAnsi="Electrolux Sans Bold" w:cs="Times New Roman"/>
          <w:b/>
          <w:color w:val="000000"/>
          <w:sz w:val="24"/>
          <w:szCs w:val="24"/>
          <w:lang w:val="pt-BR"/>
        </w:rPr>
      </w:pPr>
      <w:bookmarkStart w:id="13" w:name="_Toc214897583"/>
      <w:bookmarkStart w:id="14" w:name="_Toc210730583"/>
      <w:r w:rsidRPr="00EF05C5">
        <w:rPr>
          <w:rFonts w:ascii="Electrolux Sans Bold" w:eastAsiaTheme="minorHAnsi" w:hAnsi="Electrolux Sans Bold" w:cs="Times New Roman"/>
          <w:b/>
          <w:color w:val="000000"/>
          <w:sz w:val="24"/>
          <w:szCs w:val="24"/>
          <w:lang w:val="pt-BR"/>
        </w:rPr>
        <w:t xml:space="preserve">DOCUMENTOS </w:t>
      </w:r>
      <w:r w:rsidR="00EC3566" w:rsidRPr="00EF05C5">
        <w:rPr>
          <w:rFonts w:ascii="Electrolux Sans Bold" w:eastAsiaTheme="minorHAnsi" w:hAnsi="Electrolux Sans Bold" w:cs="Times New Roman"/>
          <w:b/>
          <w:color w:val="000000"/>
          <w:sz w:val="24"/>
          <w:szCs w:val="24"/>
          <w:lang w:val="pt-BR"/>
        </w:rPr>
        <w:t xml:space="preserve">DE SAÚDE E SEGURANÇA </w:t>
      </w:r>
      <w:r w:rsidRPr="00EF05C5">
        <w:rPr>
          <w:rFonts w:ascii="Electrolux Sans Bold" w:eastAsiaTheme="minorHAnsi" w:hAnsi="Electrolux Sans Bold" w:cs="Times New Roman"/>
          <w:b/>
          <w:color w:val="000000"/>
          <w:sz w:val="24"/>
          <w:szCs w:val="24"/>
          <w:lang w:val="pt-BR"/>
        </w:rPr>
        <w:t>OBRIGATÓRIOS</w:t>
      </w:r>
      <w:bookmarkEnd w:id="13"/>
      <w:r w:rsidRPr="00EE672E">
        <w:rPr>
          <w:rFonts w:ascii="Electrolux Sans Bold" w:eastAsiaTheme="minorHAnsi" w:hAnsi="Electrolux Sans Bold" w:cs="Times New Roman"/>
          <w:b/>
          <w:color w:val="000000"/>
          <w:sz w:val="24"/>
          <w:szCs w:val="24"/>
          <w:lang w:val="pt-BR"/>
        </w:rPr>
        <w:t xml:space="preserve"> </w:t>
      </w:r>
      <w:bookmarkEnd w:id="14"/>
    </w:p>
    <w:p w14:paraId="0935DFBD" w14:textId="564B3EC7" w:rsidR="000C2EE0" w:rsidRPr="00EF05C5" w:rsidRDefault="00763CEB" w:rsidP="00EF05C5">
      <w:pPr>
        <w:spacing w:line="360" w:lineRule="auto"/>
        <w:ind w:firstLine="709"/>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Independentemente </w:t>
      </w:r>
      <w:r w:rsidR="00D17501" w:rsidRPr="00EF05C5">
        <w:rPr>
          <w:rFonts w:ascii="Electrolux Sans Regular" w:eastAsiaTheme="minorHAnsi" w:hAnsi="Electrolux Sans Regular" w:cs="Electrolux Sans Regular"/>
          <w:color w:val="000000"/>
          <w:sz w:val="20"/>
          <w:szCs w:val="20"/>
          <w:lang w:val="pt-BR"/>
        </w:rPr>
        <w:t>do tempo de permanência e modalidade de contratação</w:t>
      </w:r>
      <w:r w:rsidRPr="00EF05C5">
        <w:rPr>
          <w:rFonts w:ascii="Electrolux Sans Regular" w:eastAsiaTheme="minorHAnsi" w:hAnsi="Electrolux Sans Regular" w:cs="Electrolux Sans Regular"/>
          <w:color w:val="000000"/>
          <w:sz w:val="20"/>
          <w:szCs w:val="20"/>
          <w:lang w:val="pt-BR"/>
        </w:rPr>
        <w:t xml:space="preserve"> — seja de empresas prestadoras de serviços especializados, residentes ou esporádicos — é obrigatório que a </w:t>
      </w:r>
      <w:r w:rsidR="000035F8">
        <w:rPr>
          <w:rFonts w:ascii="Electrolux Sans Regular" w:eastAsiaTheme="minorHAnsi" w:hAnsi="Electrolux Sans Regular" w:cs="Electrolux Sans Regular"/>
          <w:color w:val="000000"/>
          <w:sz w:val="20"/>
          <w:szCs w:val="20"/>
          <w:lang w:val="pt-BR"/>
        </w:rPr>
        <w:t>C</w:t>
      </w:r>
      <w:r w:rsidRPr="00EF05C5">
        <w:rPr>
          <w:rFonts w:ascii="Electrolux Sans Regular" w:eastAsiaTheme="minorHAnsi" w:hAnsi="Electrolux Sans Regular" w:cs="Electrolux Sans Regular"/>
          <w:color w:val="000000"/>
          <w:sz w:val="20"/>
          <w:szCs w:val="20"/>
          <w:lang w:val="pt-BR"/>
        </w:rPr>
        <w:t xml:space="preserve">ontratada apresente e submeta à aprovação no </w:t>
      </w:r>
      <w:r w:rsidR="00597DC8">
        <w:rPr>
          <w:rFonts w:ascii="Electrolux Sans Regular" w:eastAsiaTheme="minorHAnsi" w:hAnsi="Electrolux Sans Regular" w:cs="Electrolux Sans Regular"/>
          <w:color w:val="000000"/>
          <w:sz w:val="20"/>
          <w:szCs w:val="20"/>
          <w:lang w:val="pt-BR"/>
        </w:rPr>
        <w:t>SG3</w:t>
      </w:r>
      <w:r w:rsidRPr="00EF05C5">
        <w:rPr>
          <w:rFonts w:ascii="Electrolux Sans Regular" w:eastAsiaTheme="minorHAnsi" w:hAnsi="Electrolux Sans Regular" w:cs="Electrolux Sans Regular"/>
          <w:color w:val="000000"/>
          <w:sz w:val="20"/>
          <w:szCs w:val="20"/>
          <w:lang w:val="pt-BR"/>
        </w:rPr>
        <w:t xml:space="preserve"> toda a documentação exigida no documento POS.07 – Instrução de Contratação de Serviço. Além disso, devem ser incluídos os registros de treinamentos e os Atestados de Saúde Ocupacional (ASO), conforme o nível de risco da atividade a ser executada e em conformidade com as exigências legais vigentes.</w:t>
      </w:r>
    </w:p>
    <w:p w14:paraId="65C08C11" w14:textId="77777777" w:rsidR="00742EDC" w:rsidRDefault="00742EDC" w:rsidP="00522F50">
      <w:pPr>
        <w:jc w:val="both"/>
        <w:rPr>
          <w:rFonts w:ascii="Arial" w:hAnsi="Arial" w:cs="Arial"/>
          <w:sz w:val="22"/>
          <w:szCs w:val="22"/>
          <w:lang w:val="pt-BR"/>
        </w:rPr>
      </w:pPr>
    </w:p>
    <w:p w14:paraId="6DBF6A79" w14:textId="07D69994" w:rsidR="000C2EE0" w:rsidRPr="002B2AD7" w:rsidRDefault="00563386" w:rsidP="00EF05C5">
      <w:pPr>
        <w:pStyle w:val="Ttulo2"/>
        <w:spacing w:line="360" w:lineRule="auto"/>
        <w:rPr>
          <w:rFonts w:ascii="Electrolux Sans Bold" w:hAnsi="Electrolux Sans Bold"/>
          <w:sz w:val="24"/>
          <w:szCs w:val="24"/>
          <w:lang w:val="pt-BR"/>
        </w:rPr>
      </w:pPr>
      <w:bookmarkStart w:id="15" w:name="_Toc214897584"/>
      <w:bookmarkStart w:id="16" w:name="_Toc210730585"/>
      <w:r w:rsidRPr="002B2AD7">
        <w:rPr>
          <w:rFonts w:ascii="Electrolux Sans Bold" w:hAnsi="Electrolux Sans Bold"/>
          <w:sz w:val="24"/>
          <w:szCs w:val="24"/>
          <w:lang w:val="pt-BR"/>
        </w:rPr>
        <w:t>4</w:t>
      </w:r>
      <w:r w:rsidR="000F3C3C" w:rsidRPr="002B2AD7">
        <w:rPr>
          <w:rFonts w:ascii="Electrolux Sans Bold" w:hAnsi="Electrolux Sans Bold"/>
          <w:sz w:val="24"/>
          <w:szCs w:val="24"/>
          <w:lang w:val="pt-BR"/>
        </w:rPr>
        <w:t xml:space="preserve">.1 </w:t>
      </w:r>
      <w:r w:rsidR="79AD2F24" w:rsidRPr="002B2AD7">
        <w:rPr>
          <w:rFonts w:ascii="Electrolux Sans Bold" w:hAnsi="Electrolux Sans Bold"/>
          <w:sz w:val="24"/>
          <w:szCs w:val="24"/>
          <w:lang w:val="pt-BR"/>
        </w:rPr>
        <w:t>Registro</w:t>
      </w:r>
      <w:r w:rsidR="0216E3A8" w:rsidRPr="002B2AD7">
        <w:rPr>
          <w:rFonts w:ascii="Electrolux Sans Bold" w:hAnsi="Electrolux Sans Bold"/>
          <w:sz w:val="24"/>
          <w:szCs w:val="24"/>
          <w:lang w:val="pt-BR"/>
        </w:rPr>
        <w:t>s</w:t>
      </w:r>
      <w:r w:rsidR="79AD2F24" w:rsidRPr="002B2AD7">
        <w:rPr>
          <w:rFonts w:ascii="Electrolux Sans Bold" w:hAnsi="Electrolux Sans Bold"/>
          <w:sz w:val="24"/>
          <w:szCs w:val="24"/>
          <w:lang w:val="pt-BR"/>
        </w:rPr>
        <w:t xml:space="preserve"> de </w:t>
      </w:r>
      <w:r w:rsidR="47104A77" w:rsidRPr="002B2AD7">
        <w:rPr>
          <w:rFonts w:ascii="Electrolux Sans Bold" w:hAnsi="Electrolux Sans Bold"/>
          <w:sz w:val="24"/>
          <w:szCs w:val="24"/>
          <w:lang w:val="pt-BR"/>
        </w:rPr>
        <w:t>t</w:t>
      </w:r>
      <w:r w:rsidR="79AD2F24" w:rsidRPr="002B2AD7">
        <w:rPr>
          <w:rFonts w:ascii="Electrolux Sans Bold" w:hAnsi="Electrolux Sans Bold"/>
          <w:sz w:val="24"/>
          <w:szCs w:val="24"/>
          <w:lang w:val="pt-BR"/>
        </w:rPr>
        <w:t>reinamento</w:t>
      </w:r>
      <w:bookmarkEnd w:id="15"/>
      <w:r w:rsidR="79AD2F24" w:rsidRPr="002B2AD7">
        <w:rPr>
          <w:rFonts w:ascii="Electrolux Sans Bold" w:hAnsi="Electrolux Sans Bold"/>
          <w:sz w:val="24"/>
          <w:szCs w:val="24"/>
          <w:lang w:val="pt-BR"/>
        </w:rPr>
        <w:t xml:space="preserve"> </w:t>
      </w:r>
      <w:bookmarkEnd w:id="16"/>
    </w:p>
    <w:p w14:paraId="03888DDB" w14:textId="17F6D007" w:rsidR="00665C39" w:rsidRPr="00EF05C5" w:rsidRDefault="00955877" w:rsidP="00EF05C5">
      <w:pPr>
        <w:spacing w:line="360" w:lineRule="auto"/>
        <w:ind w:firstLine="720"/>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Os treinamentos necessários va</w:t>
      </w:r>
      <w:r w:rsidR="00402CCD" w:rsidRPr="00EF05C5">
        <w:rPr>
          <w:rFonts w:ascii="Electrolux Sans Regular" w:eastAsiaTheme="minorHAnsi" w:hAnsi="Electrolux Sans Regular" w:cs="Electrolux Sans Regular"/>
          <w:color w:val="000000"/>
          <w:sz w:val="20"/>
          <w:szCs w:val="20"/>
          <w:lang w:val="pt-BR"/>
        </w:rPr>
        <w:t xml:space="preserve">riam de acordo com o risco e o </w:t>
      </w:r>
      <w:r w:rsidR="007E574F" w:rsidRPr="00EF05C5">
        <w:rPr>
          <w:rFonts w:ascii="Electrolux Sans Regular" w:eastAsiaTheme="minorHAnsi" w:hAnsi="Electrolux Sans Regular" w:cs="Electrolux Sans Regular"/>
          <w:color w:val="000000"/>
          <w:sz w:val="20"/>
          <w:szCs w:val="20"/>
          <w:lang w:val="pt-BR"/>
        </w:rPr>
        <w:t>tipo de serviço. Para os serviços de baixo risco, há também uma variação de acordo com o tempo de permanência</w:t>
      </w:r>
      <w:r w:rsidR="0025420B" w:rsidRPr="00EF05C5">
        <w:rPr>
          <w:rFonts w:ascii="Electrolux Sans Regular" w:eastAsiaTheme="minorHAnsi" w:hAnsi="Electrolux Sans Regular" w:cs="Electrolux Sans Regular"/>
          <w:color w:val="000000"/>
          <w:sz w:val="20"/>
          <w:szCs w:val="20"/>
          <w:lang w:val="pt-BR"/>
        </w:rPr>
        <w:t xml:space="preserve">. </w:t>
      </w:r>
      <w:r w:rsidR="00CD4C2A" w:rsidRPr="00EF05C5">
        <w:rPr>
          <w:rFonts w:ascii="Electrolux Sans Regular" w:eastAsiaTheme="minorHAnsi" w:hAnsi="Electrolux Sans Regular" w:cs="Electrolux Sans Regular"/>
          <w:color w:val="000000"/>
          <w:sz w:val="20"/>
          <w:szCs w:val="20"/>
          <w:lang w:val="pt-BR"/>
        </w:rPr>
        <w:t xml:space="preserve">A </w:t>
      </w:r>
      <w:r w:rsidR="000B1612" w:rsidRPr="00EF05C5">
        <w:rPr>
          <w:rFonts w:ascii="Electrolux Sans Regular" w:eastAsiaTheme="minorHAnsi" w:hAnsi="Electrolux Sans Regular" w:cs="Electrolux Sans Regular"/>
          <w:color w:val="000000"/>
          <w:sz w:val="20"/>
          <w:szCs w:val="20"/>
          <w:lang w:val="pt-BR"/>
        </w:rPr>
        <w:t>Tabela 1</w:t>
      </w:r>
      <w:r w:rsidR="0040636A" w:rsidRPr="00EF05C5">
        <w:rPr>
          <w:rFonts w:ascii="Electrolux Sans Regular" w:eastAsiaTheme="minorHAnsi" w:hAnsi="Electrolux Sans Regular" w:cs="Electrolux Sans Regular"/>
          <w:color w:val="000000"/>
          <w:sz w:val="20"/>
          <w:szCs w:val="20"/>
          <w:lang w:val="pt-BR"/>
        </w:rPr>
        <w:t xml:space="preserve"> – Treinamentos Específicos</w:t>
      </w:r>
      <w:r w:rsidR="008957EE">
        <w:rPr>
          <w:rFonts w:ascii="Electrolux Sans Regular" w:eastAsiaTheme="minorHAnsi" w:hAnsi="Electrolux Sans Regular" w:cs="Electrolux Sans Regular"/>
          <w:color w:val="000000"/>
          <w:sz w:val="20"/>
          <w:szCs w:val="20"/>
          <w:lang w:val="pt-BR"/>
        </w:rPr>
        <w:t xml:space="preserve"> Obrigatórios</w:t>
      </w:r>
      <w:r w:rsidR="00CD4C2A" w:rsidRPr="00EF05C5">
        <w:rPr>
          <w:rFonts w:ascii="Electrolux Sans Regular" w:eastAsiaTheme="minorHAnsi" w:hAnsi="Electrolux Sans Regular" w:cs="Electrolux Sans Regular"/>
          <w:color w:val="000000"/>
          <w:sz w:val="20"/>
          <w:szCs w:val="20"/>
          <w:lang w:val="pt-BR"/>
        </w:rPr>
        <w:t xml:space="preserve"> </w:t>
      </w:r>
      <w:r w:rsidR="001941BA">
        <w:rPr>
          <w:rFonts w:ascii="Electrolux Sans Regular" w:eastAsiaTheme="minorHAnsi" w:hAnsi="Electrolux Sans Regular" w:cs="Electrolux Sans Regular"/>
          <w:color w:val="000000"/>
          <w:sz w:val="20"/>
          <w:szCs w:val="20"/>
          <w:lang w:val="pt-BR"/>
        </w:rPr>
        <w:t>a seguir</w:t>
      </w:r>
      <w:r w:rsidR="00CD4C2A" w:rsidRPr="00EF05C5">
        <w:rPr>
          <w:rFonts w:ascii="Electrolux Sans Regular" w:eastAsiaTheme="minorHAnsi" w:hAnsi="Electrolux Sans Regular" w:cs="Electrolux Sans Regular"/>
          <w:color w:val="000000"/>
          <w:sz w:val="20"/>
          <w:szCs w:val="20"/>
          <w:lang w:val="pt-BR"/>
        </w:rPr>
        <w:t>, traz todos os treinamentos necessários, de acordo com as variações mencionadas</w:t>
      </w:r>
      <w:r w:rsidR="000074B3" w:rsidRPr="00EF05C5">
        <w:rPr>
          <w:rFonts w:ascii="Electrolux Sans Regular" w:eastAsiaTheme="minorHAnsi" w:hAnsi="Electrolux Sans Regular" w:cs="Electrolux Sans Regular"/>
          <w:color w:val="000000"/>
          <w:sz w:val="20"/>
          <w:szCs w:val="20"/>
          <w:lang w:val="pt-BR"/>
        </w:rPr>
        <w:t xml:space="preserve">. </w:t>
      </w:r>
    </w:p>
    <w:p w14:paraId="2F1E1455" w14:textId="60418505" w:rsidR="000074B3" w:rsidRDefault="006C1DDD" w:rsidP="000F3C3C">
      <w:pPr>
        <w:spacing w:line="360" w:lineRule="auto"/>
        <w:ind w:firstLine="720"/>
        <w:jc w:val="both"/>
        <w:rPr>
          <w:rFonts w:ascii="Arial" w:hAnsi="Arial" w:cs="Arial"/>
          <w:sz w:val="22"/>
          <w:szCs w:val="22"/>
          <w:lang w:val="pt-BR"/>
        </w:rPr>
      </w:pPr>
      <w:r w:rsidRPr="00EF05C5">
        <w:rPr>
          <w:rFonts w:ascii="Electrolux Sans Regular" w:eastAsiaTheme="minorHAnsi" w:hAnsi="Electrolux Sans Regular" w:cs="Electrolux Sans Regular"/>
          <w:color w:val="000000"/>
          <w:sz w:val="20"/>
          <w:szCs w:val="20"/>
          <w:lang w:val="pt-BR"/>
        </w:rPr>
        <w:t xml:space="preserve">Os certificados e registros </w:t>
      </w:r>
      <w:r w:rsidR="006E1F05" w:rsidRPr="00EF05C5">
        <w:rPr>
          <w:rFonts w:ascii="Electrolux Sans Regular" w:eastAsiaTheme="minorHAnsi" w:hAnsi="Electrolux Sans Regular" w:cs="Electrolux Sans Regular"/>
          <w:color w:val="000000"/>
          <w:sz w:val="20"/>
          <w:szCs w:val="20"/>
          <w:lang w:val="pt-BR"/>
        </w:rPr>
        <w:t xml:space="preserve">que evidenciam a realização dos treinamentos para todos os colaboradores da Contratada, de acordo com atividades e funções, devem ser </w:t>
      </w:r>
      <w:r w:rsidR="008B5E34" w:rsidRPr="00EF05C5">
        <w:rPr>
          <w:rFonts w:ascii="Electrolux Sans Regular" w:eastAsiaTheme="minorHAnsi" w:hAnsi="Electrolux Sans Regular" w:cs="Electrolux Sans Regular"/>
          <w:color w:val="000000"/>
          <w:sz w:val="20"/>
          <w:szCs w:val="20"/>
          <w:lang w:val="pt-BR"/>
        </w:rPr>
        <w:t xml:space="preserve">inseridos no </w:t>
      </w:r>
      <w:r w:rsidR="00597DC8">
        <w:rPr>
          <w:rFonts w:ascii="Electrolux Sans Regular" w:eastAsiaTheme="minorHAnsi" w:hAnsi="Electrolux Sans Regular" w:cs="Electrolux Sans Regular"/>
          <w:color w:val="000000"/>
          <w:sz w:val="20"/>
          <w:szCs w:val="20"/>
          <w:lang w:val="pt-BR"/>
        </w:rPr>
        <w:t>SG3</w:t>
      </w:r>
      <w:r w:rsidR="008B5E34" w:rsidRPr="00EF05C5">
        <w:rPr>
          <w:rFonts w:ascii="Electrolux Sans Regular" w:eastAsiaTheme="minorHAnsi" w:hAnsi="Electrolux Sans Regular" w:cs="Electrolux Sans Regular"/>
          <w:color w:val="000000"/>
          <w:sz w:val="20"/>
          <w:szCs w:val="20"/>
          <w:lang w:val="pt-BR"/>
        </w:rPr>
        <w:t>, cabendo a este a responsabilidade de verificar a carga horária, a validade e a veracidade das informações.</w:t>
      </w:r>
    </w:p>
    <w:p w14:paraId="7EFFEFD6" w14:textId="77777777" w:rsidR="007F31AC" w:rsidRDefault="00EC50F9" w:rsidP="00522F50">
      <w:pPr>
        <w:rPr>
          <w:rFonts w:ascii="Electrolux Sans" w:hAnsi="Electrolux Sans" w:cs="Arial"/>
          <w:caps/>
          <w:sz w:val="20"/>
          <w:szCs w:val="20"/>
          <w:lang w:val="pt-BR"/>
        </w:rPr>
      </w:pPr>
      <w:r>
        <w:rPr>
          <w:rFonts w:ascii="Electrolux Sans" w:hAnsi="Electrolux Sans" w:cs="Arial"/>
          <w:caps/>
          <w:sz w:val="20"/>
          <w:szCs w:val="20"/>
          <w:lang w:val="pt-BR"/>
        </w:rPr>
        <w:br w:type="page"/>
      </w:r>
    </w:p>
    <w:p w14:paraId="12836005" w14:textId="77777777" w:rsidR="00743B52" w:rsidRDefault="00743B52" w:rsidP="00522F50">
      <w:pPr>
        <w:rPr>
          <w:rFonts w:ascii="Electrolux Sans" w:hAnsi="Electrolux Sans" w:cs="Arial"/>
          <w:caps/>
          <w:sz w:val="20"/>
          <w:szCs w:val="20"/>
          <w:lang w:val="pt-BR"/>
        </w:rPr>
        <w:sectPr w:rsidR="00743B52" w:rsidSect="00D17686">
          <w:pgSz w:w="11907" w:h="16840" w:code="9"/>
          <w:pgMar w:top="1133" w:right="1134" w:bottom="1134" w:left="1701" w:header="680" w:footer="0" w:gutter="0"/>
          <w:pgNumType w:start="5"/>
          <w:cols w:space="708"/>
          <w:noEndnote/>
          <w:titlePg/>
          <w:docGrid w:linePitch="326"/>
        </w:sectPr>
      </w:pPr>
    </w:p>
    <w:p w14:paraId="4D9F69DC" w14:textId="052072DD" w:rsidR="006B5DD0" w:rsidRDefault="006B5DD0" w:rsidP="00522F50">
      <w:pPr>
        <w:jc w:val="center"/>
        <w:rPr>
          <w:rFonts w:ascii="Electrolux Sans" w:hAnsi="Electrolux Sans" w:cs="Arial"/>
          <w:caps/>
          <w:sz w:val="20"/>
          <w:szCs w:val="20"/>
          <w:lang w:val="pt-BR"/>
        </w:rPr>
      </w:pPr>
      <w:r w:rsidRPr="00EF05C5">
        <w:rPr>
          <w:rFonts w:ascii="Electrolux Sans" w:hAnsi="Electrolux Sans" w:cs="Arial"/>
          <w:caps/>
          <w:sz w:val="20"/>
          <w:szCs w:val="20"/>
          <w:lang w:val="pt-BR"/>
        </w:rPr>
        <w:lastRenderedPageBreak/>
        <w:t>Tabela 1 – Treinamentos específicos obrigatórios</w:t>
      </w:r>
      <w:r w:rsidR="00A05034">
        <w:rPr>
          <w:rFonts w:ascii="Electrolux Sans" w:hAnsi="Electrolux Sans" w:cs="Arial"/>
          <w:caps/>
          <w:sz w:val="20"/>
          <w:szCs w:val="20"/>
          <w:lang w:val="pt-BR"/>
        </w:rPr>
        <w:t xml:space="preserve"> </w:t>
      </w:r>
    </w:p>
    <w:tbl>
      <w:tblPr>
        <w:tblW w:w="11761" w:type="dxa"/>
        <w:jc w:val="center"/>
        <w:tblCellMar>
          <w:left w:w="70" w:type="dxa"/>
          <w:right w:w="70" w:type="dxa"/>
        </w:tblCellMar>
        <w:tblLook w:val="04A0" w:firstRow="1" w:lastRow="0" w:firstColumn="1" w:lastColumn="0" w:noHBand="0" w:noVBand="1"/>
      </w:tblPr>
      <w:tblGrid>
        <w:gridCol w:w="988"/>
        <w:gridCol w:w="3954"/>
        <w:gridCol w:w="2991"/>
        <w:gridCol w:w="1560"/>
        <w:gridCol w:w="2268"/>
      </w:tblGrid>
      <w:tr w:rsidR="001941BA" w:rsidRPr="00466DB7" w14:paraId="1703BC9E" w14:textId="77777777" w:rsidTr="001941BA">
        <w:trPr>
          <w:trHeight w:val="524"/>
          <w:jc w:val="center"/>
        </w:trPr>
        <w:tc>
          <w:tcPr>
            <w:tcW w:w="98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BA5733" w14:textId="77777777" w:rsidR="001941BA" w:rsidRPr="00466DB7" w:rsidRDefault="001941BA" w:rsidP="002D4184">
            <w:pPr>
              <w:spacing w:line="276" w:lineRule="auto"/>
              <w:jc w:val="center"/>
              <w:rPr>
                <w:rFonts w:ascii="Electrolux Sans" w:hAnsi="Electrolux Sans"/>
                <w:b/>
                <w:bCs/>
                <w:color w:val="000000"/>
                <w:sz w:val="20"/>
                <w:szCs w:val="20"/>
                <w:lang w:val="pt-BR" w:eastAsia="pt-BR"/>
              </w:rPr>
            </w:pPr>
            <w:r w:rsidRPr="00466DB7">
              <w:rPr>
                <w:rFonts w:ascii="Electrolux Sans" w:hAnsi="Electrolux Sans"/>
                <w:b/>
                <w:bCs/>
                <w:color w:val="000000"/>
                <w:sz w:val="20"/>
                <w:szCs w:val="20"/>
              </w:rPr>
              <w:t>Risco</w:t>
            </w:r>
          </w:p>
        </w:tc>
        <w:tc>
          <w:tcPr>
            <w:tcW w:w="3954" w:type="dxa"/>
            <w:tcBorders>
              <w:top w:val="single" w:sz="4" w:space="0" w:color="auto"/>
              <w:left w:val="nil"/>
              <w:bottom w:val="single" w:sz="4" w:space="0" w:color="auto"/>
              <w:right w:val="single" w:sz="4" w:space="0" w:color="auto"/>
            </w:tcBorders>
            <w:shd w:val="clear" w:color="000000" w:fill="FFFFFF"/>
            <w:vAlign w:val="center"/>
            <w:hideMark/>
          </w:tcPr>
          <w:p w14:paraId="7CB037C9" w14:textId="77777777" w:rsidR="001941BA" w:rsidRPr="00466DB7" w:rsidRDefault="001941BA" w:rsidP="002D4184">
            <w:pPr>
              <w:spacing w:line="276" w:lineRule="auto"/>
              <w:jc w:val="center"/>
              <w:rPr>
                <w:rFonts w:ascii="Electrolux Sans" w:hAnsi="Electrolux Sans"/>
                <w:b/>
                <w:bCs/>
                <w:color w:val="000000"/>
                <w:sz w:val="20"/>
                <w:szCs w:val="20"/>
              </w:rPr>
            </w:pPr>
            <w:r w:rsidRPr="00466DB7">
              <w:rPr>
                <w:rFonts w:ascii="Electrolux Sans" w:hAnsi="Electrolux Sans"/>
                <w:b/>
                <w:bCs/>
                <w:color w:val="000000"/>
                <w:sz w:val="20"/>
                <w:szCs w:val="20"/>
              </w:rPr>
              <w:t xml:space="preserve">Tipo de </w:t>
            </w:r>
            <w:proofErr w:type="spellStart"/>
            <w:r w:rsidRPr="00466DB7">
              <w:rPr>
                <w:rFonts w:ascii="Electrolux Sans" w:hAnsi="Electrolux Sans"/>
                <w:b/>
                <w:bCs/>
                <w:color w:val="000000"/>
                <w:sz w:val="20"/>
                <w:szCs w:val="20"/>
              </w:rPr>
              <w:t>serviço</w:t>
            </w:r>
            <w:proofErr w:type="spellEnd"/>
          </w:p>
        </w:tc>
        <w:tc>
          <w:tcPr>
            <w:tcW w:w="2991" w:type="dxa"/>
            <w:tcBorders>
              <w:top w:val="single" w:sz="4" w:space="0" w:color="auto"/>
              <w:left w:val="nil"/>
              <w:bottom w:val="single" w:sz="4" w:space="0" w:color="auto"/>
              <w:right w:val="single" w:sz="4" w:space="0" w:color="auto"/>
            </w:tcBorders>
            <w:shd w:val="clear" w:color="000000" w:fill="FFFFFF"/>
            <w:vAlign w:val="center"/>
            <w:hideMark/>
          </w:tcPr>
          <w:p w14:paraId="0F590864" w14:textId="77777777" w:rsidR="001941BA" w:rsidRPr="00466DB7" w:rsidRDefault="001941BA" w:rsidP="002D4184">
            <w:pPr>
              <w:spacing w:line="276" w:lineRule="auto"/>
              <w:jc w:val="center"/>
              <w:rPr>
                <w:rFonts w:ascii="Electrolux Sans" w:hAnsi="Electrolux Sans"/>
                <w:b/>
                <w:bCs/>
                <w:color w:val="000000"/>
                <w:sz w:val="20"/>
                <w:szCs w:val="20"/>
              </w:rPr>
            </w:pPr>
            <w:proofErr w:type="spellStart"/>
            <w:r w:rsidRPr="00466DB7">
              <w:rPr>
                <w:rFonts w:ascii="Electrolux Sans" w:hAnsi="Electrolux Sans"/>
                <w:b/>
                <w:bCs/>
                <w:color w:val="000000"/>
                <w:sz w:val="20"/>
                <w:szCs w:val="20"/>
              </w:rPr>
              <w:t>Treinamento</w:t>
            </w:r>
            <w:proofErr w:type="spellEnd"/>
            <w:r w:rsidRPr="00466DB7">
              <w:rPr>
                <w:rFonts w:ascii="Electrolux Sans" w:hAnsi="Electrolux Sans"/>
                <w:b/>
                <w:bCs/>
                <w:color w:val="000000"/>
                <w:sz w:val="20"/>
                <w:szCs w:val="20"/>
              </w:rPr>
              <w:t>/</w:t>
            </w:r>
            <w:proofErr w:type="spellStart"/>
            <w:r w:rsidRPr="00466DB7">
              <w:rPr>
                <w:rFonts w:ascii="Electrolux Sans" w:hAnsi="Electrolux Sans"/>
                <w:b/>
                <w:bCs/>
                <w:color w:val="000000"/>
                <w:sz w:val="20"/>
                <w:szCs w:val="20"/>
              </w:rPr>
              <w:t>curso</w:t>
            </w:r>
            <w:proofErr w:type="spellEnd"/>
            <w:r w:rsidRPr="00466DB7">
              <w:rPr>
                <w:rFonts w:ascii="Electrolux Sans" w:hAnsi="Electrolux Sans"/>
                <w:b/>
                <w:bCs/>
                <w:color w:val="000000"/>
                <w:sz w:val="20"/>
                <w:szCs w:val="20"/>
              </w:rPr>
              <w:t xml:space="preserve"> </w:t>
            </w:r>
            <w:proofErr w:type="spellStart"/>
            <w:r w:rsidRPr="00466DB7">
              <w:rPr>
                <w:rFonts w:ascii="Electrolux Sans" w:hAnsi="Electrolux Sans"/>
                <w:b/>
                <w:bCs/>
                <w:color w:val="000000"/>
                <w:sz w:val="20"/>
                <w:szCs w:val="20"/>
              </w:rPr>
              <w:t>específico</w:t>
            </w:r>
            <w:proofErr w:type="spellEnd"/>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65A3AD3B" w14:textId="657F6788" w:rsidR="001941BA" w:rsidRPr="00466DB7" w:rsidRDefault="001941BA" w:rsidP="002D4184">
            <w:pPr>
              <w:spacing w:line="276" w:lineRule="auto"/>
              <w:jc w:val="center"/>
              <w:rPr>
                <w:rFonts w:ascii="Electrolux Sans" w:hAnsi="Electrolux Sans"/>
                <w:b/>
                <w:bCs/>
                <w:color w:val="000000"/>
                <w:sz w:val="20"/>
                <w:szCs w:val="20"/>
                <w:lang w:val="pt-BR"/>
              </w:rPr>
            </w:pPr>
            <w:r w:rsidRPr="00466DB7">
              <w:rPr>
                <w:rFonts w:ascii="Electrolux Sans" w:hAnsi="Electrolux Sans"/>
                <w:b/>
                <w:bCs/>
                <w:color w:val="000000"/>
                <w:sz w:val="20"/>
                <w:szCs w:val="20"/>
                <w:lang w:val="pt-BR"/>
              </w:rPr>
              <w:t xml:space="preserve">Carga horária mínima </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5339A685" w14:textId="77777777" w:rsidR="001941BA" w:rsidRPr="00466DB7" w:rsidRDefault="001941BA" w:rsidP="002D4184">
            <w:pPr>
              <w:spacing w:line="276" w:lineRule="auto"/>
              <w:jc w:val="center"/>
              <w:rPr>
                <w:rFonts w:ascii="Electrolux Sans" w:hAnsi="Electrolux Sans"/>
                <w:b/>
                <w:bCs/>
                <w:color w:val="000000"/>
                <w:sz w:val="20"/>
                <w:szCs w:val="20"/>
              </w:rPr>
            </w:pPr>
            <w:proofErr w:type="spellStart"/>
            <w:r w:rsidRPr="00466DB7">
              <w:rPr>
                <w:rFonts w:ascii="Electrolux Sans" w:hAnsi="Electrolux Sans"/>
                <w:b/>
                <w:bCs/>
                <w:color w:val="000000"/>
                <w:sz w:val="20"/>
                <w:szCs w:val="20"/>
              </w:rPr>
              <w:t>Periodicidade</w:t>
            </w:r>
            <w:proofErr w:type="spellEnd"/>
            <w:r w:rsidRPr="00466DB7">
              <w:rPr>
                <w:rFonts w:ascii="Electrolux Sans" w:hAnsi="Electrolux Sans"/>
                <w:b/>
                <w:bCs/>
                <w:color w:val="000000"/>
                <w:sz w:val="20"/>
                <w:szCs w:val="20"/>
              </w:rPr>
              <w:t xml:space="preserve"> /</w:t>
            </w:r>
            <w:proofErr w:type="spellStart"/>
            <w:r w:rsidRPr="00466DB7">
              <w:rPr>
                <w:rFonts w:ascii="Electrolux Sans" w:hAnsi="Electrolux Sans"/>
                <w:b/>
                <w:bCs/>
                <w:color w:val="000000"/>
                <w:sz w:val="20"/>
                <w:szCs w:val="20"/>
              </w:rPr>
              <w:t>Validade</w:t>
            </w:r>
            <w:proofErr w:type="spellEnd"/>
          </w:p>
        </w:tc>
      </w:tr>
      <w:tr w:rsidR="001941BA" w:rsidRPr="00466DB7" w14:paraId="2FDD4849" w14:textId="77777777" w:rsidTr="001941BA">
        <w:trPr>
          <w:trHeight w:val="285"/>
          <w:jc w:val="center"/>
        </w:trPr>
        <w:tc>
          <w:tcPr>
            <w:tcW w:w="98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ED93203"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Baixo</w:t>
            </w:r>
            <w:proofErr w:type="spellEnd"/>
            <w:r w:rsidRPr="008E5233">
              <w:rPr>
                <w:rFonts w:ascii="Electrolux Sans" w:hAnsi="Electrolux Sans"/>
                <w:color w:val="000000"/>
                <w:sz w:val="20"/>
                <w:szCs w:val="20"/>
              </w:rPr>
              <w:t xml:space="preserve"> </w:t>
            </w:r>
          </w:p>
        </w:tc>
        <w:tc>
          <w:tcPr>
            <w:tcW w:w="3954" w:type="dxa"/>
            <w:tcBorders>
              <w:top w:val="nil"/>
              <w:left w:val="nil"/>
              <w:bottom w:val="nil"/>
              <w:right w:val="single" w:sz="4" w:space="0" w:color="auto"/>
            </w:tcBorders>
            <w:shd w:val="clear" w:color="000000" w:fill="FFFFFF"/>
            <w:vAlign w:val="center"/>
            <w:hideMark/>
          </w:tcPr>
          <w:p w14:paraId="4D608564" w14:textId="77777777"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 xml:space="preserve">Serviços </w:t>
            </w:r>
            <w:proofErr w:type="gramStart"/>
            <w:r w:rsidRPr="008E5233">
              <w:rPr>
                <w:rFonts w:ascii="Electrolux Sans" w:hAnsi="Electrolux Sans"/>
                <w:color w:val="000000"/>
                <w:sz w:val="20"/>
                <w:szCs w:val="20"/>
                <w:lang w:val="pt-BR"/>
              </w:rPr>
              <w:t>de  baixo</w:t>
            </w:r>
            <w:proofErr w:type="gramEnd"/>
            <w:r w:rsidRPr="008E5233">
              <w:rPr>
                <w:rFonts w:ascii="Electrolux Sans" w:hAnsi="Electrolux Sans"/>
                <w:color w:val="000000"/>
                <w:sz w:val="20"/>
                <w:szCs w:val="20"/>
                <w:lang w:val="pt-BR"/>
              </w:rPr>
              <w:t xml:space="preserve"> risco realizados por </w:t>
            </w:r>
            <w:proofErr w:type="gramStart"/>
            <w:r w:rsidRPr="008E5233">
              <w:rPr>
                <w:rFonts w:ascii="Electrolux Sans" w:hAnsi="Electrolux Sans"/>
                <w:color w:val="000000"/>
                <w:sz w:val="20"/>
                <w:szCs w:val="20"/>
                <w:lang w:val="pt-BR"/>
              </w:rPr>
              <w:t>terceiros  esporádicos</w:t>
            </w:r>
            <w:proofErr w:type="gramEnd"/>
          </w:p>
        </w:tc>
        <w:tc>
          <w:tcPr>
            <w:tcW w:w="2991" w:type="dxa"/>
            <w:tcBorders>
              <w:top w:val="nil"/>
              <w:left w:val="nil"/>
              <w:bottom w:val="single" w:sz="4" w:space="0" w:color="auto"/>
              <w:right w:val="single" w:sz="4" w:space="0" w:color="auto"/>
            </w:tcBorders>
            <w:shd w:val="clear" w:color="000000" w:fill="FFFFFF"/>
            <w:vAlign w:val="center"/>
            <w:hideMark/>
          </w:tcPr>
          <w:p w14:paraId="0AEA212D" w14:textId="0CD53D2B" w:rsidR="001941BA" w:rsidRPr="008E5233" w:rsidRDefault="00F57108"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Somente</w:t>
            </w:r>
            <w:proofErr w:type="spellEnd"/>
            <w:r w:rsidRPr="008E5233">
              <w:rPr>
                <w:rFonts w:ascii="Electrolux Sans" w:hAnsi="Electrolux Sans"/>
                <w:color w:val="000000"/>
                <w:sz w:val="20"/>
                <w:szCs w:val="20"/>
              </w:rPr>
              <w:t xml:space="preserve"> </w:t>
            </w:r>
            <w:proofErr w:type="spellStart"/>
            <w:r w:rsidRPr="008E5233">
              <w:rPr>
                <w:rFonts w:ascii="Electrolux Sans" w:hAnsi="Electrolux Sans"/>
                <w:color w:val="000000"/>
                <w:sz w:val="20"/>
                <w:szCs w:val="20"/>
              </w:rPr>
              <w:t>integração</w:t>
            </w:r>
            <w:proofErr w:type="spellEnd"/>
            <w:r w:rsidRPr="008E5233">
              <w:rPr>
                <w:rFonts w:ascii="Electrolux Sans" w:hAnsi="Electrolux Sans"/>
                <w:color w:val="000000"/>
                <w:sz w:val="20"/>
                <w:szCs w:val="20"/>
              </w:rPr>
              <w:t xml:space="preserve"> </w:t>
            </w:r>
            <w:proofErr w:type="spellStart"/>
            <w:r w:rsidRPr="008E5233">
              <w:rPr>
                <w:rFonts w:ascii="Electrolux Sans" w:hAnsi="Electrolux Sans"/>
                <w:color w:val="000000"/>
                <w:sz w:val="20"/>
                <w:szCs w:val="20"/>
              </w:rPr>
              <w:t>presencial</w:t>
            </w:r>
            <w:proofErr w:type="spellEnd"/>
          </w:p>
        </w:tc>
        <w:tc>
          <w:tcPr>
            <w:tcW w:w="1560" w:type="dxa"/>
            <w:tcBorders>
              <w:top w:val="nil"/>
              <w:left w:val="nil"/>
              <w:bottom w:val="single" w:sz="4" w:space="0" w:color="auto"/>
              <w:right w:val="single" w:sz="4" w:space="0" w:color="auto"/>
            </w:tcBorders>
            <w:shd w:val="clear" w:color="000000" w:fill="FFFFFF"/>
            <w:vAlign w:val="center"/>
            <w:hideMark/>
          </w:tcPr>
          <w:p w14:paraId="530778A3"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Def. Electrolux</w:t>
            </w:r>
          </w:p>
        </w:tc>
        <w:tc>
          <w:tcPr>
            <w:tcW w:w="2268" w:type="dxa"/>
            <w:tcBorders>
              <w:top w:val="nil"/>
              <w:left w:val="nil"/>
              <w:bottom w:val="nil"/>
              <w:right w:val="single" w:sz="4" w:space="0" w:color="auto"/>
            </w:tcBorders>
            <w:shd w:val="clear" w:color="000000" w:fill="FFFFFF"/>
            <w:vAlign w:val="center"/>
            <w:hideMark/>
          </w:tcPr>
          <w:p w14:paraId="60ABF561"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Anual</w:t>
            </w:r>
            <w:proofErr w:type="spellEnd"/>
          </w:p>
        </w:tc>
      </w:tr>
      <w:tr w:rsidR="001941BA" w:rsidRPr="00466DB7" w14:paraId="2A709443" w14:textId="77777777" w:rsidTr="001941BA">
        <w:trPr>
          <w:trHeight w:val="276"/>
          <w:jc w:val="center"/>
        </w:trPr>
        <w:tc>
          <w:tcPr>
            <w:tcW w:w="988" w:type="dxa"/>
            <w:vMerge/>
            <w:tcBorders>
              <w:top w:val="nil"/>
              <w:left w:val="single" w:sz="4" w:space="0" w:color="auto"/>
              <w:bottom w:val="single" w:sz="4" w:space="0" w:color="auto"/>
              <w:right w:val="single" w:sz="4" w:space="0" w:color="auto"/>
            </w:tcBorders>
            <w:vAlign w:val="center"/>
            <w:hideMark/>
          </w:tcPr>
          <w:p w14:paraId="572AE34C"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single" w:sz="4" w:space="0" w:color="auto"/>
              <w:left w:val="nil"/>
              <w:bottom w:val="nil"/>
              <w:right w:val="single" w:sz="4" w:space="0" w:color="auto"/>
            </w:tcBorders>
            <w:shd w:val="clear" w:color="000000" w:fill="FFFFFF"/>
            <w:vAlign w:val="center"/>
            <w:hideMark/>
          </w:tcPr>
          <w:p w14:paraId="235EBF17" w14:textId="74F0C3FA"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Serviços de baixo risco, realizados por terceiros residentes</w:t>
            </w:r>
          </w:p>
        </w:tc>
        <w:tc>
          <w:tcPr>
            <w:tcW w:w="2991" w:type="dxa"/>
            <w:tcBorders>
              <w:top w:val="nil"/>
              <w:left w:val="nil"/>
              <w:bottom w:val="single" w:sz="4" w:space="0" w:color="auto"/>
              <w:right w:val="single" w:sz="4" w:space="0" w:color="auto"/>
            </w:tcBorders>
            <w:shd w:val="clear" w:color="000000" w:fill="FFFFFF"/>
            <w:vAlign w:val="center"/>
            <w:hideMark/>
          </w:tcPr>
          <w:p w14:paraId="04D59F17"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Somente</w:t>
            </w:r>
            <w:proofErr w:type="spellEnd"/>
            <w:r w:rsidRPr="008E5233">
              <w:rPr>
                <w:rFonts w:ascii="Electrolux Sans" w:hAnsi="Electrolux Sans"/>
                <w:color w:val="000000"/>
                <w:sz w:val="20"/>
                <w:szCs w:val="20"/>
              </w:rPr>
              <w:t xml:space="preserve"> </w:t>
            </w:r>
            <w:proofErr w:type="spellStart"/>
            <w:r w:rsidRPr="008E5233">
              <w:rPr>
                <w:rFonts w:ascii="Electrolux Sans" w:hAnsi="Electrolux Sans"/>
                <w:color w:val="000000"/>
                <w:sz w:val="20"/>
                <w:szCs w:val="20"/>
              </w:rPr>
              <w:t>integração</w:t>
            </w:r>
            <w:proofErr w:type="spellEnd"/>
            <w:r w:rsidRPr="008E5233">
              <w:rPr>
                <w:rFonts w:ascii="Electrolux Sans" w:hAnsi="Electrolux Sans"/>
                <w:color w:val="000000"/>
                <w:sz w:val="20"/>
                <w:szCs w:val="20"/>
              </w:rPr>
              <w:t xml:space="preserve"> </w:t>
            </w:r>
            <w:proofErr w:type="spellStart"/>
            <w:r w:rsidRPr="008E5233">
              <w:rPr>
                <w:rFonts w:ascii="Electrolux Sans" w:hAnsi="Electrolux Sans"/>
                <w:color w:val="000000"/>
                <w:sz w:val="20"/>
                <w:szCs w:val="20"/>
              </w:rPr>
              <w:t>presencial</w:t>
            </w:r>
            <w:proofErr w:type="spellEnd"/>
          </w:p>
        </w:tc>
        <w:tc>
          <w:tcPr>
            <w:tcW w:w="1560" w:type="dxa"/>
            <w:tcBorders>
              <w:top w:val="nil"/>
              <w:left w:val="nil"/>
              <w:bottom w:val="single" w:sz="4" w:space="0" w:color="auto"/>
              <w:right w:val="single" w:sz="4" w:space="0" w:color="auto"/>
            </w:tcBorders>
            <w:shd w:val="clear" w:color="000000" w:fill="FFFFFF"/>
            <w:vAlign w:val="center"/>
            <w:hideMark/>
          </w:tcPr>
          <w:p w14:paraId="1244DEA5"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Def. Electrolux</w:t>
            </w:r>
          </w:p>
        </w:tc>
        <w:tc>
          <w:tcPr>
            <w:tcW w:w="2268" w:type="dxa"/>
            <w:tcBorders>
              <w:top w:val="single" w:sz="4" w:space="0" w:color="auto"/>
              <w:left w:val="nil"/>
              <w:bottom w:val="nil"/>
              <w:right w:val="single" w:sz="4" w:space="0" w:color="auto"/>
            </w:tcBorders>
            <w:shd w:val="clear" w:color="000000" w:fill="FFFFFF"/>
            <w:vAlign w:val="center"/>
            <w:hideMark/>
          </w:tcPr>
          <w:p w14:paraId="771E16A3"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Anual</w:t>
            </w:r>
            <w:proofErr w:type="spellEnd"/>
          </w:p>
        </w:tc>
      </w:tr>
      <w:tr w:rsidR="001941BA" w:rsidRPr="00466DB7" w14:paraId="3D295D4A" w14:textId="77777777" w:rsidTr="001941BA">
        <w:trPr>
          <w:trHeight w:val="701"/>
          <w:jc w:val="center"/>
        </w:trPr>
        <w:tc>
          <w:tcPr>
            <w:tcW w:w="98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BF48D48"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 xml:space="preserve">Alto </w:t>
            </w:r>
          </w:p>
        </w:tc>
        <w:tc>
          <w:tcPr>
            <w:tcW w:w="3954" w:type="dxa"/>
            <w:tcBorders>
              <w:top w:val="single" w:sz="4" w:space="0" w:color="auto"/>
              <w:left w:val="nil"/>
              <w:bottom w:val="single" w:sz="4" w:space="0" w:color="auto"/>
              <w:right w:val="single" w:sz="4" w:space="0" w:color="auto"/>
            </w:tcBorders>
            <w:shd w:val="clear" w:color="000000" w:fill="FFFFFF"/>
            <w:vAlign w:val="center"/>
            <w:hideMark/>
          </w:tcPr>
          <w:p w14:paraId="2FDCCCD0" w14:textId="6A85BD95"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Trabalho em altura (acima de 1,80 m - escadas, plataformas elevatórias, andaimes, telhados, plataforma suspensa, balancim e acesso por corda*</w:t>
            </w:r>
          </w:p>
        </w:tc>
        <w:tc>
          <w:tcPr>
            <w:tcW w:w="2991" w:type="dxa"/>
            <w:tcBorders>
              <w:top w:val="nil"/>
              <w:left w:val="nil"/>
              <w:bottom w:val="single" w:sz="4" w:space="0" w:color="auto"/>
              <w:right w:val="single" w:sz="4" w:space="0" w:color="auto"/>
            </w:tcBorders>
            <w:shd w:val="clear" w:color="000000" w:fill="FFFFFF"/>
            <w:vAlign w:val="center"/>
            <w:hideMark/>
          </w:tcPr>
          <w:p w14:paraId="44AA103E" w14:textId="77777777"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NR 35 - trabalho em altura</w:t>
            </w:r>
            <w:r w:rsidRPr="008E5233">
              <w:rPr>
                <w:rFonts w:ascii="Electrolux Sans" w:hAnsi="Electrolux Sans"/>
                <w:color w:val="000000"/>
                <w:sz w:val="20"/>
                <w:szCs w:val="20"/>
                <w:lang w:val="pt-BR"/>
              </w:rPr>
              <w:br/>
              <w:t>*Acesso por corda: treinamento específico</w:t>
            </w:r>
          </w:p>
        </w:tc>
        <w:tc>
          <w:tcPr>
            <w:tcW w:w="1560" w:type="dxa"/>
            <w:tcBorders>
              <w:top w:val="nil"/>
              <w:left w:val="nil"/>
              <w:bottom w:val="single" w:sz="4" w:space="0" w:color="auto"/>
              <w:right w:val="single" w:sz="4" w:space="0" w:color="auto"/>
            </w:tcBorders>
            <w:shd w:val="clear" w:color="000000" w:fill="FFFFFF"/>
            <w:vAlign w:val="center"/>
            <w:hideMark/>
          </w:tcPr>
          <w:p w14:paraId="4B3DFBB4" w14:textId="77777777"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08 horas</w:t>
            </w:r>
            <w:r w:rsidRPr="008E5233">
              <w:rPr>
                <w:rFonts w:ascii="Electrolux Sans" w:hAnsi="Electrolux Sans"/>
                <w:color w:val="000000"/>
                <w:sz w:val="20"/>
                <w:szCs w:val="20"/>
                <w:lang w:val="pt-BR"/>
              </w:rPr>
              <w:br/>
              <w:t>* Acesso por corda: 40 horas</w:t>
            </w:r>
          </w:p>
        </w:tc>
        <w:tc>
          <w:tcPr>
            <w:tcW w:w="2268" w:type="dxa"/>
            <w:tcBorders>
              <w:top w:val="single" w:sz="4" w:space="0" w:color="auto"/>
              <w:left w:val="nil"/>
              <w:bottom w:val="single" w:sz="4" w:space="0" w:color="auto"/>
              <w:right w:val="single" w:sz="4" w:space="0" w:color="auto"/>
            </w:tcBorders>
            <w:shd w:val="clear" w:color="000000" w:fill="FFFFFF"/>
            <w:vAlign w:val="center"/>
            <w:hideMark/>
          </w:tcPr>
          <w:p w14:paraId="23EE18C9"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Bienal</w:t>
            </w:r>
            <w:proofErr w:type="spellEnd"/>
          </w:p>
        </w:tc>
      </w:tr>
      <w:tr w:rsidR="001941BA" w:rsidRPr="00466DB7" w14:paraId="6BDF5CD2" w14:textId="77777777" w:rsidTr="001941BA">
        <w:trPr>
          <w:trHeight w:val="330"/>
          <w:jc w:val="center"/>
        </w:trPr>
        <w:tc>
          <w:tcPr>
            <w:tcW w:w="988" w:type="dxa"/>
            <w:vMerge/>
            <w:tcBorders>
              <w:top w:val="nil"/>
              <w:left w:val="single" w:sz="4" w:space="0" w:color="auto"/>
              <w:bottom w:val="single" w:sz="4" w:space="0" w:color="auto"/>
              <w:right w:val="single" w:sz="4" w:space="0" w:color="auto"/>
            </w:tcBorders>
            <w:vAlign w:val="center"/>
            <w:hideMark/>
          </w:tcPr>
          <w:p w14:paraId="76ECABC9"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nil"/>
              <w:left w:val="nil"/>
              <w:bottom w:val="nil"/>
              <w:right w:val="single" w:sz="4" w:space="0" w:color="auto"/>
            </w:tcBorders>
            <w:shd w:val="clear" w:color="000000" w:fill="FFFFFF"/>
            <w:vAlign w:val="center"/>
            <w:hideMark/>
          </w:tcPr>
          <w:p w14:paraId="70872651" w14:textId="20D53134"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Trabalho em eletricidade - alta tensão</w:t>
            </w:r>
            <w:r>
              <w:rPr>
                <w:rFonts w:ascii="Electrolux Sans" w:hAnsi="Electrolux Sans"/>
                <w:color w:val="000000"/>
                <w:sz w:val="20"/>
                <w:szCs w:val="20"/>
                <w:lang w:val="pt-BR"/>
              </w:rPr>
              <w:t>*</w:t>
            </w:r>
          </w:p>
        </w:tc>
        <w:tc>
          <w:tcPr>
            <w:tcW w:w="2991" w:type="dxa"/>
            <w:tcBorders>
              <w:top w:val="nil"/>
              <w:left w:val="nil"/>
              <w:bottom w:val="single" w:sz="4" w:space="0" w:color="auto"/>
              <w:right w:val="single" w:sz="4" w:space="0" w:color="auto"/>
            </w:tcBorders>
            <w:shd w:val="clear" w:color="000000" w:fill="FFFFFF"/>
            <w:vAlign w:val="center"/>
            <w:hideMark/>
          </w:tcPr>
          <w:p w14:paraId="0BD5EBA3" w14:textId="77777777" w:rsidR="001941BA" w:rsidRPr="00E8449A" w:rsidRDefault="001941BA" w:rsidP="005C3F21">
            <w:pPr>
              <w:spacing w:line="276" w:lineRule="auto"/>
              <w:jc w:val="center"/>
              <w:rPr>
                <w:rFonts w:ascii="Electrolux Sans" w:hAnsi="Electrolux Sans"/>
                <w:color w:val="000000"/>
                <w:sz w:val="20"/>
                <w:szCs w:val="20"/>
                <w:lang w:val="pt-BR"/>
              </w:rPr>
            </w:pPr>
            <w:r w:rsidRPr="00E8449A">
              <w:rPr>
                <w:rFonts w:ascii="Electrolux Sans" w:hAnsi="Electrolux Sans"/>
                <w:color w:val="000000"/>
                <w:sz w:val="20"/>
                <w:szCs w:val="20"/>
                <w:lang w:val="pt-BR"/>
              </w:rPr>
              <w:t xml:space="preserve">NR 10 básico </w:t>
            </w:r>
            <w:r w:rsidRPr="00E8449A">
              <w:rPr>
                <w:rFonts w:ascii="Electrolux Sans" w:hAnsi="Electrolux Sans"/>
                <w:color w:val="000000"/>
                <w:sz w:val="20"/>
                <w:szCs w:val="20"/>
                <w:lang w:val="pt-BR"/>
              </w:rPr>
              <w:br/>
              <w:t>SEP (Sistema Elétrico de Potência)</w:t>
            </w:r>
          </w:p>
        </w:tc>
        <w:tc>
          <w:tcPr>
            <w:tcW w:w="1560" w:type="dxa"/>
            <w:tcBorders>
              <w:top w:val="nil"/>
              <w:left w:val="nil"/>
              <w:bottom w:val="single" w:sz="4" w:space="0" w:color="auto"/>
              <w:right w:val="single" w:sz="4" w:space="0" w:color="auto"/>
            </w:tcBorders>
            <w:shd w:val="clear" w:color="000000" w:fill="FFFFFF"/>
            <w:vAlign w:val="center"/>
            <w:hideMark/>
          </w:tcPr>
          <w:p w14:paraId="28BD8995"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 xml:space="preserve">40 </w:t>
            </w:r>
            <w:proofErr w:type="gramStart"/>
            <w:r w:rsidRPr="008E5233">
              <w:rPr>
                <w:rFonts w:ascii="Electrolux Sans" w:hAnsi="Electrolux Sans"/>
                <w:color w:val="000000"/>
                <w:sz w:val="20"/>
                <w:szCs w:val="20"/>
              </w:rPr>
              <w:t>horas</w:t>
            </w:r>
            <w:proofErr w:type="gramEnd"/>
            <w:r w:rsidRPr="008E5233">
              <w:rPr>
                <w:rFonts w:ascii="Electrolux Sans" w:hAnsi="Electrolux Sans"/>
                <w:color w:val="000000"/>
                <w:sz w:val="20"/>
                <w:szCs w:val="20"/>
              </w:rPr>
              <w:t xml:space="preserve"> (</w:t>
            </w:r>
            <w:proofErr w:type="spellStart"/>
            <w:r w:rsidRPr="008E5233">
              <w:rPr>
                <w:rFonts w:ascii="Electrolux Sans" w:hAnsi="Electrolux Sans"/>
                <w:color w:val="000000"/>
                <w:sz w:val="20"/>
                <w:szCs w:val="20"/>
              </w:rPr>
              <w:t>cada</w:t>
            </w:r>
            <w:proofErr w:type="spellEnd"/>
            <w:r w:rsidRPr="008E5233">
              <w:rPr>
                <w:rFonts w:ascii="Electrolux Sans" w:hAnsi="Electrolux Sans"/>
                <w:color w:val="000000"/>
                <w:sz w:val="20"/>
                <w:szCs w:val="20"/>
              </w:rPr>
              <w:t>)</w:t>
            </w:r>
          </w:p>
        </w:tc>
        <w:tc>
          <w:tcPr>
            <w:tcW w:w="2268" w:type="dxa"/>
            <w:tcBorders>
              <w:top w:val="nil"/>
              <w:left w:val="nil"/>
              <w:bottom w:val="single" w:sz="4" w:space="0" w:color="auto"/>
              <w:right w:val="single" w:sz="4" w:space="0" w:color="auto"/>
            </w:tcBorders>
            <w:shd w:val="clear" w:color="000000" w:fill="FFFFFF"/>
            <w:vAlign w:val="center"/>
            <w:hideMark/>
          </w:tcPr>
          <w:p w14:paraId="0A53E9E8"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Bienal</w:t>
            </w:r>
            <w:proofErr w:type="spellEnd"/>
          </w:p>
        </w:tc>
      </w:tr>
      <w:tr w:rsidR="001941BA" w:rsidRPr="00466DB7" w14:paraId="2CBA602D" w14:textId="77777777" w:rsidTr="001941BA">
        <w:trPr>
          <w:trHeight w:val="251"/>
          <w:jc w:val="center"/>
        </w:trPr>
        <w:tc>
          <w:tcPr>
            <w:tcW w:w="988" w:type="dxa"/>
            <w:vMerge/>
            <w:tcBorders>
              <w:top w:val="nil"/>
              <w:left w:val="single" w:sz="4" w:space="0" w:color="auto"/>
              <w:bottom w:val="single" w:sz="4" w:space="0" w:color="auto"/>
              <w:right w:val="single" w:sz="4" w:space="0" w:color="auto"/>
            </w:tcBorders>
            <w:vAlign w:val="center"/>
            <w:hideMark/>
          </w:tcPr>
          <w:p w14:paraId="72F8D1E8"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single" w:sz="4" w:space="0" w:color="auto"/>
              <w:left w:val="nil"/>
              <w:bottom w:val="single" w:sz="4" w:space="0" w:color="auto"/>
              <w:right w:val="single" w:sz="4" w:space="0" w:color="auto"/>
            </w:tcBorders>
            <w:shd w:val="clear" w:color="000000" w:fill="FFFFFF"/>
            <w:vAlign w:val="center"/>
            <w:hideMark/>
          </w:tcPr>
          <w:p w14:paraId="4E99A798" w14:textId="2DCD6A2A"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Trabalho em eletricidade - baixa tensão</w:t>
            </w:r>
            <w:r>
              <w:rPr>
                <w:rFonts w:ascii="Electrolux Sans" w:hAnsi="Electrolux Sans"/>
                <w:color w:val="000000"/>
                <w:sz w:val="20"/>
                <w:szCs w:val="20"/>
                <w:lang w:val="pt-BR"/>
              </w:rPr>
              <w:t>*</w:t>
            </w:r>
          </w:p>
        </w:tc>
        <w:tc>
          <w:tcPr>
            <w:tcW w:w="2991" w:type="dxa"/>
            <w:tcBorders>
              <w:top w:val="nil"/>
              <w:left w:val="nil"/>
              <w:bottom w:val="single" w:sz="4" w:space="0" w:color="auto"/>
              <w:right w:val="single" w:sz="4" w:space="0" w:color="auto"/>
            </w:tcBorders>
            <w:shd w:val="clear" w:color="000000" w:fill="FFFFFF"/>
            <w:vAlign w:val="center"/>
            <w:hideMark/>
          </w:tcPr>
          <w:p w14:paraId="77BF44DD"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 xml:space="preserve">NR 10 </w:t>
            </w:r>
            <w:proofErr w:type="spellStart"/>
            <w:r w:rsidRPr="008E5233">
              <w:rPr>
                <w:rFonts w:ascii="Electrolux Sans" w:hAnsi="Electrolux Sans"/>
                <w:color w:val="000000"/>
                <w:sz w:val="20"/>
                <w:szCs w:val="20"/>
              </w:rPr>
              <w:t>básico</w:t>
            </w:r>
            <w:proofErr w:type="spellEnd"/>
            <w:r w:rsidRPr="008E5233">
              <w:rPr>
                <w:rFonts w:ascii="Electrolux Sans" w:hAnsi="Electrolux Sans"/>
                <w:color w:val="000000"/>
                <w:sz w:val="20"/>
                <w:szCs w:val="20"/>
              </w:rPr>
              <w:t xml:space="preserve"> </w:t>
            </w:r>
          </w:p>
        </w:tc>
        <w:tc>
          <w:tcPr>
            <w:tcW w:w="1560" w:type="dxa"/>
            <w:tcBorders>
              <w:top w:val="nil"/>
              <w:left w:val="nil"/>
              <w:bottom w:val="single" w:sz="4" w:space="0" w:color="auto"/>
              <w:right w:val="single" w:sz="4" w:space="0" w:color="auto"/>
            </w:tcBorders>
            <w:shd w:val="clear" w:color="000000" w:fill="FFFFFF"/>
            <w:vAlign w:val="center"/>
            <w:hideMark/>
          </w:tcPr>
          <w:p w14:paraId="7FC1B988"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40 horas</w:t>
            </w:r>
          </w:p>
        </w:tc>
        <w:tc>
          <w:tcPr>
            <w:tcW w:w="2268" w:type="dxa"/>
            <w:tcBorders>
              <w:top w:val="nil"/>
              <w:left w:val="nil"/>
              <w:bottom w:val="single" w:sz="4" w:space="0" w:color="auto"/>
              <w:right w:val="single" w:sz="4" w:space="0" w:color="auto"/>
            </w:tcBorders>
            <w:shd w:val="clear" w:color="000000" w:fill="FFFFFF"/>
            <w:vAlign w:val="center"/>
            <w:hideMark/>
          </w:tcPr>
          <w:p w14:paraId="45F7A24C"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Bienal</w:t>
            </w:r>
            <w:proofErr w:type="spellEnd"/>
          </w:p>
        </w:tc>
      </w:tr>
      <w:tr w:rsidR="001941BA" w:rsidRPr="00466DB7" w14:paraId="7570FECF" w14:textId="77777777" w:rsidTr="001941BA">
        <w:trPr>
          <w:trHeight w:val="449"/>
          <w:jc w:val="center"/>
        </w:trPr>
        <w:tc>
          <w:tcPr>
            <w:tcW w:w="988" w:type="dxa"/>
            <w:vMerge/>
            <w:tcBorders>
              <w:top w:val="nil"/>
              <w:left w:val="single" w:sz="4" w:space="0" w:color="auto"/>
              <w:bottom w:val="single" w:sz="4" w:space="0" w:color="auto"/>
              <w:right w:val="single" w:sz="4" w:space="0" w:color="auto"/>
            </w:tcBorders>
            <w:vAlign w:val="center"/>
            <w:hideMark/>
          </w:tcPr>
          <w:p w14:paraId="0508562C"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2BDE95D3"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 xml:space="preserve">Trabalho a </w:t>
            </w:r>
            <w:proofErr w:type="spellStart"/>
            <w:r w:rsidRPr="008E5233">
              <w:rPr>
                <w:rFonts w:ascii="Electrolux Sans" w:hAnsi="Electrolux Sans"/>
                <w:color w:val="000000"/>
                <w:sz w:val="20"/>
                <w:szCs w:val="20"/>
              </w:rPr>
              <w:t>quente</w:t>
            </w:r>
            <w:proofErr w:type="spellEnd"/>
          </w:p>
        </w:tc>
        <w:tc>
          <w:tcPr>
            <w:tcW w:w="2991" w:type="dxa"/>
            <w:tcBorders>
              <w:top w:val="nil"/>
              <w:left w:val="nil"/>
              <w:bottom w:val="single" w:sz="4" w:space="0" w:color="auto"/>
              <w:right w:val="single" w:sz="4" w:space="0" w:color="auto"/>
            </w:tcBorders>
            <w:shd w:val="clear" w:color="000000" w:fill="FFFFFF"/>
            <w:vAlign w:val="center"/>
            <w:hideMark/>
          </w:tcPr>
          <w:p w14:paraId="15269034" w14:textId="0FBBDE86"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Curso profissionalizante ou comprovação de experiência como soldador em carteira</w:t>
            </w:r>
          </w:p>
        </w:tc>
        <w:tc>
          <w:tcPr>
            <w:tcW w:w="1560" w:type="dxa"/>
            <w:tcBorders>
              <w:top w:val="nil"/>
              <w:left w:val="nil"/>
              <w:bottom w:val="single" w:sz="4" w:space="0" w:color="auto"/>
              <w:right w:val="single" w:sz="4" w:space="0" w:color="auto"/>
            </w:tcBorders>
            <w:shd w:val="clear" w:color="000000" w:fill="FFFFFF"/>
            <w:vAlign w:val="center"/>
            <w:hideMark/>
          </w:tcPr>
          <w:p w14:paraId="0376D87C"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NA</w:t>
            </w:r>
          </w:p>
        </w:tc>
        <w:tc>
          <w:tcPr>
            <w:tcW w:w="2268" w:type="dxa"/>
            <w:tcBorders>
              <w:top w:val="nil"/>
              <w:left w:val="nil"/>
              <w:bottom w:val="single" w:sz="4" w:space="0" w:color="auto"/>
              <w:right w:val="single" w:sz="4" w:space="0" w:color="auto"/>
            </w:tcBorders>
            <w:shd w:val="clear" w:color="000000" w:fill="FFFFFF"/>
            <w:vAlign w:val="center"/>
            <w:hideMark/>
          </w:tcPr>
          <w:p w14:paraId="015BCC5E"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NA</w:t>
            </w:r>
          </w:p>
        </w:tc>
      </w:tr>
      <w:tr w:rsidR="001941BA" w:rsidRPr="00466DB7" w14:paraId="3A389DA6" w14:textId="77777777" w:rsidTr="001941BA">
        <w:trPr>
          <w:trHeight w:val="414"/>
          <w:jc w:val="center"/>
        </w:trPr>
        <w:tc>
          <w:tcPr>
            <w:tcW w:w="988" w:type="dxa"/>
            <w:vMerge/>
            <w:tcBorders>
              <w:top w:val="nil"/>
              <w:left w:val="single" w:sz="4" w:space="0" w:color="auto"/>
              <w:bottom w:val="single" w:sz="4" w:space="0" w:color="auto"/>
              <w:right w:val="single" w:sz="4" w:space="0" w:color="auto"/>
            </w:tcBorders>
            <w:vAlign w:val="center"/>
            <w:hideMark/>
          </w:tcPr>
          <w:p w14:paraId="0AEC39B9"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236F1EB0" w14:textId="3C6E91AB"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Trabalho em espaço confinado - trabalhador e vigia</w:t>
            </w:r>
            <w:r>
              <w:rPr>
                <w:rFonts w:ascii="Electrolux Sans" w:hAnsi="Electrolux Sans"/>
                <w:color w:val="000000"/>
                <w:sz w:val="20"/>
                <w:szCs w:val="20"/>
                <w:lang w:val="pt-BR"/>
              </w:rPr>
              <w:t>*</w:t>
            </w:r>
          </w:p>
        </w:tc>
        <w:tc>
          <w:tcPr>
            <w:tcW w:w="2991" w:type="dxa"/>
            <w:tcBorders>
              <w:top w:val="nil"/>
              <w:left w:val="nil"/>
              <w:bottom w:val="single" w:sz="4" w:space="0" w:color="auto"/>
              <w:right w:val="single" w:sz="4" w:space="0" w:color="auto"/>
            </w:tcBorders>
            <w:shd w:val="clear" w:color="000000" w:fill="FFFFFF"/>
            <w:vAlign w:val="center"/>
            <w:hideMark/>
          </w:tcPr>
          <w:p w14:paraId="78F90D6A" w14:textId="77777777"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NR 33 - treinamento de vigia e trabalhador/entrante</w:t>
            </w:r>
          </w:p>
        </w:tc>
        <w:tc>
          <w:tcPr>
            <w:tcW w:w="1560" w:type="dxa"/>
            <w:tcBorders>
              <w:top w:val="nil"/>
              <w:left w:val="nil"/>
              <w:bottom w:val="single" w:sz="4" w:space="0" w:color="auto"/>
              <w:right w:val="single" w:sz="4" w:space="0" w:color="auto"/>
            </w:tcBorders>
            <w:shd w:val="clear" w:color="000000" w:fill="FFFFFF"/>
            <w:vAlign w:val="center"/>
            <w:hideMark/>
          </w:tcPr>
          <w:p w14:paraId="0584A6A7"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16 horas</w:t>
            </w:r>
          </w:p>
        </w:tc>
        <w:tc>
          <w:tcPr>
            <w:tcW w:w="2268" w:type="dxa"/>
            <w:tcBorders>
              <w:top w:val="nil"/>
              <w:left w:val="nil"/>
              <w:bottom w:val="single" w:sz="4" w:space="0" w:color="auto"/>
              <w:right w:val="single" w:sz="4" w:space="0" w:color="auto"/>
            </w:tcBorders>
            <w:shd w:val="clear" w:color="000000" w:fill="FFFFFF"/>
            <w:vAlign w:val="center"/>
            <w:hideMark/>
          </w:tcPr>
          <w:p w14:paraId="4CFA13FB"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Anual</w:t>
            </w:r>
            <w:proofErr w:type="spellEnd"/>
          </w:p>
        </w:tc>
      </w:tr>
      <w:tr w:rsidR="001941BA" w:rsidRPr="00466DB7" w14:paraId="0D0979DC" w14:textId="77777777" w:rsidTr="001941BA">
        <w:trPr>
          <w:trHeight w:val="296"/>
          <w:jc w:val="center"/>
        </w:trPr>
        <w:tc>
          <w:tcPr>
            <w:tcW w:w="988" w:type="dxa"/>
            <w:vMerge/>
            <w:tcBorders>
              <w:top w:val="nil"/>
              <w:left w:val="single" w:sz="4" w:space="0" w:color="auto"/>
              <w:bottom w:val="single" w:sz="4" w:space="0" w:color="auto"/>
              <w:right w:val="single" w:sz="4" w:space="0" w:color="auto"/>
            </w:tcBorders>
            <w:vAlign w:val="center"/>
            <w:hideMark/>
          </w:tcPr>
          <w:p w14:paraId="2904CC5D" w14:textId="77777777" w:rsidR="001941BA" w:rsidRPr="008E5233" w:rsidRDefault="001941BA" w:rsidP="005C3F21">
            <w:pPr>
              <w:spacing w:line="276" w:lineRule="auto"/>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3820C435" w14:textId="18AC60A6" w:rsidR="001941BA" w:rsidRPr="008E5233" w:rsidRDefault="001941BA" w:rsidP="005C3F21">
            <w:pPr>
              <w:spacing w:line="276" w:lineRule="auto"/>
              <w:jc w:val="center"/>
              <w:rPr>
                <w:rFonts w:ascii="Electrolux Sans" w:hAnsi="Electrolux Sans"/>
                <w:color w:val="000000"/>
                <w:sz w:val="20"/>
                <w:szCs w:val="20"/>
                <w:lang w:val="pt-BR"/>
              </w:rPr>
            </w:pPr>
            <w:r w:rsidRPr="008E5233">
              <w:rPr>
                <w:rFonts w:ascii="Electrolux Sans" w:hAnsi="Electrolux Sans"/>
                <w:color w:val="000000"/>
                <w:sz w:val="20"/>
                <w:szCs w:val="20"/>
                <w:lang w:val="pt-BR"/>
              </w:rPr>
              <w:t xml:space="preserve">Trabalho em espaço confinado </w:t>
            </w:r>
            <w:r>
              <w:rPr>
                <w:rFonts w:ascii="Electrolux Sans" w:hAnsi="Electrolux Sans"/>
                <w:color w:val="000000"/>
                <w:sz w:val="20"/>
                <w:szCs w:val="20"/>
                <w:lang w:val="pt-BR"/>
              </w:rPr>
              <w:t>–</w:t>
            </w:r>
            <w:r w:rsidRPr="008E5233">
              <w:rPr>
                <w:rFonts w:ascii="Electrolux Sans" w:hAnsi="Electrolux Sans"/>
                <w:color w:val="000000"/>
                <w:sz w:val="20"/>
                <w:szCs w:val="20"/>
                <w:lang w:val="pt-BR"/>
              </w:rPr>
              <w:t xml:space="preserve"> supervisor</w:t>
            </w:r>
            <w:r>
              <w:rPr>
                <w:rFonts w:ascii="Electrolux Sans" w:hAnsi="Electrolux Sans"/>
                <w:color w:val="000000"/>
                <w:sz w:val="20"/>
                <w:szCs w:val="20"/>
                <w:lang w:val="pt-BR"/>
              </w:rPr>
              <w:t>*</w:t>
            </w:r>
          </w:p>
        </w:tc>
        <w:tc>
          <w:tcPr>
            <w:tcW w:w="2991" w:type="dxa"/>
            <w:tcBorders>
              <w:top w:val="nil"/>
              <w:left w:val="nil"/>
              <w:bottom w:val="single" w:sz="4" w:space="0" w:color="auto"/>
              <w:right w:val="single" w:sz="4" w:space="0" w:color="auto"/>
            </w:tcBorders>
            <w:shd w:val="clear" w:color="000000" w:fill="FFFFFF"/>
            <w:vAlign w:val="center"/>
            <w:hideMark/>
          </w:tcPr>
          <w:p w14:paraId="5C13F67A"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 xml:space="preserve">NR 33 - </w:t>
            </w:r>
            <w:proofErr w:type="spellStart"/>
            <w:r w:rsidRPr="008E5233">
              <w:rPr>
                <w:rFonts w:ascii="Electrolux Sans" w:hAnsi="Electrolux Sans"/>
                <w:color w:val="000000"/>
                <w:sz w:val="20"/>
                <w:szCs w:val="20"/>
              </w:rPr>
              <w:t>treinamento</w:t>
            </w:r>
            <w:proofErr w:type="spellEnd"/>
            <w:r w:rsidRPr="008E5233">
              <w:rPr>
                <w:rFonts w:ascii="Electrolux Sans" w:hAnsi="Electrolux Sans"/>
                <w:color w:val="000000"/>
                <w:sz w:val="20"/>
                <w:szCs w:val="20"/>
              </w:rPr>
              <w:t xml:space="preserve"> de supervisor</w:t>
            </w:r>
          </w:p>
        </w:tc>
        <w:tc>
          <w:tcPr>
            <w:tcW w:w="1560" w:type="dxa"/>
            <w:tcBorders>
              <w:top w:val="nil"/>
              <w:left w:val="nil"/>
              <w:bottom w:val="single" w:sz="4" w:space="0" w:color="auto"/>
              <w:right w:val="single" w:sz="4" w:space="0" w:color="auto"/>
            </w:tcBorders>
            <w:shd w:val="clear" w:color="000000" w:fill="FFFFFF"/>
            <w:vAlign w:val="center"/>
            <w:hideMark/>
          </w:tcPr>
          <w:p w14:paraId="04E37C44" w14:textId="77777777" w:rsidR="001941BA" w:rsidRPr="008E5233" w:rsidRDefault="001941BA" w:rsidP="005C3F21">
            <w:pPr>
              <w:spacing w:line="276" w:lineRule="auto"/>
              <w:jc w:val="center"/>
              <w:rPr>
                <w:rFonts w:ascii="Electrolux Sans" w:hAnsi="Electrolux Sans"/>
                <w:color w:val="000000"/>
                <w:sz w:val="20"/>
                <w:szCs w:val="20"/>
              </w:rPr>
            </w:pPr>
            <w:r w:rsidRPr="008E5233">
              <w:rPr>
                <w:rFonts w:ascii="Electrolux Sans" w:hAnsi="Electrolux Sans"/>
                <w:color w:val="000000"/>
                <w:sz w:val="20"/>
                <w:szCs w:val="20"/>
              </w:rPr>
              <w:t>40 horas</w:t>
            </w:r>
          </w:p>
        </w:tc>
        <w:tc>
          <w:tcPr>
            <w:tcW w:w="2268" w:type="dxa"/>
            <w:tcBorders>
              <w:top w:val="nil"/>
              <w:left w:val="nil"/>
              <w:bottom w:val="single" w:sz="4" w:space="0" w:color="auto"/>
              <w:right w:val="single" w:sz="4" w:space="0" w:color="auto"/>
            </w:tcBorders>
            <w:shd w:val="clear" w:color="000000" w:fill="FFFFFF"/>
            <w:vAlign w:val="center"/>
            <w:hideMark/>
          </w:tcPr>
          <w:p w14:paraId="2622FD4B" w14:textId="77777777" w:rsidR="001941BA" w:rsidRPr="008E5233" w:rsidRDefault="001941BA" w:rsidP="005C3F21">
            <w:pPr>
              <w:spacing w:line="276" w:lineRule="auto"/>
              <w:jc w:val="center"/>
              <w:rPr>
                <w:rFonts w:ascii="Electrolux Sans" w:hAnsi="Electrolux Sans"/>
                <w:color w:val="000000"/>
                <w:sz w:val="20"/>
                <w:szCs w:val="20"/>
              </w:rPr>
            </w:pPr>
            <w:proofErr w:type="spellStart"/>
            <w:r w:rsidRPr="008E5233">
              <w:rPr>
                <w:rFonts w:ascii="Electrolux Sans" w:hAnsi="Electrolux Sans"/>
                <w:color w:val="000000"/>
                <w:sz w:val="20"/>
                <w:szCs w:val="20"/>
              </w:rPr>
              <w:t>Anual</w:t>
            </w:r>
            <w:proofErr w:type="spellEnd"/>
          </w:p>
        </w:tc>
      </w:tr>
    </w:tbl>
    <w:p w14:paraId="251A5E11" w14:textId="77777777" w:rsidR="00A05034" w:rsidRDefault="00A05034"/>
    <w:p w14:paraId="5FC9BF9C" w14:textId="77777777" w:rsidR="00094979" w:rsidRDefault="00094979"/>
    <w:p w14:paraId="0112F379" w14:textId="77777777" w:rsidR="00094979" w:rsidRDefault="00094979"/>
    <w:p w14:paraId="2964F4F3" w14:textId="77777777" w:rsidR="00094979" w:rsidRDefault="00094979"/>
    <w:p w14:paraId="6F31BD2E" w14:textId="77777777" w:rsidR="00A05034" w:rsidRDefault="00A05034"/>
    <w:p w14:paraId="3F838A0D" w14:textId="77777777" w:rsidR="001941BA" w:rsidRDefault="001941BA"/>
    <w:p w14:paraId="5B2DCDCB" w14:textId="77777777" w:rsidR="001A1E5B" w:rsidRDefault="001A1E5B"/>
    <w:p w14:paraId="1592B845" w14:textId="06D69C34" w:rsidR="00A7054D" w:rsidRDefault="00A7054D" w:rsidP="00A7054D">
      <w:pPr>
        <w:jc w:val="center"/>
        <w:rPr>
          <w:rFonts w:ascii="Electrolux Sans" w:hAnsi="Electrolux Sans" w:cs="Arial"/>
          <w:caps/>
          <w:sz w:val="20"/>
          <w:szCs w:val="20"/>
          <w:lang w:val="pt-BR"/>
        </w:rPr>
      </w:pPr>
      <w:r w:rsidRPr="00EF05C5">
        <w:rPr>
          <w:rFonts w:ascii="Electrolux Sans" w:hAnsi="Electrolux Sans" w:cs="Arial"/>
          <w:caps/>
          <w:sz w:val="20"/>
          <w:szCs w:val="20"/>
          <w:lang w:val="pt-BR"/>
        </w:rPr>
        <w:lastRenderedPageBreak/>
        <w:t>Tabela 1 – Treinamentos específicos obrigatórios</w:t>
      </w:r>
      <w:r>
        <w:rPr>
          <w:rFonts w:ascii="Electrolux Sans" w:hAnsi="Electrolux Sans" w:cs="Arial"/>
          <w:caps/>
          <w:sz w:val="20"/>
          <w:szCs w:val="20"/>
          <w:lang w:val="pt-BR"/>
        </w:rPr>
        <w:t xml:space="preserve"> </w:t>
      </w:r>
      <w:r w:rsidR="008E5233">
        <w:rPr>
          <w:rFonts w:ascii="Electrolux Sans" w:hAnsi="Electrolux Sans" w:cs="Arial"/>
          <w:i/>
          <w:iCs/>
          <w:sz w:val="20"/>
          <w:szCs w:val="20"/>
          <w:lang w:val="pt-BR"/>
        </w:rPr>
        <w:t>(continuação</w:t>
      </w:r>
      <w:r w:rsidR="008E5233" w:rsidRPr="008E5233">
        <w:rPr>
          <w:rFonts w:ascii="Electrolux Sans" w:hAnsi="Electrolux Sans" w:cs="Arial"/>
          <w:i/>
          <w:iCs/>
          <w:sz w:val="20"/>
          <w:szCs w:val="20"/>
          <w:lang w:val="pt-BR"/>
        </w:rPr>
        <w:t>)</w:t>
      </w:r>
    </w:p>
    <w:tbl>
      <w:tblPr>
        <w:tblW w:w="11756" w:type="dxa"/>
        <w:jc w:val="center"/>
        <w:tblCellMar>
          <w:left w:w="70" w:type="dxa"/>
          <w:right w:w="70" w:type="dxa"/>
        </w:tblCellMar>
        <w:tblLook w:val="04A0" w:firstRow="1" w:lastRow="0" w:firstColumn="1" w:lastColumn="0" w:noHBand="0" w:noVBand="1"/>
      </w:tblPr>
      <w:tblGrid>
        <w:gridCol w:w="988"/>
        <w:gridCol w:w="3954"/>
        <w:gridCol w:w="2991"/>
        <w:gridCol w:w="1560"/>
        <w:gridCol w:w="2263"/>
      </w:tblGrid>
      <w:tr w:rsidR="001941BA" w:rsidRPr="00466DB7" w14:paraId="632D22A8" w14:textId="77777777" w:rsidTr="001941BA">
        <w:trPr>
          <w:trHeight w:val="211"/>
          <w:jc w:val="center"/>
        </w:trPr>
        <w:tc>
          <w:tcPr>
            <w:tcW w:w="988" w:type="dxa"/>
            <w:tcBorders>
              <w:top w:val="single" w:sz="4" w:space="0" w:color="auto"/>
              <w:left w:val="single" w:sz="4" w:space="0" w:color="auto"/>
              <w:bottom w:val="single" w:sz="4" w:space="0" w:color="auto"/>
              <w:right w:val="single" w:sz="4" w:space="0" w:color="auto"/>
            </w:tcBorders>
            <w:vAlign w:val="center"/>
          </w:tcPr>
          <w:p w14:paraId="4E8A25CF" w14:textId="6882C443"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b/>
                <w:bCs/>
                <w:color w:val="000000"/>
                <w:sz w:val="20"/>
                <w:szCs w:val="20"/>
              </w:rPr>
              <w:t>Risco</w:t>
            </w:r>
          </w:p>
        </w:tc>
        <w:tc>
          <w:tcPr>
            <w:tcW w:w="3954" w:type="dxa"/>
            <w:tcBorders>
              <w:top w:val="single" w:sz="4" w:space="0" w:color="auto"/>
              <w:left w:val="single" w:sz="4" w:space="0" w:color="auto"/>
              <w:bottom w:val="single" w:sz="4" w:space="0" w:color="000000"/>
              <w:right w:val="single" w:sz="4" w:space="0" w:color="auto"/>
            </w:tcBorders>
            <w:shd w:val="clear" w:color="000000" w:fill="FFFFFF"/>
            <w:vAlign w:val="center"/>
          </w:tcPr>
          <w:p w14:paraId="24D963BF" w14:textId="7BB03BD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b/>
                <w:bCs/>
                <w:color w:val="000000"/>
                <w:sz w:val="20"/>
                <w:szCs w:val="20"/>
              </w:rPr>
              <w:t xml:space="preserve">Tipo de </w:t>
            </w:r>
            <w:proofErr w:type="spellStart"/>
            <w:r w:rsidRPr="00466DB7">
              <w:rPr>
                <w:rFonts w:ascii="Electrolux Sans" w:hAnsi="Electrolux Sans"/>
                <w:b/>
                <w:bCs/>
                <w:color w:val="000000"/>
                <w:sz w:val="20"/>
                <w:szCs w:val="20"/>
              </w:rPr>
              <w:t>serviço</w:t>
            </w:r>
            <w:proofErr w:type="spellEnd"/>
          </w:p>
        </w:tc>
        <w:tc>
          <w:tcPr>
            <w:tcW w:w="2991" w:type="dxa"/>
            <w:tcBorders>
              <w:top w:val="single" w:sz="4" w:space="0" w:color="auto"/>
              <w:left w:val="nil"/>
              <w:bottom w:val="single" w:sz="4" w:space="0" w:color="auto"/>
              <w:right w:val="single" w:sz="4" w:space="0" w:color="auto"/>
            </w:tcBorders>
            <w:shd w:val="clear" w:color="000000" w:fill="FFFFFF"/>
            <w:vAlign w:val="center"/>
          </w:tcPr>
          <w:p w14:paraId="42D45F4B" w14:textId="32F4B0D3"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b/>
                <w:bCs/>
                <w:color w:val="000000"/>
                <w:sz w:val="20"/>
                <w:szCs w:val="20"/>
              </w:rPr>
              <w:t>Treinamento</w:t>
            </w:r>
            <w:proofErr w:type="spellEnd"/>
            <w:r w:rsidRPr="00466DB7">
              <w:rPr>
                <w:rFonts w:ascii="Electrolux Sans" w:hAnsi="Electrolux Sans"/>
                <w:b/>
                <w:bCs/>
                <w:color w:val="000000"/>
                <w:sz w:val="20"/>
                <w:szCs w:val="20"/>
              </w:rPr>
              <w:t>/</w:t>
            </w:r>
            <w:proofErr w:type="spellStart"/>
            <w:r w:rsidRPr="00466DB7">
              <w:rPr>
                <w:rFonts w:ascii="Electrolux Sans" w:hAnsi="Electrolux Sans"/>
                <w:b/>
                <w:bCs/>
                <w:color w:val="000000"/>
                <w:sz w:val="20"/>
                <w:szCs w:val="20"/>
              </w:rPr>
              <w:t>curso</w:t>
            </w:r>
            <w:proofErr w:type="spellEnd"/>
            <w:r w:rsidRPr="00466DB7">
              <w:rPr>
                <w:rFonts w:ascii="Electrolux Sans" w:hAnsi="Electrolux Sans"/>
                <w:b/>
                <w:bCs/>
                <w:color w:val="000000"/>
                <w:sz w:val="20"/>
                <w:szCs w:val="20"/>
              </w:rPr>
              <w:t xml:space="preserve"> </w:t>
            </w:r>
            <w:proofErr w:type="spellStart"/>
            <w:r w:rsidRPr="00466DB7">
              <w:rPr>
                <w:rFonts w:ascii="Electrolux Sans" w:hAnsi="Electrolux Sans"/>
                <w:b/>
                <w:bCs/>
                <w:color w:val="000000"/>
                <w:sz w:val="20"/>
                <w:szCs w:val="20"/>
              </w:rPr>
              <w:t>específico</w:t>
            </w:r>
            <w:proofErr w:type="spellEnd"/>
          </w:p>
        </w:tc>
        <w:tc>
          <w:tcPr>
            <w:tcW w:w="1560" w:type="dxa"/>
            <w:tcBorders>
              <w:top w:val="single" w:sz="4" w:space="0" w:color="auto"/>
              <w:left w:val="nil"/>
              <w:bottom w:val="single" w:sz="4" w:space="0" w:color="auto"/>
              <w:right w:val="single" w:sz="4" w:space="0" w:color="auto"/>
            </w:tcBorders>
            <w:shd w:val="clear" w:color="000000" w:fill="FFFFFF"/>
            <w:vAlign w:val="center"/>
          </w:tcPr>
          <w:p w14:paraId="68588FF8" w14:textId="1859A923"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b/>
                <w:bCs/>
                <w:color w:val="000000"/>
                <w:sz w:val="20"/>
                <w:szCs w:val="20"/>
                <w:lang w:val="pt-BR"/>
              </w:rPr>
              <w:t>Carga horária mínima</w:t>
            </w:r>
          </w:p>
        </w:tc>
        <w:tc>
          <w:tcPr>
            <w:tcW w:w="2263" w:type="dxa"/>
            <w:tcBorders>
              <w:top w:val="single" w:sz="4" w:space="0" w:color="auto"/>
              <w:left w:val="nil"/>
              <w:bottom w:val="single" w:sz="4" w:space="0" w:color="auto"/>
              <w:right w:val="single" w:sz="4" w:space="0" w:color="auto"/>
            </w:tcBorders>
            <w:shd w:val="clear" w:color="000000" w:fill="FFFFFF"/>
            <w:vAlign w:val="center"/>
          </w:tcPr>
          <w:p w14:paraId="28980120" w14:textId="0B5684C3"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b/>
                <w:bCs/>
                <w:color w:val="000000"/>
                <w:sz w:val="20"/>
                <w:szCs w:val="20"/>
              </w:rPr>
              <w:t>Periodicidade</w:t>
            </w:r>
            <w:proofErr w:type="spellEnd"/>
            <w:r w:rsidRPr="00466DB7">
              <w:rPr>
                <w:rFonts w:ascii="Electrolux Sans" w:hAnsi="Electrolux Sans"/>
                <w:b/>
                <w:bCs/>
                <w:color w:val="000000"/>
                <w:sz w:val="20"/>
                <w:szCs w:val="20"/>
              </w:rPr>
              <w:t xml:space="preserve"> /</w:t>
            </w:r>
            <w:proofErr w:type="spellStart"/>
            <w:r w:rsidRPr="00466DB7">
              <w:rPr>
                <w:rFonts w:ascii="Electrolux Sans" w:hAnsi="Electrolux Sans"/>
                <w:b/>
                <w:bCs/>
                <w:color w:val="000000"/>
                <w:sz w:val="20"/>
                <w:szCs w:val="20"/>
              </w:rPr>
              <w:t>Validade</w:t>
            </w:r>
            <w:proofErr w:type="spellEnd"/>
          </w:p>
        </w:tc>
      </w:tr>
      <w:tr w:rsidR="001941BA" w:rsidRPr="00466DB7" w14:paraId="4183B255" w14:textId="77777777" w:rsidTr="001941BA">
        <w:trPr>
          <w:trHeight w:val="211"/>
          <w:jc w:val="center"/>
        </w:trPr>
        <w:tc>
          <w:tcPr>
            <w:tcW w:w="988" w:type="dxa"/>
            <w:vMerge w:val="restart"/>
            <w:tcBorders>
              <w:top w:val="nil"/>
              <w:left w:val="single" w:sz="4" w:space="0" w:color="auto"/>
              <w:bottom w:val="single" w:sz="4" w:space="0" w:color="auto"/>
              <w:right w:val="single" w:sz="4" w:space="0" w:color="auto"/>
            </w:tcBorders>
            <w:vAlign w:val="center"/>
            <w:hideMark/>
          </w:tcPr>
          <w:p w14:paraId="3F94AFFC" w14:textId="13EB45D1"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Alto</w:t>
            </w:r>
          </w:p>
        </w:tc>
        <w:tc>
          <w:tcPr>
            <w:tcW w:w="39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6301FD4"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Operação de veículos industriais - empilhadeira</w:t>
            </w:r>
          </w:p>
        </w:tc>
        <w:tc>
          <w:tcPr>
            <w:tcW w:w="2991" w:type="dxa"/>
            <w:tcBorders>
              <w:top w:val="nil"/>
              <w:left w:val="nil"/>
              <w:bottom w:val="single" w:sz="4" w:space="0" w:color="auto"/>
              <w:right w:val="single" w:sz="4" w:space="0" w:color="auto"/>
            </w:tcBorders>
            <w:shd w:val="clear" w:color="000000" w:fill="FFFFFF"/>
            <w:vAlign w:val="center"/>
            <w:hideMark/>
          </w:tcPr>
          <w:p w14:paraId="3F41D438"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 xml:space="preserve">NR 11 - Op </w:t>
            </w:r>
            <w:proofErr w:type="spellStart"/>
            <w:r w:rsidRPr="00466DB7">
              <w:rPr>
                <w:rFonts w:ascii="Electrolux Sans" w:hAnsi="Electrolux Sans"/>
                <w:color w:val="000000"/>
                <w:sz w:val="20"/>
                <w:szCs w:val="20"/>
              </w:rPr>
              <w:t>empilhadeira</w:t>
            </w:r>
            <w:proofErr w:type="spellEnd"/>
          </w:p>
        </w:tc>
        <w:tc>
          <w:tcPr>
            <w:tcW w:w="1560" w:type="dxa"/>
            <w:tcBorders>
              <w:top w:val="nil"/>
              <w:left w:val="nil"/>
              <w:bottom w:val="single" w:sz="4" w:space="0" w:color="auto"/>
              <w:right w:val="single" w:sz="4" w:space="0" w:color="auto"/>
            </w:tcBorders>
            <w:shd w:val="clear" w:color="000000" w:fill="FFFFFF"/>
            <w:vAlign w:val="center"/>
            <w:hideMark/>
          </w:tcPr>
          <w:p w14:paraId="5B7737C4"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16 horas</w:t>
            </w:r>
          </w:p>
        </w:tc>
        <w:tc>
          <w:tcPr>
            <w:tcW w:w="2263" w:type="dxa"/>
            <w:tcBorders>
              <w:top w:val="nil"/>
              <w:left w:val="nil"/>
              <w:bottom w:val="single" w:sz="4" w:space="0" w:color="auto"/>
              <w:right w:val="single" w:sz="4" w:space="0" w:color="auto"/>
            </w:tcBorders>
            <w:shd w:val="clear" w:color="000000" w:fill="FFFFFF"/>
            <w:vAlign w:val="center"/>
            <w:hideMark/>
          </w:tcPr>
          <w:p w14:paraId="07A348BA"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Anual</w:t>
            </w:r>
            <w:proofErr w:type="spellEnd"/>
          </w:p>
        </w:tc>
      </w:tr>
      <w:tr w:rsidR="001941BA" w:rsidRPr="00466DB7" w14:paraId="3A79ACFD" w14:textId="77777777" w:rsidTr="001941BA">
        <w:trPr>
          <w:trHeight w:val="271"/>
          <w:jc w:val="center"/>
        </w:trPr>
        <w:tc>
          <w:tcPr>
            <w:tcW w:w="988" w:type="dxa"/>
            <w:vMerge/>
            <w:tcBorders>
              <w:top w:val="nil"/>
              <w:left w:val="single" w:sz="4" w:space="0" w:color="auto"/>
              <w:bottom w:val="single" w:sz="4" w:space="0" w:color="auto"/>
              <w:right w:val="single" w:sz="4" w:space="0" w:color="auto"/>
            </w:tcBorders>
            <w:vAlign w:val="center"/>
            <w:hideMark/>
          </w:tcPr>
          <w:p w14:paraId="745D4FC7"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vMerge/>
            <w:tcBorders>
              <w:top w:val="nil"/>
              <w:left w:val="single" w:sz="4" w:space="0" w:color="auto"/>
              <w:bottom w:val="single" w:sz="4" w:space="0" w:color="000000"/>
              <w:right w:val="single" w:sz="4" w:space="0" w:color="auto"/>
            </w:tcBorders>
            <w:vAlign w:val="center"/>
            <w:hideMark/>
          </w:tcPr>
          <w:p w14:paraId="3ACA6A86" w14:textId="77777777" w:rsidR="001941BA" w:rsidRPr="00466DB7" w:rsidRDefault="001941BA" w:rsidP="005C3F21">
            <w:pPr>
              <w:spacing w:line="276" w:lineRule="auto"/>
              <w:jc w:val="center"/>
              <w:rPr>
                <w:rFonts w:ascii="Electrolux Sans" w:hAnsi="Electrolux Sans"/>
                <w:color w:val="000000"/>
                <w:sz w:val="20"/>
                <w:szCs w:val="20"/>
              </w:rPr>
            </w:pPr>
          </w:p>
        </w:tc>
        <w:tc>
          <w:tcPr>
            <w:tcW w:w="2991" w:type="dxa"/>
            <w:tcBorders>
              <w:top w:val="nil"/>
              <w:left w:val="nil"/>
              <w:bottom w:val="single" w:sz="4" w:space="0" w:color="auto"/>
              <w:right w:val="single" w:sz="4" w:space="0" w:color="auto"/>
            </w:tcBorders>
            <w:shd w:val="clear" w:color="000000" w:fill="FFFFFF"/>
            <w:vAlign w:val="center"/>
            <w:hideMark/>
          </w:tcPr>
          <w:p w14:paraId="02655972"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CNH cat B</w:t>
            </w:r>
          </w:p>
        </w:tc>
        <w:tc>
          <w:tcPr>
            <w:tcW w:w="1560" w:type="dxa"/>
            <w:tcBorders>
              <w:top w:val="nil"/>
              <w:left w:val="nil"/>
              <w:bottom w:val="single" w:sz="4" w:space="0" w:color="auto"/>
              <w:right w:val="single" w:sz="4" w:space="0" w:color="auto"/>
            </w:tcBorders>
            <w:shd w:val="clear" w:color="000000" w:fill="FFFFFF"/>
            <w:vAlign w:val="center"/>
            <w:hideMark/>
          </w:tcPr>
          <w:p w14:paraId="052517D3"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Prevista</w:t>
            </w:r>
            <w:proofErr w:type="spellEnd"/>
            <w:r w:rsidRPr="00466DB7">
              <w:rPr>
                <w:rFonts w:ascii="Electrolux Sans" w:hAnsi="Electrolux Sans"/>
                <w:color w:val="000000"/>
                <w:sz w:val="20"/>
                <w:szCs w:val="20"/>
              </w:rPr>
              <w:t xml:space="preserve"> </w:t>
            </w:r>
            <w:proofErr w:type="spellStart"/>
            <w:r w:rsidRPr="00466DB7">
              <w:rPr>
                <w:rFonts w:ascii="Electrolux Sans" w:hAnsi="Electrolux Sans"/>
                <w:color w:val="000000"/>
                <w:sz w:val="20"/>
                <w:szCs w:val="20"/>
              </w:rPr>
              <w:t>em</w:t>
            </w:r>
            <w:proofErr w:type="spellEnd"/>
            <w:r w:rsidRPr="00466DB7">
              <w:rPr>
                <w:rFonts w:ascii="Electrolux Sans" w:hAnsi="Electrolux Sans"/>
                <w:color w:val="000000"/>
                <w:sz w:val="20"/>
                <w:szCs w:val="20"/>
              </w:rPr>
              <w:t xml:space="preserve"> lei</w:t>
            </w:r>
          </w:p>
        </w:tc>
        <w:tc>
          <w:tcPr>
            <w:tcW w:w="2263" w:type="dxa"/>
            <w:tcBorders>
              <w:top w:val="nil"/>
              <w:left w:val="nil"/>
              <w:bottom w:val="single" w:sz="4" w:space="0" w:color="auto"/>
              <w:right w:val="single" w:sz="4" w:space="0" w:color="auto"/>
            </w:tcBorders>
            <w:shd w:val="clear" w:color="000000" w:fill="FFFFFF"/>
            <w:vAlign w:val="center"/>
            <w:hideMark/>
          </w:tcPr>
          <w:p w14:paraId="7B0FAFF9"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10 anos - até 49 anos</w:t>
            </w:r>
            <w:r w:rsidRPr="00466DB7">
              <w:rPr>
                <w:rFonts w:ascii="Electrolux Sans" w:hAnsi="Electrolux Sans"/>
                <w:color w:val="000000"/>
                <w:sz w:val="20"/>
                <w:szCs w:val="20"/>
                <w:lang w:val="pt-BR"/>
              </w:rPr>
              <w:br/>
              <w:t>5 anos - 50 a 69 anos</w:t>
            </w:r>
          </w:p>
        </w:tc>
      </w:tr>
      <w:tr w:rsidR="001941BA" w:rsidRPr="00466DB7" w14:paraId="7BA852E1" w14:textId="77777777" w:rsidTr="001941BA">
        <w:trPr>
          <w:trHeight w:val="216"/>
          <w:jc w:val="center"/>
        </w:trPr>
        <w:tc>
          <w:tcPr>
            <w:tcW w:w="988" w:type="dxa"/>
            <w:vMerge/>
            <w:tcBorders>
              <w:top w:val="nil"/>
              <w:left w:val="single" w:sz="4" w:space="0" w:color="auto"/>
              <w:bottom w:val="single" w:sz="4" w:space="0" w:color="auto"/>
              <w:right w:val="single" w:sz="4" w:space="0" w:color="auto"/>
            </w:tcBorders>
            <w:vAlign w:val="center"/>
            <w:hideMark/>
          </w:tcPr>
          <w:p w14:paraId="68EE4810"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4F8C12" w14:textId="5FCDBE3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Operação de veículos industriais - PEMT</w:t>
            </w:r>
          </w:p>
        </w:tc>
        <w:tc>
          <w:tcPr>
            <w:tcW w:w="2991" w:type="dxa"/>
            <w:tcBorders>
              <w:top w:val="nil"/>
              <w:left w:val="nil"/>
              <w:bottom w:val="single" w:sz="4" w:space="0" w:color="auto"/>
              <w:right w:val="single" w:sz="4" w:space="0" w:color="auto"/>
            </w:tcBorders>
            <w:shd w:val="clear" w:color="000000" w:fill="FFFFFF"/>
            <w:vAlign w:val="center"/>
            <w:hideMark/>
          </w:tcPr>
          <w:p w14:paraId="3EBD447D"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NR 35</w:t>
            </w:r>
          </w:p>
        </w:tc>
        <w:tc>
          <w:tcPr>
            <w:tcW w:w="1560" w:type="dxa"/>
            <w:tcBorders>
              <w:top w:val="nil"/>
              <w:left w:val="nil"/>
              <w:bottom w:val="single" w:sz="4" w:space="0" w:color="auto"/>
              <w:right w:val="single" w:sz="4" w:space="0" w:color="auto"/>
            </w:tcBorders>
            <w:shd w:val="clear" w:color="000000" w:fill="FFFFFF"/>
            <w:vAlign w:val="center"/>
            <w:hideMark/>
          </w:tcPr>
          <w:p w14:paraId="7DF940DB"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08 horas</w:t>
            </w:r>
          </w:p>
        </w:tc>
        <w:tc>
          <w:tcPr>
            <w:tcW w:w="2263" w:type="dxa"/>
            <w:tcBorders>
              <w:top w:val="nil"/>
              <w:left w:val="nil"/>
              <w:bottom w:val="single" w:sz="4" w:space="0" w:color="auto"/>
              <w:right w:val="single" w:sz="4" w:space="0" w:color="auto"/>
            </w:tcBorders>
            <w:shd w:val="clear" w:color="000000" w:fill="FFFFFF"/>
            <w:vAlign w:val="center"/>
            <w:hideMark/>
          </w:tcPr>
          <w:p w14:paraId="5E39FC68"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Bienal</w:t>
            </w:r>
            <w:proofErr w:type="spellEnd"/>
          </w:p>
        </w:tc>
      </w:tr>
      <w:tr w:rsidR="001941BA" w:rsidRPr="00466DB7" w14:paraId="35D5549E" w14:textId="77777777" w:rsidTr="001941BA">
        <w:trPr>
          <w:trHeight w:val="222"/>
          <w:jc w:val="center"/>
        </w:trPr>
        <w:tc>
          <w:tcPr>
            <w:tcW w:w="988" w:type="dxa"/>
            <w:vMerge/>
            <w:tcBorders>
              <w:top w:val="nil"/>
              <w:left w:val="single" w:sz="4" w:space="0" w:color="auto"/>
              <w:bottom w:val="single" w:sz="4" w:space="0" w:color="auto"/>
              <w:right w:val="single" w:sz="4" w:space="0" w:color="auto"/>
            </w:tcBorders>
            <w:vAlign w:val="center"/>
            <w:hideMark/>
          </w:tcPr>
          <w:p w14:paraId="0380768E"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vMerge/>
            <w:tcBorders>
              <w:top w:val="nil"/>
              <w:left w:val="single" w:sz="4" w:space="0" w:color="auto"/>
              <w:bottom w:val="single" w:sz="4" w:space="0" w:color="000000"/>
              <w:right w:val="single" w:sz="4" w:space="0" w:color="auto"/>
            </w:tcBorders>
            <w:vAlign w:val="center"/>
            <w:hideMark/>
          </w:tcPr>
          <w:p w14:paraId="7250DFF4" w14:textId="77777777" w:rsidR="001941BA" w:rsidRPr="00466DB7" w:rsidRDefault="001941BA" w:rsidP="005C3F21">
            <w:pPr>
              <w:spacing w:line="276" w:lineRule="auto"/>
              <w:jc w:val="center"/>
              <w:rPr>
                <w:rFonts w:ascii="Electrolux Sans" w:hAnsi="Electrolux Sans"/>
                <w:color w:val="000000"/>
                <w:sz w:val="20"/>
                <w:szCs w:val="20"/>
              </w:rPr>
            </w:pPr>
          </w:p>
        </w:tc>
        <w:tc>
          <w:tcPr>
            <w:tcW w:w="2991" w:type="dxa"/>
            <w:tcBorders>
              <w:top w:val="nil"/>
              <w:left w:val="nil"/>
              <w:bottom w:val="single" w:sz="4" w:space="0" w:color="auto"/>
              <w:right w:val="single" w:sz="4" w:space="0" w:color="auto"/>
            </w:tcBorders>
            <w:shd w:val="clear" w:color="000000" w:fill="FFFFFF"/>
            <w:vAlign w:val="center"/>
            <w:hideMark/>
          </w:tcPr>
          <w:p w14:paraId="23AC8097" w14:textId="6B96441F"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Operador</w:t>
            </w:r>
            <w:proofErr w:type="spellEnd"/>
            <w:r w:rsidRPr="00466DB7">
              <w:rPr>
                <w:rFonts w:ascii="Electrolux Sans" w:hAnsi="Electrolux Sans"/>
                <w:color w:val="000000"/>
                <w:sz w:val="20"/>
                <w:szCs w:val="20"/>
              </w:rPr>
              <w:t xml:space="preserve"> de PEMT</w:t>
            </w:r>
          </w:p>
        </w:tc>
        <w:tc>
          <w:tcPr>
            <w:tcW w:w="1560" w:type="dxa"/>
            <w:tcBorders>
              <w:top w:val="nil"/>
              <w:left w:val="nil"/>
              <w:bottom w:val="single" w:sz="4" w:space="0" w:color="auto"/>
              <w:right w:val="single" w:sz="4" w:space="0" w:color="auto"/>
            </w:tcBorders>
            <w:shd w:val="clear" w:color="000000" w:fill="FFFFFF"/>
            <w:vAlign w:val="center"/>
            <w:hideMark/>
          </w:tcPr>
          <w:p w14:paraId="2BCDD887"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04 horas</w:t>
            </w:r>
          </w:p>
        </w:tc>
        <w:tc>
          <w:tcPr>
            <w:tcW w:w="2263" w:type="dxa"/>
            <w:tcBorders>
              <w:top w:val="nil"/>
              <w:left w:val="nil"/>
              <w:bottom w:val="single" w:sz="4" w:space="0" w:color="auto"/>
              <w:right w:val="single" w:sz="4" w:space="0" w:color="auto"/>
            </w:tcBorders>
            <w:shd w:val="clear" w:color="000000" w:fill="FFFFFF"/>
            <w:vAlign w:val="center"/>
            <w:hideMark/>
          </w:tcPr>
          <w:p w14:paraId="12F88B50"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Bienal</w:t>
            </w:r>
            <w:proofErr w:type="spellEnd"/>
          </w:p>
        </w:tc>
      </w:tr>
      <w:tr w:rsidR="001941BA" w:rsidRPr="00637CA9" w14:paraId="1D4F890C" w14:textId="77777777" w:rsidTr="001941BA">
        <w:trPr>
          <w:trHeight w:val="563"/>
          <w:jc w:val="center"/>
        </w:trPr>
        <w:tc>
          <w:tcPr>
            <w:tcW w:w="988" w:type="dxa"/>
            <w:vMerge/>
            <w:tcBorders>
              <w:top w:val="nil"/>
              <w:left w:val="single" w:sz="4" w:space="0" w:color="auto"/>
              <w:bottom w:val="single" w:sz="4" w:space="0" w:color="auto"/>
              <w:right w:val="single" w:sz="4" w:space="0" w:color="auto"/>
            </w:tcBorders>
            <w:vAlign w:val="center"/>
            <w:hideMark/>
          </w:tcPr>
          <w:p w14:paraId="541BF7C1"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FFC9675"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 xml:space="preserve">Operação de guindaste / caminhão </w:t>
            </w:r>
            <w:proofErr w:type="spellStart"/>
            <w:r w:rsidRPr="00466DB7">
              <w:rPr>
                <w:rFonts w:ascii="Electrolux Sans" w:hAnsi="Electrolux Sans"/>
                <w:color w:val="000000"/>
                <w:sz w:val="20"/>
                <w:szCs w:val="20"/>
                <w:lang w:val="pt-BR"/>
              </w:rPr>
              <w:t>munck</w:t>
            </w:r>
            <w:proofErr w:type="spellEnd"/>
          </w:p>
        </w:tc>
        <w:tc>
          <w:tcPr>
            <w:tcW w:w="2991" w:type="dxa"/>
            <w:tcBorders>
              <w:top w:val="nil"/>
              <w:left w:val="nil"/>
              <w:bottom w:val="single" w:sz="4" w:space="0" w:color="auto"/>
              <w:right w:val="single" w:sz="4" w:space="0" w:color="auto"/>
            </w:tcBorders>
            <w:shd w:val="clear" w:color="000000" w:fill="FFFFFF"/>
            <w:vAlign w:val="center"/>
            <w:hideMark/>
          </w:tcPr>
          <w:p w14:paraId="2824DD33"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 xml:space="preserve">Operador de guindaste ou </w:t>
            </w:r>
            <w:proofErr w:type="spellStart"/>
            <w:r w:rsidRPr="00466DB7">
              <w:rPr>
                <w:rFonts w:ascii="Electrolux Sans" w:hAnsi="Electrolux Sans"/>
                <w:color w:val="000000"/>
                <w:sz w:val="20"/>
                <w:szCs w:val="20"/>
                <w:lang w:val="pt-BR"/>
              </w:rPr>
              <w:t>munck</w:t>
            </w:r>
            <w:proofErr w:type="spellEnd"/>
          </w:p>
        </w:tc>
        <w:tc>
          <w:tcPr>
            <w:tcW w:w="1560" w:type="dxa"/>
            <w:tcBorders>
              <w:top w:val="nil"/>
              <w:left w:val="nil"/>
              <w:bottom w:val="single" w:sz="4" w:space="0" w:color="auto"/>
              <w:right w:val="single" w:sz="4" w:space="0" w:color="auto"/>
            </w:tcBorders>
            <w:shd w:val="clear" w:color="000000" w:fill="FFFFFF"/>
            <w:vAlign w:val="center"/>
            <w:hideMark/>
          </w:tcPr>
          <w:p w14:paraId="2946A713"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16 horas</w:t>
            </w:r>
          </w:p>
        </w:tc>
        <w:tc>
          <w:tcPr>
            <w:tcW w:w="2263" w:type="dxa"/>
            <w:tcBorders>
              <w:top w:val="nil"/>
              <w:left w:val="nil"/>
              <w:bottom w:val="single" w:sz="4" w:space="0" w:color="auto"/>
              <w:right w:val="single" w:sz="4" w:space="0" w:color="auto"/>
            </w:tcBorders>
            <w:shd w:val="clear" w:color="000000" w:fill="FFFFFF"/>
            <w:vAlign w:val="center"/>
            <w:hideMark/>
          </w:tcPr>
          <w:p w14:paraId="16844A90"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Anual</w:t>
            </w:r>
            <w:proofErr w:type="spellEnd"/>
          </w:p>
        </w:tc>
      </w:tr>
      <w:tr w:rsidR="001941BA" w:rsidRPr="00466DB7" w14:paraId="075E10C6" w14:textId="77777777" w:rsidTr="001941BA">
        <w:trPr>
          <w:trHeight w:val="553"/>
          <w:jc w:val="center"/>
        </w:trPr>
        <w:tc>
          <w:tcPr>
            <w:tcW w:w="988" w:type="dxa"/>
            <w:vMerge/>
            <w:tcBorders>
              <w:top w:val="nil"/>
              <w:left w:val="single" w:sz="4" w:space="0" w:color="auto"/>
              <w:bottom w:val="single" w:sz="4" w:space="0" w:color="auto"/>
              <w:right w:val="single" w:sz="4" w:space="0" w:color="auto"/>
            </w:tcBorders>
            <w:vAlign w:val="center"/>
            <w:hideMark/>
          </w:tcPr>
          <w:p w14:paraId="0F494C7B" w14:textId="77777777" w:rsidR="001941BA" w:rsidRPr="00466DB7" w:rsidRDefault="001941BA" w:rsidP="005C3F21">
            <w:pPr>
              <w:spacing w:line="276" w:lineRule="auto"/>
              <w:jc w:val="center"/>
              <w:rPr>
                <w:rFonts w:ascii="Electrolux Sans" w:hAnsi="Electrolux Sans"/>
                <w:color w:val="000000"/>
                <w:sz w:val="20"/>
                <w:szCs w:val="20"/>
                <w:lang w:val="pt-BR"/>
              </w:rPr>
            </w:pPr>
          </w:p>
        </w:tc>
        <w:tc>
          <w:tcPr>
            <w:tcW w:w="3954" w:type="dxa"/>
            <w:vMerge/>
            <w:tcBorders>
              <w:top w:val="nil"/>
              <w:left w:val="single" w:sz="4" w:space="0" w:color="auto"/>
              <w:bottom w:val="single" w:sz="4" w:space="0" w:color="000000"/>
              <w:right w:val="single" w:sz="4" w:space="0" w:color="auto"/>
            </w:tcBorders>
            <w:vAlign w:val="center"/>
            <w:hideMark/>
          </w:tcPr>
          <w:p w14:paraId="0A07CA3A" w14:textId="77777777" w:rsidR="001941BA" w:rsidRPr="00466DB7" w:rsidRDefault="001941BA" w:rsidP="005C3F21">
            <w:pPr>
              <w:spacing w:line="276" w:lineRule="auto"/>
              <w:jc w:val="center"/>
              <w:rPr>
                <w:rFonts w:ascii="Electrolux Sans" w:hAnsi="Electrolux Sans"/>
                <w:color w:val="000000"/>
                <w:sz w:val="20"/>
                <w:szCs w:val="20"/>
                <w:lang w:val="pt-BR"/>
              </w:rPr>
            </w:pPr>
          </w:p>
        </w:tc>
        <w:tc>
          <w:tcPr>
            <w:tcW w:w="2991" w:type="dxa"/>
            <w:tcBorders>
              <w:top w:val="nil"/>
              <w:left w:val="nil"/>
              <w:bottom w:val="single" w:sz="4" w:space="0" w:color="auto"/>
              <w:right w:val="single" w:sz="4" w:space="0" w:color="auto"/>
            </w:tcBorders>
            <w:shd w:val="clear" w:color="000000" w:fill="FFFFFF"/>
            <w:vAlign w:val="center"/>
            <w:hideMark/>
          </w:tcPr>
          <w:p w14:paraId="67E5C7BE" w14:textId="77777777" w:rsidR="001941BA" w:rsidRPr="00E8449A" w:rsidRDefault="001941BA" w:rsidP="005C3F21">
            <w:pPr>
              <w:spacing w:line="276" w:lineRule="auto"/>
              <w:jc w:val="center"/>
              <w:rPr>
                <w:rFonts w:ascii="Electrolux Sans" w:hAnsi="Electrolux Sans"/>
                <w:color w:val="000000"/>
                <w:sz w:val="20"/>
                <w:szCs w:val="20"/>
                <w:lang w:val="pt-BR"/>
              </w:rPr>
            </w:pPr>
            <w:r w:rsidRPr="00E8449A">
              <w:rPr>
                <w:rFonts w:ascii="Electrolux Sans" w:hAnsi="Electrolux Sans"/>
                <w:color w:val="000000"/>
                <w:sz w:val="20"/>
                <w:szCs w:val="20"/>
                <w:lang w:val="pt-BR"/>
              </w:rPr>
              <w:t>CNH cat C (para Munck)</w:t>
            </w:r>
          </w:p>
        </w:tc>
        <w:tc>
          <w:tcPr>
            <w:tcW w:w="1560" w:type="dxa"/>
            <w:tcBorders>
              <w:top w:val="nil"/>
              <w:left w:val="nil"/>
              <w:bottom w:val="single" w:sz="4" w:space="0" w:color="auto"/>
              <w:right w:val="single" w:sz="4" w:space="0" w:color="auto"/>
            </w:tcBorders>
            <w:shd w:val="clear" w:color="000000" w:fill="FFFFFF"/>
            <w:vAlign w:val="center"/>
            <w:hideMark/>
          </w:tcPr>
          <w:p w14:paraId="752CB876"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Prevista</w:t>
            </w:r>
            <w:proofErr w:type="spellEnd"/>
            <w:r w:rsidRPr="00466DB7">
              <w:rPr>
                <w:rFonts w:ascii="Electrolux Sans" w:hAnsi="Electrolux Sans"/>
                <w:color w:val="000000"/>
                <w:sz w:val="20"/>
                <w:szCs w:val="20"/>
              </w:rPr>
              <w:t xml:space="preserve"> </w:t>
            </w:r>
            <w:proofErr w:type="spellStart"/>
            <w:r w:rsidRPr="00466DB7">
              <w:rPr>
                <w:rFonts w:ascii="Electrolux Sans" w:hAnsi="Electrolux Sans"/>
                <w:color w:val="000000"/>
                <w:sz w:val="20"/>
                <w:szCs w:val="20"/>
              </w:rPr>
              <w:t>em</w:t>
            </w:r>
            <w:proofErr w:type="spellEnd"/>
            <w:r w:rsidRPr="00466DB7">
              <w:rPr>
                <w:rFonts w:ascii="Electrolux Sans" w:hAnsi="Electrolux Sans"/>
                <w:color w:val="000000"/>
                <w:sz w:val="20"/>
                <w:szCs w:val="20"/>
              </w:rPr>
              <w:t xml:space="preserve"> lei</w:t>
            </w:r>
          </w:p>
        </w:tc>
        <w:tc>
          <w:tcPr>
            <w:tcW w:w="2263" w:type="dxa"/>
            <w:tcBorders>
              <w:top w:val="nil"/>
              <w:left w:val="nil"/>
              <w:bottom w:val="single" w:sz="4" w:space="0" w:color="auto"/>
              <w:right w:val="single" w:sz="4" w:space="0" w:color="auto"/>
            </w:tcBorders>
            <w:shd w:val="clear" w:color="000000" w:fill="FFFFFF"/>
            <w:vAlign w:val="center"/>
            <w:hideMark/>
          </w:tcPr>
          <w:p w14:paraId="4FAD6B0C"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10 anos - até 49 anos</w:t>
            </w:r>
            <w:r w:rsidRPr="00466DB7">
              <w:rPr>
                <w:rFonts w:ascii="Electrolux Sans" w:hAnsi="Electrolux Sans"/>
                <w:color w:val="000000"/>
                <w:sz w:val="20"/>
                <w:szCs w:val="20"/>
                <w:lang w:val="pt-BR"/>
              </w:rPr>
              <w:br/>
              <w:t>5 anos - 50 a 69 anos</w:t>
            </w:r>
          </w:p>
        </w:tc>
      </w:tr>
      <w:tr w:rsidR="001941BA" w:rsidRPr="00466DB7" w14:paraId="73DE74A9" w14:textId="77777777" w:rsidTr="001941BA">
        <w:trPr>
          <w:trHeight w:val="281"/>
          <w:jc w:val="center"/>
        </w:trPr>
        <w:tc>
          <w:tcPr>
            <w:tcW w:w="988" w:type="dxa"/>
            <w:vMerge/>
            <w:tcBorders>
              <w:top w:val="nil"/>
              <w:left w:val="single" w:sz="4" w:space="0" w:color="auto"/>
              <w:bottom w:val="single" w:sz="4" w:space="0" w:color="auto"/>
              <w:right w:val="single" w:sz="4" w:space="0" w:color="auto"/>
            </w:tcBorders>
            <w:vAlign w:val="center"/>
            <w:hideMark/>
          </w:tcPr>
          <w:p w14:paraId="3EB62D02"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6DE97E97"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Operação de talha e ponte rolante</w:t>
            </w:r>
          </w:p>
        </w:tc>
        <w:tc>
          <w:tcPr>
            <w:tcW w:w="2991" w:type="dxa"/>
            <w:tcBorders>
              <w:top w:val="nil"/>
              <w:left w:val="nil"/>
              <w:bottom w:val="single" w:sz="4" w:space="0" w:color="auto"/>
              <w:right w:val="single" w:sz="4" w:space="0" w:color="auto"/>
            </w:tcBorders>
            <w:shd w:val="clear" w:color="000000" w:fill="FFFFFF"/>
            <w:vAlign w:val="center"/>
            <w:hideMark/>
          </w:tcPr>
          <w:p w14:paraId="31AA5108"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 xml:space="preserve">NR 11 - </w:t>
            </w:r>
            <w:proofErr w:type="spellStart"/>
            <w:r w:rsidRPr="00466DB7">
              <w:rPr>
                <w:rFonts w:ascii="Electrolux Sans" w:hAnsi="Electrolux Sans"/>
                <w:color w:val="000000"/>
                <w:sz w:val="20"/>
                <w:szCs w:val="20"/>
                <w:lang w:val="pt-BR"/>
              </w:rPr>
              <w:t>Op</w:t>
            </w:r>
            <w:proofErr w:type="spellEnd"/>
            <w:r w:rsidRPr="00466DB7">
              <w:rPr>
                <w:rFonts w:ascii="Electrolux Sans" w:hAnsi="Electrolux Sans"/>
                <w:color w:val="000000"/>
                <w:sz w:val="20"/>
                <w:szCs w:val="20"/>
                <w:lang w:val="pt-BR"/>
              </w:rPr>
              <w:t xml:space="preserve"> de talha e ponte rolante</w:t>
            </w:r>
          </w:p>
        </w:tc>
        <w:tc>
          <w:tcPr>
            <w:tcW w:w="1560" w:type="dxa"/>
            <w:tcBorders>
              <w:top w:val="nil"/>
              <w:left w:val="nil"/>
              <w:bottom w:val="single" w:sz="4" w:space="0" w:color="auto"/>
              <w:right w:val="single" w:sz="4" w:space="0" w:color="auto"/>
            </w:tcBorders>
            <w:shd w:val="clear" w:color="000000" w:fill="FFFFFF"/>
            <w:vAlign w:val="center"/>
            <w:hideMark/>
          </w:tcPr>
          <w:p w14:paraId="6DF36237"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08 horas</w:t>
            </w:r>
          </w:p>
        </w:tc>
        <w:tc>
          <w:tcPr>
            <w:tcW w:w="2263" w:type="dxa"/>
            <w:tcBorders>
              <w:top w:val="nil"/>
              <w:left w:val="nil"/>
              <w:bottom w:val="single" w:sz="4" w:space="0" w:color="auto"/>
              <w:right w:val="single" w:sz="4" w:space="0" w:color="auto"/>
            </w:tcBorders>
            <w:shd w:val="clear" w:color="000000" w:fill="FFFFFF"/>
            <w:vAlign w:val="center"/>
            <w:hideMark/>
          </w:tcPr>
          <w:p w14:paraId="2D0BCEAB"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Anual</w:t>
            </w:r>
            <w:proofErr w:type="spellEnd"/>
          </w:p>
        </w:tc>
      </w:tr>
      <w:tr w:rsidR="001941BA" w:rsidRPr="00466DB7" w14:paraId="17E39E28" w14:textId="77777777" w:rsidTr="001941BA">
        <w:trPr>
          <w:trHeight w:val="350"/>
          <w:jc w:val="center"/>
        </w:trPr>
        <w:tc>
          <w:tcPr>
            <w:tcW w:w="988" w:type="dxa"/>
            <w:vMerge/>
            <w:tcBorders>
              <w:top w:val="nil"/>
              <w:left w:val="single" w:sz="4" w:space="0" w:color="auto"/>
              <w:bottom w:val="single" w:sz="4" w:space="0" w:color="auto"/>
              <w:right w:val="single" w:sz="4" w:space="0" w:color="auto"/>
            </w:tcBorders>
            <w:vAlign w:val="center"/>
            <w:hideMark/>
          </w:tcPr>
          <w:p w14:paraId="382E62C5"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668FDE48"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Abastecimento de empilhadeiras, veículos ou tanques com gases ou líquidos inflamáveis</w:t>
            </w:r>
          </w:p>
        </w:tc>
        <w:tc>
          <w:tcPr>
            <w:tcW w:w="2991" w:type="dxa"/>
            <w:tcBorders>
              <w:top w:val="nil"/>
              <w:left w:val="nil"/>
              <w:bottom w:val="single" w:sz="4" w:space="0" w:color="auto"/>
              <w:right w:val="single" w:sz="4" w:space="0" w:color="auto"/>
            </w:tcBorders>
            <w:shd w:val="clear" w:color="000000" w:fill="FFFFFF"/>
            <w:vAlign w:val="center"/>
            <w:hideMark/>
          </w:tcPr>
          <w:p w14:paraId="384F4B45"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 xml:space="preserve">NR 20 - </w:t>
            </w:r>
            <w:proofErr w:type="spellStart"/>
            <w:r w:rsidRPr="00466DB7">
              <w:rPr>
                <w:rFonts w:ascii="Electrolux Sans" w:hAnsi="Electrolux Sans"/>
                <w:color w:val="000000"/>
                <w:sz w:val="20"/>
                <w:szCs w:val="20"/>
              </w:rPr>
              <w:t>Intermediário</w:t>
            </w:r>
            <w:proofErr w:type="spellEnd"/>
          </w:p>
        </w:tc>
        <w:tc>
          <w:tcPr>
            <w:tcW w:w="1560" w:type="dxa"/>
            <w:tcBorders>
              <w:top w:val="nil"/>
              <w:left w:val="nil"/>
              <w:bottom w:val="single" w:sz="4" w:space="0" w:color="auto"/>
              <w:right w:val="single" w:sz="4" w:space="0" w:color="auto"/>
            </w:tcBorders>
            <w:shd w:val="clear" w:color="000000" w:fill="FFFFFF"/>
            <w:vAlign w:val="center"/>
            <w:hideMark/>
          </w:tcPr>
          <w:p w14:paraId="55076B1C"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20 horas</w:t>
            </w:r>
          </w:p>
        </w:tc>
        <w:tc>
          <w:tcPr>
            <w:tcW w:w="2263" w:type="dxa"/>
            <w:tcBorders>
              <w:top w:val="nil"/>
              <w:left w:val="nil"/>
              <w:bottom w:val="single" w:sz="4" w:space="0" w:color="auto"/>
              <w:right w:val="single" w:sz="4" w:space="0" w:color="auto"/>
            </w:tcBorders>
            <w:shd w:val="clear" w:color="000000" w:fill="FFFFFF"/>
            <w:vAlign w:val="center"/>
            <w:hideMark/>
          </w:tcPr>
          <w:p w14:paraId="18A4F13C"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Bienal</w:t>
            </w:r>
            <w:proofErr w:type="spellEnd"/>
          </w:p>
        </w:tc>
      </w:tr>
      <w:tr w:rsidR="001941BA" w:rsidRPr="00466DB7" w14:paraId="48D60878" w14:textId="77777777" w:rsidTr="001941BA">
        <w:trPr>
          <w:trHeight w:val="202"/>
          <w:jc w:val="center"/>
        </w:trPr>
        <w:tc>
          <w:tcPr>
            <w:tcW w:w="988" w:type="dxa"/>
            <w:vMerge/>
            <w:tcBorders>
              <w:top w:val="nil"/>
              <w:left w:val="single" w:sz="4" w:space="0" w:color="auto"/>
              <w:bottom w:val="single" w:sz="4" w:space="0" w:color="auto"/>
              <w:right w:val="single" w:sz="4" w:space="0" w:color="auto"/>
            </w:tcBorders>
            <w:vAlign w:val="center"/>
            <w:hideMark/>
          </w:tcPr>
          <w:p w14:paraId="12372B7E" w14:textId="77777777" w:rsidR="001941BA" w:rsidRPr="00466DB7" w:rsidRDefault="001941BA" w:rsidP="005C3F21">
            <w:pPr>
              <w:spacing w:line="276" w:lineRule="auto"/>
              <w:jc w:val="center"/>
              <w:rPr>
                <w:rFonts w:ascii="Electrolux Sans" w:hAnsi="Electrolux Sans"/>
                <w:color w:val="000000"/>
                <w:sz w:val="20"/>
                <w:szCs w:val="20"/>
              </w:rPr>
            </w:pPr>
          </w:p>
        </w:tc>
        <w:tc>
          <w:tcPr>
            <w:tcW w:w="3954" w:type="dxa"/>
            <w:tcBorders>
              <w:top w:val="nil"/>
              <w:left w:val="nil"/>
              <w:bottom w:val="single" w:sz="4" w:space="0" w:color="auto"/>
              <w:right w:val="single" w:sz="4" w:space="0" w:color="auto"/>
            </w:tcBorders>
            <w:shd w:val="clear" w:color="000000" w:fill="FFFFFF"/>
            <w:vAlign w:val="center"/>
            <w:hideMark/>
          </w:tcPr>
          <w:p w14:paraId="698C34C5" w14:textId="77777777" w:rsidR="001941BA" w:rsidRPr="00466DB7" w:rsidRDefault="001941BA" w:rsidP="005C3F21">
            <w:pPr>
              <w:spacing w:line="276" w:lineRule="auto"/>
              <w:jc w:val="center"/>
              <w:rPr>
                <w:rFonts w:ascii="Electrolux Sans" w:hAnsi="Electrolux Sans"/>
                <w:color w:val="000000"/>
                <w:sz w:val="20"/>
                <w:szCs w:val="20"/>
                <w:lang w:val="pt-BR"/>
              </w:rPr>
            </w:pPr>
            <w:r w:rsidRPr="00466DB7">
              <w:rPr>
                <w:rFonts w:ascii="Electrolux Sans" w:hAnsi="Electrolux Sans"/>
                <w:color w:val="000000"/>
                <w:sz w:val="20"/>
                <w:szCs w:val="20"/>
                <w:lang w:val="pt-BR"/>
              </w:rPr>
              <w:t>Obras - canteiros com mais de 20 trabalhadores</w:t>
            </w:r>
          </w:p>
        </w:tc>
        <w:tc>
          <w:tcPr>
            <w:tcW w:w="2991" w:type="dxa"/>
            <w:tcBorders>
              <w:top w:val="nil"/>
              <w:left w:val="nil"/>
              <w:bottom w:val="single" w:sz="4" w:space="0" w:color="auto"/>
              <w:right w:val="single" w:sz="4" w:space="0" w:color="auto"/>
            </w:tcBorders>
            <w:shd w:val="clear" w:color="000000" w:fill="FFFFFF"/>
            <w:vAlign w:val="center"/>
            <w:hideMark/>
          </w:tcPr>
          <w:p w14:paraId="42D16C04"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NR 18 - PCMAT</w:t>
            </w:r>
          </w:p>
        </w:tc>
        <w:tc>
          <w:tcPr>
            <w:tcW w:w="1560" w:type="dxa"/>
            <w:tcBorders>
              <w:top w:val="nil"/>
              <w:left w:val="nil"/>
              <w:bottom w:val="single" w:sz="4" w:space="0" w:color="auto"/>
              <w:right w:val="single" w:sz="4" w:space="0" w:color="auto"/>
            </w:tcBorders>
            <w:shd w:val="clear" w:color="000000" w:fill="FFFFFF"/>
            <w:vAlign w:val="center"/>
            <w:hideMark/>
          </w:tcPr>
          <w:p w14:paraId="7729B85B" w14:textId="77777777" w:rsidR="001941BA" w:rsidRPr="00466DB7" w:rsidRDefault="001941BA" w:rsidP="005C3F21">
            <w:pPr>
              <w:spacing w:line="276" w:lineRule="auto"/>
              <w:jc w:val="center"/>
              <w:rPr>
                <w:rFonts w:ascii="Electrolux Sans" w:hAnsi="Electrolux Sans"/>
                <w:color w:val="000000"/>
                <w:sz w:val="20"/>
                <w:szCs w:val="20"/>
              </w:rPr>
            </w:pPr>
            <w:r w:rsidRPr="00466DB7">
              <w:rPr>
                <w:rFonts w:ascii="Electrolux Sans" w:hAnsi="Electrolux Sans"/>
                <w:color w:val="000000"/>
                <w:sz w:val="20"/>
                <w:szCs w:val="20"/>
              </w:rPr>
              <w:t>04 horas</w:t>
            </w:r>
          </w:p>
        </w:tc>
        <w:tc>
          <w:tcPr>
            <w:tcW w:w="2263" w:type="dxa"/>
            <w:tcBorders>
              <w:top w:val="nil"/>
              <w:left w:val="nil"/>
              <w:bottom w:val="single" w:sz="4" w:space="0" w:color="auto"/>
              <w:right w:val="single" w:sz="4" w:space="0" w:color="auto"/>
            </w:tcBorders>
            <w:shd w:val="clear" w:color="000000" w:fill="FFFFFF"/>
            <w:vAlign w:val="center"/>
            <w:hideMark/>
          </w:tcPr>
          <w:p w14:paraId="16927246" w14:textId="77777777" w:rsidR="001941BA" w:rsidRPr="00466DB7" w:rsidRDefault="001941BA" w:rsidP="005C3F21">
            <w:pPr>
              <w:spacing w:line="276" w:lineRule="auto"/>
              <w:jc w:val="center"/>
              <w:rPr>
                <w:rFonts w:ascii="Electrolux Sans" w:hAnsi="Electrolux Sans"/>
                <w:color w:val="000000"/>
                <w:sz w:val="20"/>
                <w:szCs w:val="20"/>
              </w:rPr>
            </w:pPr>
            <w:proofErr w:type="spellStart"/>
            <w:r w:rsidRPr="00466DB7">
              <w:rPr>
                <w:rFonts w:ascii="Electrolux Sans" w:hAnsi="Electrolux Sans"/>
                <w:color w:val="000000"/>
                <w:sz w:val="20"/>
                <w:szCs w:val="20"/>
              </w:rPr>
              <w:t>Anual</w:t>
            </w:r>
            <w:proofErr w:type="spellEnd"/>
          </w:p>
        </w:tc>
      </w:tr>
    </w:tbl>
    <w:p w14:paraId="0CE44AE7" w14:textId="77777777" w:rsidR="00763CEB" w:rsidRPr="00EF05C5" w:rsidRDefault="00F12D76" w:rsidP="001941BA">
      <w:pPr>
        <w:spacing w:line="360" w:lineRule="auto"/>
        <w:rPr>
          <w:rFonts w:ascii="Electrolux Sans" w:hAnsi="Electrolux Sans" w:cs="Arial"/>
          <w:sz w:val="18"/>
          <w:szCs w:val="18"/>
          <w:lang w:val="pt-BR"/>
        </w:rPr>
      </w:pPr>
      <w:r w:rsidRPr="00EF05C5">
        <w:rPr>
          <w:rFonts w:ascii="Electrolux Sans" w:hAnsi="Electrolux Sans" w:cs="Arial"/>
          <w:sz w:val="18"/>
          <w:szCs w:val="18"/>
          <w:lang w:val="pt-BR"/>
        </w:rPr>
        <w:t>Nota</w:t>
      </w:r>
      <w:r w:rsidR="00763CEB" w:rsidRPr="00EF05C5">
        <w:rPr>
          <w:rFonts w:ascii="Electrolux Sans" w:hAnsi="Electrolux Sans" w:cs="Arial"/>
          <w:sz w:val="18"/>
          <w:szCs w:val="18"/>
          <w:lang w:val="pt-BR"/>
        </w:rPr>
        <w:t>s:</w:t>
      </w:r>
    </w:p>
    <w:p w14:paraId="46250970" w14:textId="35F090AC" w:rsidR="00763CEB" w:rsidRPr="00637CA9" w:rsidRDefault="789A31EB" w:rsidP="001941BA">
      <w:pPr>
        <w:pStyle w:val="PargrafodaLista"/>
        <w:numPr>
          <w:ilvl w:val="3"/>
          <w:numId w:val="11"/>
        </w:numPr>
        <w:spacing w:line="360" w:lineRule="auto"/>
        <w:ind w:left="993" w:hanging="328"/>
        <w:rPr>
          <w:rFonts w:ascii="Electrolux Sans" w:hAnsi="Electrolux Sans" w:cs="Arial"/>
          <w:sz w:val="18"/>
          <w:szCs w:val="18"/>
          <w:lang w:val="pt-BR"/>
        </w:rPr>
      </w:pPr>
      <w:r w:rsidRPr="00637CA9">
        <w:rPr>
          <w:rFonts w:ascii="Electrolux Sans" w:hAnsi="Electrolux Sans" w:cs="Arial"/>
          <w:sz w:val="18"/>
          <w:szCs w:val="18"/>
          <w:lang w:val="pt-BR"/>
        </w:rPr>
        <w:t>A Electrolux se reserva ao direito de não aceitar os treinamentos sinalizados com *, se integralmente realizados a distância (EAD</w:t>
      </w:r>
      <w:r w:rsidR="58B0016E" w:rsidRPr="00637CA9">
        <w:rPr>
          <w:rFonts w:ascii="Electrolux Sans" w:hAnsi="Electrolux Sans" w:cs="Arial"/>
          <w:sz w:val="18"/>
          <w:szCs w:val="18"/>
          <w:lang w:val="pt-BR"/>
        </w:rPr>
        <w:t>);</w:t>
      </w:r>
    </w:p>
    <w:p w14:paraId="55075BB8" w14:textId="552B2D99" w:rsidR="007F31AC" w:rsidRPr="006B5DD0" w:rsidRDefault="00B17B5C" w:rsidP="001941BA">
      <w:pPr>
        <w:pStyle w:val="PargrafodaLista"/>
        <w:numPr>
          <w:ilvl w:val="3"/>
          <w:numId w:val="11"/>
        </w:numPr>
        <w:spacing w:line="360" w:lineRule="auto"/>
        <w:ind w:left="993" w:hanging="328"/>
        <w:rPr>
          <w:rFonts w:ascii="Electrolux Sans" w:hAnsi="Electrolux Sans" w:cs="Arial"/>
          <w:sz w:val="20"/>
          <w:szCs w:val="20"/>
          <w:lang w:val="pt-BR"/>
        </w:rPr>
        <w:sectPr w:rsidR="007F31AC" w:rsidRPr="006B5DD0" w:rsidSect="00522F50">
          <w:headerReference w:type="first" r:id="rId18"/>
          <w:type w:val="continuous"/>
          <w:pgSz w:w="16840" w:h="11907" w:orient="landscape" w:code="9"/>
          <w:pgMar w:top="1701" w:right="1134" w:bottom="1134" w:left="1701" w:header="680" w:footer="0" w:gutter="0"/>
          <w:pgNumType w:start="1"/>
          <w:cols w:space="708"/>
          <w:noEndnote/>
          <w:titlePg/>
          <w:docGrid w:linePitch="326"/>
        </w:sectPr>
      </w:pPr>
      <w:r w:rsidRPr="00EF05C5">
        <w:rPr>
          <w:rFonts w:ascii="Electrolux Sans" w:hAnsi="Electrolux Sans" w:cs="Arial"/>
          <w:sz w:val="18"/>
          <w:szCs w:val="18"/>
          <w:lang w:val="pt-BR"/>
        </w:rPr>
        <w:t xml:space="preserve">Todos os certificados passarão por avaliação do </w:t>
      </w:r>
      <w:r w:rsidR="00597DC8">
        <w:rPr>
          <w:rFonts w:ascii="Electrolux Sans" w:hAnsi="Electrolux Sans" w:cs="Arial"/>
          <w:sz w:val="18"/>
          <w:szCs w:val="18"/>
          <w:lang w:val="pt-BR"/>
        </w:rPr>
        <w:t>SG3</w:t>
      </w:r>
      <w:r w:rsidR="0016105C" w:rsidRPr="00EF05C5">
        <w:rPr>
          <w:rFonts w:ascii="Electrolux Sans" w:hAnsi="Electrolux Sans" w:cs="Arial"/>
          <w:sz w:val="18"/>
          <w:szCs w:val="18"/>
          <w:lang w:val="pt-BR"/>
        </w:rPr>
        <w:t>.</w:t>
      </w:r>
      <w:r w:rsidR="00EC50F9" w:rsidRPr="006B5DD0">
        <w:rPr>
          <w:rFonts w:ascii="Electrolux Sans" w:hAnsi="Electrolux Sans" w:cs="Arial"/>
          <w:sz w:val="20"/>
          <w:szCs w:val="20"/>
          <w:lang w:val="pt-BR"/>
        </w:rPr>
        <w:br w:type="page"/>
      </w:r>
    </w:p>
    <w:p w14:paraId="598F2BB1" w14:textId="3C0DB296" w:rsidR="00FC66D6" w:rsidRPr="00EF05C5" w:rsidRDefault="00563386" w:rsidP="00792146">
      <w:pPr>
        <w:pStyle w:val="Ttulo3"/>
        <w:spacing w:line="360" w:lineRule="auto"/>
        <w:rPr>
          <w:rFonts w:ascii="Electrolux Sans Regular" w:hAnsi="Electrolux Sans Regular"/>
          <w:i/>
          <w:iCs/>
          <w:sz w:val="20"/>
          <w:szCs w:val="20"/>
        </w:rPr>
      </w:pPr>
      <w:bookmarkStart w:id="17" w:name="_Toc214897585"/>
      <w:r>
        <w:rPr>
          <w:rFonts w:ascii="Electrolux Sans Regular" w:hAnsi="Electrolux Sans Regular"/>
          <w:i/>
          <w:iCs/>
          <w:sz w:val="20"/>
          <w:szCs w:val="20"/>
        </w:rPr>
        <w:lastRenderedPageBreak/>
        <w:t>4</w:t>
      </w:r>
      <w:r w:rsidR="00E421DA" w:rsidRPr="00EF05C5">
        <w:rPr>
          <w:rFonts w:ascii="Electrolux Sans Regular" w:hAnsi="Electrolux Sans Regular"/>
          <w:i/>
          <w:iCs/>
          <w:sz w:val="20"/>
          <w:szCs w:val="20"/>
        </w:rPr>
        <w:t>.</w:t>
      </w:r>
      <w:r w:rsidR="00856EF5" w:rsidRPr="00EF05C5">
        <w:rPr>
          <w:rFonts w:ascii="Electrolux Sans Regular" w:hAnsi="Electrolux Sans Regular"/>
          <w:i/>
          <w:iCs/>
          <w:sz w:val="20"/>
          <w:szCs w:val="20"/>
        </w:rPr>
        <w:t>1.1</w:t>
      </w:r>
      <w:r w:rsidR="00E421DA" w:rsidRPr="00EF05C5">
        <w:rPr>
          <w:rFonts w:ascii="Electrolux Sans Regular" w:hAnsi="Electrolux Sans Regular"/>
          <w:i/>
          <w:iCs/>
          <w:sz w:val="20"/>
          <w:szCs w:val="20"/>
        </w:rPr>
        <w:t xml:space="preserve"> </w:t>
      </w:r>
      <w:r w:rsidR="00766D48" w:rsidRPr="00EF05C5">
        <w:rPr>
          <w:rFonts w:ascii="Electrolux Sans Regular" w:hAnsi="Electrolux Sans Regular"/>
          <w:i/>
          <w:iCs/>
          <w:sz w:val="20"/>
          <w:szCs w:val="20"/>
        </w:rPr>
        <w:t>Integração e reintegração</w:t>
      </w:r>
      <w:bookmarkEnd w:id="17"/>
    </w:p>
    <w:p w14:paraId="46F57534" w14:textId="29E16D9E" w:rsidR="00E84E83" w:rsidRDefault="00E84E83" w:rsidP="00E84E83">
      <w:pPr>
        <w:spacing w:line="360" w:lineRule="auto"/>
        <w:ind w:firstLine="720"/>
        <w:jc w:val="both"/>
        <w:rPr>
          <w:rFonts w:ascii="Electrolux Sans Regular" w:eastAsiaTheme="minorHAnsi" w:hAnsi="Electrolux Sans Regular" w:cs="Electrolux Sans Regular"/>
          <w:color w:val="000000"/>
          <w:sz w:val="20"/>
          <w:szCs w:val="20"/>
          <w:lang w:val="pt-BR"/>
        </w:rPr>
      </w:pPr>
      <w:r w:rsidRPr="00E84E83">
        <w:rPr>
          <w:rFonts w:ascii="Electrolux Sans Regular" w:eastAsiaTheme="minorHAnsi" w:hAnsi="Electrolux Sans Regular" w:cs="Electrolux Sans Regular"/>
          <w:color w:val="000000"/>
          <w:sz w:val="20"/>
          <w:szCs w:val="20"/>
          <w:lang w:val="pt-BR"/>
        </w:rPr>
        <w:t>Treinamentos de integração e reintegração são obrigatórios para todos os tipos de serviços</w:t>
      </w:r>
      <w:r w:rsidR="00637F0A">
        <w:rPr>
          <w:rFonts w:ascii="Electrolux Sans Regular" w:eastAsiaTheme="minorHAnsi" w:hAnsi="Electrolux Sans Regular" w:cs="Electrolux Sans Regular"/>
          <w:color w:val="000000"/>
          <w:sz w:val="20"/>
          <w:szCs w:val="20"/>
          <w:lang w:val="pt-BR"/>
        </w:rPr>
        <w:t xml:space="preserve">. </w:t>
      </w:r>
      <w:r w:rsidR="00344F4E" w:rsidRPr="00E84E83">
        <w:rPr>
          <w:rFonts w:ascii="Electrolux Sans Regular" w:eastAsiaTheme="minorHAnsi" w:hAnsi="Electrolux Sans Regular" w:cs="Electrolux Sans Regular"/>
          <w:color w:val="000000"/>
          <w:sz w:val="20"/>
          <w:szCs w:val="20"/>
          <w:lang w:val="pt-BR"/>
        </w:rPr>
        <w:t>A integração será ministrada pelo time de EHS e deve ocorrer conforme a agenda definida. Somente após a conclusão dessa etapa será permitido iniciar a prestação de serviços.</w:t>
      </w:r>
      <w:r w:rsidR="00344F4E">
        <w:rPr>
          <w:rFonts w:ascii="Electrolux Sans Regular" w:eastAsiaTheme="minorHAnsi" w:hAnsi="Electrolux Sans Regular" w:cs="Electrolux Sans Regular"/>
          <w:color w:val="000000"/>
          <w:sz w:val="20"/>
          <w:szCs w:val="20"/>
          <w:lang w:val="pt-BR"/>
        </w:rPr>
        <w:t xml:space="preserve"> </w:t>
      </w:r>
      <w:r w:rsidRPr="00E84E83">
        <w:rPr>
          <w:rFonts w:ascii="Electrolux Sans Regular" w:eastAsiaTheme="minorHAnsi" w:hAnsi="Electrolux Sans Regular" w:cs="Electrolux Sans Regular"/>
          <w:color w:val="000000"/>
          <w:sz w:val="20"/>
          <w:szCs w:val="20"/>
          <w:lang w:val="pt-BR"/>
        </w:rPr>
        <w:t>A plataforma SG3 permite realizar esse agendamento,</w:t>
      </w:r>
      <w:r w:rsidR="00344F4E">
        <w:rPr>
          <w:rFonts w:ascii="Electrolux Sans Regular" w:eastAsiaTheme="minorHAnsi" w:hAnsi="Electrolux Sans Regular" w:cs="Electrolux Sans Regular"/>
          <w:color w:val="000000"/>
          <w:sz w:val="20"/>
          <w:szCs w:val="20"/>
          <w:lang w:val="pt-BR"/>
        </w:rPr>
        <w:t xml:space="preserve"> p</w:t>
      </w:r>
      <w:r w:rsidRPr="00E84E83">
        <w:rPr>
          <w:rFonts w:ascii="Electrolux Sans Regular" w:eastAsiaTheme="minorHAnsi" w:hAnsi="Electrolux Sans Regular" w:cs="Electrolux Sans Regular"/>
          <w:color w:val="000000"/>
          <w:sz w:val="20"/>
          <w:szCs w:val="20"/>
          <w:lang w:val="pt-BR"/>
        </w:rPr>
        <w:t>ara isso, é necessário que todos os documentos estejam conformes e que a alocação esteja ativa no sistema. O agendamento deve ser feito diretamente pela empresa prestadora, escolhendo entre os dias e horários disponíveis para cada unidade.</w:t>
      </w:r>
      <w:r w:rsidR="004322AA">
        <w:rPr>
          <w:rFonts w:ascii="Electrolux Sans Regular" w:eastAsiaTheme="minorHAnsi" w:hAnsi="Electrolux Sans Regular" w:cs="Electrolux Sans Regular"/>
          <w:color w:val="000000"/>
          <w:sz w:val="20"/>
          <w:szCs w:val="20"/>
          <w:lang w:val="pt-BR"/>
        </w:rPr>
        <w:t xml:space="preserve"> </w:t>
      </w:r>
    </w:p>
    <w:p w14:paraId="6E696EFB" w14:textId="6356A38B" w:rsidR="00A3522F" w:rsidRPr="00A3522F" w:rsidRDefault="00A3522F" w:rsidP="00A3522F">
      <w:pPr>
        <w:spacing w:line="360" w:lineRule="auto"/>
        <w:ind w:firstLine="720"/>
        <w:jc w:val="both"/>
        <w:rPr>
          <w:rFonts w:ascii="Electrolux Sans Regular" w:eastAsia="Electrolux Sans Regular" w:hAnsi="Electrolux Sans Regular" w:cs="Electrolux Sans Regular"/>
          <w:color w:val="000000" w:themeColor="text1"/>
          <w:sz w:val="20"/>
          <w:szCs w:val="20"/>
          <w:lang w:val="pt-BR"/>
        </w:rPr>
      </w:pPr>
      <w:r w:rsidRPr="00A3522F">
        <w:rPr>
          <w:rFonts w:ascii="Electrolux Sans Regular" w:eastAsia="Electrolux Sans Regular" w:hAnsi="Electrolux Sans Regular" w:cs="Electrolux Sans Regular"/>
          <w:color w:val="000000" w:themeColor="text1"/>
          <w:sz w:val="20"/>
          <w:szCs w:val="20"/>
          <w:lang w:val="pt-BR"/>
        </w:rPr>
        <w:t xml:space="preserve">A </w:t>
      </w:r>
      <w:r>
        <w:rPr>
          <w:rFonts w:ascii="Electrolux Sans Regular" w:eastAsia="Electrolux Sans Regular" w:hAnsi="Electrolux Sans Regular" w:cs="Electrolux Sans Regular"/>
          <w:color w:val="000000" w:themeColor="text1"/>
          <w:sz w:val="20"/>
          <w:szCs w:val="20"/>
          <w:lang w:val="pt-BR"/>
        </w:rPr>
        <w:t>periodicidade da</w:t>
      </w:r>
      <w:r w:rsidRPr="00A3522F">
        <w:rPr>
          <w:rFonts w:ascii="Electrolux Sans Regular" w:eastAsia="Electrolux Sans Regular" w:hAnsi="Electrolux Sans Regular" w:cs="Electrolux Sans Regular"/>
          <w:color w:val="000000" w:themeColor="text1"/>
          <w:sz w:val="20"/>
          <w:szCs w:val="20"/>
          <w:lang w:val="pt-BR"/>
        </w:rPr>
        <w:t xml:space="preserve"> </w:t>
      </w:r>
      <w:r>
        <w:rPr>
          <w:rFonts w:ascii="Electrolux Sans Regular" w:eastAsia="Electrolux Sans Regular" w:hAnsi="Electrolux Sans Regular" w:cs="Electrolux Sans Regular"/>
          <w:color w:val="000000" w:themeColor="text1"/>
          <w:sz w:val="20"/>
          <w:szCs w:val="20"/>
          <w:lang w:val="pt-BR"/>
        </w:rPr>
        <w:t>re</w:t>
      </w:r>
      <w:r w:rsidRPr="00A3522F">
        <w:rPr>
          <w:rFonts w:ascii="Electrolux Sans Regular" w:eastAsia="Electrolux Sans Regular" w:hAnsi="Electrolux Sans Regular" w:cs="Electrolux Sans Regular"/>
          <w:color w:val="000000" w:themeColor="text1"/>
          <w:sz w:val="20"/>
          <w:szCs w:val="20"/>
          <w:lang w:val="pt-BR"/>
        </w:rPr>
        <w:t>integração será estabelecida pela área de EHS e poderá ser alterada conforme determinações da área.</w:t>
      </w:r>
    </w:p>
    <w:p w14:paraId="0076AFED" w14:textId="77777777" w:rsidR="00016328" w:rsidRDefault="00016328" w:rsidP="00522F50">
      <w:pPr>
        <w:rPr>
          <w:rFonts w:ascii="Arial" w:hAnsi="Arial" w:cs="Arial"/>
          <w:sz w:val="22"/>
          <w:szCs w:val="22"/>
          <w:lang w:val="pt-BR"/>
        </w:rPr>
      </w:pPr>
    </w:p>
    <w:p w14:paraId="2B5AC479" w14:textId="78D92619" w:rsidR="0024737B" w:rsidRPr="00EF05C5" w:rsidRDefault="000F3C3C" w:rsidP="00EF05C5">
      <w:pPr>
        <w:pStyle w:val="Ttulo2"/>
        <w:spacing w:line="360" w:lineRule="auto"/>
        <w:rPr>
          <w:rFonts w:ascii="Electrolux Sans Bold" w:eastAsiaTheme="minorHAnsi" w:hAnsi="Electrolux Sans Bold" w:cs="Times New Roman"/>
          <w:color w:val="000000"/>
          <w:sz w:val="24"/>
          <w:szCs w:val="24"/>
          <w:lang w:val="pt-BR"/>
        </w:rPr>
      </w:pPr>
      <w:bookmarkStart w:id="18" w:name="_Toc214897586"/>
      <w:bookmarkStart w:id="19" w:name="_Toc210730586"/>
      <w:r>
        <w:rPr>
          <w:rFonts w:ascii="Electrolux Sans Bold" w:eastAsiaTheme="minorHAnsi" w:hAnsi="Electrolux Sans Bold" w:cs="Times New Roman"/>
          <w:color w:val="000000"/>
          <w:sz w:val="24"/>
          <w:szCs w:val="24"/>
          <w:lang w:val="pt-BR"/>
        </w:rPr>
        <w:t>4</w:t>
      </w:r>
      <w:r w:rsidRPr="000F3C3C">
        <w:rPr>
          <w:rFonts w:ascii="Electrolux Sans Bold" w:eastAsiaTheme="minorHAnsi" w:hAnsi="Electrolux Sans Bold" w:cs="Times New Roman"/>
          <w:color w:val="000000"/>
          <w:sz w:val="24"/>
          <w:szCs w:val="24"/>
          <w:lang w:val="pt-BR"/>
        </w:rPr>
        <w:t xml:space="preserve">.2 </w:t>
      </w:r>
      <w:r w:rsidR="21079C59" w:rsidRPr="00EF05C5">
        <w:rPr>
          <w:rFonts w:ascii="Electrolux Sans Bold" w:eastAsiaTheme="minorHAnsi" w:hAnsi="Electrolux Sans Bold" w:cs="Times New Roman"/>
          <w:color w:val="000000"/>
          <w:sz w:val="24"/>
          <w:szCs w:val="24"/>
          <w:lang w:val="pt-BR"/>
        </w:rPr>
        <w:t>Exames Ocupacionais</w:t>
      </w:r>
      <w:bookmarkEnd w:id="18"/>
      <w:r w:rsidR="21079C59" w:rsidRPr="00EF05C5">
        <w:rPr>
          <w:rFonts w:ascii="Electrolux Sans Bold" w:eastAsiaTheme="minorHAnsi" w:hAnsi="Electrolux Sans Bold" w:cs="Times New Roman"/>
          <w:color w:val="000000"/>
          <w:sz w:val="24"/>
          <w:szCs w:val="24"/>
          <w:lang w:val="pt-BR"/>
        </w:rPr>
        <w:t xml:space="preserve"> </w:t>
      </w:r>
      <w:bookmarkEnd w:id="19"/>
    </w:p>
    <w:p w14:paraId="1D8EC85B" w14:textId="17F3CA5A" w:rsidR="0024737B" w:rsidRPr="00EF05C5" w:rsidRDefault="0024737B" w:rsidP="00EF05C5">
      <w:pPr>
        <w:spacing w:line="360" w:lineRule="auto"/>
        <w:ind w:firstLine="709"/>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A apresentação do Atestado de Saúde Ocupacional (ASO) é obrigatória para todos os serviços </w:t>
      </w:r>
      <w:r w:rsidR="00633629" w:rsidRPr="00EF05C5">
        <w:rPr>
          <w:rFonts w:ascii="Electrolux Sans Regular" w:eastAsiaTheme="minorHAnsi" w:hAnsi="Electrolux Sans Regular" w:cs="Electrolux Sans Regular"/>
          <w:color w:val="000000"/>
          <w:sz w:val="20"/>
          <w:szCs w:val="20"/>
          <w:lang w:val="pt-BR"/>
        </w:rPr>
        <w:t>de acordo com o tempo de permanência e risco da atividade</w:t>
      </w:r>
      <w:r w:rsidRPr="00EF05C5">
        <w:rPr>
          <w:rFonts w:ascii="Electrolux Sans Regular" w:eastAsiaTheme="minorHAnsi" w:hAnsi="Electrolux Sans Regular" w:cs="Electrolux Sans Regular"/>
          <w:color w:val="000000"/>
          <w:sz w:val="20"/>
          <w:szCs w:val="20"/>
          <w:lang w:val="pt-BR"/>
        </w:rPr>
        <w:t xml:space="preserve">. </w:t>
      </w:r>
      <w:r w:rsidR="00391776" w:rsidRPr="00EF05C5">
        <w:rPr>
          <w:rFonts w:ascii="Electrolux Sans Regular" w:eastAsiaTheme="minorHAnsi" w:hAnsi="Electrolux Sans Regular" w:cs="Electrolux Sans Regular"/>
          <w:color w:val="000000"/>
          <w:sz w:val="20"/>
          <w:szCs w:val="20"/>
          <w:lang w:val="pt-BR"/>
        </w:rPr>
        <w:t xml:space="preserve">Cabe ao </w:t>
      </w:r>
      <w:r w:rsidR="00597DC8">
        <w:rPr>
          <w:rFonts w:ascii="Electrolux Sans Regular" w:eastAsiaTheme="minorHAnsi" w:hAnsi="Electrolux Sans Regular" w:cs="Electrolux Sans Regular"/>
          <w:color w:val="000000"/>
          <w:sz w:val="20"/>
          <w:szCs w:val="20"/>
          <w:lang w:val="pt-BR"/>
        </w:rPr>
        <w:t>SG3</w:t>
      </w:r>
      <w:r w:rsidR="00391776" w:rsidRPr="00EF05C5">
        <w:rPr>
          <w:rFonts w:ascii="Electrolux Sans Regular" w:eastAsiaTheme="minorHAnsi" w:hAnsi="Electrolux Sans Regular" w:cs="Electrolux Sans Regular"/>
          <w:color w:val="000000"/>
          <w:sz w:val="20"/>
          <w:szCs w:val="20"/>
          <w:lang w:val="pt-BR"/>
        </w:rPr>
        <w:t xml:space="preserve"> verificar se os exames soli</w:t>
      </w:r>
      <w:r w:rsidR="001E2EC6" w:rsidRPr="00EF05C5">
        <w:rPr>
          <w:rFonts w:ascii="Electrolux Sans Regular" w:eastAsiaTheme="minorHAnsi" w:hAnsi="Electrolux Sans Regular" w:cs="Electrolux Sans Regular"/>
          <w:color w:val="000000"/>
          <w:sz w:val="20"/>
          <w:szCs w:val="20"/>
          <w:lang w:val="pt-BR"/>
        </w:rPr>
        <w:t>citados para a obtenção do ASO correspondem aos solicitados pela Electrolux, listados na</w:t>
      </w:r>
      <w:r w:rsidR="00FC2F3A" w:rsidRPr="00EF05C5">
        <w:rPr>
          <w:rFonts w:ascii="Electrolux Sans Regular" w:eastAsiaTheme="minorHAnsi" w:hAnsi="Electrolux Sans Regular" w:cs="Electrolux Sans Regular"/>
          <w:color w:val="000000"/>
          <w:sz w:val="20"/>
          <w:szCs w:val="20"/>
          <w:lang w:val="pt-BR"/>
        </w:rPr>
        <w:t xml:space="preserve"> </w:t>
      </w:r>
      <w:r w:rsidR="001E2EC6" w:rsidRPr="00EF05C5">
        <w:rPr>
          <w:rFonts w:ascii="Electrolux Sans Regular" w:eastAsiaTheme="minorHAnsi" w:hAnsi="Electrolux Sans Regular" w:cs="Electrolux Sans Regular"/>
          <w:color w:val="000000"/>
          <w:sz w:val="20"/>
          <w:szCs w:val="20"/>
          <w:lang w:val="pt-BR"/>
        </w:rPr>
        <w:t xml:space="preserve">Tabela </w:t>
      </w:r>
      <w:r w:rsidR="000B1612" w:rsidRPr="00EF05C5">
        <w:rPr>
          <w:rFonts w:ascii="Electrolux Sans Regular" w:eastAsiaTheme="minorHAnsi" w:hAnsi="Electrolux Sans Regular" w:cs="Electrolux Sans Regular"/>
          <w:color w:val="000000"/>
          <w:sz w:val="20"/>
          <w:szCs w:val="20"/>
          <w:lang w:val="pt-BR"/>
        </w:rPr>
        <w:t>2</w:t>
      </w:r>
      <w:r w:rsidR="00FC00C3">
        <w:rPr>
          <w:rFonts w:ascii="Electrolux Sans Regular" w:eastAsiaTheme="minorHAnsi" w:hAnsi="Electrolux Sans Regular" w:cs="Electrolux Sans Regular"/>
          <w:color w:val="000000"/>
          <w:sz w:val="20"/>
          <w:szCs w:val="20"/>
          <w:lang w:val="pt-BR"/>
        </w:rPr>
        <w:t>, a seguir</w:t>
      </w:r>
      <w:r w:rsidR="009E59D7" w:rsidRPr="00EF05C5">
        <w:rPr>
          <w:rFonts w:ascii="Electrolux Sans Regular" w:eastAsiaTheme="minorHAnsi" w:hAnsi="Electrolux Sans Regular" w:cs="Electrolux Sans Regular"/>
          <w:color w:val="000000"/>
          <w:sz w:val="20"/>
          <w:szCs w:val="20"/>
          <w:lang w:val="pt-BR"/>
        </w:rPr>
        <w:t xml:space="preserve">. </w:t>
      </w:r>
    </w:p>
    <w:p w14:paraId="209FB425" w14:textId="7A0D6F73" w:rsidR="009E59D7" w:rsidRDefault="009E59D7" w:rsidP="00522F50">
      <w:pPr>
        <w:spacing w:line="360" w:lineRule="auto"/>
        <w:ind w:firstLine="720"/>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Para serviços de alto risco</w:t>
      </w:r>
      <w:r w:rsidR="00086162">
        <w:rPr>
          <w:rFonts w:ascii="Electrolux Sans Regular" w:eastAsiaTheme="minorHAnsi" w:hAnsi="Electrolux Sans Regular" w:cs="Electrolux Sans Regular"/>
          <w:color w:val="000000"/>
          <w:sz w:val="20"/>
          <w:szCs w:val="20"/>
          <w:lang w:val="pt-BR"/>
        </w:rPr>
        <w:t xml:space="preserve">, </w:t>
      </w:r>
      <w:r w:rsidR="00A05811">
        <w:rPr>
          <w:rFonts w:ascii="Electrolux Sans Regular" w:eastAsiaTheme="minorHAnsi" w:hAnsi="Electrolux Sans Regular" w:cs="Electrolux Sans Regular"/>
          <w:color w:val="000000"/>
          <w:sz w:val="20"/>
          <w:szCs w:val="20"/>
          <w:lang w:val="pt-BR"/>
        </w:rPr>
        <w:t xml:space="preserve">tais como: </w:t>
      </w:r>
      <w:r w:rsidRPr="00EF05C5">
        <w:rPr>
          <w:rFonts w:ascii="Electrolux Sans Regular" w:eastAsiaTheme="minorHAnsi" w:hAnsi="Electrolux Sans Regular" w:cs="Electrolux Sans Regular"/>
          <w:color w:val="000000"/>
          <w:sz w:val="20"/>
          <w:szCs w:val="20"/>
          <w:lang w:val="pt-BR"/>
        </w:rPr>
        <w:t xml:space="preserve">trabalho em altura, </w:t>
      </w:r>
      <w:r w:rsidR="00A05811">
        <w:rPr>
          <w:rFonts w:ascii="Electrolux Sans Regular" w:eastAsiaTheme="minorHAnsi" w:hAnsi="Electrolux Sans Regular" w:cs="Electrolux Sans Regular"/>
          <w:color w:val="000000"/>
          <w:sz w:val="20"/>
          <w:szCs w:val="20"/>
          <w:lang w:val="pt-BR"/>
        </w:rPr>
        <w:t xml:space="preserve">com </w:t>
      </w:r>
      <w:r w:rsidRPr="00EF05C5">
        <w:rPr>
          <w:rFonts w:ascii="Electrolux Sans Regular" w:eastAsiaTheme="minorHAnsi" w:hAnsi="Electrolux Sans Regular" w:cs="Electrolux Sans Regular"/>
          <w:color w:val="000000"/>
          <w:sz w:val="20"/>
          <w:szCs w:val="20"/>
          <w:lang w:val="pt-BR"/>
        </w:rPr>
        <w:t>eletricidade e</w:t>
      </w:r>
      <w:r w:rsidR="00A05811">
        <w:rPr>
          <w:rFonts w:ascii="Electrolux Sans Regular" w:eastAsiaTheme="minorHAnsi" w:hAnsi="Electrolux Sans Regular" w:cs="Electrolux Sans Regular"/>
          <w:color w:val="000000"/>
          <w:sz w:val="20"/>
          <w:szCs w:val="20"/>
          <w:lang w:val="pt-BR"/>
        </w:rPr>
        <w:t>/ou em</w:t>
      </w:r>
      <w:r w:rsidRPr="00EF05C5">
        <w:rPr>
          <w:rFonts w:ascii="Electrolux Sans Regular" w:eastAsiaTheme="minorHAnsi" w:hAnsi="Electrolux Sans Regular" w:cs="Electrolux Sans Regular"/>
          <w:color w:val="000000"/>
          <w:sz w:val="20"/>
          <w:szCs w:val="20"/>
          <w:lang w:val="pt-BR"/>
        </w:rPr>
        <w:t xml:space="preserve"> espaço confinado, é obrigatório que o ASO faça menção de aptidão para o(s) serviço(s)</w:t>
      </w:r>
      <w:r w:rsidR="0096763D">
        <w:rPr>
          <w:rFonts w:ascii="Electrolux Sans Regular" w:eastAsiaTheme="minorHAnsi" w:hAnsi="Electrolux Sans Regular" w:cs="Electrolux Sans Regular"/>
          <w:color w:val="000000"/>
          <w:sz w:val="20"/>
          <w:szCs w:val="20"/>
          <w:lang w:val="pt-BR"/>
        </w:rPr>
        <w:t xml:space="preserve"> específicos</w:t>
      </w:r>
      <w:r w:rsidR="00185EF0" w:rsidRPr="00EF05C5">
        <w:rPr>
          <w:rFonts w:ascii="Electrolux Sans Regular" w:eastAsiaTheme="minorHAnsi" w:hAnsi="Electrolux Sans Regular" w:cs="Electrolux Sans Regular"/>
          <w:color w:val="000000"/>
          <w:sz w:val="20"/>
          <w:szCs w:val="20"/>
          <w:lang w:val="pt-BR"/>
        </w:rPr>
        <w:t>, como por exemplo trazer a informação “apto para trabalho em altura”.</w:t>
      </w:r>
    </w:p>
    <w:p w14:paraId="1E0A33C0" w14:textId="77777777" w:rsidR="00861C38" w:rsidRDefault="00861C38" w:rsidP="00522F50">
      <w:pPr>
        <w:spacing w:line="360" w:lineRule="auto"/>
        <w:ind w:firstLine="720"/>
        <w:jc w:val="both"/>
        <w:rPr>
          <w:rFonts w:ascii="Electrolux Sans Regular" w:eastAsiaTheme="minorHAnsi" w:hAnsi="Electrolux Sans Regular" w:cs="Electrolux Sans Regular"/>
          <w:color w:val="000000"/>
          <w:sz w:val="20"/>
          <w:szCs w:val="20"/>
          <w:lang w:val="pt-BR"/>
        </w:rPr>
      </w:pPr>
    </w:p>
    <w:p w14:paraId="4E3266CF" w14:textId="77777777" w:rsidR="00861C38" w:rsidRPr="00EF05C5" w:rsidRDefault="00861C38" w:rsidP="00522F50">
      <w:pPr>
        <w:spacing w:line="360" w:lineRule="auto"/>
        <w:ind w:firstLine="720"/>
        <w:jc w:val="both"/>
        <w:rPr>
          <w:rFonts w:ascii="Electrolux Sans Regular" w:eastAsiaTheme="minorHAnsi" w:hAnsi="Electrolux Sans Regular" w:cs="Electrolux Sans Regular"/>
          <w:color w:val="000000"/>
          <w:sz w:val="20"/>
          <w:szCs w:val="20"/>
          <w:lang w:val="pt-BR"/>
        </w:rPr>
      </w:pPr>
    </w:p>
    <w:p w14:paraId="5BAF1EE1" w14:textId="1CCCD305" w:rsidR="00FC2F3A" w:rsidRDefault="00FC2F3A" w:rsidP="00522F50">
      <w:pPr>
        <w:jc w:val="center"/>
        <w:rPr>
          <w:rFonts w:ascii="Electrolux Sans" w:hAnsi="Electrolux Sans" w:cs="Arial"/>
          <w:caps/>
          <w:sz w:val="20"/>
          <w:szCs w:val="20"/>
          <w:lang w:val="pt-BR"/>
        </w:rPr>
      </w:pPr>
    </w:p>
    <w:p w14:paraId="71639F98" w14:textId="77777777" w:rsidR="005F0ED7" w:rsidRPr="00EF05C5" w:rsidRDefault="005F0ED7" w:rsidP="00522F50">
      <w:pPr>
        <w:jc w:val="center"/>
        <w:rPr>
          <w:rFonts w:ascii="Electrolux Sans" w:hAnsi="Electrolux Sans" w:cs="Arial"/>
          <w:caps/>
          <w:sz w:val="20"/>
          <w:szCs w:val="20"/>
          <w:lang w:val="pt-BR"/>
        </w:rPr>
      </w:pPr>
    </w:p>
    <w:p w14:paraId="431FEEEB" w14:textId="77777777" w:rsidR="00861C38" w:rsidRDefault="00861C38" w:rsidP="00522F50">
      <w:pPr>
        <w:jc w:val="both"/>
        <w:rPr>
          <w:rFonts w:ascii="Arial" w:hAnsi="Arial" w:cs="Arial"/>
          <w:sz w:val="22"/>
          <w:szCs w:val="22"/>
          <w:lang w:val="pt-BR"/>
        </w:rPr>
        <w:sectPr w:rsidR="00861C38" w:rsidSect="00522F50">
          <w:headerReference w:type="first" r:id="rId19"/>
          <w:type w:val="continuous"/>
          <w:pgSz w:w="11907" w:h="16840" w:code="9"/>
          <w:pgMar w:top="1701" w:right="1134" w:bottom="1134" w:left="1701" w:header="680" w:footer="0" w:gutter="0"/>
          <w:pgNumType w:start="1"/>
          <w:cols w:space="708"/>
          <w:noEndnote/>
          <w:titlePg/>
          <w:docGrid w:linePitch="326"/>
        </w:sectPr>
      </w:pPr>
    </w:p>
    <w:p w14:paraId="01B8A261" w14:textId="3889C750" w:rsidR="009E59D7" w:rsidRDefault="002D76A0" w:rsidP="00522F50">
      <w:pPr>
        <w:jc w:val="center"/>
        <w:rPr>
          <w:rFonts w:ascii="Arial" w:hAnsi="Arial" w:cs="Arial"/>
          <w:sz w:val="22"/>
          <w:szCs w:val="22"/>
          <w:lang w:val="pt-BR"/>
        </w:rPr>
      </w:pPr>
      <w:r w:rsidRPr="00EF05C5">
        <w:rPr>
          <w:rFonts w:ascii="Electrolux Sans" w:hAnsi="Electrolux Sans" w:cs="Arial"/>
          <w:caps/>
          <w:sz w:val="20"/>
          <w:szCs w:val="20"/>
          <w:lang w:val="pt-BR"/>
        </w:rPr>
        <w:lastRenderedPageBreak/>
        <w:t>Tabela 2 – Exames ocupacionais necessários</w:t>
      </w:r>
    </w:p>
    <w:tbl>
      <w:tblPr>
        <w:tblW w:w="13965" w:type="dxa"/>
        <w:tblLayout w:type="fixed"/>
        <w:tblCellMar>
          <w:left w:w="70" w:type="dxa"/>
          <w:right w:w="70" w:type="dxa"/>
        </w:tblCellMar>
        <w:tblLook w:val="04A0" w:firstRow="1" w:lastRow="0" w:firstColumn="1" w:lastColumn="0" w:noHBand="0" w:noVBand="1"/>
      </w:tblPr>
      <w:tblGrid>
        <w:gridCol w:w="2972"/>
        <w:gridCol w:w="801"/>
        <w:gridCol w:w="1341"/>
        <w:gridCol w:w="1091"/>
        <w:gridCol w:w="1328"/>
        <w:gridCol w:w="1366"/>
        <w:gridCol w:w="1161"/>
        <w:gridCol w:w="1417"/>
        <w:gridCol w:w="1418"/>
        <w:gridCol w:w="1058"/>
        <w:gridCol w:w="12"/>
      </w:tblGrid>
      <w:tr w:rsidR="00BB12B6" w14:paraId="04309C0A" w14:textId="77777777" w:rsidTr="00957F43">
        <w:trPr>
          <w:trHeight w:val="398"/>
        </w:trPr>
        <w:tc>
          <w:tcPr>
            <w:tcW w:w="297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B0227ED" w14:textId="77777777" w:rsidR="00BB12B6" w:rsidRPr="00957F43" w:rsidRDefault="00BB12B6" w:rsidP="00957F43">
            <w:pPr>
              <w:jc w:val="center"/>
              <w:rPr>
                <w:rFonts w:ascii="Electrolux Sans Regular" w:hAnsi="Electrolux Sans Regular"/>
                <w:b/>
                <w:bCs/>
                <w:color w:val="000000"/>
                <w:sz w:val="20"/>
                <w:szCs w:val="20"/>
                <w:lang w:val="pt-BR" w:eastAsia="pt-BR"/>
              </w:rPr>
            </w:pPr>
            <w:r w:rsidRPr="00957F43">
              <w:rPr>
                <w:rFonts w:ascii="Electrolux Sans Regular" w:hAnsi="Electrolux Sans Regular"/>
                <w:b/>
                <w:bCs/>
                <w:color w:val="000000"/>
                <w:sz w:val="20"/>
                <w:szCs w:val="20"/>
              </w:rPr>
              <w:t xml:space="preserve">Tipo de </w:t>
            </w:r>
            <w:proofErr w:type="spellStart"/>
            <w:r w:rsidRPr="00957F43">
              <w:rPr>
                <w:rFonts w:ascii="Electrolux Sans Regular" w:hAnsi="Electrolux Sans Regular"/>
                <w:b/>
                <w:bCs/>
                <w:color w:val="000000"/>
                <w:sz w:val="20"/>
                <w:szCs w:val="20"/>
              </w:rPr>
              <w:t>serviço</w:t>
            </w:r>
            <w:proofErr w:type="spellEnd"/>
          </w:p>
        </w:tc>
        <w:tc>
          <w:tcPr>
            <w:tcW w:w="10993" w:type="dxa"/>
            <w:gridSpan w:val="10"/>
            <w:tcBorders>
              <w:top w:val="single" w:sz="4" w:space="0" w:color="auto"/>
              <w:left w:val="nil"/>
              <w:bottom w:val="single" w:sz="4" w:space="0" w:color="auto"/>
              <w:right w:val="single" w:sz="4" w:space="0" w:color="auto"/>
            </w:tcBorders>
            <w:noWrap/>
            <w:vAlign w:val="center"/>
            <w:hideMark/>
          </w:tcPr>
          <w:p w14:paraId="2CC294C7" w14:textId="77777777" w:rsidR="00BB12B6" w:rsidRPr="00957F43" w:rsidRDefault="00BB12B6" w:rsidP="00957F43">
            <w:pPr>
              <w:jc w:val="center"/>
              <w:rPr>
                <w:rFonts w:ascii="Electrolux Sans Regular" w:hAnsi="Electrolux Sans Regular"/>
                <w:b/>
                <w:bCs/>
                <w:color w:val="000000"/>
                <w:sz w:val="20"/>
                <w:szCs w:val="20"/>
              </w:rPr>
            </w:pPr>
            <w:r w:rsidRPr="00957F43">
              <w:rPr>
                <w:rFonts w:ascii="Electrolux Sans Regular" w:hAnsi="Electrolux Sans Regular"/>
                <w:b/>
                <w:bCs/>
                <w:color w:val="000000"/>
                <w:sz w:val="20"/>
                <w:szCs w:val="20"/>
              </w:rPr>
              <w:t>Tipo de Exame</w:t>
            </w:r>
          </w:p>
        </w:tc>
      </w:tr>
      <w:tr w:rsidR="00BB12B6" w14:paraId="3AA94757" w14:textId="77777777" w:rsidTr="00CA627E">
        <w:trPr>
          <w:gridAfter w:val="1"/>
          <w:wAfter w:w="12" w:type="dxa"/>
          <w:trHeight w:val="64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57DEE853" w14:textId="77777777" w:rsidR="00BB12B6" w:rsidRPr="00957F43" w:rsidRDefault="00BB12B6" w:rsidP="00957F43">
            <w:pPr>
              <w:jc w:val="center"/>
              <w:rPr>
                <w:rFonts w:ascii="Electrolux Sans Regular" w:hAnsi="Electrolux Sans Regular"/>
                <w:b/>
                <w:bCs/>
                <w:color w:val="000000"/>
                <w:sz w:val="20"/>
                <w:szCs w:val="20"/>
              </w:rPr>
            </w:pPr>
          </w:p>
        </w:tc>
        <w:tc>
          <w:tcPr>
            <w:tcW w:w="801" w:type="dxa"/>
            <w:tcBorders>
              <w:top w:val="nil"/>
              <w:left w:val="nil"/>
              <w:bottom w:val="single" w:sz="4" w:space="0" w:color="auto"/>
              <w:right w:val="single" w:sz="4" w:space="0" w:color="auto"/>
            </w:tcBorders>
            <w:shd w:val="clear" w:color="000000" w:fill="FFFFFF"/>
            <w:vAlign w:val="center"/>
            <w:hideMark/>
          </w:tcPr>
          <w:p w14:paraId="1D8396F0" w14:textId="77777777" w:rsidR="00BB12B6" w:rsidRPr="00957F43" w:rsidRDefault="00BB12B6" w:rsidP="000B0A3A">
            <w:pPr>
              <w:jc w:val="center"/>
              <w:rPr>
                <w:rFonts w:ascii="Electrolux Sans Regular" w:hAnsi="Electrolux Sans Regular"/>
                <w:b/>
                <w:bCs/>
                <w:color w:val="000000"/>
                <w:sz w:val="20"/>
                <w:szCs w:val="20"/>
              </w:rPr>
            </w:pPr>
            <w:r w:rsidRPr="00957F43">
              <w:rPr>
                <w:rFonts w:ascii="Electrolux Sans Regular" w:hAnsi="Electrolux Sans Regular"/>
                <w:b/>
                <w:bCs/>
                <w:color w:val="000000"/>
                <w:sz w:val="20"/>
                <w:szCs w:val="20"/>
              </w:rPr>
              <w:t xml:space="preserve">Exame </w:t>
            </w:r>
            <w:proofErr w:type="spellStart"/>
            <w:r w:rsidRPr="00957F43">
              <w:rPr>
                <w:rFonts w:ascii="Electrolux Sans Regular" w:hAnsi="Electrolux Sans Regular"/>
                <w:b/>
                <w:bCs/>
                <w:color w:val="000000"/>
                <w:sz w:val="20"/>
                <w:szCs w:val="20"/>
              </w:rPr>
              <w:t>clínico</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5C424669"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Audiometria</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75940016"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Acuidade</w:t>
            </w:r>
            <w:proofErr w:type="spellEnd"/>
            <w:r w:rsidRPr="00957F43">
              <w:rPr>
                <w:rFonts w:ascii="Electrolux Sans Regular" w:hAnsi="Electrolux Sans Regular"/>
                <w:b/>
                <w:bCs/>
                <w:color w:val="000000"/>
                <w:sz w:val="20"/>
                <w:szCs w:val="20"/>
              </w:rPr>
              <w:t xml:space="preserve"> visual</w:t>
            </w:r>
          </w:p>
        </w:tc>
        <w:tc>
          <w:tcPr>
            <w:tcW w:w="1328" w:type="dxa"/>
            <w:tcBorders>
              <w:top w:val="nil"/>
              <w:left w:val="nil"/>
              <w:bottom w:val="single" w:sz="4" w:space="0" w:color="auto"/>
              <w:right w:val="single" w:sz="4" w:space="0" w:color="auto"/>
            </w:tcBorders>
            <w:shd w:val="clear" w:color="000000" w:fill="FFFFFF"/>
            <w:vAlign w:val="center"/>
            <w:hideMark/>
          </w:tcPr>
          <w:p w14:paraId="49D432F2" w14:textId="77777777" w:rsidR="00BB12B6" w:rsidRPr="00957F43" w:rsidRDefault="00BB12B6" w:rsidP="000B0A3A">
            <w:pPr>
              <w:jc w:val="center"/>
              <w:rPr>
                <w:rFonts w:ascii="Electrolux Sans Regular" w:hAnsi="Electrolux Sans Regular"/>
                <w:b/>
                <w:bCs/>
                <w:color w:val="000000"/>
                <w:sz w:val="20"/>
                <w:szCs w:val="20"/>
              </w:rPr>
            </w:pPr>
            <w:r w:rsidRPr="00957F43">
              <w:rPr>
                <w:rFonts w:ascii="Electrolux Sans Regular" w:hAnsi="Electrolux Sans Regular"/>
                <w:b/>
                <w:bCs/>
                <w:color w:val="000000"/>
                <w:sz w:val="20"/>
                <w:szCs w:val="20"/>
              </w:rPr>
              <w:t xml:space="preserve">Ex. </w:t>
            </w:r>
            <w:proofErr w:type="spellStart"/>
            <w:r w:rsidRPr="00957F43">
              <w:rPr>
                <w:rFonts w:ascii="Electrolux Sans Regular" w:hAnsi="Electrolux Sans Regular"/>
                <w:b/>
                <w:bCs/>
                <w:color w:val="000000"/>
                <w:sz w:val="20"/>
                <w:szCs w:val="20"/>
              </w:rPr>
              <w:t>Psicossocial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6CB33791"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Hemograma</w:t>
            </w:r>
            <w:proofErr w:type="spellEnd"/>
          </w:p>
        </w:tc>
        <w:tc>
          <w:tcPr>
            <w:tcW w:w="1161" w:type="dxa"/>
            <w:tcBorders>
              <w:top w:val="nil"/>
              <w:left w:val="nil"/>
              <w:bottom w:val="single" w:sz="4" w:space="0" w:color="auto"/>
              <w:right w:val="single" w:sz="4" w:space="0" w:color="auto"/>
            </w:tcBorders>
            <w:shd w:val="clear" w:color="000000" w:fill="FFFFFF"/>
            <w:vAlign w:val="center"/>
            <w:hideMark/>
          </w:tcPr>
          <w:p w14:paraId="3267A4B8"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Glicemia</w:t>
            </w:r>
            <w:proofErr w:type="spellEnd"/>
            <w:r w:rsidRPr="00957F43">
              <w:rPr>
                <w:rFonts w:ascii="Electrolux Sans Regular" w:hAnsi="Electrolux Sans Regular"/>
                <w:b/>
                <w:bCs/>
                <w:color w:val="000000"/>
                <w:sz w:val="20"/>
                <w:szCs w:val="20"/>
              </w:rPr>
              <w:t xml:space="preserve"> </w:t>
            </w:r>
            <w:proofErr w:type="spellStart"/>
            <w:r w:rsidRPr="00957F43">
              <w:rPr>
                <w:rFonts w:ascii="Electrolux Sans Regular" w:hAnsi="Electrolux Sans Regular"/>
                <w:b/>
                <w:bCs/>
                <w:color w:val="000000"/>
                <w:sz w:val="20"/>
                <w:szCs w:val="20"/>
              </w:rPr>
              <w:t>em</w:t>
            </w:r>
            <w:proofErr w:type="spellEnd"/>
            <w:r w:rsidRPr="00957F43">
              <w:rPr>
                <w:rFonts w:ascii="Electrolux Sans Regular" w:hAnsi="Electrolux Sans Regular"/>
                <w:b/>
                <w:bCs/>
                <w:color w:val="000000"/>
                <w:sz w:val="20"/>
                <w:szCs w:val="20"/>
              </w:rPr>
              <w:t xml:space="preserve"> </w:t>
            </w:r>
            <w:proofErr w:type="spellStart"/>
            <w:r w:rsidRPr="00957F43">
              <w:rPr>
                <w:rFonts w:ascii="Electrolux Sans Regular" w:hAnsi="Electrolux Sans Regular"/>
                <w:b/>
                <w:bCs/>
                <w:color w:val="000000"/>
                <w:sz w:val="20"/>
                <w:szCs w:val="20"/>
              </w:rPr>
              <w:t>jejum</w:t>
            </w:r>
            <w:proofErr w:type="spellEnd"/>
          </w:p>
        </w:tc>
        <w:tc>
          <w:tcPr>
            <w:tcW w:w="1417" w:type="dxa"/>
            <w:tcBorders>
              <w:top w:val="nil"/>
              <w:left w:val="nil"/>
              <w:bottom w:val="single" w:sz="4" w:space="0" w:color="auto"/>
              <w:right w:val="single" w:sz="4" w:space="0" w:color="auto"/>
            </w:tcBorders>
            <w:shd w:val="clear" w:color="000000" w:fill="FFFFFF"/>
            <w:vAlign w:val="center"/>
            <w:hideMark/>
          </w:tcPr>
          <w:p w14:paraId="4D27082D"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Eletrocardiograma</w:t>
            </w:r>
            <w:proofErr w:type="spellEnd"/>
          </w:p>
        </w:tc>
        <w:tc>
          <w:tcPr>
            <w:tcW w:w="1418" w:type="dxa"/>
            <w:tcBorders>
              <w:top w:val="nil"/>
              <w:left w:val="nil"/>
              <w:bottom w:val="single" w:sz="4" w:space="0" w:color="auto"/>
              <w:right w:val="single" w:sz="4" w:space="0" w:color="auto"/>
            </w:tcBorders>
            <w:shd w:val="clear" w:color="000000" w:fill="FFFFFF"/>
            <w:vAlign w:val="center"/>
            <w:hideMark/>
          </w:tcPr>
          <w:p w14:paraId="6D717E50" w14:textId="77777777" w:rsidR="00BB12B6" w:rsidRPr="00957F43" w:rsidRDefault="00BB12B6" w:rsidP="000B0A3A">
            <w:pPr>
              <w:jc w:val="center"/>
              <w:rPr>
                <w:rFonts w:ascii="Electrolux Sans Regular" w:hAnsi="Electrolux Sans Regular"/>
                <w:b/>
                <w:bCs/>
                <w:color w:val="000000"/>
                <w:sz w:val="20"/>
                <w:szCs w:val="20"/>
              </w:rPr>
            </w:pPr>
            <w:proofErr w:type="spellStart"/>
            <w:r w:rsidRPr="00957F43">
              <w:rPr>
                <w:rFonts w:ascii="Electrolux Sans Regular" w:hAnsi="Electrolux Sans Regular"/>
                <w:b/>
                <w:bCs/>
                <w:color w:val="000000"/>
                <w:sz w:val="20"/>
                <w:szCs w:val="20"/>
              </w:rPr>
              <w:t>Espirometria</w:t>
            </w:r>
            <w:proofErr w:type="spellEnd"/>
          </w:p>
        </w:tc>
        <w:tc>
          <w:tcPr>
            <w:tcW w:w="1058" w:type="dxa"/>
            <w:tcBorders>
              <w:top w:val="nil"/>
              <w:left w:val="nil"/>
              <w:bottom w:val="single" w:sz="4" w:space="0" w:color="auto"/>
              <w:right w:val="single" w:sz="4" w:space="0" w:color="auto"/>
            </w:tcBorders>
            <w:shd w:val="clear" w:color="000000" w:fill="FFFFFF"/>
            <w:vAlign w:val="center"/>
            <w:hideMark/>
          </w:tcPr>
          <w:p w14:paraId="3607A658" w14:textId="77777777" w:rsidR="00BB12B6" w:rsidRPr="00957F43" w:rsidRDefault="00BB12B6" w:rsidP="000B0A3A">
            <w:pPr>
              <w:jc w:val="center"/>
              <w:rPr>
                <w:rFonts w:ascii="Electrolux Sans Regular" w:hAnsi="Electrolux Sans Regular"/>
                <w:b/>
                <w:bCs/>
                <w:color w:val="000000"/>
                <w:sz w:val="20"/>
                <w:szCs w:val="20"/>
              </w:rPr>
            </w:pPr>
            <w:r w:rsidRPr="00957F43">
              <w:rPr>
                <w:rFonts w:ascii="Electrolux Sans Regular" w:hAnsi="Electrolux Sans Regular"/>
                <w:b/>
                <w:bCs/>
                <w:color w:val="000000"/>
                <w:sz w:val="20"/>
                <w:szCs w:val="20"/>
              </w:rPr>
              <w:t xml:space="preserve">RX </w:t>
            </w:r>
            <w:proofErr w:type="spellStart"/>
            <w:r w:rsidRPr="00957F43">
              <w:rPr>
                <w:rFonts w:ascii="Electrolux Sans Regular" w:hAnsi="Electrolux Sans Regular"/>
                <w:b/>
                <w:bCs/>
                <w:color w:val="000000"/>
                <w:sz w:val="20"/>
                <w:szCs w:val="20"/>
              </w:rPr>
              <w:t>Tórax</w:t>
            </w:r>
            <w:proofErr w:type="spellEnd"/>
          </w:p>
        </w:tc>
      </w:tr>
      <w:tr w:rsidR="00BB12B6" w14:paraId="36A303A8" w14:textId="77777777" w:rsidTr="00CA627E">
        <w:trPr>
          <w:gridAfter w:val="1"/>
          <w:wAfter w:w="12" w:type="dxa"/>
          <w:trHeight w:val="573"/>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1C73BD7B" w14:textId="77777777" w:rsidR="00BB12B6" w:rsidRPr="006C5469" w:rsidRDefault="00BB12B6">
            <w:pPr>
              <w:rPr>
                <w:rFonts w:ascii="Electrolux Sans Regular" w:hAnsi="Electrolux Sans Regular"/>
                <w:color w:val="000000"/>
                <w:sz w:val="20"/>
                <w:szCs w:val="20"/>
                <w:lang w:val="pt-BR"/>
              </w:rPr>
            </w:pPr>
            <w:r w:rsidRPr="006C5469">
              <w:rPr>
                <w:rFonts w:ascii="Electrolux Sans Regular" w:hAnsi="Electrolux Sans Regular"/>
                <w:color w:val="000000"/>
                <w:sz w:val="20"/>
                <w:szCs w:val="20"/>
                <w:lang w:val="pt-BR"/>
              </w:rPr>
              <w:t>Serviços de baixo risco, esporádico</w:t>
            </w:r>
          </w:p>
        </w:tc>
        <w:tc>
          <w:tcPr>
            <w:tcW w:w="801" w:type="dxa"/>
            <w:tcBorders>
              <w:top w:val="nil"/>
              <w:left w:val="nil"/>
              <w:bottom w:val="single" w:sz="4" w:space="0" w:color="auto"/>
              <w:right w:val="single" w:sz="4" w:space="0" w:color="auto"/>
            </w:tcBorders>
            <w:shd w:val="clear" w:color="000000" w:fill="FFFFFF"/>
            <w:vAlign w:val="center"/>
            <w:hideMark/>
          </w:tcPr>
          <w:p w14:paraId="1F38E7A2"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651B046C"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091" w:type="dxa"/>
            <w:tcBorders>
              <w:top w:val="nil"/>
              <w:left w:val="nil"/>
              <w:bottom w:val="single" w:sz="4" w:space="0" w:color="auto"/>
              <w:right w:val="single" w:sz="4" w:space="0" w:color="auto"/>
            </w:tcBorders>
            <w:shd w:val="clear" w:color="000000" w:fill="FFFFFF"/>
            <w:vAlign w:val="center"/>
            <w:hideMark/>
          </w:tcPr>
          <w:p w14:paraId="58858384"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15134875"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366" w:type="dxa"/>
            <w:tcBorders>
              <w:top w:val="nil"/>
              <w:left w:val="nil"/>
              <w:bottom w:val="single" w:sz="4" w:space="0" w:color="auto"/>
              <w:right w:val="single" w:sz="4" w:space="0" w:color="auto"/>
            </w:tcBorders>
            <w:shd w:val="clear" w:color="000000" w:fill="FFFFFF"/>
            <w:vAlign w:val="center"/>
            <w:hideMark/>
          </w:tcPr>
          <w:p w14:paraId="1FCF5A64"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161" w:type="dxa"/>
            <w:tcBorders>
              <w:top w:val="nil"/>
              <w:left w:val="nil"/>
              <w:bottom w:val="single" w:sz="4" w:space="0" w:color="auto"/>
              <w:right w:val="single" w:sz="4" w:space="0" w:color="auto"/>
            </w:tcBorders>
            <w:shd w:val="clear" w:color="000000" w:fill="FFFFFF"/>
            <w:vAlign w:val="center"/>
            <w:hideMark/>
          </w:tcPr>
          <w:p w14:paraId="70CB7668"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7" w:type="dxa"/>
            <w:tcBorders>
              <w:top w:val="nil"/>
              <w:left w:val="nil"/>
              <w:bottom w:val="single" w:sz="4" w:space="0" w:color="auto"/>
              <w:right w:val="single" w:sz="4" w:space="0" w:color="auto"/>
            </w:tcBorders>
            <w:shd w:val="clear" w:color="000000" w:fill="FFFFFF"/>
            <w:vAlign w:val="center"/>
            <w:hideMark/>
          </w:tcPr>
          <w:p w14:paraId="488A69F1"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010F2DA1"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3E561C41"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r>
      <w:tr w:rsidR="00BB12B6" w:rsidRPr="00FF3824" w14:paraId="65D7A37D" w14:textId="77777777" w:rsidTr="00CA627E">
        <w:trPr>
          <w:gridAfter w:val="1"/>
          <w:wAfter w:w="12" w:type="dxa"/>
          <w:trHeight w:val="398"/>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26D0036C" w14:textId="77777777" w:rsidR="00BB12B6" w:rsidRPr="006C5469" w:rsidRDefault="00BB12B6">
            <w:pPr>
              <w:rPr>
                <w:rFonts w:ascii="Electrolux Sans Regular" w:hAnsi="Electrolux Sans Regular"/>
                <w:color w:val="000000"/>
                <w:sz w:val="20"/>
                <w:szCs w:val="20"/>
                <w:lang w:val="pt-BR"/>
              </w:rPr>
            </w:pPr>
            <w:r w:rsidRPr="006C5469">
              <w:rPr>
                <w:rFonts w:ascii="Electrolux Sans Regular" w:hAnsi="Electrolux Sans Regular"/>
                <w:color w:val="000000"/>
                <w:sz w:val="20"/>
                <w:szCs w:val="20"/>
                <w:lang w:val="pt-BR"/>
              </w:rPr>
              <w:t>Serviços de baixo risco, residente</w:t>
            </w:r>
          </w:p>
        </w:tc>
        <w:tc>
          <w:tcPr>
            <w:tcW w:w="801" w:type="dxa"/>
            <w:tcBorders>
              <w:top w:val="nil"/>
              <w:left w:val="nil"/>
              <w:bottom w:val="single" w:sz="4" w:space="0" w:color="auto"/>
              <w:right w:val="single" w:sz="4" w:space="0" w:color="auto"/>
            </w:tcBorders>
            <w:shd w:val="clear" w:color="000000" w:fill="FFFFFF"/>
            <w:vAlign w:val="center"/>
            <w:hideMark/>
          </w:tcPr>
          <w:p w14:paraId="15201357"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0A92A090"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36267161"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7BD8717F"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39871E7B"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161" w:type="dxa"/>
            <w:tcBorders>
              <w:top w:val="nil"/>
              <w:left w:val="nil"/>
              <w:bottom w:val="single" w:sz="4" w:space="0" w:color="auto"/>
              <w:right w:val="single" w:sz="4" w:space="0" w:color="auto"/>
            </w:tcBorders>
            <w:shd w:val="clear" w:color="000000" w:fill="FFFFFF"/>
            <w:vAlign w:val="center"/>
            <w:hideMark/>
          </w:tcPr>
          <w:p w14:paraId="0FA92C94"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7" w:type="dxa"/>
            <w:tcBorders>
              <w:top w:val="nil"/>
              <w:left w:val="nil"/>
              <w:bottom w:val="single" w:sz="4" w:space="0" w:color="auto"/>
              <w:right w:val="single" w:sz="4" w:space="0" w:color="auto"/>
            </w:tcBorders>
            <w:shd w:val="clear" w:color="000000" w:fill="FFFFFF"/>
            <w:vAlign w:val="center"/>
            <w:hideMark/>
          </w:tcPr>
          <w:p w14:paraId="681FDFB6"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29D640EE"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1B85AEF3"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r>
      <w:tr w:rsidR="00BB12B6" w:rsidRPr="00FF3824" w14:paraId="4EBB2B2C" w14:textId="77777777" w:rsidTr="00CA627E">
        <w:trPr>
          <w:gridAfter w:val="1"/>
          <w:wAfter w:w="12" w:type="dxa"/>
          <w:trHeight w:val="415"/>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1CA7EF51" w14:textId="77777777" w:rsidR="00BB12B6" w:rsidRPr="006C5469" w:rsidRDefault="00BB12B6">
            <w:pPr>
              <w:rPr>
                <w:rFonts w:ascii="Electrolux Sans Regular" w:hAnsi="Electrolux Sans Regular"/>
                <w:color w:val="000000"/>
                <w:sz w:val="20"/>
                <w:szCs w:val="20"/>
              </w:rPr>
            </w:pPr>
            <w:r w:rsidRPr="006C5469">
              <w:rPr>
                <w:rFonts w:ascii="Electrolux Sans Regular" w:hAnsi="Electrolux Sans Regular"/>
                <w:color w:val="000000"/>
                <w:sz w:val="20"/>
                <w:szCs w:val="20"/>
              </w:rPr>
              <w:t xml:space="preserve">Trabalho </w:t>
            </w:r>
            <w:proofErr w:type="spellStart"/>
            <w:r w:rsidRPr="006C5469">
              <w:rPr>
                <w:rFonts w:ascii="Electrolux Sans Regular" w:hAnsi="Electrolux Sans Regular"/>
                <w:color w:val="000000"/>
                <w:sz w:val="20"/>
                <w:szCs w:val="20"/>
              </w:rPr>
              <w:t>em</w:t>
            </w:r>
            <w:proofErr w:type="spellEnd"/>
            <w:r w:rsidRPr="006C5469">
              <w:rPr>
                <w:rFonts w:ascii="Electrolux Sans Regular" w:hAnsi="Electrolux Sans Regular"/>
                <w:color w:val="000000"/>
                <w:sz w:val="20"/>
                <w:szCs w:val="20"/>
              </w:rPr>
              <w:t xml:space="preserve"> </w:t>
            </w:r>
            <w:proofErr w:type="spellStart"/>
            <w:r w:rsidRPr="006C5469">
              <w:rPr>
                <w:rFonts w:ascii="Electrolux Sans Regular" w:hAnsi="Electrolux Sans Regular"/>
                <w:color w:val="000000"/>
                <w:sz w:val="20"/>
                <w:szCs w:val="20"/>
              </w:rPr>
              <w:t>altura</w:t>
            </w:r>
            <w:proofErr w:type="spellEnd"/>
          </w:p>
        </w:tc>
        <w:tc>
          <w:tcPr>
            <w:tcW w:w="801" w:type="dxa"/>
            <w:tcBorders>
              <w:top w:val="nil"/>
              <w:left w:val="nil"/>
              <w:bottom w:val="single" w:sz="4" w:space="0" w:color="auto"/>
              <w:right w:val="single" w:sz="4" w:space="0" w:color="auto"/>
            </w:tcBorders>
            <w:shd w:val="clear" w:color="000000" w:fill="FFFFFF"/>
            <w:vAlign w:val="center"/>
            <w:hideMark/>
          </w:tcPr>
          <w:p w14:paraId="7194C865"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73D8BFF4"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5D48D7D1"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4E8C6795"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7B6EA63A"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161" w:type="dxa"/>
            <w:tcBorders>
              <w:top w:val="nil"/>
              <w:left w:val="nil"/>
              <w:bottom w:val="single" w:sz="4" w:space="0" w:color="auto"/>
              <w:right w:val="single" w:sz="4" w:space="0" w:color="auto"/>
            </w:tcBorders>
            <w:shd w:val="clear" w:color="000000" w:fill="FFFFFF"/>
            <w:vAlign w:val="center"/>
            <w:hideMark/>
          </w:tcPr>
          <w:p w14:paraId="5EEBFCE0"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417" w:type="dxa"/>
            <w:tcBorders>
              <w:top w:val="nil"/>
              <w:left w:val="nil"/>
              <w:bottom w:val="single" w:sz="4" w:space="0" w:color="auto"/>
              <w:right w:val="single" w:sz="4" w:space="0" w:color="auto"/>
            </w:tcBorders>
            <w:shd w:val="clear" w:color="000000" w:fill="FFFFFF"/>
            <w:vAlign w:val="center"/>
            <w:hideMark/>
          </w:tcPr>
          <w:p w14:paraId="1E50F651"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418" w:type="dxa"/>
            <w:tcBorders>
              <w:top w:val="nil"/>
              <w:left w:val="nil"/>
              <w:bottom w:val="single" w:sz="4" w:space="0" w:color="auto"/>
              <w:right w:val="single" w:sz="4" w:space="0" w:color="auto"/>
            </w:tcBorders>
            <w:shd w:val="clear" w:color="000000" w:fill="FFFFFF"/>
            <w:vAlign w:val="center"/>
            <w:hideMark/>
          </w:tcPr>
          <w:p w14:paraId="23064C35"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43A64B5F"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r>
      <w:tr w:rsidR="00BB12B6" w:rsidRPr="00FF3824" w14:paraId="05DDC77D" w14:textId="77777777" w:rsidTr="00CA627E">
        <w:trPr>
          <w:gridAfter w:val="1"/>
          <w:wAfter w:w="12" w:type="dxa"/>
          <w:trHeight w:val="435"/>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7D74140B" w14:textId="77777777" w:rsidR="00BB12B6" w:rsidRPr="006C5469" w:rsidRDefault="00BB12B6">
            <w:pPr>
              <w:rPr>
                <w:rFonts w:ascii="Electrolux Sans Regular" w:hAnsi="Electrolux Sans Regular"/>
                <w:color w:val="000000"/>
                <w:sz w:val="20"/>
                <w:szCs w:val="20"/>
              </w:rPr>
            </w:pPr>
            <w:r w:rsidRPr="006C5469">
              <w:rPr>
                <w:rFonts w:ascii="Electrolux Sans Regular" w:hAnsi="Electrolux Sans Regular"/>
                <w:color w:val="000000"/>
                <w:sz w:val="20"/>
                <w:szCs w:val="20"/>
              </w:rPr>
              <w:t xml:space="preserve">Trabalho </w:t>
            </w:r>
            <w:proofErr w:type="spellStart"/>
            <w:r w:rsidRPr="006C5469">
              <w:rPr>
                <w:rFonts w:ascii="Electrolux Sans Regular" w:hAnsi="Electrolux Sans Regular"/>
                <w:color w:val="000000"/>
                <w:sz w:val="20"/>
                <w:szCs w:val="20"/>
              </w:rPr>
              <w:t>em</w:t>
            </w:r>
            <w:proofErr w:type="spellEnd"/>
            <w:r w:rsidRPr="006C5469">
              <w:rPr>
                <w:rFonts w:ascii="Electrolux Sans Regular" w:hAnsi="Electrolux Sans Regular"/>
                <w:color w:val="000000"/>
                <w:sz w:val="20"/>
                <w:szCs w:val="20"/>
              </w:rPr>
              <w:t xml:space="preserve"> </w:t>
            </w:r>
            <w:proofErr w:type="spellStart"/>
            <w:r w:rsidRPr="006C5469">
              <w:rPr>
                <w:rFonts w:ascii="Electrolux Sans Regular" w:hAnsi="Electrolux Sans Regular"/>
                <w:color w:val="000000"/>
                <w:sz w:val="20"/>
                <w:szCs w:val="20"/>
              </w:rPr>
              <w:t>eletricidade</w:t>
            </w:r>
            <w:proofErr w:type="spellEnd"/>
          </w:p>
        </w:tc>
        <w:tc>
          <w:tcPr>
            <w:tcW w:w="801" w:type="dxa"/>
            <w:tcBorders>
              <w:top w:val="nil"/>
              <w:left w:val="nil"/>
              <w:bottom w:val="single" w:sz="4" w:space="0" w:color="auto"/>
              <w:right w:val="single" w:sz="4" w:space="0" w:color="auto"/>
            </w:tcBorders>
            <w:shd w:val="clear" w:color="000000" w:fill="FFFFFF"/>
            <w:vAlign w:val="center"/>
            <w:hideMark/>
          </w:tcPr>
          <w:p w14:paraId="6931DAC3"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38A252EA"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4653C050"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160586B8"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6D0E0986"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161" w:type="dxa"/>
            <w:tcBorders>
              <w:top w:val="nil"/>
              <w:left w:val="nil"/>
              <w:bottom w:val="single" w:sz="4" w:space="0" w:color="auto"/>
              <w:right w:val="single" w:sz="4" w:space="0" w:color="auto"/>
            </w:tcBorders>
            <w:shd w:val="clear" w:color="000000" w:fill="FFFFFF"/>
            <w:vAlign w:val="center"/>
            <w:hideMark/>
          </w:tcPr>
          <w:p w14:paraId="4E903ADC"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7" w:type="dxa"/>
            <w:tcBorders>
              <w:top w:val="nil"/>
              <w:left w:val="nil"/>
              <w:bottom w:val="single" w:sz="4" w:space="0" w:color="auto"/>
              <w:right w:val="single" w:sz="4" w:space="0" w:color="auto"/>
            </w:tcBorders>
            <w:shd w:val="clear" w:color="000000" w:fill="FFFFFF"/>
            <w:vAlign w:val="center"/>
            <w:hideMark/>
          </w:tcPr>
          <w:p w14:paraId="0E2EFA65"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3B489A75"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6B5A42F5"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r>
      <w:tr w:rsidR="00BB12B6" w:rsidRPr="00FF3824" w14:paraId="03F37912" w14:textId="77777777" w:rsidTr="00CA627E">
        <w:trPr>
          <w:gridAfter w:val="1"/>
          <w:wAfter w:w="12" w:type="dxa"/>
          <w:trHeight w:val="615"/>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283AB205" w14:textId="77777777" w:rsidR="00BB12B6" w:rsidRPr="006C5469" w:rsidRDefault="00BB12B6">
            <w:pPr>
              <w:rPr>
                <w:rFonts w:ascii="Electrolux Sans Regular" w:hAnsi="Electrolux Sans Regular"/>
                <w:color w:val="000000"/>
                <w:sz w:val="20"/>
                <w:szCs w:val="20"/>
              </w:rPr>
            </w:pPr>
            <w:r w:rsidRPr="006C5469">
              <w:rPr>
                <w:rFonts w:ascii="Electrolux Sans Regular" w:hAnsi="Electrolux Sans Regular"/>
                <w:color w:val="000000"/>
                <w:sz w:val="20"/>
                <w:szCs w:val="20"/>
              </w:rPr>
              <w:t xml:space="preserve">Trabalho </w:t>
            </w:r>
            <w:proofErr w:type="spellStart"/>
            <w:r w:rsidRPr="006C5469">
              <w:rPr>
                <w:rFonts w:ascii="Electrolux Sans Regular" w:hAnsi="Electrolux Sans Regular"/>
                <w:color w:val="000000"/>
                <w:sz w:val="20"/>
                <w:szCs w:val="20"/>
              </w:rPr>
              <w:t>em</w:t>
            </w:r>
            <w:proofErr w:type="spellEnd"/>
            <w:r w:rsidRPr="006C5469">
              <w:rPr>
                <w:rFonts w:ascii="Electrolux Sans Regular" w:hAnsi="Electrolux Sans Regular"/>
                <w:color w:val="000000"/>
                <w:sz w:val="20"/>
                <w:szCs w:val="20"/>
              </w:rPr>
              <w:t xml:space="preserve"> </w:t>
            </w:r>
            <w:proofErr w:type="spellStart"/>
            <w:r w:rsidRPr="006C5469">
              <w:rPr>
                <w:rFonts w:ascii="Electrolux Sans Regular" w:hAnsi="Electrolux Sans Regular"/>
                <w:color w:val="000000"/>
                <w:sz w:val="20"/>
                <w:szCs w:val="20"/>
              </w:rPr>
              <w:t>espaço</w:t>
            </w:r>
            <w:proofErr w:type="spellEnd"/>
            <w:r w:rsidRPr="006C5469">
              <w:rPr>
                <w:rFonts w:ascii="Electrolux Sans Regular" w:hAnsi="Electrolux Sans Regular"/>
                <w:color w:val="000000"/>
                <w:sz w:val="20"/>
                <w:szCs w:val="20"/>
              </w:rPr>
              <w:t xml:space="preserve"> </w:t>
            </w:r>
            <w:proofErr w:type="spellStart"/>
            <w:r w:rsidRPr="006C5469">
              <w:rPr>
                <w:rFonts w:ascii="Electrolux Sans Regular" w:hAnsi="Electrolux Sans Regular"/>
                <w:color w:val="000000"/>
                <w:sz w:val="20"/>
                <w:szCs w:val="20"/>
              </w:rPr>
              <w:t>confinado</w:t>
            </w:r>
            <w:proofErr w:type="spellEnd"/>
          </w:p>
        </w:tc>
        <w:tc>
          <w:tcPr>
            <w:tcW w:w="801" w:type="dxa"/>
            <w:tcBorders>
              <w:top w:val="nil"/>
              <w:left w:val="nil"/>
              <w:bottom w:val="single" w:sz="4" w:space="0" w:color="auto"/>
              <w:right w:val="single" w:sz="4" w:space="0" w:color="auto"/>
            </w:tcBorders>
            <w:shd w:val="clear" w:color="000000" w:fill="FFFFFF"/>
            <w:vAlign w:val="center"/>
            <w:hideMark/>
          </w:tcPr>
          <w:p w14:paraId="6ECC4436"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2D61B6BB"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18ABDD68"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14599E79"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4D214A91"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161" w:type="dxa"/>
            <w:tcBorders>
              <w:top w:val="nil"/>
              <w:left w:val="nil"/>
              <w:bottom w:val="single" w:sz="4" w:space="0" w:color="auto"/>
              <w:right w:val="single" w:sz="4" w:space="0" w:color="auto"/>
            </w:tcBorders>
            <w:shd w:val="clear" w:color="000000" w:fill="FFFFFF"/>
            <w:vAlign w:val="center"/>
            <w:hideMark/>
          </w:tcPr>
          <w:p w14:paraId="113688E0"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417" w:type="dxa"/>
            <w:tcBorders>
              <w:top w:val="nil"/>
              <w:left w:val="nil"/>
              <w:bottom w:val="single" w:sz="4" w:space="0" w:color="auto"/>
              <w:right w:val="single" w:sz="4" w:space="0" w:color="auto"/>
            </w:tcBorders>
            <w:shd w:val="clear" w:color="000000" w:fill="FFFFFF"/>
            <w:vAlign w:val="center"/>
            <w:hideMark/>
          </w:tcPr>
          <w:p w14:paraId="742DB7F0"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418" w:type="dxa"/>
            <w:tcBorders>
              <w:top w:val="nil"/>
              <w:left w:val="nil"/>
              <w:bottom w:val="single" w:sz="4" w:space="0" w:color="auto"/>
              <w:right w:val="single" w:sz="4" w:space="0" w:color="auto"/>
            </w:tcBorders>
            <w:shd w:val="clear" w:color="000000" w:fill="FFFFFF"/>
            <w:vAlign w:val="center"/>
            <w:hideMark/>
          </w:tcPr>
          <w:p w14:paraId="18F665BB"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Bienal</w:t>
            </w:r>
            <w:proofErr w:type="spellEnd"/>
          </w:p>
        </w:tc>
        <w:tc>
          <w:tcPr>
            <w:tcW w:w="1058" w:type="dxa"/>
            <w:tcBorders>
              <w:top w:val="nil"/>
              <w:left w:val="nil"/>
              <w:bottom w:val="single" w:sz="4" w:space="0" w:color="auto"/>
              <w:right w:val="single" w:sz="4" w:space="0" w:color="auto"/>
            </w:tcBorders>
            <w:shd w:val="clear" w:color="000000" w:fill="FFFFFF"/>
            <w:vAlign w:val="center"/>
            <w:hideMark/>
          </w:tcPr>
          <w:p w14:paraId="3FA96E02"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Bienal</w:t>
            </w:r>
            <w:proofErr w:type="spellEnd"/>
          </w:p>
        </w:tc>
      </w:tr>
      <w:tr w:rsidR="00BB12B6" w14:paraId="1EB089CE" w14:textId="77777777" w:rsidTr="00CA627E">
        <w:trPr>
          <w:gridAfter w:val="1"/>
          <w:wAfter w:w="12" w:type="dxa"/>
          <w:trHeight w:val="466"/>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2E786163" w14:textId="77777777" w:rsidR="00BB12B6" w:rsidRPr="006C5469" w:rsidRDefault="00BB12B6">
            <w:pPr>
              <w:rPr>
                <w:rFonts w:ascii="Electrolux Sans Regular" w:hAnsi="Electrolux Sans Regular"/>
                <w:color w:val="000000"/>
                <w:sz w:val="20"/>
                <w:szCs w:val="20"/>
              </w:rPr>
            </w:pPr>
            <w:r w:rsidRPr="006C5469">
              <w:rPr>
                <w:rFonts w:ascii="Electrolux Sans Regular" w:hAnsi="Electrolux Sans Regular"/>
                <w:color w:val="000000"/>
                <w:sz w:val="20"/>
                <w:szCs w:val="20"/>
              </w:rPr>
              <w:t xml:space="preserve">Trabalho a </w:t>
            </w:r>
            <w:proofErr w:type="spellStart"/>
            <w:r w:rsidRPr="006C5469">
              <w:rPr>
                <w:rFonts w:ascii="Electrolux Sans Regular" w:hAnsi="Electrolux Sans Regular"/>
                <w:color w:val="000000"/>
                <w:sz w:val="20"/>
                <w:szCs w:val="20"/>
              </w:rPr>
              <w:t>quente</w:t>
            </w:r>
            <w:proofErr w:type="spellEnd"/>
          </w:p>
        </w:tc>
        <w:tc>
          <w:tcPr>
            <w:tcW w:w="801" w:type="dxa"/>
            <w:tcBorders>
              <w:top w:val="nil"/>
              <w:left w:val="nil"/>
              <w:bottom w:val="single" w:sz="4" w:space="0" w:color="auto"/>
              <w:right w:val="single" w:sz="4" w:space="0" w:color="auto"/>
            </w:tcBorders>
            <w:shd w:val="clear" w:color="000000" w:fill="FFFFFF"/>
            <w:vAlign w:val="center"/>
            <w:hideMark/>
          </w:tcPr>
          <w:p w14:paraId="5B3CCF22"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46E31FB9"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1244C3EB"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731CBB53"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304B5EC2"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161" w:type="dxa"/>
            <w:tcBorders>
              <w:top w:val="nil"/>
              <w:left w:val="nil"/>
              <w:bottom w:val="single" w:sz="4" w:space="0" w:color="auto"/>
              <w:right w:val="single" w:sz="4" w:space="0" w:color="auto"/>
            </w:tcBorders>
            <w:shd w:val="clear" w:color="000000" w:fill="FFFFFF"/>
            <w:vAlign w:val="center"/>
            <w:hideMark/>
          </w:tcPr>
          <w:p w14:paraId="567EF8D7"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7" w:type="dxa"/>
            <w:tcBorders>
              <w:top w:val="nil"/>
              <w:left w:val="nil"/>
              <w:bottom w:val="single" w:sz="4" w:space="0" w:color="auto"/>
              <w:right w:val="single" w:sz="4" w:space="0" w:color="auto"/>
            </w:tcBorders>
            <w:shd w:val="clear" w:color="000000" w:fill="FFFFFF"/>
            <w:vAlign w:val="center"/>
            <w:hideMark/>
          </w:tcPr>
          <w:p w14:paraId="601D2B11" w14:textId="77777777" w:rsidR="00BB12B6" w:rsidRPr="006C5469" w:rsidRDefault="00BB12B6" w:rsidP="000B0A3A">
            <w:pPr>
              <w:jc w:val="center"/>
              <w:rPr>
                <w:rFonts w:ascii="Electrolux Sans Regular" w:hAnsi="Electrolux Sans Regular"/>
                <w:color w:val="000000"/>
                <w:sz w:val="20"/>
                <w:szCs w:val="20"/>
              </w:rPr>
            </w:pPr>
            <w:r w:rsidRPr="006C5469">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5A0A18A5"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Bienal</w:t>
            </w:r>
            <w:proofErr w:type="spellEnd"/>
          </w:p>
        </w:tc>
        <w:tc>
          <w:tcPr>
            <w:tcW w:w="1058" w:type="dxa"/>
            <w:tcBorders>
              <w:top w:val="nil"/>
              <w:left w:val="nil"/>
              <w:bottom w:val="single" w:sz="4" w:space="0" w:color="auto"/>
              <w:right w:val="single" w:sz="4" w:space="0" w:color="auto"/>
            </w:tcBorders>
            <w:shd w:val="clear" w:color="000000" w:fill="FFFFFF"/>
            <w:vAlign w:val="center"/>
            <w:hideMark/>
          </w:tcPr>
          <w:p w14:paraId="50605A3E" w14:textId="77777777" w:rsidR="00BB12B6" w:rsidRPr="006C5469" w:rsidRDefault="00BB12B6" w:rsidP="000B0A3A">
            <w:pPr>
              <w:jc w:val="center"/>
              <w:rPr>
                <w:rFonts w:ascii="Electrolux Sans Regular" w:hAnsi="Electrolux Sans Regular"/>
                <w:color w:val="000000"/>
                <w:sz w:val="20"/>
                <w:szCs w:val="20"/>
              </w:rPr>
            </w:pPr>
            <w:proofErr w:type="spellStart"/>
            <w:r w:rsidRPr="006C5469">
              <w:rPr>
                <w:rFonts w:ascii="Electrolux Sans Regular" w:hAnsi="Electrolux Sans Regular"/>
                <w:color w:val="000000"/>
                <w:sz w:val="20"/>
                <w:szCs w:val="20"/>
              </w:rPr>
              <w:t>Bienal</w:t>
            </w:r>
            <w:proofErr w:type="spellEnd"/>
          </w:p>
        </w:tc>
      </w:tr>
      <w:tr w:rsidR="00BB12B6" w:rsidRPr="00070F21" w14:paraId="19A78A76" w14:textId="77777777" w:rsidTr="00CA627E">
        <w:trPr>
          <w:gridAfter w:val="1"/>
          <w:wAfter w:w="12" w:type="dxa"/>
          <w:trHeight w:val="1185"/>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75A36DA3" w14:textId="77777777" w:rsidR="00BB12B6" w:rsidRPr="00070F21" w:rsidRDefault="00BB12B6">
            <w:pPr>
              <w:rPr>
                <w:rFonts w:ascii="Electrolux Sans Regular" w:hAnsi="Electrolux Sans Regular"/>
                <w:color w:val="000000"/>
                <w:sz w:val="20"/>
                <w:szCs w:val="20"/>
                <w:lang w:val="pt-BR"/>
              </w:rPr>
            </w:pPr>
            <w:r w:rsidRPr="00070F21">
              <w:rPr>
                <w:rFonts w:ascii="Electrolux Sans Regular" w:hAnsi="Electrolux Sans Regular"/>
                <w:color w:val="000000"/>
                <w:sz w:val="20"/>
                <w:szCs w:val="20"/>
                <w:lang w:val="pt-BR"/>
              </w:rPr>
              <w:t xml:space="preserve">Operação de veículos industriais, levantamento e/ou movimentação </w:t>
            </w:r>
            <w:proofErr w:type="gramStart"/>
            <w:r w:rsidRPr="00070F21">
              <w:rPr>
                <w:rFonts w:ascii="Electrolux Sans Regular" w:hAnsi="Electrolux Sans Regular"/>
                <w:color w:val="000000"/>
                <w:sz w:val="20"/>
                <w:szCs w:val="20"/>
                <w:lang w:val="pt-BR"/>
              </w:rPr>
              <w:t>cargas  (</w:t>
            </w:r>
            <w:proofErr w:type="gramEnd"/>
            <w:r w:rsidRPr="00070F21">
              <w:rPr>
                <w:rFonts w:ascii="Electrolux Sans Regular" w:hAnsi="Electrolux Sans Regular"/>
                <w:color w:val="000000"/>
                <w:sz w:val="20"/>
                <w:szCs w:val="20"/>
                <w:lang w:val="pt-BR"/>
              </w:rPr>
              <w:t>empilhadeira, plataforma elevatória, rebocadores)</w:t>
            </w:r>
            <w:r w:rsidRPr="00070F21">
              <w:rPr>
                <w:rFonts w:ascii="Electrolux Sans Regular" w:hAnsi="Electrolux Sans Regular"/>
                <w:color w:val="000000"/>
                <w:sz w:val="20"/>
                <w:szCs w:val="20"/>
                <w:lang w:val="pt-BR"/>
              </w:rPr>
              <w:br/>
              <w:t xml:space="preserve"> talhas, pontes, guindaste, caminhão </w:t>
            </w:r>
            <w:proofErr w:type="spellStart"/>
            <w:r w:rsidRPr="00070F21">
              <w:rPr>
                <w:rFonts w:ascii="Electrolux Sans Regular" w:hAnsi="Electrolux Sans Regular"/>
                <w:color w:val="000000"/>
                <w:sz w:val="20"/>
                <w:szCs w:val="20"/>
                <w:lang w:val="pt-BR"/>
              </w:rPr>
              <w:t>munck</w:t>
            </w:r>
            <w:proofErr w:type="spellEnd"/>
            <w:r w:rsidRPr="00070F21">
              <w:rPr>
                <w:rFonts w:ascii="Electrolux Sans Regular" w:hAnsi="Electrolux Sans Regular"/>
                <w:color w:val="000000"/>
                <w:sz w:val="20"/>
                <w:szCs w:val="20"/>
                <w:lang w:val="pt-BR"/>
              </w:rPr>
              <w:t xml:space="preserve">, transporte de </w:t>
            </w:r>
            <w:proofErr w:type="gramStart"/>
            <w:r w:rsidRPr="00070F21">
              <w:rPr>
                <w:rFonts w:ascii="Electrolux Sans Regular" w:hAnsi="Electrolux Sans Regular"/>
                <w:color w:val="000000"/>
                <w:sz w:val="20"/>
                <w:szCs w:val="20"/>
                <w:lang w:val="pt-BR"/>
              </w:rPr>
              <w:t>produtos,  e</w:t>
            </w:r>
            <w:proofErr w:type="gramEnd"/>
            <w:r w:rsidRPr="00070F21">
              <w:rPr>
                <w:rFonts w:ascii="Electrolux Sans Regular" w:hAnsi="Electrolux Sans Regular"/>
                <w:color w:val="000000"/>
                <w:sz w:val="20"/>
                <w:szCs w:val="20"/>
                <w:lang w:val="pt-BR"/>
              </w:rPr>
              <w:t xml:space="preserve"> </w:t>
            </w:r>
            <w:proofErr w:type="spellStart"/>
            <w:r w:rsidRPr="00070F21">
              <w:rPr>
                <w:rFonts w:ascii="Electrolux Sans Regular" w:hAnsi="Electrolux Sans Regular"/>
                <w:color w:val="000000"/>
                <w:sz w:val="20"/>
                <w:szCs w:val="20"/>
                <w:lang w:val="pt-BR"/>
              </w:rPr>
              <w:t>etc</w:t>
            </w:r>
            <w:proofErr w:type="spellEnd"/>
          </w:p>
        </w:tc>
        <w:tc>
          <w:tcPr>
            <w:tcW w:w="801" w:type="dxa"/>
            <w:tcBorders>
              <w:top w:val="nil"/>
              <w:left w:val="nil"/>
              <w:bottom w:val="single" w:sz="4" w:space="0" w:color="auto"/>
              <w:right w:val="single" w:sz="4" w:space="0" w:color="auto"/>
            </w:tcBorders>
            <w:shd w:val="clear" w:color="000000" w:fill="FFFFFF"/>
            <w:vAlign w:val="center"/>
            <w:hideMark/>
          </w:tcPr>
          <w:p w14:paraId="19B20333"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5D316E1A"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4C59CC96"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2C0A7AF9"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291C6C30"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161" w:type="dxa"/>
            <w:tcBorders>
              <w:top w:val="nil"/>
              <w:left w:val="nil"/>
              <w:bottom w:val="single" w:sz="4" w:space="0" w:color="auto"/>
              <w:right w:val="single" w:sz="4" w:space="0" w:color="auto"/>
            </w:tcBorders>
            <w:shd w:val="clear" w:color="000000" w:fill="FFFFFF"/>
            <w:vAlign w:val="center"/>
            <w:hideMark/>
          </w:tcPr>
          <w:p w14:paraId="426F3D16"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417" w:type="dxa"/>
            <w:tcBorders>
              <w:top w:val="nil"/>
              <w:left w:val="nil"/>
              <w:bottom w:val="single" w:sz="4" w:space="0" w:color="auto"/>
              <w:right w:val="single" w:sz="4" w:space="0" w:color="auto"/>
            </w:tcBorders>
            <w:shd w:val="clear" w:color="000000" w:fill="FFFFFF"/>
            <w:vAlign w:val="center"/>
            <w:hideMark/>
          </w:tcPr>
          <w:p w14:paraId="4087520E"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2263AD7E"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65037C69"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r>
      <w:tr w:rsidR="00BB12B6" w:rsidRPr="00070F21" w14:paraId="0635A4DB" w14:textId="77777777" w:rsidTr="00CA627E">
        <w:trPr>
          <w:gridAfter w:val="1"/>
          <w:wAfter w:w="12" w:type="dxa"/>
          <w:trHeight w:val="901"/>
        </w:trPr>
        <w:tc>
          <w:tcPr>
            <w:tcW w:w="2972" w:type="dxa"/>
            <w:tcBorders>
              <w:top w:val="nil"/>
              <w:left w:val="single" w:sz="4" w:space="0" w:color="auto"/>
              <w:bottom w:val="single" w:sz="4" w:space="0" w:color="auto"/>
              <w:right w:val="single" w:sz="4" w:space="0" w:color="auto"/>
            </w:tcBorders>
            <w:shd w:val="clear" w:color="000000" w:fill="FFFFFF"/>
            <w:vAlign w:val="bottom"/>
            <w:hideMark/>
          </w:tcPr>
          <w:p w14:paraId="4B77992C" w14:textId="77777777" w:rsidR="00BB12B6" w:rsidRPr="00070F21" w:rsidRDefault="00BB12B6">
            <w:pPr>
              <w:rPr>
                <w:rFonts w:ascii="Electrolux Sans Regular" w:hAnsi="Electrolux Sans Regular"/>
                <w:color w:val="000000"/>
                <w:sz w:val="20"/>
                <w:szCs w:val="20"/>
                <w:lang w:val="pt-BR"/>
              </w:rPr>
            </w:pPr>
            <w:r w:rsidRPr="00070F21">
              <w:rPr>
                <w:rFonts w:ascii="Electrolux Sans Regular" w:hAnsi="Electrolux Sans Regular"/>
                <w:color w:val="000000"/>
                <w:sz w:val="20"/>
                <w:szCs w:val="20"/>
                <w:lang w:val="pt-BR"/>
              </w:rPr>
              <w:t>Abastecimento de empilhadeiras, veículos ou tanques com gases ou líquidos inflamáveis</w:t>
            </w:r>
          </w:p>
        </w:tc>
        <w:tc>
          <w:tcPr>
            <w:tcW w:w="801" w:type="dxa"/>
            <w:tcBorders>
              <w:top w:val="nil"/>
              <w:left w:val="nil"/>
              <w:bottom w:val="single" w:sz="4" w:space="0" w:color="auto"/>
              <w:right w:val="single" w:sz="4" w:space="0" w:color="auto"/>
            </w:tcBorders>
            <w:shd w:val="clear" w:color="000000" w:fill="FFFFFF"/>
            <w:vAlign w:val="center"/>
            <w:hideMark/>
          </w:tcPr>
          <w:p w14:paraId="463C11B0"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41" w:type="dxa"/>
            <w:tcBorders>
              <w:top w:val="nil"/>
              <w:left w:val="nil"/>
              <w:bottom w:val="single" w:sz="4" w:space="0" w:color="auto"/>
              <w:right w:val="single" w:sz="4" w:space="0" w:color="auto"/>
            </w:tcBorders>
            <w:shd w:val="clear" w:color="000000" w:fill="FFFFFF"/>
            <w:vAlign w:val="center"/>
            <w:hideMark/>
          </w:tcPr>
          <w:p w14:paraId="097F6B93"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091" w:type="dxa"/>
            <w:tcBorders>
              <w:top w:val="nil"/>
              <w:left w:val="nil"/>
              <w:bottom w:val="single" w:sz="4" w:space="0" w:color="auto"/>
              <w:right w:val="single" w:sz="4" w:space="0" w:color="auto"/>
            </w:tcBorders>
            <w:shd w:val="clear" w:color="000000" w:fill="FFFFFF"/>
            <w:vAlign w:val="center"/>
            <w:hideMark/>
          </w:tcPr>
          <w:p w14:paraId="784EA9AF"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28" w:type="dxa"/>
            <w:tcBorders>
              <w:top w:val="nil"/>
              <w:left w:val="nil"/>
              <w:bottom w:val="single" w:sz="4" w:space="0" w:color="auto"/>
              <w:right w:val="single" w:sz="4" w:space="0" w:color="auto"/>
            </w:tcBorders>
            <w:shd w:val="clear" w:color="000000" w:fill="FFFFFF"/>
            <w:vAlign w:val="center"/>
            <w:hideMark/>
          </w:tcPr>
          <w:p w14:paraId="7CD0A31E"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366" w:type="dxa"/>
            <w:tcBorders>
              <w:top w:val="nil"/>
              <w:left w:val="nil"/>
              <w:bottom w:val="single" w:sz="4" w:space="0" w:color="auto"/>
              <w:right w:val="single" w:sz="4" w:space="0" w:color="auto"/>
            </w:tcBorders>
            <w:shd w:val="clear" w:color="000000" w:fill="FFFFFF"/>
            <w:vAlign w:val="center"/>
            <w:hideMark/>
          </w:tcPr>
          <w:p w14:paraId="6B0EC289"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161" w:type="dxa"/>
            <w:tcBorders>
              <w:top w:val="nil"/>
              <w:left w:val="nil"/>
              <w:bottom w:val="single" w:sz="4" w:space="0" w:color="auto"/>
              <w:right w:val="single" w:sz="4" w:space="0" w:color="auto"/>
            </w:tcBorders>
            <w:shd w:val="clear" w:color="000000" w:fill="FFFFFF"/>
            <w:vAlign w:val="center"/>
            <w:hideMark/>
          </w:tcPr>
          <w:p w14:paraId="3049FFBA" w14:textId="77777777" w:rsidR="00BB12B6" w:rsidRPr="00070F21" w:rsidRDefault="00BB12B6" w:rsidP="000B0A3A">
            <w:pPr>
              <w:jc w:val="center"/>
              <w:rPr>
                <w:rFonts w:ascii="Electrolux Sans Regular" w:hAnsi="Electrolux Sans Regular"/>
                <w:color w:val="000000"/>
                <w:sz w:val="20"/>
                <w:szCs w:val="20"/>
              </w:rPr>
            </w:pPr>
            <w:proofErr w:type="spellStart"/>
            <w:r w:rsidRPr="00070F21">
              <w:rPr>
                <w:rFonts w:ascii="Electrolux Sans Regular" w:hAnsi="Electrolux Sans Regular"/>
                <w:color w:val="000000"/>
                <w:sz w:val="20"/>
                <w:szCs w:val="20"/>
              </w:rPr>
              <w:t>Anual</w:t>
            </w:r>
            <w:proofErr w:type="spellEnd"/>
          </w:p>
        </w:tc>
        <w:tc>
          <w:tcPr>
            <w:tcW w:w="1417" w:type="dxa"/>
            <w:tcBorders>
              <w:top w:val="nil"/>
              <w:left w:val="nil"/>
              <w:bottom w:val="single" w:sz="4" w:space="0" w:color="auto"/>
              <w:right w:val="single" w:sz="4" w:space="0" w:color="auto"/>
            </w:tcBorders>
            <w:shd w:val="clear" w:color="000000" w:fill="FFFFFF"/>
            <w:vAlign w:val="center"/>
            <w:hideMark/>
          </w:tcPr>
          <w:p w14:paraId="21E44316"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c>
          <w:tcPr>
            <w:tcW w:w="1418" w:type="dxa"/>
            <w:tcBorders>
              <w:top w:val="nil"/>
              <w:left w:val="nil"/>
              <w:bottom w:val="single" w:sz="4" w:space="0" w:color="auto"/>
              <w:right w:val="single" w:sz="4" w:space="0" w:color="auto"/>
            </w:tcBorders>
            <w:shd w:val="clear" w:color="000000" w:fill="FFFFFF"/>
            <w:vAlign w:val="center"/>
            <w:hideMark/>
          </w:tcPr>
          <w:p w14:paraId="4CEE6587"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c>
          <w:tcPr>
            <w:tcW w:w="1058" w:type="dxa"/>
            <w:tcBorders>
              <w:top w:val="nil"/>
              <w:left w:val="nil"/>
              <w:bottom w:val="single" w:sz="4" w:space="0" w:color="auto"/>
              <w:right w:val="single" w:sz="4" w:space="0" w:color="auto"/>
            </w:tcBorders>
            <w:shd w:val="clear" w:color="000000" w:fill="FFFFFF"/>
            <w:vAlign w:val="center"/>
            <w:hideMark/>
          </w:tcPr>
          <w:p w14:paraId="70B9D145" w14:textId="77777777" w:rsidR="00BB12B6" w:rsidRPr="00070F21" w:rsidRDefault="00BB12B6" w:rsidP="000B0A3A">
            <w:pPr>
              <w:jc w:val="center"/>
              <w:rPr>
                <w:rFonts w:ascii="Electrolux Sans Regular" w:hAnsi="Electrolux Sans Regular"/>
                <w:color w:val="000000"/>
                <w:sz w:val="20"/>
                <w:szCs w:val="20"/>
              </w:rPr>
            </w:pPr>
            <w:r w:rsidRPr="00070F21">
              <w:rPr>
                <w:rFonts w:ascii="Electrolux Sans Regular" w:hAnsi="Electrolux Sans Regular"/>
                <w:color w:val="000000"/>
                <w:sz w:val="20"/>
                <w:szCs w:val="20"/>
              </w:rPr>
              <w:t>-</w:t>
            </w:r>
          </w:p>
        </w:tc>
      </w:tr>
    </w:tbl>
    <w:p w14:paraId="3B1D75C1" w14:textId="77777777" w:rsidR="00D51740" w:rsidRDefault="00D51740" w:rsidP="00522F50">
      <w:pPr>
        <w:jc w:val="both"/>
        <w:rPr>
          <w:rFonts w:ascii="Arial" w:hAnsi="Arial" w:cs="Arial"/>
          <w:sz w:val="22"/>
          <w:szCs w:val="22"/>
          <w:lang w:val="pt-BR"/>
        </w:rPr>
        <w:sectPr w:rsidR="00D51740" w:rsidSect="00522F50">
          <w:type w:val="continuous"/>
          <w:pgSz w:w="16840" w:h="11907" w:orient="landscape" w:code="9"/>
          <w:pgMar w:top="1701" w:right="1134" w:bottom="1134" w:left="1701" w:header="680" w:footer="0" w:gutter="0"/>
          <w:pgNumType w:start="1"/>
          <w:cols w:space="708"/>
          <w:noEndnote/>
          <w:titlePg/>
          <w:docGrid w:linePitch="326"/>
        </w:sectPr>
      </w:pPr>
    </w:p>
    <w:p w14:paraId="5BECB6E2" w14:textId="6AE5E05A" w:rsidR="00126B44" w:rsidRDefault="00126B44" w:rsidP="00581517">
      <w:pPr>
        <w:pStyle w:val="Ttulo1"/>
        <w:numPr>
          <w:ilvl w:val="0"/>
          <w:numId w:val="17"/>
        </w:numPr>
        <w:ind w:left="284" w:hanging="284"/>
        <w:rPr>
          <w:rFonts w:ascii="Electrolux Sans Bold" w:eastAsiaTheme="minorHAnsi" w:hAnsi="Electrolux Sans Bold" w:cs="Times New Roman"/>
          <w:b/>
          <w:color w:val="000000"/>
          <w:sz w:val="24"/>
          <w:szCs w:val="24"/>
          <w:lang w:val="pt-BR"/>
        </w:rPr>
      </w:pPr>
      <w:bookmarkStart w:id="20" w:name="_Toc210730587"/>
      <w:bookmarkStart w:id="21" w:name="_Toc214897587"/>
      <w:r w:rsidRPr="00EF05C5">
        <w:rPr>
          <w:rFonts w:ascii="Electrolux Sans Bold" w:eastAsiaTheme="minorHAnsi" w:hAnsi="Electrolux Sans Bold" w:cs="Times New Roman"/>
          <w:b/>
          <w:color w:val="000000"/>
          <w:sz w:val="24"/>
          <w:szCs w:val="24"/>
          <w:lang w:val="pt-BR"/>
        </w:rPr>
        <w:lastRenderedPageBreak/>
        <w:t xml:space="preserve">NORMAS DE SEGURANÇA </w:t>
      </w:r>
      <w:bookmarkEnd w:id="20"/>
      <w:r w:rsidR="002A1F73" w:rsidRPr="002917C4">
        <w:rPr>
          <w:rFonts w:ascii="Electrolux Sans Bold" w:eastAsiaTheme="minorHAnsi" w:hAnsi="Electrolux Sans Bold" w:cs="Times New Roman"/>
          <w:b/>
          <w:color w:val="000000"/>
          <w:sz w:val="24"/>
          <w:szCs w:val="24"/>
          <w:lang w:val="pt-BR"/>
        </w:rPr>
        <w:t>– ORIENTAÇÕES GERAIS</w:t>
      </w:r>
      <w:bookmarkEnd w:id="21"/>
    </w:p>
    <w:p w14:paraId="760912ED" w14:textId="6BBADF6A" w:rsidR="0029026E" w:rsidRPr="007C4941" w:rsidRDefault="00FD734B" w:rsidP="007C4941">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22" w:name="_Toc210730626"/>
      <w:bookmarkStart w:id="23" w:name="_Toc214897588"/>
      <w:r>
        <w:rPr>
          <w:rFonts w:ascii="Electrolux Sans Bold" w:eastAsiaTheme="minorHAnsi" w:hAnsi="Electrolux Sans Bold" w:cs="Times New Roman"/>
          <w:color w:val="000000"/>
          <w:sz w:val="24"/>
          <w:szCs w:val="24"/>
          <w:lang w:val="pt-BR"/>
        </w:rPr>
        <w:t>5</w:t>
      </w:r>
      <w:r w:rsidR="007C4941">
        <w:rPr>
          <w:rFonts w:ascii="Electrolux Sans Bold" w:eastAsiaTheme="minorHAnsi" w:hAnsi="Electrolux Sans Bold" w:cs="Times New Roman"/>
          <w:color w:val="000000"/>
          <w:sz w:val="24"/>
          <w:szCs w:val="24"/>
          <w:lang w:val="pt-BR"/>
        </w:rPr>
        <w:t xml:space="preserve">.1 </w:t>
      </w:r>
      <w:r w:rsidR="0029026E" w:rsidRPr="007C4941">
        <w:rPr>
          <w:rFonts w:ascii="Electrolux Sans Bold" w:eastAsiaTheme="minorHAnsi" w:hAnsi="Electrolux Sans Bold" w:cs="Times New Roman"/>
          <w:color w:val="000000"/>
          <w:sz w:val="24"/>
          <w:szCs w:val="24"/>
          <w:lang w:val="pt-BR"/>
        </w:rPr>
        <w:t>Acesso</w:t>
      </w:r>
      <w:bookmarkEnd w:id="22"/>
      <w:bookmarkEnd w:id="23"/>
    </w:p>
    <w:p w14:paraId="23D13D4F" w14:textId="0F71A7A2" w:rsidR="00775AA2" w:rsidRPr="00EF05C5" w:rsidRDefault="00775AA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Apresentar </w:t>
      </w:r>
      <w:r>
        <w:rPr>
          <w:rFonts w:ascii="Electrolux Sans Regular" w:eastAsiaTheme="minorHAnsi" w:hAnsi="Electrolux Sans Regular" w:cs="Electrolux Sans Regular"/>
          <w:color w:val="000000"/>
          <w:sz w:val="20"/>
          <w:szCs w:val="20"/>
          <w:lang w:val="pt-BR"/>
        </w:rPr>
        <w:t xml:space="preserve">inicialmente toda a </w:t>
      </w:r>
      <w:r w:rsidRPr="00EF05C5">
        <w:rPr>
          <w:rFonts w:ascii="Electrolux Sans Regular" w:eastAsiaTheme="minorHAnsi" w:hAnsi="Electrolux Sans Regular" w:cs="Electrolux Sans Regular"/>
          <w:color w:val="000000"/>
          <w:sz w:val="20"/>
          <w:szCs w:val="20"/>
          <w:lang w:val="pt-BR"/>
        </w:rPr>
        <w:t>documentação</w:t>
      </w:r>
      <w:r>
        <w:rPr>
          <w:rFonts w:ascii="Electrolux Sans Regular" w:eastAsiaTheme="minorHAnsi" w:hAnsi="Electrolux Sans Regular" w:cs="Electrolux Sans Regular"/>
          <w:color w:val="000000"/>
          <w:sz w:val="20"/>
          <w:szCs w:val="20"/>
          <w:lang w:val="pt-BR"/>
        </w:rPr>
        <w:t xml:space="preserve"> solicitada no </w:t>
      </w:r>
      <w:r w:rsidR="00597DC8">
        <w:rPr>
          <w:rFonts w:ascii="Electrolux Sans Regular" w:eastAsiaTheme="minorHAnsi" w:hAnsi="Electrolux Sans Regular" w:cs="Electrolux Sans Regular"/>
          <w:color w:val="000000"/>
          <w:sz w:val="20"/>
          <w:szCs w:val="20"/>
          <w:lang w:val="pt-BR"/>
        </w:rPr>
        <w:t>SG3</w:t>
      </w:r>
      <w:r>
        <w:rPr>
          <w:rFonts w:ascii="Electrolux Sans Regular" w:eastAsiaTheme="minorHAnsi" w:hAnsi="Electrolux Sans Regular" w:cs="Electrolux Sans Regular"/>
          <w:color w:val="000000"/>
          <w:sz w:val="20"/>
          <w:szCs w:val="20"/>
          <w:lang w:val="pt-BR"/>
        </w:rPr>
        <w:t xml:space="preserve"> e mantê-la atualizada</w:t>
      </w:r>
      <w:r w:rsidRPr="00EF05C5">
        <w:rPr>
          <w:rFonts w:ascii="Electrolux Sans Regular" w:eastAsiaTheme="minorHAnsi" w:hAnsi="Electrolux Sans Regular" w:cs="Electrolux Sans Regular"/>
          <w:color w:val="000000"/>
          <w:sz w:val="20"/>
          <w:szCs w:val="20"/>
          <w:lang w:val="pt-BR"/>
        </w:rPr>
        <w:t xml:space="preserve"> dentro do</w:t>
      </w:r>
      <w:r>
        <w:rPr>
          <w:rFonts w:ascii="Electrolux Sans Regular" w:eastAsiaTheme="minorHAnsi" w:hAnsi="Electrolux Sans Regular" w:cs="Electrolux Sans Regular"/>
          <w:color w:val="000000"/>
          <w:sz w:val="20"/>
          <w:szCs w:val="20"/>
          <w:lang w:val="pt-BR"/>
        </w:rPr>
        <w:t>s</w:t>
      </w:r>
      <w:r w:rsidRPr="00EF05C5">
        <w:rPr>
          <w:rFonts w:ascii="Electrolux Sans Regular" w:eastAsiaTheme="minorHAnsi" w:hAnsi="Electrolux Sans Regular" w:cs="Electrolux Sans Regular"/>
          <w:color w:val="000000"/>
          <w:sz w:val="20"/>
          <w:szCs w:val="20"/>
          <w:lang w:val="pt-BR"/>
        </w:rPr>
        <w:t xml:space="preserve"> prazo</w:t>
      </w:r>
      <w:r>
        <w:rPr>
          <w:rFonts w:ascii="Electrolux Sans Regular" w:eastAsiaTheme="minorHAnsi" w:hAnsi="Electrolux Sans Regular" w:cs="Electrolux Sans Regular"/>
          <w:color w:val="000000"/>
          <w:sz w:val="20"/>
          <w:szCs w:val="20"/>
          <w:lang w:val="pt-BR"/>
        </w:rPr>
        <w:t>s</w:t>
      </w:r>
      <w:r w:rsidRPr="00EF05C5">
        <w:rPr>
          <w:rFonts w:ascii="Electrolux Sans Regular" w:eastAsiaTheme="minorHAnsi" w:hAnsi="Electrolux Sans Regular" w:cs="Electrolux Sans Regular"/>
          <w:color w:val="000000"/>
          <w:sz w:val="20"/>
          <w:szCs w:val="20"/>
          <w:lang w:val="pt-BR"/>
        </w:rPr>
        <w:t xml:space="preserve"> estabelecido</w:t>
      </w:r>
      <w:r>
        <w:rPr>
          <w:rFonts w:ascii="Electrolux Sans Regular" w:eastAsiaTheme="minorHAnsi" w:hAnsi="Electrolux Sans Regular" w:cs="Electrolux Sans Regular"/>
          <w:color w:val="000000"/>
          <w:sz w:val="20"/>
          <w:szCs w:val="20"/>
          <w:lang w:val="pt-BR"/>
        </w:rPr>
        <w:t>s</w:t>
      </w:r>
      <w:r w:rsidRPr="00EF05C5">
        <w:rPr>
          <w:rFonts w:ascii="Electrolux Sans Regular" w:eastAsiaTheme="minorHAnsi" w:hAnsi="Electrolux Sans Regular" w:cs="Electrolux Sans Regular"/>
          <w:color w:val="000000"/>
          <w:sz w:val="20"/>
          <w:szCs w:val="20"/>
          <w:lang w:val="pt-BR"/>
        </w:rPr>
        <w:t xml:space="preserve"> no </w:t>
      </w:r>
      <w:r>
        <w:rPr>
          <w:rFonts w:ascii="Electrolux Sans Regular" w:eastAsiaTheme="minorHAnsi" w:hAnsi="Electrolux Sans Regular" w:cs="Electrolux Sans Regular"/>
          <w:color w:val="000000"/>
          <w:sz w:val="20"/>
          <w:szCs w:val="20"/>
          <w:lang w:val="pt-BR"/>
        </w:rPr>
        <w:t>sistema</w:t>
      </w:r>
      <w:r w:rsidRPr="00EF05C5">
        <w:rPr>
          <w:rFonts w:ascii="Electrolux Sans Regular" w:eastAsiaTheme="minorHAnsi" w:hAnsi="Electrolux Sans Regular" w:cs="Electrolux Sans Regular"/>
          <w:color w:val="000000"/>
          <w:sz w:val="20"/>
          <w:szCs w:val="20"/>
          <w:lang w:val="pt-BR"/>
        </w:rPr>
        <w:t xml:space="preserve">; </w:t>
      </w:r>
    </w:p>
    <w:p w14:paraId="2D29B473" w14:textId="40EDCAB4" w:rsidR="00775AA2" w:rsidRDefault="00775AA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Após a validação da documentação, antes de iniciar suas atividades a Contratada deverá a</w:t>
      </w:r>
      <w:r w:rsidRPr="00FB7E29">
        <w:rPr>
          <w:rFonts w:ascii="Electrolux Sans Regular" w:eastAsiaTheme="minorHAnsi" w:hAnsi="Electrolux Sans Regular" w:cs="Electrolux Sans Regular"/>
          <w:color w:val="000000"/>
          <w:sz w:val="20"/>
          <w:szCs w:val="20"/>
          <w:lang w:val="pt-BR"/>
        </w:rPr>
        <w:t xml:space="preserve">gendar integração de </w:t>
      </w:r>
      <w:r>
        <w:rPr>
          <w:rFonts w:ascii="Electrolux Sans Regular" w:eastAsiaTheme="minorHAnsi" w:hAnsi="Electrolux Sans Regular" w:cs="Electrolux Sans Regular"/>
          <w:color w:val="000000"/>
          <w:sz w:val="20"/>
          <w:szCs w:val="20"/>
          <w:lang w:val="pt-BR"/>
        </w:rPr>
        <w:t>EHS</w:t>
      </w:r>
      <w:r w:rsidRPr="00FB7E29">
        <w:rPr>
          <w:rFonts w:ascii="Electrolux Sans Regular" w:eastAsiaTheme="minorHAnsi" w:hAnsi="Electrolux Sans Regular" w:cs="Electrolux Sans Regular"/>
          <w:color w:val="000000"/>
          <w:sz w:val="20"/>
          <w:szCs w:val="20"/>
          <w:lang w:val="pt-BR"/>
        </w:rPr>
        <w:t xml:space="preserve"> via SG3</w:t>
      </w:r>
      <w:r>
        <w:rPr>
          <w:rFonts w:ascii="Electrolux Sans Regular" w:eastAsiaTheme="minorHAnsi" w:hAnsi="Electrolux Sans Regular" w:cs="Electrolux Sans Regular"/>
          <w:color w:val="000000"/>
          <w:sz w:val="20"/>
          <w:szCs w:val="20"/>
          <w:lang w:val="pt-BR"/>
        </w:rPr>
        <w:t>;</w:t>
      </w:r>
    </w:p>
    <w:p w14:paraId="33FC74D2" w14:textId="77777777" w:rsidR="00775AA2" w:rsidRPr="00E852D1" w:rsidRDefault="00775AA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Previamente ao início de</w:t>
      </w:r>
      <w:r w:rsidRPr="00E852D1">
        <w:rPr>
          <w:rFonts w:ascii="Electrolux Sans Regular" w:eastAsiaTheme="minorHAnsi" w:hAnsi="Electrolux Sans Regular" w:cs="Electrolux Sans Regular"/>
          <w:color w:val="000000"/>
          <w:sz w:val="20"/>
          <w:szCs w:val="20"/>
          <w:lang w:val="pt-BR"/>
        </w:rPr>
        <w:t xml:space="preserve"> qualquer atividade nas dependências d</w:t>
      </w:r>
      <w:r>
        <w:rPr>
          <w:rFonts w:ascii="Electrolux Sans Regular" w:eastAsiaTheme="minorHAnsi" w:hAnsi="Electrolux Sans Regular" w:cs="Electrolux Sans Regular"/>
          <w:color w:val="000000"/>
          <w:sz w:val="20"/>
          <w:szCs w:val="20"/>
          <w:lang w:val="pt-BR"/>
        </w:rPr>
        <w:t>o Electrolux Group</w:t>
      </w:r>
      <w:r w:rsidRPr="00E852D1">
        <w:rPr>
          <w:rFonts w:ascii="Electrolux Sans Regular" w:eastAsiaTheme="minorHAnsi" w:hAnsi="Electrolux Sans Regular" w:cs="Electrolux Sans Regular"/>
          <w:color w:val="000000"/>
          <w:sz w:val="20"/>
          <w:szCs w:val="20"/>
          <w:lang w:val="pt-BR"/>
        </w:rPr>
        <w:t xml:space="preserve">, </w:t>
      </w:r>
      <w:r>
        <w:rPr>
          <w:rFonts w:ascii="Electrolux Sans Regular" w:eastAsiaTheme="minorHAnsi" w:hAnsi="Electrolux Sans Regular" w:cs="Electrolux Sans Regular"/>
          <w:color w:val="000000"/>
          <w:sz w:val="20"/>
          <w:szCs w:val="20"/>
          <w:lang w:val="pt-BR"/>
        </w:rPr>
        <w:t>a Contratada deve</w:t>
      </w:r>
      <w:r w:rsidRPr="00E852D1">
        <w:rPr>
          <w:rFonts w:ascii="Electrolux Sans Regular" w:eastAsiaTheme="minorHAnsi" w:hAnsi="Electrolux Sans Regular" w:cs="Electrolux Sans Regular"/>
          <w:color w:val="000000"/>
          <w:sz w:val="20"/>
          <w:szCs w:val="20"/>
          <w:lang w:val="pt-BR"/>
        </w:rPr>
        <w:t xml:space="preserve"> entrar em contato com o responsável pela contratação e solicitar a anuência para iniciar os serviços; </w:t>
      </w:r>
    </w:p>
    <w:p w14:paraId="55280071" w14:textId="1F23D76F"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Identificar-se na Portaria e recepção com crachá da empresa terceira ou de prestador de serviço</w:t>
      </w:r>
      <w:r w:rsidR="007423DF">
        <w:rPr>
          <w:rFonts w:ascii="Electrolux Sans Regular" w:eastAsiaTheme="minorHAnsi" w:hAnsi="Electrolux Sans Regular" w:cs="Electrolux Sans Regular"/>
          <w:color w:val="000000"/>
          <w:sz w:val="20"/>
          <w:szCs w:val="20"/>
          <w:lang w:val="pt-BR"/>
        </w:rPr>
        <w:t>;</w:t>
      </w:r>
    </w:p>
    <w:p w14:paraId="7AA5C0A5" w14:textId="4B36D145"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Entrar e sair exclusivamente pela Portaria, utilizando áreas destinadas a pedestres</w:t>
      </w:r>
      <w:r w:rsidR="00872807">
        <w:rPr>
          <w:rFonts w:ascii="Electrolux Sans Regular" w:eastAsiaTheme="minorHAnsi" w:hAnsi="Electrolux Sans Regular" w:cs="Electrolux Sans Regular"/>
          <w:color w:val="000000"/>
          <w:sz w:val="20"/>
          <w:szCs w:val="20"/>
          <w:lang w:val="pt-BR"/>
        </w:rPr>
        <w:t>;</w:t>
      </w:r>
    </w:p>
    <w:p w14:paraId="43DC72BA" w14:textId="486CC9FF"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Transitar apenas nas áreas liberadas para trabalho, respeitando locais demarcados</w:t>
      </w:r>
      <w:r w:rsidR="004001E4">
        <w:rPr>
          <w:rFonts w:ascii="Electrolux Sans Regular" w:eastAsiaTheme="minorHAnsi" w:hAnsi="Electrolux Sans Regular" w:cs="Electrolux Sans Regular"/>
          <w:color w:val="000000"/>
          <w:sz w:val="20"/>
          <w:szCs w:val="20"/>
          <w:lang w:val="pt-BR"/>
        </w:rPr>
        <w:t>;</w:t>
      </w:r>
    </w:p>
    <w:p w14:paraId="7B2A1BEA" w14:textId="77777777"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Estacionar veículos nas áreas designadas, sempre de ré, garantindo que não bloqueiem saídas, hidrantes ou áreas de carga/descarga.</w:t>
      </w:r>
    </w:p>
    <w:p w14:paraId="0AE48267" w14:textId="2E5442C7" w:rsidR="0029026E" w:rsidRPr="007C4941" w:rsidRDefault="00FD734B" w:rsidP="007C4941">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24" w:name="_Toc210730627"/>
      <w:bookmarkStart w:id="25" w:name="_Toc214897589"/>
      <w:r>
        <w:rPr>
          <w:rFonts w:ascii="Electrolux Sans Bold" w:eastAsiaTheme="minorHAnsi" w:hAnsi="Electrolux Sans Bold" w:cs="Times New Roman"/>
          <w:color w:val="000000"/>
          <w:sz w:val="24"/>
          <w:szCs w:val="24"/>
          <w:lang w:val="pt-BR"/>
        </w:rPr>
        <w:t>5</w:t>
      </w:r>
      <w:r w:rsidR="007C4941">
        <w:rPr>
          <w:rFonts w:ascii="Electrolux Sans Bold" w:eastAsiaTheme="minorHAnsi" w:hAnsi="Electrolux Sans Bold" w:cs="Times New Roman"/>
          <w:color w:val="000000"/>
          <w:sz w:val="24"/>
          <w:szCs w:val="24"/>
          <w:lang w:val="pt-BR"/>
        </w:rPr>
        <w:t xml:space="preserve">.2 </w:t>
      </w:r>
      <w:r w:rsidR="0029026E" w:rsidRPr="007C4941">
        <w:rPr>
          <w:rFonts w:ascii="Electrolux Sans Bold" w:eastAsiaTheme="minorHAnsi" w:hAnsi="Electrolux Sans Bold" w:cs="Times New Roman"/>
          <w:color w:val="000000"/>
          <w:sz w:val="24"/>
          <w:szCs w:val="24"/>
          <w:lang w:val="pt-BR"/>
        </w:rPr>
        <w:t>Conduta e Comportamento</w:t>
      </w:r>
      <w:bookmarkEnd w:id="24"/>
      <w:bookmarkEnd w:id="25"/>
    </w:p>
    <w:p w14:paraId="7B6B601D" w14:textId="77777777"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Não ingressar sob efeito de álcool ou drogas. Caso um colaborador da Contratada se apresente nestas condições para trabalhar, sua entrada não será liberada na data e, em caso de reincidência, será permanentemente negada;</w:t>
      </w:r>
    </w:p>
    <w:p w14:paraId="6153294D" w14:textId="3886DC37"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 xml:space="preserve">Consumir alimentos e bebidas apenas nas </w:t>
      </w:r>
      <w:r w:rsidR="004001E4">
        <w:rPr>
          <w:rFonts w:ascii="Electrolux Sans Regular" w:eastAsiaTheme="minorHAnsi" w:hAnsi="Electrolux Sans Regular" w:cs="Electrolux Sans Regular"/>
          <w:color w:val="000000"/>
          <w:sz w:val="20"/>
          <w:szCs w:val="20"/>
          <w:lang w:val="pt-BR"/>
        </w:rPr>
        <w:t>c</w:t>
      </w:r>
      <w:r w:rsidRPr="0029026E">
        <w:rPr>
          <w:rFonts w:ascii="Electrolux Sans Regular" w:eastAsiaTheme="minorHAnsi" w:hAnsi="Electrolux Sans Regular" w:cs="Electrolux Sans Regular"/>
          <w:color w:val="000000"/>
          <w:sz w:val="20"/>
          <w:szCs w:val="20"/>
          <w:lang w:val="pt-BR"/>
        </w:rPr>
        <w:t>opas e refeitórios.</w:t>
      </w:r>
    </w:p>
    <w:p w14:paraId="4E64570C" w14:textId="6AA9A2AE"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Utilizar vestimenta adequada</w:t>
      </w:r>
      <w:r w:rsidR="004001E4">
        <w:rPr>
          <w:rFonts w:ascii="Electrolux Sans Regular" w:eastAsiaTheme="minorHAnsi" w:hAnsi="Electrolux Sans Regular" w:cs="Electrolux Sans Regular"/>
          <w:color w:val="000000"/>
          <w:sz w:val="20"/>
          <w:szCs w:val="20"/>
          <w:lang w:val="pt-BR"/>
        </w:rPr>
        <w:t>,</w:t>
      </w:r>
      <w:r w:rsidRPr="0029026E">
        <w:rPr>
          <w:rFonts w:ascii="Electrolux Sans Regular" w:eastAsiaTheme="minorHAnsi" w:hAnsi="Electrolux Sans Regular" w:cs="Electrolux Sans Regular"/>
          <w:color w:val="000000"/>
          <w:sz w:val="20"/>
          <w:szCs w:val="20"/>
          <w:lang w:val="pt-BR"/>
        </w:rPr>
        <w:t xml:space="preserve"> não é permitido o uso de bonés, camisetas de times, regatas ou bermudas</w:t>
      </w:r>
      <w:r w:rsidR="004001E4">
        <w:rPr>
          <w:rFonts w:ascii="Electrolux Sans Regular" w:eastAsiaTheme="minorHAnsi" w:hAnsi="Electrolux Sans Regular" w:cs="Electrolux Sans Regular"/>
          <w:color w:val="000000"/>
          <w:sz w:val="20"/>
          <w:szCs w:val="20"/>
          <w:lang w:val="pt-BR"/>
        </w:rPr>
        <w:t>;</w:t>
      </w:r>
    </w:p>
    <w:p w14:paraId="7A6C4CA9" w14:textId="49139ADB"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Retirar adornos pessoais (anéis, alianças, correntes, brincos, piercings, relógios) antes de acessar áreas produtivas ou executar atividades operacionais</w:t>
      </w:r>
      <w:r w:rsidR="00233B11">
        <w:rPr>
          <w:rFonts w:ascii="Electrolux Sans Regular" w:eastAsiaTheme="minorHAnsi" w:hAnsi="Electrolux Sans Regular" w:cs="Electrolux Sans Regular"/>
          <w:color w:val="000000"/>
          <w:sz w:val="20"/>
          <w:szCs w:val="20"/>
          <w:lang w:val="pt-BR"/>
        </w:rPr>
        <w:t>;</w:t>
      </w:r>
    </w:p>
    <w:p w14:paraId="27C5DF6A" w14:textId="00258F80"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Preservar a confidencialidade sobre produtos e projetos da Electrolux</w:t>
      </w:r>
      <w:r w:rsidR="00233B11">
        <w:rPr>
          <w:rFonts w:ascii="Electrolux Sans Regular" w:eastAsiaTheme="minorHAnsi" w:hAnsi="Electrolux Sans Regular" w:cs="Electrolux Sans Regular"/>
          <w:color w:val="000000"/>
          <w:sz w:val="20"/>
          <w:szCs w:val="20"/>
          <w:lang w:val="pt-BR"/>
        </w:rPr>
        <w:t>;</w:t>
      </w:r>
    </w:p>
    <w:p w14:paraId="6D18AE43" w14:textId="421A6429"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Deixar embalagens e materiais da Electrolux nas instalações</w:t>
      </w:r>
      <w:r w:rsidR="00233B11">
        <w:rPr>
          <w:rFonts w:ascii="Electrolux Sans Regular" w:eastAsiaTheme="minorHAnsi" w:hAnsi="Electrolux Sans Regular" w:cs="Electrolux Sans Regular"/>
          <w:color w:val="000000"/>
          <w:sz w:val="20"/>
          <w:szCs w:val="20"/>
          <w:lang w:val="pt-BR"/>
        </w:rPr>
        <w:t xml:space="preserve">, </w:t>
      </w:r>
      <w:r w:rsidRPr="0029026E">
        <w:rPr>
          <w:rFonts w:ascii="Electrolux Sans Regular" w:eastAsiaTheme="minorHAnsi" w:hAnsi="Electrolux Sans Regular" w:cs="Electrolux Sans Regular"/>
          <w:color w:val="000000"/>
          <w:sz w:val="20"/>
          <w:szCs w:val="20"/>
          <w:lang w:val="pt-BR"/>
        </w:rPr>
        <w:t>não levar materiais com a marca Electrolux para fora da empresa</w:t>
      </w:r>
      <w:r w:rsidR="00233B11">
        <w:rPr>
          <w:rFonts w:ascii="Electrolux Sans Regular" w:eastAsiaTheme="minorHAnsi" w:hAnsi="Electrolux Sans Regular" w:cs="Electrolux Sans Regular"/>
          <w:color w:val="000000"/>
          <w:sz w:val="20"/>
          <w:szCs w:val="20"/>
          <w:lang w:val="pt-BR"/>
        </w:rPr>
        <w:t>;</w:t>
      </w:r>
    </w:p>
    <w:p w14:paraId="0D382FD6" w14:textId="58907B8B"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Cuidar dos seus pertences, pois a Electrolux não se responsabiliza por extravios</w:t>
      </w:r>
      <w:r w:rsidR="00233B11">
        <w:rPr>
          <w:rFonts w:ascii="Electrolux Sans Regular" w:eastAsiaTheme="minorHAnsi" w:hAnsi="Electrolux Sans Regular" w:cs="Electrolux Sans Regular"/>
          <w:color w:val="000000"/>
          <w:sz w:val="20"/>
          <w:szCs w:val="20"/>
          <w:lang w:val="pt-BR"/>
        </w:rPr>
        <w:t>;</w:t>
      </w:r>
    </w:p>
    <w:p w14:paraId="3F8FD1D9" w14:textId="7B02EC85"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proofErr w:type="spellStart"/>
      <w:r w:rsidRPr="0029026E">
        <w:rPr>
          <w:rFonts w:ascii="Electrolux Sans Regular" w:eastAsiaTheme="minorHAnsi" w:hAnsi="Electrolux Sans Regular" w:cs="Electrolux Sans Regular"/>
          <w:color w:val="000000"/>
          <w:sz w:val="20"/>
          <w:szCs w:val="20"/>
          <w:lang w:val="pt-BR"/>
        </w:rPr>
        <w:t>Fornecer</w:t>
      </w:r>
      <w:proofErr w:type="spellEnd"/>
      <w:r w:rsidRPr="0029026E">
        <w:rPr>
          <w:rFonts w:ascii="Electrolux Sans Regular" w:eastAsiaTheme="minorHAnsi" w:hAnsi="Electrolux Sans Regular" w:cs="Electrolux Sans Regular"/>
          <w:color w:val="000000"/>
          <w:sz w:val="20"/>
          <w:szCs w:val="20"/>
          <w:lang w:val="pt-BR"/>
        </w:rPr>
        <w:t xml:space="preserve"> todos os EPIs, em quantidade suficiente e de acordo com os riscos existentes nas instalações </w:t>
      </w:r>
      <w:r w:rsidR="00233B11">
        <w:rPr>
          <w:rFonts w:ascii="Electrolux Sans Regular" w:eastAsiaTheme="minorHAnsi" w:hAnsi="Electrolux Sans Regular" w:cs="Electrolux Sans Regular"/>
          <w:color w:val="000000"/>
          <w:sz w:val="20"/>
          <w:szCs w:val="20"/>
          <w:lang w:val="pt-BR"/>
        </w:rPr>
        <w:t>do Electrolux Group,</w:t>
      </w:r>
      <w:r w:rsidRPr="0029026E">
        <w:rPr>
          <w:rFonts w:ascii="Electrolux Sans Regular" w:eastAsiaTheme="minorHAnsi" w:hAnsi="Electrolux Sans Regular" w:cs="Electrolux Sans Regular"/>
          <w:color w:val="000000"/>
          <w:sz w:val="20"/>
          <w:szCs w:val="20"/>
          <w:lang w:val="pt-BR"/>
        </w:rPr>
        <w:t xml:space="preserve"> mantendo registros nas respectivas </w:t>
      </w:r>
      <w:r w:rsidR="00233B11">
        <w:rPr>
          <w:rFonts w:ascii="Electrolux Sans Regular" w:eastAsiaTheme="minorHAnsi" w:hAnsi="Electrolux Sans Regular" w:cs="Electrolux Sans Regular"/>
          <w:color w:val="000000"/>
          <w:sz w:val="20"/>
          <w:szCs w:val="20"/>
          <w:lang w:val="pt-BR"/>
        </w:rPr>
        <w:t>f</w:t>
      </w:r>
      <w:r w:rsidRPr="0029026E">
        <w:rPr>
          <w:rFonts w:ascii="Electrolux Sans Regular" w:eastAsiaTheme="minorHAnsi" w:hAnsi="Electrolux Sans Regular" w:cs="Electrolux Sans Regular"/>
          <w:color w:val="000000"/>
          <w:sz w:val="20"/>
          <w:szCs w:val="20"/>
          <w:lang w:val="pt-BR"/>
        </w:rPr>
        <w:t>ichas de EPIs;</w:t>
      </w:r>
    </w:p>
    <w:p w14:paraId="0B725903" w14:textId="77777777" w:rsidR="0029026E" w:rsidRPr="0029026E" w:rsidRDefault="0029026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29026E">
        <w:rPr>
          <w:rFonts w:ascii="Electrolux Sans Regular" w:eastAsiaTheme="minorHAnsi" w:hAnsi="Electrolux Sans Regular" w:cs="Electrolux Sans Regular"/>
          <w:color w:val="000000"/>
          <w:sz w:val="20"/>
          <w:szCs w:val="20"/>
          <w:lang w:val="pt-BR"/>
        </w:rPr>
        <w:t xml:space="preserve">Constituir SESMT e CIPA própria sempre que necessário, de acordo com as </w:t>
      </w:r>
      <w:proofErr w:type="spellStart"/>
      <w:r w:rsidRPr="0029026E">
        <w:rPr>
          <w:rFonts w:ascii="Electrolux Sans Regular" w:eastAsiaTheme="minorHAnsi" w:hAnsi="Electrolux Sans Regular" w:cs="Electrolux Sans Regular"/>
          <w:color w:val="000000"/>
          <w:sz w:val="20"/>
          <w:szCs w:val="20"/>
          <w:lang w:val="pt-BR"/>
        </w:rPr>
        <w:t>NRs</w:t>
      </w:r>
      <w:proofErr w:type="spellEnd"/>
      <w:r w:rsidRPr="0029026E">
        <w:rPr>
          <w:rFonts w:ascii="Electrolux Sans Regular" w:eastAsiaTheme="minorHAnsi" w:hAnsi="Electrolux Sans Regular" w:cs="Electrolux Sans Regular"/>
          <w:color w:val="000000"/>
          <w:sz w:val="20"/>
          <w:szCs w:val="20"/>
          <w:lang w:val="pt-BR"/>
        </w:rPr>
        <w:t xml:space="preserve"> 04 e 05, respectivamente, mantendo registros apropriados (aplicável para terceiros residentes);</w:t>
      </w:r>
    </w:p>
    <w:p w14:paraId="4038C5AE" w14:textId="55C19FF5" w:rsidR="00653D2E" w:rsidRPr="00637CA9" w:rsidRDefault="0029026E" w:rsidP="00581517">
      <w:pPr>
        <w:numPr>
          <w:ilvl w:val="0"/>
          <w:numId w:val="7"/>
        </w:numPr>
        <w:tabs>
          <w:tab w:val="clear" w:pos="720"/>
          <w:tab w:val="num" w:pos="1276"/>
        </w:tabs>
        <w:spacing w:line="360" w:lineRule="auto"/>
        <w:ind w:left="993" w:hanging="284"/>
        <w:jc w:val="both"/>
        <w:rPr>
          <w:rFonts w:ascii="Electrolux Sans Regular" w:eastAsiaTheme="minorEastAsia" w:hAnsi="Electrolux Sans Regular" w:cs="Electrolux Sans Regular"/>
          <w:color w:val="000000"/>
          <w:sz w:val="20"/>
          <w:szCs w:val="20"/>
          <w:lang w:val="pt-BR"/>
        </w:rPr>
      </w:pPr>
      <w:r w:rsidRPr="00637CA9">
        <w:rPr>
          <w:rFonts w:ascii="Electrolux Sans Regular" w:eastAsiaTheme="minorEastAsia" w:hAnsi="Electrolux Sans Regular" w:cs="Electrolux Sans Regular"/>
          <w:color w:val="000000" w:themeColor="text1"/>
          <w:sz w:val="20"/>
          <w:szCs w:val="20"/>
          <w:lang w:val="pt-BR"/>
        </w:rPr>
        <w:t>Indicar, se aplicável (aplicável para terceiros residentes), um designado a participar da CIPA d</w:t>
      </w:r>
      <w:r w:rsidR="009E3AC1" w:rsidRPr="00637CA9">
        <w:rPr>
          <w:rFonts w:ascii="Electrolux Sans Regular" w:eastAsiaTheme="minorEastAsia" w:hAnsi="Electrolux Sans Regular" w:cs="Electrolux Sans Regular"/>
          <w:color w:val="000000" w:themeColor="text1"/>
          <w:sz w:val="20"/>
          <w:szCs w:val="20"/>
          <w:lang w:val="pt-BR"/>
        </w:rPr>
        <w:t xml:space="preserve">o Electrolux </w:t>
      </w:r>
      <w:proofErr w:type="spellStart"/>
      <w:r w:rsidR="009E3AC1" w:rsidRPr="00637CA9">
        <w:rPr>
          <w:rFonts w:ascii="Electrolux Sans Regular" w:eastAsiaTheme="minorEastAsia" w:hAnsi="Electrolux Sans Regular" w:cs="Electrolux Sans Regular"/>
          <w:color w:val="000000" w:themeColor="text1"/>
          <w:sz w:val="20"/>
          <w:szCs w:val="20"/>
          <w:lang w:val="pt-BR"/>
        </w:rPr>
        <w:t>Group</w:t>
      </w:r>
      <w:proofErr w:type="spellEnd"/>
      <w:r w:rsidRPr="00637CA9">
        <w:rPr>
          <w:rFonts w:ascii="Electrolux Sans Regular" w:eastAsiaTheme="minorEastAsia" w:hAnsi="Electrolux Sans Regular" w:cs="Electrolux Sans Regular"/>
          <w:color w:val="000000" w:themeColor="text1"/>
          <w:sz w:val="20"/>
          <w:szCs w:val="20"/>
          <w:lang w:val="pt-BR"/>
        </w:rPr>
        <w:t xml:space="preserve">. Neste caso, o designado deve participar do treinamento </w:t>
      </w:r>
      <w:r w:rsidRPr="00637CA9">
        <w:rPr>
          <w:rFonts w:ascii="Electrolux Sans Regular" w:eastAsiaTheme="minorEastAsia" w:hAnsi="Electrolux Sans Regular" w:cs="Electrolux Sans Regular"/>
          <w:color w:val="000000" w:themeColor="text1"/>
          <w:sz w:val="20"/>
          <w:szCs w:val="20"/>
          <w:lang w:val="pt-BR"/>
        </w:rPr>
        <w:lastRenderedPageBreak/>
        <w:t xml:space="preserve">e estar disponível para reuniões e atividades da CIPA (por exemplo, campanhas, </w:t>
      </w:r>
      <w:proofErr w:type="gramStart"/>
      <w:r w:rsidRPr="00637CA9">
        <w:rPr>
          <w:rFonts w:ascii="Electrolux Sans Regular" w:eastAsiaTheme="minorEastAsia" w:hAnsi="Electrolux Sans Regular" w:cs="Electrolux Sans Regular"/>
          <w:color w:val="000000" w:themeColor="text1"/>
          <w:sz w:val="20"/>
          <w:szCs w:val="20"/>
          <w:lang w:val="pt-BR"/>
        </w:rPr>
        <w:t xml:space="preserve">SIPAMA, </w:t>
      </w:r>
      <w:proofErr w:type="spellStart"/>
      <w:r w:rsidRPr="00637CA9">
        <w:rPr>
          <w:rFonts w:ascii="Electrolux Sans Regular" w:eastAsiaTheme="minorEastAsia" w:hAnsi="Electrolux Sans Regular" w:cs="Electrolux Sans Regular"/>
          <w:color w:val="000000" w:themeColor="text1"/>
          <w:sz w:val="20"/>
          <w:szCs w:val="20"/>
          <w:lang w:val="pt-BR"/>
        </w:rPr>
        <w:t>etc</w:t>
      </w:r>
      <w:proofErr w:type="spellEnd"/>
      <w:proofErr w:type="gramEnd"/>
      <w:r w:rsidRPr="00637CA9">
        <w:rPr>
          <w:rFonts w:ascii="Electrolux Sans Regular" w:eastAsiaTheme="minorEastAsia" w:hAnsi="Electrolux Sans Regular" w:cs="Electrolux Sans Regular"/>
          <w:color w:val="000000" w:themeColor="text1"/>
          <w:sz w:val="20"/>
          <w:szCs w:val="20"/>
          <w:lang w:val="pt-BR"/>
        </w:rPr>
        <w:t>);</w:t>
      </w:r>
    </w:p>
    <w:p w14:paraId="1828161E" w14:textId="297F68B5" w:rsidR="00061263" w:rsidRPr="00EF05C5" w:rsidRDefault="000612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Considerar o disposto neste </w:t>
      </w:r>
      <w:r>
        <w:rPr>
          <w:rFonts w:ascii="Electrolux Sans Regular" w:eastAsiaTheme="minorHAnsi" w:hAnsi="Electrolux Sans Regular" w:cs="Electrolux Sans Regular"/>
          <w:color w:val="000000"/>
          <w:sz w:val="20"/>
          <w:szCs w:val="20"/>
          <w:lang w:val="pt-BR"/>
        </w:rPr>
        <w:t>M</w:t>
      </w:r>
      <w:r w:rsidRPr="00EF05C5">
        <w:rPr>
          <w:rFonts w:ascii="Electrolux Sans Regular" w:eastAsiaTheme="minorHAnsi" w:hAnsi="Electrolux Sans Regular" w:cs="Electrolux Sans Regular"/>
          <w:color w:val="000000"/>
          <w:sz w:val="20"/>
          <w:szCs w:val="20"/>
          <w:lang w:val="pt-BR"/>
        </w:rPr>
        <w:t xml:space="preserve">anual em todas as etapas do planejamento e </w:t>
      </w:r>
      <w:r>
        <w:rPr>
          <w:rFonts w:ascii="Electrolux Sans Regular" w:eastAsiaTheme="minorHAnsi" w:hAnsi="Electrolux Sans Regular" w:cs="Electrolux Sans Regular"/>
          <w:color w:val="000000"/>
          <w:sz w:val="20"/>
          <w:szCs w:val="20"/>
          <w:lang w:val="pt-BR"/>
        </w:rPr>
        <w:t xml:space="preserve">da </w:t>
      </w:r>
      <w:r w:rsidRPr="00EF05C5">
        <w:rPr>
          <w:rFonts w:ascii="Electrolux Sans Regular" w:eastAsiaTheme="minorHAnsi" w:hAnsi="Electrolux Sans Regular" w:cs="Electrolux Sans Regular"/>
          <w:color w:val="000000"/>
          <w:sz w:val="20"/>
          <w:szCs w:val="20"/>
          <w:lang w:val="pt-BR"/>
        </w:rPr>
        <w:t>execução dos serviços</w:t>
      </w:r>
      <w:r w:rsidR="00AE248A">
        <w:rPr>
          <w:rFonts w:ascii="Electrolux Sans Regular" w:eastAsiaTheme="minorHAnsi" w:hAnsi="Electrolux Sans Regular" w:cs="Electrolux Sans Regular"/>
          <w:color w:val="000000"/>
          <w:sz w:val="20"/>
          <w:szCs w:val="20"/>
          <w:lang w:val="pt-BR"/>
        </w:rPr>
        <w:t>.</w:t>
      </w:r>
    </w:p>
    <w:p w14:paraId="7FF35202" w14:textId="228631D1" w:rsidR="00602122" w:rsidRPr="007C4941" w:rsidRDefault="00FD734B" w:rsidP="007C4941">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26" w:name="_Toc210730625"/>
      <w:bookmarkStart w:id="27" w:name="_Toc214897590"/>
      <w:bookmarkStart w:id="28" w:name="_Toc210730588"/>
      <w:r>
        <w:rPr>
          <w:rFonts w:ascii="Electrolux Sans Bold" w:eastAsiaTheme="minorHAnsi" w:hAnsi="Electrolux Sans Bold" w:cs="Times New Roman"/>
          <w:color w:val="000000"/>
          <w:sz w:val="24"/>
          <w:szCs w:val="24"/>
          <w:lang w:val="pt-BR"/>
        </w:rPr>
        <w:t>5</w:t>
      </w:r>
      <w:r w:rsidR="007C4941">
        <w:rPr>
          <w:rFonts w:ascii="Electrolux Sans Bold" w:eastAsiaTheme="minorHAnsi" w:hAnsi="Electrolux Sans Bold" w:cs="Times New Roman"/>
          <w:color w:val="000000"/>
          <w:sz w:val="24"/>
          <w:szCs w:val="24"/>
          <w:lang w:val="pt-BR"/>
        </w:rPr>
        <w:t xml:space="preserve">.3 </w:t>
      </w:r>
      <w:r w:rsidR="00602122" w:rsidRPr="007C4941">
        <w:rPr>
          <w:rFonts w:ascii="Electrolux Sans Bold" w:eastAsiaTheme="minorHAnsi" w:hAnsi="Electrolux Sans Bold" w:cs="Times New Roman"/>
          <w:color w:val="000000"/>
          <w:sz w:val="24"/>
          <w:szCs w:val="24"/>
          <w:lang w:val="pt-BR"/>
        </w:rPr>
        <w:t>Normas e Autorizações</w:t>
      </w:r>
      <w:bookmarkEnd w:id="26"/>
      <w:bookmarkEnd w:id="27"/>
    </w:p>
    <w:p w14:paraId="44D044DD" w14:textId="4766D20B" w:rsidR="004946FE" w:rsidRPr="00EF05C5" w:rsidRDefault="004946FE" w:rsidP="00581517">
      <w:pPr>
        <w:numPr>
          <w:ilvl w:val="0"/>
          <w:numId w:val="7"/>
        </w:numPr>
        <w:tabs>
          <w:tab w:val="clear" w:pos="720"/>
          <w:tab w:val="num" w:pos="1276"/>
        </w:tabs>
        <w:spacing w:line="360" w:lineRule="auto"/>
        <w:ind w:left="993" w:hanging="284"/>
        <w:jc w:val="both"/>
        <w:rPr>
          <w:rFonts w:ascii="Electrolux Sans Regular" w:eastAsiaTheme="minorEastAsia" w:hAnsi="Electrolux Sans Regular" w:cs="Electrolux Sans Regular"/>
          <w:color w:val="000000"/>
          <w:sz w:val="20"/>
          <w:szCs w:val="20"/>
        </w:rPr>
      </w:pPr>
      <w:r w:rsidRPr="002B2AD7">
        <w:rPr>
          <w:rFonts w:ascii="Electrolux Sans Regular" w:eastAsiaTheme="minorEastAsia" w:hAnsi="Electrolux Sans Regular" w:cs="Electrolux Sans Regular"/>
          <w:color w:val="000000" w:themeColor="text1"/>
          <w:sz w:val="20"/>
          <w:szCs w:val="20"/>
          <w:lang w:val="pt-BR"/>
        </w:rPr>
        <w:t xml:space="preserve">Garantir o cumprimento pelos seus colaboradores e seus subcontratados, de todas as regras estabelecidas neste Manual, nas normas regulamentadoras e leis aplicáveis, bem como em demais orientações e regras internas do Electrolux Group (ex. </w:t>
      </w:r>
      <w:r w:rsidR="00793EDF" w:rsidRPr="4C83BC84">
        <w:rPr>
          <w:rFonts w:ascii="Electrolux Sans Regular" w:eastAsiaTheme="minorEastAsia" w:hAnsi="Electrolux Sans Regular" w:cs="Electrolux Sans Regular"/>
          <w:color w:val="000000" w:themeColor="text1"/>
          <w:sz w:val="20"/>
          <w:szCs w:val="20"/>
        </w:rPr>
        <w:t xml:space="preserve">Política de EHS, </w:t>
      </w:r>
      <w:proofErr w:type="spellStart"/>
      <w:r w:rsidRPr="4C83BC84">
        <w:rPr>
          <w:rFonts w:ascii="Electrolux Sans Regular" w:eastAsiaTheme="minorEastAsia" w:hAnsi="Electrolux Sans Regular" w:cs="Electrolux Sans Regular"/>
          <w:color w:val="000000" w:themeColor="text1"/>
          <w:sz w:val="20"/>
          <w:szCs w:val="20"/>
        </w:rPr>
        <w:t>Regras</w:t>
      </w:r>
      <w:proofErr w:type="spellEnd"/>
      <w:r w:rsidRPr="4C83BC84">
        <w:rPr>
          <w:rFonts w:ascii="Electrolux Sans Regular" w:eastAsiaTheme="minorEastAsia" w:hAnsi="Electrolux Sans Regular" w:cs="Electrolux Sans Regular"/>
          <w:color w:val="000000" w:themeColor="text1"/>
          <w:sz w:val="20"/>
          <w:szCs w:val="20"/>
        </w:rPr>
        <w:t xml:space="preserve"> de Ouro</w:t>
      </w:r>
      <w:r w:rsidR="00793EDF" w:rsidRPr="4C83BC84">
        <w:rPr>
          <w:rFonts w:ascii="Electrolux Sans Regular" w:eastAsiaTheme="minorEastAsia" w:hAnsi="Electrolux Sans Regular" w:cs="Electrolux Sans Regular"/>
          <w:color w:val="000000" w:themeColor="text1"/>
          <w:sz w:val="20"/>
          <w:szCs w:val="20"/>
        </w:rPr>
        <w:t xml:space="preserve"> de Segurança</w:t>
      </w:r>
      <w:r w:rsidRPr="4C83BC84">
        <w:rPr>
          <w:rFonts w:ascii="Electrolux Sans Regular" w:eastAsiaTheme="minorEastAsia" w:hAnsi="Electrolux Sans Regular" w:cs="Electrolux Sans Regular"/>
          <w:color w:val="000000" w:themeColor="text1"/>
          <w:sz w:val="20"/>
          <w:szCs w:val="20"/>
        </w:rPr>
        <w:t>);</w:t>
      </w:r>
    </w:p>
    <w:p w14:paraId="6E973246" w14:textId="77777777" w:rsidR="002A0DA8" w:rsidRPr="00602122" w:rsidRDefault="002A0DA8"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602122">
        <w:rPr>
          <w:rFonts w:ascii="Electrolux Sans Regular" w:eastAsiaTheme="minorHAnsi" w:hAnsi="Electrolux Sans Regular" w:cs="Electrolux Sans Regular"/>
          <w:color w:val="000000"/>
          <w:sz w:val="20"/>
          <w:szCs w:val="20"/>
          <w:lang w:val="pt-BR"/>
        </w:rPr>
        <w:t xml:space="preserve">Todos os serviços realizados por </w:t>
      </w:r>
      <w:r>
        <w:rPr>
          <w:rFonts w:ascii="Electrolux Sans Regular" w:eastAsiaTheme="minorHAnsi" w:hAnsi="Electrolux Sans Regular" w:cs="Electrolux Sans Regular"/>
          <w:color w:val="000000"/>
          <w:sz w:val="20"/>
          <w:szCs w:val="20"/>
          <w:lang w:val="pt-BR"/>
        </w:rPr>
        <w:t>Co</w:t>
      </w:r>
      <w:r w:rsidRPr="00602122">
        <w:rPr>
          <w:rFonts w:ascii="Electrolux Sans Regular" w:eastAsiaTheme="minorHAnsi" w:hAnsi="Electrolux Sans Regular" w:cs="Electrolux Sans Regular"/>
          <w:color w:val="000000"/>
          <w:sz w:val="20"/>
          <w:szCs w:val="20"/>
          <w:lang w:val="pt-BR"/>
        </w:rPr>
        <w:t>ntratadas devem ser precedidos de APR, contendo as assinaturas dos colaboradores envolvidos e do responsável técnico pela atividade. Após sua elaboração, a APR deve ser enviada ao setor de EHS para validação e aprovação prévia, etapa obrigatória para a liberação do serviço</w:t>
      </w:r>
      <w:r>
        <w:rPr>
          <w:rFonts w:ascii="Electrolux Sans Regular" w:eastAsiaTheme="minorHAnsi" w:hAnsi="Electrolux Sans Regular" w:cs="Electrolux Sans Regular"/>
          <w:color w:val="000000"/>
          <w:sz w:val="20"/>
          <w:szCs w:val="20"/>
          <w:lang w:val="pt-BR"/>
        </w:rPr>
        <w:t>;</w:t>
      </w:r>
    </w:p>
    <w:p w14:paraId="0C75701F" w14:textId="77777777" w:rsidR="00D6755D" w:rsidRPr="00EF05C5" w:rsidRDefault="00D6755D"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 xml:space="preserve">As </w:t>
      </w:r>
      <w:proofErr w:type="spellStart"/>
      <w:r>
        <w:rPr>
          <w:rFonts w:ascii="Electrolux Sans Regular" w:eastAsiaTheme="minorHAnsi" w:hAnsi="Electrolux Sans Regular" w:cs="Electrolux Sans Regular"/>
          <w:color w:val="000000"/>
          <w:sz w:val="20"/>
          <w:szCs w:val="20"/>
          <w:lang w:val="pt-BR"/>
        </w:rPr>
        <w:t>APRs</w:t>
      </w:r>
      <w:proofErr w:type="spellEnd"/>
      <w:r>
        <w:rPr>
          <w:rFonts w:ascii="Electrolux Sans Regular" w:eastAsiaTheme="minorHAnsi" w:hAnsi="Electrolux Sans Regular" w:cs="Electrolux Sans Regular"/>
          <w:color w:val="000000"/>
          <w:sz w:val="20"/>
          <w:szCs w:val="20"/>
          <w:lang w:val="pt-BR"/>
        </w:rPr>
        <w:t xml:space="preserve"> precisam ser apresentadas ao time de Segurança do Trabalho com uma antecedência mínima de 72h a data pretendida para início das atividades. Tal período é necessário para que o documento possa ser revisado e alterado/complementado pela Contratada, se necessário. Não serão realizadas avaliações no mesmo dia;</w:t>
      </w:r>
    </w:p>
    <w:p w14:paraId="397088C3" w14:textId="77777777" w:rsidR="002A0DA8" w:rsidRPr="00602122" w:rsidRDefault="002A0DA8"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602122">
        <w:rPr>
          <w:rFonts w:ascii="Electrolux Sans Regular" w:eastAsiaTheme="minorHAnsi" w:hAnsi="Electrolux Sans Regular" w:cs="Electrolux Sans Regular"/>
          <w:color w:val="000000"/>
          <w:sz w:val="20"/>
          <w:szCs w:val="20"/>
          <w:lang w:val="pt-BR"/>
        </w:rPr>
        <w:t>Os trabalhos classificados como de alto risco (trabalhos a quente, em altura, espaço confinado, escavações, grandes içamentos (acima de 2 toneladas), instalações elétricas ou intervenções em áreas classificadas) devem ser precedidos também da emissão de uma PT. A PT deve ser solicitada ao EHS d</w:t>
      </w:r>
      <w:r>
        <w:rPr>
          <w:rFonts w:ascii="Electrolux Sans Regular" w:eastAsiaTheme="minorHAnsi" w:hAnsi="Electrolux Sans Regular" w:cs="Electrolux Sans Regular"/>
          <w:color w:val="000000"/>
          <w:sz w:val="20"/>
          <w:szCs w:val="20"/>
          <w:lang w:val="pt-BR"/>
        </w:rPr>
        <w:t>o Electrolux Group</w:t>
      </w:r>
      <w:r w:rsidRPr="00602122">
        <w:rPr>
          <w:rFonts w:ascii="Electrolux Sans Regular" w:eastAsiaTheme="minorHAnsi" w:hAnsi="Electrolux Sans Regular" w:cs="Electrolux Sans Regular"/>
          <w:color w:val="000000"/>
          <w:sz w:val="20"/>
          <w:szCs w:val="20"/>
          <w:lang w:val="pt-BR"/>
        </w:rPr>
        <w:t>, com o aval do responsável pela área onde o serviço será executado</w:t>
      </w:r>
      <w:r>
        <w:rPr>
          <w:rFonts w:ascii="Electrolux Sans Regular" w:eastAsiaTheme="minorHAnsi" w:hAnsi="Electrolux Sans Regular" w:cs="Electrolux Sans Regular"/>
          <w:color w:val="000000"/>
          <w:sz w:val="20"/>
          <w:szCs w:val="20"/>
          <w:lang w:val="pt-BR"/>
        </w:rPr>
        <w:t>;</w:t>
      </w:r>
    </w:p>
    <w:p w14:paraId="2D3B78E2" w14:textId="77777777" w:rsidR="002A0DA8" w:rsidRDefault="002A0DA8"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A A</w:t>
      </w:r>
      <w:r w:rsidRPr="00602122">
        <w:rPr>
          <w:rFonts w:ascii="Electrolux Sans Regular" w:eastAsiaTheme="minorHAnsi" w:hAnsi="Electrolux Sans Regular" w:cs="Electrolux Sans Regular"/>
          <w:color w:val="000000"/>
          <w:sz w:val="20"/>
          <w:szCs w:val="20"/>
          <w:lang w:val="pt-BR"/>
        </w:rPr>
        <w:t xml:space="preserve">PR e </w:t>
      </w:r>
      <w:r>
        <w:rPr>
          <w:rFonts w:ascii="Electrolux Sans Regular" w:eastAsiaTheme="minorHAnsi" w:hAnsi="Electrolux Sans Regular" w:cs="Electrolux Sans Regular"/>
          <w:color w:val="000000"/>
          <w:sz w:val="20"/>
          <w:szCs w:val="20"/>
          <w:lang w:val="pt-BR"/>
        </w:rPr>
        <w:t xml:space="preserve">a </w:t>
      </w:r>
      <w:r w:rsidRPr="00602122">
        <w:rPr>
          <w:rFonts w:ascii="Electrolux Sans Regular" w:eastAsiaTheme="minorHAnsi" w:hAnsi="Electrolux Sans Regular" w:cs="Electrolux Sans Regular"/>
          <w:color w:val="000000"/>
          <w:sz w:val="20"/>
          <w:szCs w:val="20"/>
          <w:lang w:val="pt-BR"/>
        </w:rPr>
        <w:t xml:space="preserve">PT são específicas para o tipo de serviço e para a Contratada envolvida, considerando todas as particularidades da atividade. É proibido o reaproveitamento de </w:t>
      </w:r>
      <w:proofErr w:type="spellStart"/>
      <w:r w:rsidRPr="00602122">
        <w:rPr>
          <w:rFonts w:ascii="Electrolux Sans Regular" w:eastAsiaTheme="minorHAnsi" w:hAnsi="Electrolux Sans Regular" w:cs="Electrolux Sans Regular"/>
          <w:color w:val="000000"/>
          <w:sz w:val="20"/>
          <w:szCs w:val="20"/>
          <w:lang w:val="pt-BR"/>
        </w:rPr>
        <w:t>APRs</w:t>
      </w:r>
      <w:proofErr w:type="spellEnd"/>
      <w:r w:rsidRPr="00602122">
        <w:rPr>
          <w:rFonts w:ascii="Electrolux Sans Regular" w:eastAsiaTheme="minorHAnsi" w:hAnsi="Electrolux Sans Regular" w:cs="Electrolux Sans Regular"/>
          <w:color w:val="000000"/>
          <w:sz w:val="20"/>
          <w:szCs w:val="20"/>
          <w:lang w:val="pt-BR"/>
        </w:rPr>
        <w:t xml:space="preserve"> ou </w:t>
      </w:r>
      <w:proofErr w:type="spellStart"/>
      <w:r w:rsidRPr="00602122">
        <w:rPr>
          <w:rFonts w:ascii="Electrolux Sans Regular" w:eastAsiaTheme="minorHAnsi" w:hAnsi="Electrolux Sans Regular" w:cs="Electrolux Sans Regular"/>
          <w:color w:val="000000"/>
          <w:sz w:val="20"/>
          <w:szCs w:val="20"/>
          <w:lang w:val="pt-BR"/>
        </w:rPr>
        <w:t>PTs</w:t>
      </w:r>
      <w:proofErr w:type="spellEnd"/>
      <w:r w:rsidRPr="00602122">
        <w:rPr>
          <w:rFonts w:ascii="Electrolux Sans Regular" w:eastAsiaTheme="minorHAnsi" w:hAnsi="Electrolux Sans Regular" w:cs="Electrolux Sans Regular"/>
          <w:color w:val="000000"/>
          <w:sz w:val="20"/>
          <w:szCs w:val="20"/>
          <w:lang w:val="pt-BR"/>
        </w:rPr>
        <w:t xml:space="preserve"> para serviços distintos daqueles descritos nos documentos originais. Se necessário, um novo documento deve ser emitido e aprovado antes de prosseguir com o serviço</w:t>
      </w:r>
      <w:r>
        <w:rPr>
          <w:rFonts w:ascii="Electrolux Sans Regular" w:eastAsiaTheme="minorHAnsi" w:hAnsi="Electrolux Sans Regular" w:cs="Electrolux Sans Regular"/>
          <w:color w:val="000000"/>
          <w:sz w:val="20"/>
          <w:szCs w:val="20"/>
          <w:lang w:val="pt-BR"/>
        </w:rPr>
        <w:t>;</w:t>
      </w:r>
    </w:p>
    <w:p w14:paraId="5D9939FC" w14:textId="432B369D" w:rsidR="002A0DA8" w:rsidRDefault="002A0DA8"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602122">
        <w:rPr>
          <w:rFonts w:ascii="Electrolux Sans Regular" w:eastAsiaTheme="minorHAnsi" w:hAnsi="Electrolux Sans Regular" w:cs="Electrolux Sans Regular"/>
          <w:color w:val="000000"/>
          <w:sz w:val="20"/>
          <w:szCs w:val="20"/>
          <w:lang w:val="pt-BR"/>
        </w:rPr>
        <w:t>Seguir as orientações da Integração e da Brigada de Emergência, especialmente em emergências, assim como aquelas repassadas durante a Integração/Reintegração</w:t>
      </w:r>
      <w:r>
        <w:rPr>
          <w:rFonts w:ascii="Electrolux Sans Regular" w:eastAsiaTheme="minorHAnsi" w:hAnsi="Electrolux Sans Regular" w:cs="Electrolux Sans Regular"/>
          <w:color w:val="000000"/>
          <w:sz w:val="20"/>
          <w:szCs w:val="20"/>
          <w:lang w:val="pt-BR"/>
        </w:rPr>
        <w:t>.</w:t>
      </w:r>
    </w:p>
    <w:p w14:paraId="67E2D184" w14:textId="6770FE15" w:rsidR="00602122" w:rsidRPr="00602122" w:rsidRDefault="0060212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602122">
        <w:rPr>
          <w:rFonts w:ascii="Electrolux Sans Regular" w:eastAsiaTheme="minorHAnsi" w:hAnsi="Electrolux Sans Regular" w:cs="Electrolux Sans Regular"/>
          <w:color w:val="000000"/>
          <w:sz w:val="20"/>
          <w:szCs w:val="20"/>
          <w:lang w:val="pt-BR"/>
        </w:rPr>
        <w:t xml:space="preserve">Solicitar autorização prévia da sua empresa e </w:t>
      </w:r>
      <w:r w:rsidR="000439CB">
        <w:rPr>
          <w:rFonts w:ascii="Electrolux Sans Regular" w:eastAsiaTheme="minorHAnsi" w:hAnsi="Electrolux Sans Regular" w:cs="Electrolux Sans Regular"/>
          <w:color w:val="000000"/>
          <w:sz w:val="20"/>
          <w:szCs w:val="20"/>
          <w:lang w:val="pt-BR"/>
        </w:rPr>
        <w:t>do Electrolux Group</w:t>
      </w:r>
      <w:r w:rsidRPr="00602122">
        <w:rPr>
          <w:rFonts w:ascii="Electrolux Sans Regular" w:eastAsiaTheme="minorHAnsi" w:hAnsi="Electrolux Sans Regular" w:cs="Electrolux Sans Regular"/>
          <w:color w:val="000000"/>
          <w:sz w:val="20"/>
          <w:szCs w:val="20"/>
          <w:lang w:val="pt-BR"/>
        </w:rPr>
        <w:t xml:space="preserve"> para trabalhar fora do horário normal</w:t>
      </w:r>
      <w:r w:rsidR="004301F7">
        <w:rPr>
          <w:rFonts w:ascii="Electrolux Sans Regular" w:eastAsiaTheme="minorHAnsi" w:hAnsi="Electrolux Sans Regular" w:cs="Electrolux Sans Regular"/>
          <w:color w:val="000000"/>
          <w:sz w:val="20"/>
          <w:szCs w:val="20"/>
          <w:lang w:val="pt-BR"/>
        </w:rPr>
        <w:t>;</w:t>
      </w:r>
    </w:p>
    <w:p w14:paraId="038CA6A0" w14:textId="3FCD0F60" w:rsidR="00602122" w:rsidRPr="00602122" w:rsidRDefault="0060212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602122">
        <w:rPr>
          <w:rFonts w:ascii="Electrolux Sans Regular" w:eastAsiaTheme="minorHAnsi" w:hAnsi="Electrolux Sans Regular" w:cs="Electrolux Sans Regular"/>
          <w:color w:val="000000"/>
          <w:sz w:val="20"/>
          <w:szCs w:val="20"/>
          <w:lang w:val="pt-BR"/>
        </w:rPr>
        <w:t xml:space="preserve">Utilizar equipamentos e ferramentas </w:t>
      </w:r>
      <w:r w:rsidR="004301F7">
        <w:rPr>
          <w:rFonts w:ascii="Electrolux Sans Regular" w:eastAsiaTheme="minorHAnsi" w:hAnsi="Electrolux Sans Regular" w:cs="Electrolux Sans Regular"/>
          <w:color w:val="000000"/>
          <w:sz w:val="20"/>
          <w:szCs w:val="20"/>
          <w:lang w:val="pt-BR"/>
        </w:rPr>
        <w:t>do Electrolux Group</w:t>
      </w:r>
      <w:r w:rsidRPr="00602122">
        <w:rPr>
          <w:rFonts w:ascii="Electrolux Sans Regular" w:eastAsiaTheme="minorHAnsi" w:hAnsi="Electrolux Sans Regular" w:cs="Electrolux Sans Regular"/>
          <w:color w:val="000000"/>
          <w:sz w:val="20"/>
          <w:szCs w:val="20"/>
          <w:lang w:val="pt-BR"/>
        </w:rPr>
        <w:t xml:space="preserve"> somente quando autorizado pelos responsáveis</w:t>
      </w:r>
      <w:r w:rsidR="004301F7">
        <w:rPr>
          <w:rFonts w:ascii="Electrolux Sans Regular" w:eastAsiaTheme="minorHAnsi" w:hAnsi="Electrolux Sans Regular" w:cs="Electrolux Sans Regular"/>
          <w:color w:val="000000"/>
          <w:sz w:val="20"/>
          <w:szCs w:val="20"/>
          <w:lang w:val="pt-BR"/>
        </w:rPr>
        <w:t>;</w:t>
      </w:r>
    </w:p>
    <w:p w14:paraId="6356689B" w14:textId="24771DCA" w:rsidR="00FD734B" w:rsidRDefault="00FD734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Em caso de acidente de trabalho</w:t>
      </w:r>
      <w:r w:rsidR="002769BE">
        <w:rPr>
          <w:rFonts w:ascii="Electrolux Sans Regular" w:eastAsiaTheme="minorHAnsi" w:hAnsi="Electrolux Sans Regular" w:cs="Electrolux Sans Regular"/>
          <w:color w:val="000000"/>
          <w:sz w:val="20"/>
          <w:szCs w:val="20"/>
          <w:lang w:val="pt-BR"/>
        </w:rPr>
        <w:t xml:space="preserve"> ou dano à </w:t>
      </w:r>
      <w:r w:rsidR="00600F4D">
        <w:rPr>
          <w:rFonts w:ascii="Electrolux Sans Regular" w:eastAsiaTheme="minorHAnsi" w:hAnsi="Electrolux Sans Regular" w:cs="Electrolux Sans Regular"/>
          <w:color w:val="000000"/>
          <w:sz w:val="20"/>
          <w:szCs w:val="20"/>
          <w:lang w:val="pt-BR"/>
        </w:rPr>
        <w:t>propriedade</w:t>
      </w:r>
      <w:r w:rsidRPr="00EF05C5">
        <w:rPr>
          <w:rFonts w:ascii="Electrolux Sans Regular" w:eastAsiaTheme="minorHAnsi" w:hAnsi="Electrolux Sans Regular" w:cs="Electrolux Sans Regular"/>
          <w:color w:val="000000"/>
          <w:sz w:val="20"/>
          <w:szCs w:val="20"/>
          <w:lang w:val="pt-BR"/>
        </w:rPr>
        <w:t>,</w:t>
      </w:r>
      <w:r w:rsidR="00600F4D">
        <w:rPr>
          <w:rFonts w:ascii="Electrolux Sans Regular" w:eastAsiaTheme="minorHAnsi" w:hAnsi="Electrolux Sans Regular" w:cs="Electrolux Sans Regular"/>
          <w:color w:val="000000"/>
          <w:sz w:val="20"/>
          <w:szCs w:val="20"/>
          <w:lang w:val="pt-BR"/>
        </w:rPr>
        <w:t xml:space="preserve"> a Contratada deverá</w:t>
      </w:r>
      <w:r w:rsidRPr="00EF05C5">
        <w:rPr>
          <w:rFonts w:ascii="Electrolux Sans Regular" w:eastAsiaTheme="minorHAnsi" w:hAnsi="Electrolux Sans Regular" w:cs="Electrolux Sans Regular"/>
          <w:color w:val="000000"/>
          <w:sz w:val="20"/>
          <w:szCs w:val="20"/>
          <w:lang w:val="pt-BR"/>
        </w:rPr>
        <w:t xml:space="preserve"> informar imediatamente o responsável pelo contrato d</w:t>
      </w:r>
      <w:r>
        <w:rPr>
          <w:rFonts w:ascii="Electrolux Sans Regular" w:eastAsiaTheme="minorHAnsi" w:hAnsi="Electrolux Sans Regular" w:cs="Electrolux Sans Regular"/>
          <w:color w:val="000000"/>
          <w:sz w:val="20"/>
          <w:szCs w:val="20"/>
          <w:lang w:val="pt-BR"/>
        </w:rPr>
        <w:t xml:space="preserve">o Electrolux </w:t>
      </w:r>
      <w:r w:rsidR="002769BE">
        <w:rPr>
          <w:rFonts w:ascii="Electrolux Sans Regular" w:eastAsiaTheme="minorHAnsi" w:hAnsi="Electrolux Sans Regular" w:cs="Electrolux Sans Regular"/>
          <w:color w:val="000000"/>
          <w:sz w:val="20"/>
          <w:szCs w:val="20"/>
          <w:lang w:val="pt-BR"/>
        </w:rPr>
        <w:t>Groupe e ao EHS</w:t>
      </w:r>
      <w:r w:rsidR="00600F4D">
        <w:rPr>
          <w:rFonts w:ascii="Electrolux Sans Regular" w:eastAsiaTheme="minorHAnsi" w:hAnsi="Electrolux Sans Regular" w:cs="Electrolux Sans Regular"/>
          <w:color w:val="000000"/>
          <w:sz w:val="20"/>
          <w:szCs w:val="20"/>
          <w:lang w:val="pt-BR"/>
        </w:rPr>
        <w:t xml:space="preserve"> do ocorrido. A Contratada deverá ainda</w:t>
      </w:r>
      <w:r w:rsidRPr="00EF05C5">
        <w:rPr>
          <w:rFonts w:ascii="Electrolux Sans Regular" w:eastAsiaTheme="minorHAnsi" w:hAnsi="Electrolux Sans Regular" w:cs="Electrolux Sans Regular"/>
          <w:color w:val="000000"/>
          <w:sz w:val="20"/>
          <w:szCs w:val="20"/>
          <w:lang w:val="pt-BR"/>
        </w:rPr>
        <w:t xml:space="preserve"> realizar a investigação</w:t>
      </w:r>
      <w:r w:rsidR="00600F4D">
        <w:rPr>
          <w:rFonts w:ascii="Electrolux Sans Regular" w:eastAsiaTheme="minorHAnsi" w:hAnsi="Electrolux Sans Regular" w:cs="Electrolux Sans Regular"/>
          <w:color w:val="000000"/>
          <w:sz w:val="20"/>
          <w:szCs w:val="20"/>
          <w:lang w:val="pt-BR"/>
        </w:rPr>
        <w:t xml:space="preserve"> e propor plano de ação</w:t>
      </w:r>
      <w:r w:rsidR="004F22A5">
        <w:rPr>
          <w:rFonts w:ascii="Electrolux Sans Regular" w:eastAsiaTheme="minorHAnsi" w:hAnsi="Electrolux Sans Regular" w:cs="Electrolux Sans Regular"/>
          <w:color w:val="000000"/>
          <w:sz w:val="20"/>
          <w:szCs w:val="20"/>
          <w:lang w:val="pt-BR"/>
        </w:rPr>
        <w:t xml:space="preserve"> adequado</w:t>
      </w:r>
      <w:r w:rsidRPr="00EF05C5">
        <w:rPr>
          <w:rFonts w:ascii="Electrolux Sans Regular" w:eastAsiaTheme="minorHAnsi" w:hAnsi="Electrolux Sans Regular" w:cs="Electrolux Sans Regular"/>
          <w:color w:val="000000"/>
          <w:sz w:val="20"/>
          <w:szCs w:val="20"/>
          <w:lang w:val="pt-BR"/>
        </w:rPr>
        <w:t>, apresentando ao EHS em até 48 horas</w:t>
      </w:r>
      <w:r>
        <w:rPr>
          <w:rFonts w:ascii="Electrolux Sans Regular" w:eastAsiaTheme="minorHAnsi" w:hAnsi="Electrolux Sans Regular" w:cs="Electrolux Sans Regular"/>
          <w:color w:val="000000"/>
          <w:sz w:val="20"/>
          <w:szCs w:val="20"/>
          <w:lang w:val="pt-BR"/>
        </w:rPr>
        <w:t xml:space="preserve"> após o evento. A</w:t>
      </w:r>
      <w:r w:rsidRPr="00EF05C5">
        <w:rPr>
          <w:rFonts w:ascii="Electrolux Sans Regular" w:eastAsiaTheme="minorHAnsi" w:hAnsi="Electrolux Sans Regular" w:cs="Electrolux Sans Regular"/>
          <w:color w:val="000000"/>
          <w:sz w:val="20"/>
          <w:szCs w:val="20"/>
          <w:lang w:val="pt-BR"/>
        </w:rPr>
        <w:t xml:space="preserve"> cópia da CAT emitida </w:t>
      </w:r>
      <w:r>
        <w:rPr>
          <w:rFonts w:ascii="Electrolux Sans Regular" w:eastAsiaTheme="minorHAnsi" w:hAnsi="Electrolux Sans Regular" w:cs="Electrolux Sans Regular"/>
          <w:color w:val="000000"/>
          <w:sz w:val="20"/>
          <w:szCs w:val="20"/>
          <w:lang w:val="pt-BR"/>
        </w:rPr>
        <w:t xml:space="preserve">deverá ser incluída no cadastro do colaborador </w:t>
      </w:r>
      <w:r w:rsidRPr="00EF05C5">
        <w:rPr>
          <w:rFonts w:ascii="Electrolux Sans Regular" w:eastAsiaTheme="minorHAnsi" w:hAnsi="Electrolux Sans Regular" w:cs="Electrolux Sans Regular"/>
          <w:color w:val="000000"/>
          <w:sz w:val="20"/>
          <w:szCs w:val="20"/>
          <w:lang w:val="pt-BR"/>
        </w:rPr>
        <w:t>no</w:t>
      </w:r>
      <w:r>
        <w:rPr>
          <w:rFonts w:ascii="Electrolux Sans Regular" w:eastAsiaTheme="minorHAnsi" w:hAnsi="Electrolux Sans Regular" w:cs="Electrolux Sans Regular"/>
          <w:color w:val="000000"/>
          <w:sz w:val="20"/>
          <w:szCs w:val="20"/>
          <w:lang w:val="pt-BR"/>
        </w:rPr>
        <w:t xml:space="preserve"> </w:t>
      </w:r>
      <w:r w:rsidR="00597DC8">
        <w:rPr>
          <w:rFonts w:ascii="Electrolux Sans Regular" w:eastAsiaTheme="minorHAnsi" w:hAnsi="Electrolux Sans Regular" w:cs="Electrolux Sans Regular"/>
          <w:color w:val="000000"/>
          <w:sz w:val="20"/>
          <w:szCs w:val="20"/>
          <w:lang w:val="pt-BR"/>
        </w:rPr>
        <w:t>SG3</w:t>
      </w:r>
      <w:r>
        <w:rPr>
          <w:rFonts w:ascii="Electrolux Sans Regular" w:eastAsiaTheme="minorHAnsi" w:hAnsi="Electrolux Sans Regular" w:cs="Electrolux Sans Regular"/>
          <w:color w:val="000000"/>
          <w:sz w:val="20"/>
          <w:szCs w:val="20"/>
          <w:lang w:val="pt-BR"/>
        </w:rPr>
        <w:t>;</w:t>
      </w:r>
    </w:p>
    <w:p w14:paraId="34AE4501" w14:textId="79BB365D" w:rsidR="00FD734B" w:rsidRDefault="00FD734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lastRenderedPageBreak/>
        <w:t>Na eventualidade de</w:t>
      </w:r>
      <w:r w:rsidRPr="00EF05C5">
        <w:rPr>
          <w:rFonts w:ascii="Electrolux Sans Regular" w:eastAsiaTheme="minorHAnsi" w:hAnsi="Electrolux Sans Regular" w:cs="Electrolux Sans Regular"/>
          <w:color w:val="000000"/>
          <w:sz w:val="20"/>
          <w:szCs w:val="20"/>
          <w:lang w:val="pt-BR"/>
        </w:rPr>
        <w:t xml:space="preserve"> processos trabalhistas movidos por colaboradores da Contratada, que envolvam temas de saúde e segurança ocupacional, informar o mais rápido possível o EHS</w:t>
      </w:r>
      <w:r>
        <w:rPr>
          <w:rFonts w:ascii="Electrolux Sans Regular" w:eastAsiaTheme="minorHAnsi" w:hAnsi="Electrolux Sans Regular" w:cs="Electrolux Sans Regular"/>
          <w:color w:val="000000"/>
          <w:sz w:val="20"/>
          <w:szCs w:val="20"/>
          <w:lang w:val="pt-BR"/>
        </w:rPr>
        <w:t xml:space="preserve"> da unidade que o colaborador atuou</w:t>
      </w:r>
      <w:r w:rsidRPr="00EF05C5">
        <w:rPr>
          <w:rFonts w:ascii="Electrolux Sans Regular" w:eastAsiaTheme="minorHAnsi" w:hAnsi="Electrolux Sans Regular" w:cs="Electrolux Sans Regular"/>
          <w:color w:val="000000"/>
          <w:sz w:val="20"/>
          <w:szCs w:val="20"/>
          <w:lang w:val="pt-BR"/>
        </w:rPr>
        <w:t>, passando todos os detalhes para preparação prévia</w:t>
      </w:r>
      <w:r>
        <w:rPr>
          <w:rFonts w:ascii="Electrolux Sans Regular" w:eastAsiaTheme="minorHAnsi" w:hAnsi="Electrolux Sans Regular" w:cs="Electrolux Sans Regular"/>
          <w:color w:val="000000"/>
          <w:sz w:val="20"/>
          <w:szCs w:val="20"/>
          <w:lang w:val="pt-BR"/>
        </w:rPr>
        <w:t>.</w:t>
      </w:r>
    </w:p>
    <w:p w14:paraId="1D71740B" w14:textId="3B5FACB5" w:rsidR="00126B44" w:rsidRPr="00EF05C5" w:rsidRDefault="00843070" w:rsidP="00EF05C5">
      <w:pPr>
        <w:pStyle w:val="Ttulo2"/>
        <w:spacing w:before="120" w:line="360" w:lineRule="auto"/>
        <w:ind w:left="-142" w:firstLine="142"/>
        <w:rPr>
          <w:rFonts w:ascii="Electrolux Sans Bold" w:eastAsiaTheme="minorHAnsi" w:hAnsi="Electrolux Sans Bold" w:cs="Times New Roman"/>
          <w:color w:val="000000"/>
          <w:sz w:val="24"/>
          <w:szCs w:val="24"/>
          <w:lang w:val="pt-BR"/>
        </w:rPr>
      </w:pPr>
      <w:bookmarkStart w:id="29" w:name="_Toc214897591"/>
      <w:r>
        <w:rPr>
          <w:rFonts w:ascii="Electrolux Sans Bold" w:eastAsiaTheme="minorHAnsi" w:hAnsi="Electrolux Sans Bold" w:cs="Times New Roman"/>
          <w:color w:val="000000"/>
          <w:sz w:val="24"/>
          <w:szCs w:val="24"/>
          <w:lang w:val="pt-BR"/>
        </w:rPr>
        <w:t>5</w:t>
      </w:r>
      <w:r w:rsidR="007C4941">
        <w:rPr>
          <w:rFonts w:ascii="Electrolux Sans Bold" w:eastAsiaTheme="minorHAnsi" w:hAnsi="Electrolux Sans Bold" w:cs="Times New Roman"/>
          <w:color w:val="000000"/>
          <w:sz w:val="24"/>
          <w:szCs w:val="24"/>
          <w:lang w:val="pt-BR"/>
        </w:rPr>
        <w:t xml:space="preserve">.4 </w:t>
      </w:r>
      <w:r w:rsidR="00CB0000" w:rsidRPr="00EF05C5">
        <w:rPr>
          <w:rFonts w:ascii="Electrolux Sans Bold" w:eastAsiaTheme="minorHAnsi" w:hAnsi="Electrolux Sans Bold" w:cs="Times New Roman"/>
          <w:color w:val="000000"/>
          <w:sz w:val="24"/>
          <w:szCs w:val="24"/>
          <w:lang w:val="pt-BR"/>
        </w:rPr>
        <w:t>Circulação nas plantas</w:t>
      </w:r>
      <w:bookmarkEnd w:id="28"/>
      <w:bookmarkEnd w:id="29"/>
    </w:p>
    <w:p w14:paraId="022004A3" w14:textId="031B729F" w:rsidR="00126B44" w:rsidRDefault="00126B4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A circulação dos empregados da </w:t>
      </w:r>
      <w:r w:rsidR="00F871E3" w:rsidRPr="00EF05C5">
        <w:rPr>
          <w:rFonts w:ascii="Electrolux Sans Regular" w:eastAsiaTheme="minorHAnsi" w:hAnsi="Electrolux Sans Regular" w:cs="Electrolux Sans Regular"/>
          <w:color w:val="000000"/>
          <w:sz w:val="20"/>
          <w:szCs w:val="20"/>
          <w:lang w:val="pt-BR"/>
        </w:rPr>
        <w:t>C</w:t>
      </w:r>
      <w:r w:rsidR="00F871E3">
        <w:rPr>
          <w:rFonts w:ascii="Electrolux Sans Regular" w:eastAsiaTheme="minorHAnsi" w:hAnsi="Electrolux Sans Regular" w:cs="Electrolux Sans Regular"/>
          <w:color w:val="000000"/>
          <w:sz w:val="20"/>
          <w:szCs w:val="20"/>
          <w:lang w:val="pt-BR"/>
        </w:rPr>
        <w:t>ontratada</w:t>
      </w:r>
      <w:r w:rsidR="00F871E3" w:rsidRPr="00EF05C5">
        <w:rPr>
          <w:rFonts w:ascii="Electrolux Sans Regular" w:eastAsiaTheme="minorHAnsi" w:hAnsi="Electrolux Sans Regular" w:cs="Electrolux Sans Regular"/>
          <w:color w:val="000000"/>
          <w:sz w:val="20"/>
          <w:szCs w:val="20"/>
          <w:lang w:val="pt-BR"/>
        </w:rPr>
        <w:t xml:space="preserve"> </w:t>
      </w:r>
      <w:r w:rsidRPr="00EF05C5">
        <w:rPr>
          <w:rFonts w:ascii="Electrolux Sans Regular" w:eastAsiaTheme="minorHAnsi" w:hAnsi="Electrolux Sans Regular" w:cs="Electrolux Sans Regular"/>
          <w:color w:val="000000"/>
          <w:sz w:val="20"/>
          <w:szCs w:val="20"/>
          <w:lang w:val="pt-BR"/>
        </w:rPr>
        <w:t>fica limitada às suas áreas de atuação, sendo proibido a circulação e presença em outras áreas, a não ser para acesso aos seus locais de trabalho.</w:t>
      </w:r>
    </w:p>
    <w:p w14:paraId="2CC0B114" w14:textId="2412F68B" w:rsidR="0070748C" w:rsidRPr="00EF05C5" w:rsidRDefault="0070748C"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Com relação as regras de trânsito interno</w:t>
      </w:r>
      <w:r w:rsidR="004C2AA6">
        <w:rPr>
          <w:rFonts w:ascii="Electrolux Sans Regular" w:eastAsiaTheme="minorHAnsi" w:hAnsi="Electrolux Sans Regular" w:cs="Electrolux Sans Regular"/>
          <w:color w:val="000000"/>
          <w:sz w:val="20"/>
          <w:szCs w:val="20"/>
          <w:lang w:val="pt-BR"/>
        </w:rPr>
        <w:t>, a Contratada deve atentar-se para as seguintes orientações:</w:t>
      </w:r>
    </w:p>
    <w:p w14:paraId="509574E2" w14:textId="4FD78363" w:rsidR="00F66BCD" w:rsidRPr="00EF05C5" w:rsidRDefault="00B95777" w:rsidP="00581517">
      <w:pPr>
        <w:pStyle w:val="PargrafodaLista"/>
        <w:numPr>
          <w:ilvl w:val="0"/>
          <w:numId w:val="18"/>
        </w:numPr>
        <w:spacing w:line="360" w:lineRule="auto"/>
        <w:ind w:left="1276" w:hanging="283"/>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070D39BF" w14:textId="4F08E852"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O acesso às áreas de produção e manutenção é permitido somente mediante o uso obrigatório de calçado de segurança, protetor auricular</w:t>
      </w:r>
      <w:r w:rsidR="004863B3">
        <w:rPr>
          <w:rFonts w:ascii="Electrolux Sans Regular" w:eastAsiaTheme="minorEastAsia" w:hAnsi="Electrolux Sans Regular" w:cs="Electrolux Sans Regular"/>
          <w:color w:val="000000" w:themeColor="text1"/>
          <w:sz w:val="20"/>
          <w:szCs w:val="20"/>
          <w:lang w:val="pt-BR"/>
        </w:rPr>
        <w:t>,</w:t>
      </w:r>
      <w:r w:rsidRPr="00EF05C5">
        <w:rPr>
          <w:rFonts w:ascii="Electrolux Sans Regular" w:eastAsiaTheme="minorEastAsia" w:hAnsi="Electrolux Sans Regular" w:cs="Electrolux Sans Regular"/>
          <w:color w:val="000000" w:themeColor="text1"/>
          <w:sz w:val="20"/>
          <w:szCs w:val="20"/>
          <w:lang w:val="pt-BR"/>
        </w:rPr>
        <w:t xml:space="preserve"> óculos de segurança</w:t>
      </w:r>
      <w:r w:rsidR="004863B3">
        <w:rPr>
          <w:rFonts w:ascii="Electrolux Sans Regular" w:eastAsiaTheme="minorEastAsia" w:hAnsi="Electrolux Sans Regular" w:cs="Electrolux Sans Regular"/>
          <w:color w:val="000000" w:themeColor="text1"/>
          <w:sz w:val="20"/>
          <w:szCs w:val="20"/>
          <w:lang w:val="pt-BR"/>
        </w:rPr>
        <w:t xml:space="preserve"> e colete refletivo</w:t>
      </w:r>
      <w:r w:rsidRPr="00EF05C5">
        <w:rPr>
          <w:rFonts w:ascii="Electrolux Sans Regular" w:eastAsiaTheme="minorEastAsia" w:hAnsi="Electrolux Sans Regular" w:cs="Electrolux Sans Regular"/>
          <w:color w:val="000000" w:themeColor="text1"/>
          <w:sz w:val="20"/>
          <w:szCs w:val="20"/>
          <w:lang w:val="pt-BR"/>
        </w:rPr>
        <w:t>, independentemente da atividade a ser realizada ou do tempo de permanência na área.</w:t>
      </w:r>
    </w:p>
    <w:p w14:paraId="216D0A6A" w14:textId="03CDAF77" w:rsidR="00B95777" w:rsidRPr="00EF05C5" w:rsidRDefault="00B95777" w:rsidP="00581517">
      <w:pPr>
        <w:pStyle w:val="PargrafodaLista"/>
        <w:numPr>
          <w:ilvl w:val="0"/>
          <w:numId w:val="18"/>
        </w:numPr>
        <w:spacing w:line="360" w:lineRule="auto"/>
        <w:ind w:left="1276" w:hanging="283"/>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Deslocamento Seguro:</w:t>
      </w:r>
      <w:r w:rsidR="009F65F1" w:rsidRPr="00EF05C5">
        <w:rPr>
          <w:rFonts w:ascii="Electrolux Sans Regular" w:eastAsiaTheme="minorHAnsi" w:hAnsi="Electrolux Sans Regular" w:cs="Electrolux Sans Regular"/>
          <w:color w:val="000000"/>
          <w:sz w:val="20"/>
          <w:szCs w:val="20"/>
          <w:lang w:val="pt-BR"/>
        </w:rPr>
        <w:t xml:space="preserve"> </w:t>
      </w:r>
      <w:r w:rsidR="009F65F1" w:rsidRPr="00684AB3">
        <w:rPr>
          <w:rFonts w:ascii="Electrolux Sans Regular" w:eastAsiaTheme="minorHAnsi" w:hAnsi="Electrolux Sans Regular" w:cs="Electrolux Sans Regular"/>
          <w:color w:val="000000"/>
          <w:sz w:val="20"/>
          <w:szCs w:val="20"/>
          <w:lang w:val="pt-BR"/>
        </w:rPr>
        <w:t>Os colaboradores devem:</w:t>
      </w:r>
    </w:p>
    <w:p w14:paraId="6F354D8D" w14:textId="677DAC05"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Mante</w:t>
      </w:r>
      <w:r w:rsidR="009F65F1" w:rsidRPr="00684AB3">
        <w:rPr>
          <w:rFonts w:ascii="Electrolux Sans Regular" w:eastAsiaTheme="minorEastAsia" w:hAnsi="Electrolux Sans Regular" w:cs="Electrolux Sans Regular"/>
          <w:color w:val="000000" w:themeColor="text1"/>
          <w:sz w:val="20"/>
          <w:szCs w:val="20"/>
          <w:lang w:val="pt-BR"/>
        </w:rPr>
        <w:t xml:space="preserve">r </w:t>
      </w:r>
      <w:r w:rsidRPr="00EF05C5">
        <w:rPr>
          <w:rFonts w:ascii="Electrolux Sans Regular" w:eastAsiaTheme="minorEastAsia" w:hAnsi="Electrolux Sans Regular" w:cs="Electrolux Sans Regular"/>
          <w:color w:val="000000" w:themeColor="text1"/>
          <w:sz w:val="20"/>
          <w:szCs w:val="20"/>
          <w:lang w:val="pt-BR"/>
        </w:rPr>
        <w:t>atenção constante ao caminhar, observando o piso e possíveis obstáculos</w:t>
      </w:r>
      <w:r w:rsidR="00961AF6" w:rsidRPr="00684AB3">
        <w:rPr>
          <w:rFonts w:ascii="Electrolux Sans Regular" w:eastAsiaTheme="minorEastAsia" w:hAnsi="Electrolux Sans Regular" w:cs="Electrolux Sans Regular"/>
          <w:color w:val="000000" w:themeColor="text1"/>
          <w:sz w:val="20"/>
          <w:szCs w:val="20"/>
          <w:lang w:val="pt-BR"/>
        </w:rPr>
        <w:t>;</w:t>
      </w:r>
    </w:p>
    <w:p w14:paraId="6AED0EFF" w14:textId="69F6A4D6" w:rsidR="00B95777" w:rsidRPr="00EF05C5" w:rsidRDefault="008678E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684AB3">
        <w:rPr>
          <w:rFonts w:ascii="Electrolux Sans Regular" w:eastAsiaTheme="minorEastAsia" w:hAnsi="Electrolux Sans Regular" w:cs="Electrolux Sans Regular"/>
          <w:color w:val="000000" w:themeColor="text1"/>
          <w:sz w:val="20"/>
          <w:szCs w:val="20"/>
          <w:lang w:val="pt-BR"/>
        </w:rPr>
        <w:t xml:space="preserve">Respeitar a </w:t>
      </w:r>
      <w:r w:rsidR="00B95777" w:rsidRPr="00EF05C5">
        <w:rPr>
          <w:rFonts w:ascii="Electrolux Sans Regular" w:eastAsiaTheme="minorEastAsia" w:hAnsi="Electrolux Sans Regular" w:cs="Electrolux Sans Regular"/>
          <w:color w:val="000000" w:themeColor="text1"/>
          <w:sz w:val="20"/>
          <w:szCs w:val="20"/>
          <w:lang w:val="pt-BR"/>
        </w:rPr>
        <w:t>proibi</w:t>
      </w:r>
      <w:r w:rsidRPr="00684AB3">
        <w:rPr>
          <w:rFonts w:ascii="Electrolux Sans Regular" w:eastAsiaTheme="minorEastAsia" w:hAnsi="Electrolux Sans Regular" w:cs="Electrolux Sans Regular"/>
          <w:color w:val="000000" w:themeColor="text1"/>
          <w:sz w:val="20"/>
          <w:szCs w:val="20"/>
          <w:lang w:val="pt-BR"/>
        </w:rPr>
        <w:t>ção de</w:t>
      </w:r>
      <w:r w:rsidR="00B95777" w:rsidRPr="00EF05C5">
        <w:rPr>
          <w:rFonts w:ascii="Electrolux Sans Regular" w:eastAsiaTheme="minorEastAsia" w:hAnsi="Electrolux Sans Regular" w:cs="Electrolux Sans Regular"/>
          <w:color w:val="000000" w:themeColor="text1"/>
          <w:sz w:val="20"/>
          <w:szCs w:val="20"/>
          <w:lang w:val="pt-BR"/>
        </w:rPr>
        <w:t xml:space="preserve"> correr em qualquer área da empresa. A pressa compromete a segurança e a qualidade das atividades</w:t>
      </w:r>
      <w:r w:rsidR="00C4700B" w:rsidRPr="00684AB3">
        <w:rPr>
          <w:rFonts w:ascii="Electrolux Sans Regular" w:eastAsiaTheme="minorEastAsia" w:hAnsi="Electrolux Sans Regular" w:cs="Electrolux Sans Regular"/>
          <w:color w:val="000000" w:themeColor="text1"/>
          <w:sz w:val="20"/>
          <w:szCs w:val="20"/>
          <w:lang w:val="pt-BR"/>
        </w:rPr>
        <w:t>;</w:t>
      </w:r>
    </w:p>
    <w:p w14:paraId="23653D1B" w14:textId="4DB7AA48"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Utiliz</w:t>
      </w:r>
      <w:r w:rsidR="00C4700B" w:rsidRPr="00684AB3">
        <w:rPr>
          <w:rFonts w:ascii="Electrolux Sans Regular" w:eastAsiaTheme="minorEastAsia" w:hAnsi="Electrolux Sans Regular" w:cs="Electrolux Sans Regular"/>
          <w:color w:val="000000" w:themeColor="text1"/>
          <w:sz w:val="20"/>
          <w:szCs w:val="20"/>
          <w:lang w:val="pt-BR"/>
        </w:rPr>
        <w:t>ar</w:t>
      </w:r>
      <w:r w:rsidRPr="00EF05C5">
        <w:rPr>
          <w:rFonts w:ascii="Electrolux Sans Regular" w:eastAsiaTheme="minorEastAsia" w:hAnsi="Electrolux Sans Regular" w:cs="Electrolux Sans Regular"/>
          <w:color w:val="000000" w:themeColor="text1"/>
          <w:sz w:val="20"/>
          <w:szCs w:val="20"/>
          <w:lang w:val="pt-BR"/>
        </w:rPr>
        <w:t xml:space="preserve"> exclusivamente os corredores e passagens sinalizadas para deslocamento</w:t>
      </w:r>
      <w:r w:rsidR="00C4700B" w:rsidRPr="00684AB3">
        <w:rPr>
          <w:rFonts w:ascii="Electrolux Sans Regular" w:eastAsiaTheme="minorEastAsia" w:hAnsi="Electrolux Sans Regular" w:cs="Electrolux Sans Regular"/>
          <w:color w:val="000000" w:themeColor="text1"/>
          <w:sz w:val="20"/>
          <w:szCs w:val="20"/>
          <w:lang w:val="pt-BR"/>
        </w:rPr>
        <w:t>;</w:t>
      </w:r>
    </w:p>
    <w:p w14:paraId="7DE60102" w14:textId="669B115C"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Não atravess</w:t>
      </w:r>
      <w:r w:rsidR="00C4700B" w:rsidRPr="00684AB3">
        <w:rPr>
          <w:rFonts w:ascii="Electrolux Sans Regular" w:eastAsiaTheme="minorEastAsia" w:hAnsi="Electrolux Sans Regular" w:cs="Electrolux Sans Regular"/>
          <w:color w:val="000000" w:themeColor="text1"/>
          <w:sz w:val="20"/>
          <w:szCs w:val="20"/>
          <w:lang w:val="pt-BR"/>
        </w:rPr>
        <w:t>ar</w:t>
      </w:r>
      <w:r w:rsidRPr="00EF05C5">
        <w:rPr>
          <w:rFonts w:ascii="Electrolux Sans Regular" w:eastAsiaTheme="minorEastAsia" w:hAnsi="Electrolux Sans Regular" w:cs="Electrolux Sans Regular"/>
          <w:color w:val="000000" w:themeColor="text1"/>
          <w:sz w:val="20"/>
          <w:szCs w:val="20"/>
          <w:lang w:val="pt-BR"/>
        </w:rPr>
        <w:t xml:space="preserve"> linhas de montagem ou áreas entre máquinas. Caminhos mais curtos podem representar riscos adicionais</w:t>
      </w:r>
      <w:r w:rsidR="00C4700B" w:rsidRPr="00684AB3">
        <w:rPr>
          <w:rFonts w:ascii="Electrolux Sans Regular" w:eastAsiaTheme="minorEastAsia" w:hAnsi="Electrolux Sans Regular" w:cs="Electrolux Sans Regular"/>
          <w:color w:val="000000" w:themeColor="text1"/>
          <w:sz w:val="20"/>
          <w:szCs w:val="20"/>
          <w:lang w:val="pt-BR"/>
        </w:rPr>
        <w:t>;</w:t>
      </w:r>
    </w:p>
    <w:p w14:paraId="7BC19F83" w14:textId="65F5F56C" w:rsidR="00B95777" w:rsidRPr="00EF05C5" w:rsidRDefault="00C4700B"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684AB3">
        <w:rPr>
          <w:rFonts w:ascii="Electrolux Sans Regular" w:eastAsiaTheme="minorEastAsia" w:hAnsi="Electrolux Sans Regular" w:cs="Electrolux Sans Regular"/>
          <w:color w:val="000000" w:themeColor="text1"/>
          <w:sz w:val="20"/>
          <w:szCs w:val="20"/>
          <w:lang w:val="pt-BR"/>
        </w:rPr>
        <w:t xml:space="preserve">Não ingressas em </w:t>
      </w:r>
      <w:r w:rsidR="00B95777" w:rsidRPr="00EF05C5">
        <w:rPr>
          <w:rFonts w:ascii="Electrolux Sans Regular" w:eastAsiaTheme="minorEastAsia" w:hAnsi="Electrolux Sans Regular" w:cs="Electrolux Sans Regular"/>
          <w:color w:val="000000" w:themeColor="text1"/>
          <w:sz w:val="20"/>
          <w:szCs w:val="20"/>
          <w:lang w:val="pt-BR"/>
        </w:rPr>
        <w:t>áreas interditadas ou isoladas, pois representam medidas de segurança específicas.</w:t>
      </w:r>
    </w:p>
    <w:p w14:paraId="4E11531C" w14:textId="5E8F0833" w:rsidR="00B95777" w:rsidRPr="00EF05C5" w:rsidRDefault="00B95777" w:rsidP="00581517">
      <w:pPr>
        <w:pStyle w:val="PargrafodaLista"/>
        <w:numPr>
          <w:ilvl w:val="0"/>
          <w:numId w:val="18"/>
        </w:numPr>
        <w:spacing w:line="360" w:lineRule="auto"/>
        <w:ind w:left="1276" w:hanging="283"/>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Prevenção de Acidentes com Veículos Industriais:</w:t>
      </w:r>
    </w:p>
    <w:p w14:paraId="09AE3004" w14:textId="0E4F916C" w:rsidR="00B95777" w:rsidRPr="00EF05C5" w:rsidRDefault="00307D50"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684AB3">
        <w:rPr>
          <w:rFonts w:ascii="Electrolux Sans Regular" w:eastAsiaTheme="minorEastAsia" w:hAnsi="Electrolux Sans Regular" w:cs="Electrolux Sans Regular"/>
          <w:color w:val="000000" w:themeColor="text1"/>
          <w:sz w:val="20"/>
          <w:szCs w:val="20"/>
          <w:lang w:val="pt-BR"/>
        </w:rPr>
        <w:t>Permanecer</w:t>
      </w:r>
      <w:r w:rsidR="00B95777" w:rsidRPr="00EF05C5">
        <w:rPr>
          <w:rFonts w:ascii="Electrolux Sans Regular" w:eastAsiaTheme="minorEastAsia" w:hAnsi="Electrolux Sans Regular" w:cs="Electrolux Sans Regular"/>
          <w:color w:val="000000" w:themeColor="text1"/>
          <w:sz w:val="20"/>
          <w:szCs w:val="20"/>
          <w:lang w:val="pt-BR"/>
        </w:rPr>
        <w:t xml:space="preserve"> atento aos pontos cegos e ao tráfego de empilhadeiras, rebocadores e outros veículos industriais</w:t>
      </w:r>
      <w:r w:rsidR="000F0B4A" w:rsidRPr="00684AB3">
        <w:rPr>
          <w:rFonts w:ascii="Electrolux Sans Regular" w:eastAsiaTheme="minorEastAsia" w:hAnsi="Electrolux Sans Regular" w:cs="Electrolux Sans Regular"/>
          <w:color w:val="000000" w:themeColor="text1"/>
          <w:sz w:val="20"/>
          <w:szCs w:val="20"/>
          <w:lang w:val="pt-BR"/>
        </w:rPr>
        <w:t>;</w:t>
      </w:r>
    </w:p>
    <w:p w14:paraId="7A74D0EE" w14:textId="690E1B66"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Utiliz</w:t>
      </w:r>
      <w:r w:rsidR="00307D50" w:rsidRPr="00684AB3">
        <w:rPr>
          <w:rFonts w:ascii="Electrolux Sans Regular" w:eastAsiaTheme="minorEastAsia" w:hAnsi="Electrolux Sans Regular" w:cs="Electrolux Sans Regular"/>
          <w:color w:val="000000" w:themeColor="text1"/>
          <w:sz w:val="20"/>
          <w:szCs w:val="20"/>
          <w:lang w:val="pt-BR"/>
        </w:rPr>
        <w:t>ar</w:t>
      </w:r>
      <w:r w:rsidRPr="00EF05C5">
        <w:rPr>
          <w:rFonts w:ascii="Electrolux Sans Regular" w:eastAsiaTheme="minorEastAsia" w:hAnsi="Electrolux Sans Regular" w:cs="Electrolux Sans Regular"/>
          <w:color w:val="000000" w:themeColor="text1"/>
          <w:sz w:val="20"/>
          <w:szCs w:val="20"/>
          <w:lang w:val="pt-BR"/>
        </w:rPr>
        <w:t xml:space="preserve"> os espelhos convexos instalados em áreas com visibilidade limitada para garantir segurança ao transitar</w:t>
      </w:r>
      <w:r w:rsidR="000F0B4A" w:rsidRPr="00684AB3">
        <w:rPr>
          <w:rFonts w:ascii="Electrolux Sans Regular" w:eastAsiaTheme="minorEastAsia" w:hAnsi="Electrolux Sans Regular" w:cs="Electrolux Sans Regular"/>
          <w:color w:val="000000" w:themeColor="text1"/>
          <w:sz w:val="20"/>
          <w:szCs w:val="20"/>
          <w:lang w:val="pt-BR"/>
        </w:rPr>
        <w:t>;</w:t>
      </w:r>
    </w:p>
    <w:p w14:paraId="6E80459A" w14:textId="072FCD98" w:rsidR="00B95777" w:rsidRPr="00EF05C5" w:rsidRDefault="00B95777" w:rsidP="00581517">
      <w:pPr>
        <w:pStyle w:val="PargrafodaLista"/>
        <w:numPr>
          <w:ilvl w:val="0"/>
          <w:numId w:val="18"/>
        </w:numPr>
        <w:spacing w:line="360" w:lineRule="auto"/>
        <w:ind w:left="1276" w:hanging="283"/>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Comportamento Seguro:</w:t>
      </w:r>
    </w:p>
    <w:p w14:paraId="49FB0A9F" w14:textId="6DF3630E" w:rsidR="00B95777" w:rsidRPr="00EF05C5"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Evit</w:t>
      </w:r>
      <w:r w:rsidR="000F0B4A" w:rsidRPr="00684AB3">
        <w:rPr>
          <w:rFonts w:ascii="Electrolux Sans Regular" w:eastAsiaTheme="minorEastAsia" w:hAnsi="Electrolux Sans Regular" w:cs="Electrolux Sans Regular"/>
          <w:color w:val="000000" w:themeColor="text1"/>
          <w:sz w:val="20"/>
          <w:szCs w:val="20"/>
          <w:lang w:val="pt-BR"/>
        </w:rPr>
        <w:t>ar</w:t>
      </w:r>
      <w:r w:rsidRPr="00EF05C5">
        <w:rPr>
          <w:rFonts w:ascii="Electrolux Sans Regular" w:eastAsiaTheme="minorEastAsia" w:hAnsi="Electrolux Sans Regular" w:cs="Electrolux Sans Regular"/>
          <w:color w:val="000000" w:themeColor="text1"/>
          <w:sz w:val="20"/>
          <w:szCs w:val="20"/>
          <w:lang w:val="pt-BR"/>
        </w:rPr>
        <w:t xml:space="preserve"> brincadeiras ou atitudes que possam desviar a atenção de colegas durante a </w:t>
      </w:r>
      <w:r w:rsidR="000F0B4A" w:rsidRPr="00684AB3">
        <w:rPr>
          <w:rFonts w:ascii="Electrolux Sans Regular" w:eastAsiaTheme="minorEastAsia" w:hAnsi="Electrolux Sans Regular" w:cs="Electrolux Sans Regular"/>
          <w:color w:val="000000" w:themeColor="text1"/>
          <w:sz w:val="20"/>
          <w:szCs w:val="20"/>
          <w:lang w:val="pt-BR"/>
        </w:rPr>
        <w:t>circulação pela unidade;</w:t>
      </w:r>
    </w:p>
    <w:p w14:paraId="3ED36255" w14:textId="2E741575" w:rsidR="00B95777" w:rsidRPr="00684AB3" w:rsidRDefault="00B9577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Ao utilizar escadas, mante</w:t>
      </w:r>
      <w:r w:rsidR="000F0B4A" w:rsidRPr="00684AB3">
        <w:rPr>
          <w:rFonts w:ascii="Electrolux Sans Regular" w:eastAsiaTheme="minorEastAsia" w:hAnsi="Electrolux Sans Regular" w:cs="Electrolux Sans Regular"/>
          <w:color w:val="000000" w:themeColor="text1"/>
          <w:sz w:val="20"/>
          <w:szCs w:val="20"/>
          <w:lang w:val="pt-BR"/>
        </w:rPr>
        <w:t>r</w:t>
      </w:r>
      <w:r w:rsidRPr="00EF05C5">
        <w:rPr>
          <w:rFonts w:ascii="Electrolux Sans Regular" w:eastAsiaTheme="minorEastAsia" w:hAnsi="Electrolux Sans Regular" w:cs="Electrolux Sans Regular"/>
          <w:color w:val="000000" w:themeColor="text1"/>
          <w:sz w:val="20"/>
          <w:szCs w:val="20"/>
          <w:lang w:val="pt-BR"/>
        </w:rPr>
        <w:t>-se atento</w:t>
      </w:r>
      <w:r w:rsidR="000F0B4A" w:rsidRPr="00684AB3">
        <w:rPr>
          <w:rFonts w:ascii="Electrolux Sans Regular" w:eastAsiaTheme="minorEastAsia" w:hAnsi="Electrolux Sans Regular" w:cs="Electrolux Sans Regular"/>
          <w:color w:val="000000" w:themeColor="text1"/>
          <w:sz w:val="20"/>
          <w:szCs w:val="20"/>
          <w:lang w:val="pt-BR"/>
        </w:rPr>
        <w:t>, utilizar</w:t>
      </w:r>
      <w:r w:rsidRPr="00EF05C5">
        <w:rPr>
          <w:rFonts w:ascii="Electrolux Sans Regular" w:eastAsiaTheme="minorEastAsia" w:hAnsi="Electrolux Sans Regular" w:cs="Electrolux Sans Regular"/>
          <w:color w:val="000000" w:themeColor="text1"/>
          <w:sz w:val="20"/>
          <w:szCs w:val="20"/>
          <w:lang w:val="pt-BR"/>
        </w:rPr>
        <w:t xml:space="preserve"> o corrimão e nunca corr</w:t>
      </w:r>
      <w:r w:rsidR="000F0B4A" w:rsidRPr="00684AB3">
        <w:rPr>
          <w:rFonts w:ascii="Electrolux Sans Regular" w:eastAsiaTheme="minorEastAsia" w:hAnsi="Electrolux Sans Regular" w:cs="Electrolux Sans Regular"/>
          <w:color w:val="000000" w:themeColor="text1"/>
          <w:sz w:val="20"/>
          <w:szCs w:val="20"/>
          <w:lang w:val="pt-BR"/>
        </w:rPr>
        <w:t>er</w:t>
      </w:r>
      <w:r w:rsidRPr="00EF05C5">
        <w:rPr>
          <w:rFonts w:ascii="Electrolux Sans Regular" w:eastAsiaTheme="minorEastAsia" w:hAnsi="Electrolux Sans Regular" w:cs="Electrolux Sans Regular"/>
          <w:color w:val="000000" w:themeColor="text1"/>
          <w:sz w:val="20"/>
          <w:szCs w:val="20"/>
          <w:lang w:val="pt-BR"/>
        </w:rPr>
        <w:t xml:space="preserve"> ao subir ou descer.</w:t>
      </w:r>
    </w:p>
    <w:p w14:paraId="686E50E5" w14:textId="7C7C9118" w:rsidR="004C5463" w:rsidRPr="007C4941" w:rsidRDefault="00843070" w:rsidP="00FE66AA">
      <w:pPr>
        <w:pStyle w:val="Ttulo2"/>
        <w:spacing w:before="120" w:line="360" w:lineRule="auto"/>
        <w:rPr>
          <w:rFonts w:ascii="Electrolux Sans Bold" w:eastAsiaTheme="minorHAnsi" w:hAnsi="Electrolux Sans Bold" w:cs="Times New Roman"/>
          <w:color w:val="000000"/>
          <w:sz w:val="24"/>
          <w:szCs w:val="24"/>
          <w:lang w:val="pt-BR"/>
        </w:rPr>
      </w:pPr>
      <w:bookmarkStart w:id="30" w:name="_Toc210730628"/>
      <w:bookmarkStart w:id="31" w:name="_Toc214897592"/>
      <w:r>
        <w:rPr>
          <w:rFonts w:ascii="Electrolux Sans Bold" w:eastAsiaTheme="minorHAnsi" w:hAnsi="Electrolux Sans Bold" w:cs="Times New Roman"/>
          <w:color w:val="000000"/>
          <w:sz w:val="24"/>
          <w:szCs w:val="24"/>
          <w:lang w:val="pt-BR"/>
        </w:rPr>
        <w:lastRenderedPageBreak/>
        <w:t>5</w:t>
      </w:r>
      <w:r w:rsidR="007C4941">
        <w:rPr>
          <w:rFonts w:ascii="Electrolux Sans Bold" w:eastAsiaTheme="minorHAnsi" w:hAnsi="Electrolux Sans Bold" w:cs="Times New Roman"/>
          <w:color w:val="000000"/>
          <w:sz w:val="24"/>
          <w:szCs w:val="24"/>
          <w:lang w:val="pt-BR"/>
        </w:rPr>
        <w:t xml:space="preserve">.5 </w:t>
      </w:r>
      <w:r w:rsidR="004C5463" w:rsidRPr="007C4941">
        <w:rPr>
          <w:rFonts w:ascii="Electrolux Sans Bold" w:eastAsiaTheme="minorHAnsi" w:hAnsi="Electrolux Sans Bold" w:cs="Times New Roman"/>
          <w:color w:val="000000"/>
          <w:sz w:val="24"/>
          <w:szCs w:val="24"/>
          <w:lang w:val="pt-BR"/>
        </w:rPr>
        <w:t>Segurança Operacional</w:t>
      </w:r>
      <w:bookmarkEnd w:id="30"/>
      <w:bookmarkEnd w:id="31"/>
    </w:p>
    <w:p w14:paraId="6B2262D1" w14:textId="3E50BE13" w:rsidR="004C5463" w:rsidRPr="001A6DF0" w:rsidRDefault="004C54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A6DF0">
        <w:rPr>
          <w:rFonts w:ascii="Electrolux Sans Regular" w:eastAsiaTheme="minorHAnsi" w:hAnsi="Electrolux Sans Regular" w:cs="Electrolux Sans Regular"/>
          <w:color w:val="000000"/>
          <w:sz w:val="20"/>
          <w:szCs w:val="20"/>
          <w:lang w:val="pt-BR"/>
        </w:rPr>
        <w:t>Respeitar todas as placas de sinalização (uso obrigatório de EPIs, velocidade máxima, áreas restritas)</w:t>
      </w:r>
      <w:r w:rsidR="000523BA">
        <w:rPr>
          <w:rFonts w:ascii="Electrolux Sans Regular" w:eastAsiaTheme="minorHAnsi" w:hAnsi="Electrolux Sans Regular" w:cs="Electrolux Sans Regular"/>
          <w:color w:val="000000"/>
          <w:sz w:val="20"/>
          <w:szCs w:val="20"/>
          <w:lang w:val="pt-BR"/>
        </w:rPr>
        <w:t>;</w:t>
      </w:r>
    </w:p>
    <w:p w14:paraId="2135CEE9" w14:textId="10DA185A" w:rsidR="004C5463" w:rsidRPr="001A6DF0" w:rsidRDefault="004C54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A6DF0">
        <w:rPr>
          <w:rFonts w:ascii="Electrolux Sans Regular" w:eastAsiaTheme="minorHAnsi" w:hAnsi="Electrolux Sans Regular" w:cs="Electrolux Sans Regular"/>
          <w:color w:val="000000"/>
          <w:sz w:val="20"/>
          <w:szCs w:val="20"/>
          <w:lang w:val="pt-BR"/>
        </w:rPr>
        <w:t>Utilizar apenas equipamentos eletroeletrônicos autorizados pelo EHS em áreas classificadas</w:t>
      </w:r>
      <w:r w:rsidR="000523BA">
        <w:rPr>
          <w:rFonts w:ascii="Electrolux Sans Regular" w:eastAsiaTheme="minorHAnsi" w:hAnsi="Electrolux Sans Regular" w:cs="Electrolux Sans Regular"/>
          <w:color w:val="000000"/>
          <w:sz w:val="20"/>
          <w:szCs w:val="20"/>
          <w:lang w:val="pt-BR"/>
        </w:rPr>
        <w:t>;</w:t>
      </w:r>
    </w:p>
    <w:p w14:paraId="284F722D" w14:textId="23B4F616" w:rsidR="004C5463" w:rsidRPr="001A6DF0" w:rsidRDefault="004C54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A6DF0">
        <w:rPr>
          <w:rFonts w:ascii="Electrolux Sans Regular" w:eastAsiaTheme="minorHAnsi" w:hAnsi="Electrolux Sans Regular" w:cs="Electrolux Sans Regular"/>
          <w:color w:val="000000"/>
          <w:sz w:val="20"/>
          <w:szCs w:val="20"/>
          <w:lang w:val="pt-BR"/>
        </w:rPr>
        <w:t>Armazenar materiais de forma organizada, em áreas autorizadas, e guard</w:t>
      </w:r>
      <w:r w:rsidR="00417FEF">
        <w:rPr>
          <w:rFonts w:ascii="Electrolux Sans Regular" w:eastAsiaTheme="minorHAnsi" w:hAnsi="Electrolux Sans Regular" w:cs="Electrolux Sans Regular"/>
          <w:color w:val="000000"/>
          <w:sz w:val="20"/>
          <w:szCs w:val="20"/>
          <w:lang w:val="pt-BR"/>
        </w:rPr>
        <w:t>ar</w:t>
      </w:r>
      <w:r w:rsidRPr="001A6DF0">
        <w:rPr>
          <w:rFonts w:ascii="Electrolux Sans Regular" w:eastAsiaTheme="minorHAnsi" w:hAnsi="Electrolux Sans Regular" w:cs="Electrolux Sans Regular"/>
          <w:color w:val="000000"/>
          <w:sz w:val="20"/>
          <w:szCs w:val="20"/>
          <w:lang w:val="pt-BR"/>
        </w:rPr>
        <w:t xml:space="preserve"> ferramentas após o uso</w:t>
      </w:r>
      <w:r w:rsidR="00417FEF">
        <w:rPr>
          <w:rFonts w:ascii="Electrolux Sans Regular" w:eastAsiaTheme="minorHAnsi" w:hAnsi="Electrolux Sans Regular" w:cs="Electrolux Sans Regular"/>
          <w:color w:val="000000"/>
          <w:sz w:val="20"/>
          <w:szCs w:val="20"/>
          <w:lang w:val="pt-BR"/>
        </w:rPr>
        <w:t>;</w:t>
      </w:r>
    </w:p>
    <w:p w14:paraId="0ADBDE4D" w14:textId="7E41D8D5" w:rsidR="004C5463" w:rsidRPr="001A6DF0" w:rsidRDefault="004C54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A6DF0">
        <w:rPr>
          <w:rFonts w:ascii="Electrolux Sans Regular" w:eastAsiaTheme="minorHAnsi" w:hAnsi="Electrolux Sans Regular" w:cs="Electrolux Sans Regular"/>
          <w:color w:val="000000"/>
          <w:sz w:val="20"/>
          <w:szCs w:val="20"/>
          <w:lang w:val="pt-BR"/>
        </w:rPr>
        <w:t>Remover imediatamente materiais e equipamentos danificados das instalações</w:t>
      </w:r>
      <w:r w:rsidR="00417FEF">
        <w:rPr>
          <w:rFonts w:ascii="Electrolux Sans Regular" w:eastAsiaTheme="minorHAnsi" w:hAnsi="Electrolux Sans Regular" w:cs="Electrolux Sans Regular"/>
          <w:color w:val="000000"/>
          <w:sz w:val="20"/>
          <w:szCs w:val="20"/>
          <w:lang w:val="pt-BR"/>
        </w:rPr>
        <w:t>;</w:t>
      </w:r>
    </w:p>
    <w:p w14:paraId="2FEBDB0F" w14:textId="77777777" w:rsidR="004C5463" w:rsidRPr="001A6DF0" w:rsidRDefault="004C5463"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A6DF0">
        <w:rPr>
          <w:rFonts w:ascii="Electrolux Sans Regular" w:eastAsiaTheme="minorHAnsi" w:hAnsi="Electrolux Sans Regular" w:cs="Electrolux Sans Regular"/>
          <w:color w:val="000000"/>
          <w:sz w:val="20"/>
          <w:szCs w:val="20"/>
          <w:lang w:val="pt-BR"/>
        </w:rPr>
        <w:t>Manter livres os sistemas de emergência (extintores, hidrantes, chuveiros, lava-olhos), notifique quaisquer necessidades de obstrução ou danos aos equipamentos.</w:t>
      </w:r>
    </w:p>
    <w:p w14:paraId="4CA5F776" w14:textId="6D310806" w:rsidR="006D1B9A" w:rsidRDefault="002A1F73" w:rsidP="00581517">
      <w:pPr>
        <w:pStyle w:val="Ttulo1"/>
        <w:numPr>
          <w:ilvl w:val="0"/>
          <w:numId w:val="17"/>
        </w:numPr>
        <w:ind w:left="284" w:hanging="284"/>
        <w:rPr>
          <w:rFonts w:ascii="Electrolux Sans Bold" w:eastAsiaTheme="minorHAnsi" w:hAnsi="Electrolux Sans Bold" w:cs="Times New Roman"/>
          <w:b/>
          <w:color w:val="000000"/>
          <w:sz w:val="24"/>
          <w:szCs w:val="24"/>
          <w:lang w:val="pt-BR"/>
        </w:rPr>
      </w:pPr>
      <w:bookmarkStart w:id="32" w:name="_Toc214897593"/>
      <w:r w:rsidRPr="00EF05C5">
        <w:rPr>
          <w:rFonts w:ascii="Electrolux Sans Bold" w:eastAsiaTheme="minorHAnsi" w:hAnsi="Electrolux Sans Bold" w:cs="Times New Roman"/>
          <w:b/>
          <w:color w:val="000000"/>
          <w:sz w:val="24"/>
          <w:szCs w:val="24"/>
          <w:lang w:val="pt-BR"/>
        </w:rPr>
        <w:t xml:space="preserve">NORMAS DE SEGURANÇA </w:t>
      </w:r>
      <w:r w:rsidRPr="002917C4">
        <w:rPr>
          <w:rFonts w:ascii="Electrolux Sans Bold" w:eastAsiaTheme="minorHAnsi" w:hAnsi="Electrolux Sans Bold" w:cs="Times New Roman"/>
          <w:b/>
          <w:color w:val="000000"/>
          <w:sz w:val="24"/>
          <w:szCs w:val="24"/>
          <w:lang w:val="pt-BR"/>
        </w:rPr>
        <w:t>– ATIVIDADES CRÍTICAS</w:t>
      </w:r>
      <w:bookmarkEnd w:id="32"/>
    </w:p>
    <w:p w14:paraId="65461C43" w14:textId="77777777" w:rsidR="00987618" w:rsidRPr="00EF05C5" w:rsidRDefault="00987618" w:rsidP="00987618">
      <w:pPr>
        <w:rPr>
          <w:rFonts w:eastAsiaTheme="minorHAnsi"/>
          <w:lang w:val="pt-BR"/>
        </w:rPr>
      </w:pPr>
    </w:p>
    <w:p w14:paraId="027635BA" w14:textId="28FDEBAA" w:rsidR="00474C24" w:rsidRPr="00987618" w:rsidRDefault="000F50B4" w:rsidP="00987618">
      <w:pPr>
        <w:pStyle w:val="Ttulo2"/>
        <w:spacing w:before="120" w:line="360" w:lineRule="auto"/>
        <w:rPr>
          <w:rFonts w:ascii="Electrolux Sans Bold" w:eastAsiaTheme="minorHAnsi" w:hAnsi="Electrolux Sans Bold" w:cs="Times New Roman"/>
          <w:color w:val="000000"/>
          <w:sz w:val="24"/>
          <w:szCs w:val="24"/>
          <w:lang w:val="pt-BR"/>
        </w:rPr>
      </w:pPr>
      <w:bookmarkStart w:id="33" w:name="_Toc214897594"/>
      <w:r>
        <w:rPr>
          <w:rFonts w:ascii="Electrolux Sans Bold" w:eastAsiaTheme="minorHAnsi" w:hAnsi="Electrolux Sans Bold" w:cs="Times New Roman"/>
          <w:color w:val="000000"/>
          <w:sz w:val="24"/>
          <w:szCs w:val="24"/>
          <w:lang w:val="pt-BR"/>
        </w:rPr>
        <w:t xml:space="preserve">6.1 </w:t>
      </w:r>
      <w:r w:rsidR="00474C24" w:rsidRPr="00987618">
        <w:rPr>
          <w:rFonts w:ascii="Electrolux Sans Bold" w:eastAsiaTheme="minorHAnsi" w:hAnsi="Electrolux Sans Bold" w:cs="Times New Roman"/>
          <w:color w:val="000000"/>
          <w:sz w:val="24"/>
          <w:szCs w:val="24"/>
          <w:lang w:val="pt-BR"/>
        </w:rPr>
        <w:t>Trabalho em Altura</w:t>
      </w:r>
      <w:bookmarkEnd w:id="33"/>
    </w:p>
    <w:p w14:paraId="6BAD3535" w14:textId="277D06AF" w:rsidR="00667EA9" w:rsidRDefault="00042776" w:rsidP="00667EA9">
      <w:pPr>
        <w:spacing w:line="360" w:lineRule="auto"/>
        <w:ind w:firstLine="720"/>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 xml:space="preserve">O Electrolux Group </w:t>
      </w:r>
      <w:r w:rsidRPr="00EF05C5">
        <w:rPr>
          <w:rFonts w:ascii="Electrolux Sans Regular" w:eastAsiaTheme="minorHAnsi" w:hAnsi="Electrolux Sans Regular" w:cs="Electrolux Sans Regular"/>
          <w:color w:val="000000"/>
          <w:sz w:val="20"/>
          <w:szCs w:val="20"/>
          <w:lang w:val="pt-BR"/>
        </w:rPr>
        <w:t>define trabalho em altura, como todos os trabalhos realizados em 1,80 m ou mais acima do nível do solo, onde a parte mais baixa do corpo estiver acima de 1,80 m ou dentro de 1,80 m de uma borda onde uma queda de 1,80 m ou mais poderia ocorrer perto diques desprotegidos, muros de arrimo e furações / escavações.</w:t>
      </w:r>
    </w:p>
    <w:p w14:paraId="1304D495" w14:textId="737BB3CA" w:rsidR="003A75A4" w:rsidRPr="00405BBA" w:rsidRDefault="003A75A4" w:rsidP="00667EA9">
      <w:pPr>
        <w:spacing w:line="360" w:lineRule="auto"/>
        <w:ind w:firstLine="720"/>
        <w:jc w:val="both"/>
        <w:rPr>
          <w:rFonts w:ascii="Electrolux Sans Regular" w:eastAsiaTheme="minorHAnsi" w:hAnsi="Electrolux Sans Regular" w:cs="Electrolux Sans Regular"/>
          <w:color w:val="000000"/>
          <w:sz w:val="20"/>
          <w:szCs w:val="20"/>
          <w:lang w:val="pt-BR"/>
        </w:rPr>
      </w:pPr>
      <w:r w:rsidRPr="00405BBA">
        <w:rPr>
          <w:rFonts w:ascii="Electrolux Sans Regular" w:eastAsiaTheme="minorHAnsi" w:hAnsi="Electrolux Sans Regular" w:cs="Electrolux Sans Regular"/>
          <w:color w:val="000000"/>
          <w:sz w:val="20"/>
          <w:szCs w:val="20"/>
          <w:lang w:val="pt-BR"/>
        </w:rPr>
        <w:t>Somente serão considerados aptos para trabalhos em altura aqueles com ASO, constando “Apto para trabalho em altura”, treinamento válido</w:t>
      </w:r>
      <w:r w:rsidR="00F748A2">
        <w:rPr>
          <w:rFonts w:ascii="Electrolux Sans Regular" w:eastAsiaTheme="minorHAnsi" w:hAnsi="Electrolux Sans Regular" w:cs="Electrolux Sans Regular"/>
          <w:color w:val="000000"/>
          <w:sz w:val="20"/>
          <w:szCs w:val="20"/>
          <w:lang w:val="pt-BR"/>
        </w:rPr>
        <w:t xml:space="preserve"> conforme</w:t>
      </w:r>
      <w:r w:rsidR="00855CA7">
        <w:rPr>
          <w:rFonts w:ascii="Electrolux Sans Regular" w:eastAsiaTheme="minorHAnsi" w:hAnsi="Electrolux Sans Regular" w:cs="Electrolux Sans Regular"/>
          <w:color w:val="000000"/>
          <w:sz w:val="20"/>
          <w:szCs w:val="20"/>
          <w:lang w:val="pt-BR"/>
        </w:rPr>
        <w:t xml:space="preserve"> Tabela 1,</w:t>
      </w:r>
      <w:r w:rsidRPr="00405BBA">
        <w:rPr>
          <w:rFonts w:ascii="Electrolux Sans Regular" w:eastAsiaTheme="minorHAnsi" w:hAnsi="Electrolux Sans Regular" w:cs="Electrolux Sans Regular"/>
          <w:color w:val="000000"/>
          <w:sz w:val="20"/>
          <w:szCs w:val="20"/>
          <w:lang w:val="pt-BR"/>
        </w:rPr>
        <w:t xml:space="preserve"> e avaliação de aferição de pressão arterial ou qualquer outra avaliação ambulatorial relevante</w:t>
      </w:r>
      <w:r w:rsidR="00E675BF">
        <w:rPr>
          <w:rFonts w:ascii="Electrolux Sans Regular" w:eastAsiaTheme="minorHAnsi" w:hAnsi="Electrolux Sans Regular" w:cs="Electrolux Sans Regular"/>
          <w:color w:val="000000"/>
          <w:sz w:val="20"/>
          <w:szCs w:val="20"/>
          <w:lang w:val="pt-BR"/>
        </w:rPr>
        <w:t xml:space="preserve"> imediatamente anterior ao início da atividade.</w:t>
      </w:r>
    </w:p>
    <w:p w14:paraId="7A0352D9" w14:textId="3667F435" w:rsidR="00987A8E" w:rsidRDefault="00806C9E" w:rsidP="00667EA9">
      <w:pPr>
        <w:spacing w:line="360" w:lineRule="auto"/>
        <w:ind w:firstLine="720"/>
        <w:jc w:val="both"/>
        <w:rPr>
          <w:rFonts w:ascii="Electrolux Sans Regular" w:eastAsiaTheme="minorHAnsi" w:hAnsi="Electrolux Sans Regular" w:cs="Electrolux Sans Regular"/>
          <w:color w:val="000000"/>
          <w:sz w:val="20"/>
          <w:szCs w:val="20"/>
          <w:lang w:val="pt-BR"/>
        </w:rPr>
      </w:pPr>
      <w:r w:rsidRPr="001C7CC1">
        <w:rPr>
          <w:rFonts w:ascii="Electrolux Sans Regular" w:eastAsiaTheme="minorHAnsi" w:hAnsi="Electrolux Sans Regular" w:cs="Electrolux Sans Regular"/>
          <w:color w:val="000000"/>
          <w:sz w:val="20"/>
          <w:szCs w:val="20"/>
          <w:lang w:val="pt-BR"/>
        </w:rPr>
        <w:t>Todo trabalho em altura deve ser precedido de APR e</w:t>
      </w:r>
      <w:r>
        <w:rPr>
          <w:rFonts w:ascii="Electrolux Sans Regular" w:eastAsiaTheme="minorHAnsi" w:hAnsi="Electrolux Sans Regular" w:cs="Electrolux Sans Regular"/>
          <w:color w:val="000000"/>
          <w:sz w:val="20"/>
          <w:szCs w:val="20"/>
          <w:lang w:val="pt-BR"/>
        </w:rPr>
        <w:t xml:space="preserve"> de PT</w:t>
      </w:r>
      <w:r w:rsidRPr="001C7CC1">
        <w:rPr>
          <w:rFonts w:ascii="Electrolux Sans Regular" w:eastAsiaTheme="minorHAnsi" w:hAnsi="Electrolux Sans Regular" w:cs="Electrolux Sans Regular"/>
          <w:color w:val="000000"/>
          <w:sz w:val="20"/>
          <w:szCs w:val="20"/>
          <w:lang w:val="pt-BR"/>
        </w:rPr>
        <w:t xml:space="preserve">. </w:t>
      </w:r>
      <w:r>
        <w:rPr>
          <w:rFonts w:ascii="Electrolux Sans Regular" w:eastAsiaTheme="minorHAnsi" w:hAnsi="Electrolux Sans Regular" w:cs="Electrolux Sans Regular"/>
          <w:color w:val="000000"/>
          <w:sz w:val="20"/>
          <w:szCs w:val="20"/>
          <w:lang w:val="pt-BR"/>
        </w:rPr>
        <w:t>Além disso, t</w:t>
      </w:r>
      <w:r w:rsidRPr="00AD63DA">
        <w:rPr>
          <w:rFonts w:ascii="Electrolux Sans Regular" w:eastAsiaTheme="minorHAnsi" w:hAnsi="Electrolux Sans Regular" w:cs="Electrolux Sans Regular"/>
          <w:color w:val="000000"/>
          <w:sz w:val="20"/>
          <w:szCs w:val="20"/>
          <w:lang w:val="pt-BR"/>
        </w:rPr>
        <w:t xml:space="preserve">odo e qualquer trabalho a ser executado pela Contratada em locais elevados, especialmente sobre áreas de trabalho, deverá receber autorização prévia do time de EHS da Electrolux. </w:t>
      </w:r>
    </w:p>
    <w:p w14:paraId="32F16271" w14:textId="78A556E4" w:rsidR="00806C9E" w:rsidRPr="00AD63DA" w:rsidRDefault="00806C9E" w:rsidP="00522F50">
      <w:pPr>
        <w:spacing w:line="360" w:lineRule="auto"/>
        <w:ind w:firstLine="720"/>
        <w:jc w:val="both"/>
        <w:rPr>
          <w:rFonts w:ascii="Electrolux Sans Regular" w:eastAsiaTheme="minorHAnsi" w:hAnsi="Electrolux Sans Regular" w:cs="Electrolux Sans Regular"/>
          <w:color w:val="000000"/>
          <w:sz w:val="20"/>
          <w:szCs w:val="20"/>
          <w:lang w:val="pt-BR"/>
        </w:rPr>
      </w:pPr>
      <w:r w:rsidRPr="00AD63DA">
        <w:rPr>
          <w:rFonts w:ascii="Electrolux Sans Regular" w:eastAsiaTheme="minorHAnsi" w:hAnsi="Electrolux Sans Regular" w:cs="Electrolux Sans Regular"/>
          <w:color w:val="000000"/>
          <w:sz w:val="20"/>
          <w:szCs w:val="20"/>
          <w:lang w:val="pt-BR"/>
        </w:rPr>
        <w:t>É expressamente proibida a realização de atividades sobrepostas, ou seja, com pessoas trabalhando simultaneamente em níveis diferentes (acima e abaixo), sem que haja isolamento completo da área inferior. Antes do início da atividade, deve-se definir claramente a prioridade de execução e garantir que não haja risco de queda de materiais ou ferramentas sobre outros trabalhadores.</w:t>
      </w:r>
    </w:p>
    <w:p w14:paraId="1FD61077" w14:textId="55851C35" w:rsidR="00540F19" w:rsidRPr="00EF05C5" w:rsidRDefault="000E4CD8" w:rsidP="00EF05C5">
      <w:pPr>
        <w:spacing w:line="360" w:lineRule="auto"/>
        <w:ind w:firstLine="709"/>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Atenção especial deve ser dada à presença de salas e mezaninos nas áreas produtivas, cujos tetos, em muitos casos, são compostos por materiais leves e não resistentes ao impacto. A queda de peças ou equipamentos pesados pode resultar em acidentes graves. Por isso, reforça-se a necessidade de planejamento adequado, isolamento da área, supervisão técnica rigorosa e observância da</w:t>
      </w:r>
      <w:r w:rsidR="00E675BF">
        <w:rPr>
          <w:rFonts w:ascii="Electrolux Sans Regular" w:eastAsiaTheme="minorHAnsi" w:hAnsi="Electrolux Sans Regular" w:cs="Electrolux Sans Regular"/>
          <w:color w:val="000000"/>
          <w:sz w:val="20"/>
          <w:szCs w:val="20"/>
          <w:lang w:val="pt-BR"/>
        </w:rPr>
        <w:t xml:space="preserve"> PT</w:t>
      </w:r>
      <w:r w:rsidRPr="00EF05C5">
        <w:rPr>
          <w:rFonts w:ascii="Electrolux Sans Regular" w:eastAsiaTheme="minorHAnsi" w:hAnsi="Electrolux Sans Regular" w:cs="Electrolux Sans Regular"/>
          <w:color w:val="000000"/>
          <w:sz w:val="20"/>
          <w:szCs w:val="20"/>
          <w:lang w:val="pt-BR"/>
        </w:rPr>
        <w:t xml:space="preserve">, especialmente quanto à área liberada para execução do serviço, que deve ser rigorosamente respeitada. Qualquer alteração nas condições previamente autorizadas só poderá ser realizada mediante consulta ao EHS </w:t>
      </w:r>
      <w:r w:rsidR="00E675BF">
        <w:rPr>
          <w:rFonts w:ascii="Electrolux Sans Regular" w:eastAsiaTheme="minorHAnsi" w:hAnsi="Electrolux Sans Regular" w:cs="Electrolux Sans Regular"/>
          <w:color w:val="000000"/>
          <w:sz w:val="20"/>
          <w:szCs w:val="20"/>
          <w:lang w:val="pt-BR"/>
        </w:rPr>
        <w:t>do Electrolux Group</w:t>
      </w:r>
      <w:r w:rsidRPr="00EF05C5">
        <w:rPr>
          <w:rFonts w:ascii="Electrolux Sans Regular" w:eastAsiaTheme="minorHAnsi" w:hAnsi="Electrolux Sans Regular" w:cs="Electrolux Sans Regular"/>
          <w:color w:val="000000"/>
          <w:sz w:val="20"/>
          <w:szCs w:val="20"/>
          <w:lang w:val="pt-BR"/>
        </w:rPr>
        <w:t xml:space="preserve"> e revisão formal da PT.</w:t>
      </w:r>
    </w:p>
    <w:p w14:paraId="68FCCCAF" w14:textId="7A138938" w:rsidR="00540F19" w:rsidRDefault="003B6F2D">
      <w:pPr>
        <w:spacing w:line="360" w:lineRule="auto"/>
        <w:ind w:firstLine="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ab/>
      </w:r>
      <w:r w:rsidR="00540F19" w:rsidRPr="00EF05C5">
        <w:rPr>
          <w:rFonts w:ascii="Electrolux Sans Regular" w:eastAsiaTheme="minorHAnsi" w:hAnsi="Electrolux Sans Regular" w:cs="Electrolux Sans Regular"/>
          <w:color w:val="000000"/>
          <w:sz w:val="20"/>
          <w:szCs w:val="20"/>
          <w:lang w:val="pt-BR"/>
        </w:rPr>
        <w:t xml:space="preserve">A </w:t>
      </w:r>
      <w:r w:rsidR="003B29AB" w:rsidRPr="00EF05C5">
        <w:rPr>
          <w:rFonts w:ascii="Electrolux Sans Regular" w:eastAsiaTheme="minorHAnsi" w:hAnsi="Electrolux Sans Regular" w:cs="Electrolux Sans Regular"/>
          <w:color w:val="000000"/>
          <w:sz w:val="20"/>
          <w:szCs w:val="20"/>
          <w:lang w:val="pt-BR"/>
        </w:rPr>
        <w:t>Contratada</w:t>
      </w:r>
      <w:r w:rsidR="00540F19" w:rsidRPr="00EF05C5">
        <w:rPr>
          <w:rFonts w:ascii="Electrolux Sans Regular" w:eastAsiaTheme="minorHAnsi" w:hAnsi="Electrolux Sans Regular" w:cs="Electrolux Sans Regular"/>
          <w:color w:val="000000"/>
          <w:sz w:val="20"/>
          <w:szCs w:val="20"/>
          <w:lang w:val="pt-BR"/>
        </w:rPr>
        <w:t xml:space="preserve"> deverá prover nestes locais sinalização suficiente através de placas indicativas e isolamento adequado de área.</w:t>
      </w:r>
      <w:r>
        <w:rPr>
          <w:rFonts w:ascii="Electrolux Sans Regular" w:eastAsiaTheme="minorHAnsi" w:hAnsi="Electrolux Sans Regular" w:cs="Electrolux Sans Regular"/>
          <w:color w:val="000000"/>
          <w:sz w:val="20"/>
          <w:szCs w:val="20"/>
          <w:lang w:val="pt-BR"/>
        </w:rPr>
        <w:t xml:space="preserve"> </w:t>
      </w:r>
      <w:r w:rsidR="00540F19" w:rsidRPr="00EF05C5">
        <w:rPr>
          <w:rFonts w:ascii="Electrolux Sans Regular" w:eastAsiaTheme="minorHAnsi" w:hAnsi="Electrolux Sans Regular" w:cs="Electrolux Sans Regular"/>
          <w:color w:val="000000"/>
          <w:sz w:val="20"/>
          <w:szCs w:val="20"/>
          <w:lang w:val="pt-BR"/>
        </w:rPr>
        <w:t xml:space="preserve">Materiais e ferramentas não poderão ser deixados </w:t>
      </w:r>
      <w:r w:rsidR="00540F19" w:rsidRPr="00EF05C5">
        <w:rPr>
          <w:rFonts w:ascii="Electrolux Sans Regular" w:eastAsiaTheme="minorHAnsi" w:hAnsi="Electrolux Sans Regular" w:cs="Electrolux Sans Regular"/>
          <w:color w:val="000000"/>
          <w:sz w:val="20"/>
          <w:szCs w:val="20"/>
          <w:lang w:val="pt-BR"/>
        </w:rPr>
        <w:lastRenderedPageBreak/>
        <w:t xml:space="preserve">desordenadamente nos locais de trabalho ou colocados sobre andaimes, plataformas ou qualquer estrutura elevada, para evitar perigo para pessoas transitando ou trabalhando sob </w:t>
      </w:r>
      <w:r>
        <w:rPr>
          <w:rFonts w:ascii="Electrolux Sans Regular" w:eastAsiaTheme="minorHAnsi" w:hAnsi="Electrolux Sans Regular" w:cs="Electrolux Sans Regular"/>
          <w:color w:val="000000"/>
          <w:sz w:val="20"/>
          <w:szCs w:val="20"/>
          <w:lang w:val="pt-BR"/>
        </w:rPr>
        <w:t>elas</w:t>
      </w:r>
      <w:r w:rsidR="00540F19" w:rsidRPr="00EF05C5">
        <w:rPr>
          <w:rFonts w:ascii="Electrolux Sans Regular" w:eastAsiaTheme="minorHAnsi" w:hAnsi="Electrolux Sans Regular" w:cs="Electrolux Sans Regular"/>
          <w:color w:val="000000"/>
          <w:sz w:val="20"/>
          <w:szCs w:val="20"/>
          <w:lang w:val="pt-BR"/>
        </w:rPr>
        <w:t>. Ferramentas portáteis devem ser amarradas quando em trabalhos em locais elevados evitando sua projeção ao solo.</w:t>
      </w:r>
    </w:p>
    <w:p w14:paraId="74967FC3" w14:textId="533CB39D" w:rsidR="00E61FF5"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E61FF5" w:rsidRPr="00BB408C">
        <w:rPr>
          <w:rFonts w:ascii="Electrolux Sans Regular" w:eastAsiaTheme="minorHAnsi" w:hAnsi="Electrolux Sans Regular" w:cs="Electrolux Sans Regular"/>
          <w:color w:val="000000"/>
          <w:sz w:val="20"/>
          <w:szCs w:val="20"/>
          <w:u w:val="single"/>
          <w:lang w:val="pt-BR"/>
        </w:rPr>
        <w:t>Capacitação</w:t>
      </w:r>
      <w:r w:rsidR="00BB408C" w:rsidRPr="00BB408C">
        <w:rPr>
          <w:rFonts w:ascii="Electrolux Sans Regular" w:eastAsiaTheme="minorHAnsi" w:hAnsi="Electrolux Sans Regular" w:cs="Electrolux Sans Regular"/>
          <w:color w:val="000000"/>
          <w:sz w:val="20"/>
          <w:szCs w:val="20"/>
          <w:u w:val="single"/>
          <w:lang w:val="pt-BR"/>
        </w:rPr>
        <w:t>:</w:t>
      </w:r>
    </w:p>
    <w:p w14:paraId="4F46457E" w14:textId="19AF63AE" w:rsidR="009A3BC8" w:rsidRPr="00EF05C5" w:rsidRDefault="005B79F6"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w:t>
      </w:r>
      <w:r w:rsidR="009A3BC8" w:rsidRPr="009A3BC8">
        <w:rPr>
          <w:rFonts w:ascii="Electrolux Sans Regular" w:eastAsiaTheme="minorHAnsi" w:hAnsi="Electrolux Sans Regular" w:cs="Electrolux Sans Regular"/>
          <w:color w:val="000000"/>
          <w:sz w:val="20"/>
          <w:szCs w:val="20"/>
          <w:lang w:val="pt-BR"/>
        </w:rPr>
        <w:t xml:space="preserve"> </w:t>
      </w:r>
      <w:r w:rsidR="005E3602" w:rsidRPr="009A3BC8">
        <w:rPr>
          <w:rFonts w:ascii="Electrolux Sans Regular" w:eastAsiaTheme="minorHAnsi" w:hAnsi="Electrolux Sans Regular" w:cs="Electrolux Sans Regular"/>
          <w:color w:val="000000"/>
          <w:sz w:val="20"/>
          <w:szCs w:val="20"/>
          <w:lang w:val="pt-BR"/>
        </w:rPr>
        <w:t>apresentados</w:t>
      </w:r>
      <w:r w:rsidR="009A3BC8" w:rsidRPr="009A3BC8">
        <w:rPr>
          <w:rFonts w:ascii="Electrolux Sans Regular" w:eastAsiaTheme="minorHAnsi" w:hAnsi="Electrolux Sans Regular" w:cs="Electrolux Sans Regular"/>
          <w:color w:val="000000"/>
          <w:sz w:val="20"/>
          <w:szCs w:val="20"/>
          <w:lang w:val="pt-BR"/>
        </w:rPr>
        <w:t xml:space="preserve"> na Tabela 1 deste documento.</w:t>
      </w:r>
    </w:p>
    <w:p w14:paraId="6B9E390F" w14:textId="11C06BE0" w:rsidR="00232221" w:rsidRPr="00EF05C5" w:rsidRDefault="00D03D45"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 xml:space="preserve">EPIs: </w:t>
      </w:r>
    </w:p>
    <w:p w14:paraId="703A3EA9" w14:textId="0713639E" w:rsidR="00D03D45" w:rsidRPr="00EF05C5" w:rsidRDefault="00D03D4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Capacete com jugular</w:t>
      </w:r>
      <w:r w:rsidR="00F85CDE">
        <w:rPr>
          <w:rFonts w:ascii="Electrolux Sans Regular" w:eastAsiaTheme="minorHAnsi" w:hAnsi="Electrolux Sans Regular" w:cs="Electrolux Sans Regular"/>
          <w:color w:val="000000"/>
          <w:sz w:val="20"/>
          <w:szCs w:val="20"/>
          <w:lang w:val="pt-BR"/>
        </w:rPr>
        <w:t>;</w:t>
      </w:r>
    </w:p>
    <w:p w14:paraId="5860B7E6" w14:textId="1B54905F" w:rsidR="001D4F1C" w:rsidRPr="00EF05C5" w:rsidRDefault="00622B8C"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w:t>
      </w:r>
      <w:r w:rsidR="00232221" w:rsidRPr="00EF05C5">
        <w:rPr>
          <w:rFonts w:ascii="Electrolux Sans Regular" w:eastAsiaTheme="minorHAnsi" w:hAnsi="Electrolux Sans Regular" w:cs="Electrolux Sans Regular"/>
          <w:color w:val="000000"/>
          <w:sz w:val="20"/>
          <w:szCs w:val="20"/>
          <w:lang w:val="pt-BR"/>
        </w:rPr>
        <w:t xml:space="preserve">into de segurança tipo </w:t>
      </w:r>
      <w:r w:rsidR="00F85CDE" w:rsidRPr="00F85CDE">
        <w:rPr>
          <w:rFonts w:ascii="Electrolux Sans Regular" w:eastAsiaTheme="minorHAnsi" w:hAnsi="Electrolux Sans Regular" w:cs="Electrolux Sans Regular"/>
          <w:color w:val="000000"/>
          <w:sz w:val="20"/>
          <w:szCs w:val="20"/>
          <w:lang w:val="pt-BR"/>
        </w:rPr>
        <w:t>paraquedista</w:t>
      </w:r>
      <w:r w:rsidR="00232221" w:rsidRPr="00EF05C5">
        <w:rPr>
          <w:rFonts w:ascii="Electrolux Sans Regular" w:eastAsiaTheme="minorHAnsi" w:hAnsi="Electrolux Sans Regular" w:cs="Electrolux Sans Regular"/>
          <w:color w:val="000000"/>
          <w:sz w:val="20"/>
          <w:szCs w:val="20"/>
          <w:lang w:val="pt-BR"/>
        </w:rPr>
        <w:t xml:space="preserve"> com os seguintes requisitos: confeccionado em material sintético; em caso de atividades envolvendo altas temperaturas e soldagens, o cinto deve ser confeccionado em fibra para-aramida; possuir argolas no dorso para trabalhos em geral, ponto para escada marinheiro, argolas laterais com proteção lombar para trabalhos de posição (eletricista), ponto de ancoragem no ombro para trabalhos de espaço confinado e resgate</w:t>
      </w:r>
      <w:r w:rsidR="004B45DA">
        <w:rPr>
          <w:rFonts w:ascii="Electrolux Sans Regular" w:eastAsiaTheme="minorHAnsi" w:hAnsi="Electrolux Sans Regular" w:cs="Electrolux Sans Regular"/>
          <w:color w:val="000000"/>
          <w:sz w:val="20"/>
          <w:szCs w:val="20"/>
          <w:lang w:val="pt-BR"/>
        </w:rPr>
        <w:t>;</w:t>
      </w:r>
    </w:p>
    <w:p w14:paraId="3D6E7D77" w14:textId="163340D1" w:rsidR="001D4F1C" w:rsidRPr="00EF05C5" w:rsidRDefault="00232221"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Talabarte com mosquetão, absorvedor de energia e duplo talabarte</w:t>
      </w:r>
      <w:r w:rsidR="004B45DA">
        <w:rPr>
          <w:rFonts w:ascii="Electrolux Sans Regular" w:eastAsiaTheme="minorHAnsi" w:hAnsi="Electrolux Sans Regular" w:cs="Electrolux Sans Regular"/>
          <w:color w:val="000000"/>
          <w:sz w:val="20"/>
          <w:szCs w:val="20"/>
          <w:lang w:val="pt-BR"/>
        </w:rPr>
        <w:t>;</w:t>
      </w:r>
    </w:p>
    <w:p w14:paraId="588EBD04" w14:textId="06192052" w:rsidR="00592C95" w:rsidRPr="00536E71" w:rsidRDefault="00232221"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Trava-Quedas (quando aplicável – exigido pelo EHS d</w:t>
      </w:r>
      <w:r w:rsidR="004B45DA" w:rsidRPr="000170DC">
        <w:rPr>
          <w:rFonts w:ascii="Electrolux Sans Regular" w:eastAsiaTheme="minorHAnsi" w:hAnsi="Electrolux Sans Regular" w:cs="Electrolux Sans Regular"/>
          <w:color w:val="000000"/>
          <w:sz w:val="20"/>
          <w:szCs w:val="20"/>
          <w:lang w:val="pt-BR"/>
        </w:rPr>
        <w:t>o Electrolux Group</w:t>
      </w:r>
      <w:r w:rsidRPr="00EF05C5">
        <w:rPr>
          <w:rFonts w:ascii="Electrolux Sans Regular" w:eastAsiaTheme="minorHAnsi" w:hAnsi="Electrolux Sans Regular" w:cs="Electrolux Sans Regular"/>
          <w:color w:val="000000"/>
          <w:sz w:val="20"/>
          <w:szCs w:val="20"/>
          <w:lang w:val="pt-BR"/>
        </w:rPr>
        <w:t xml:space="preserve">) devem atender aos seguintes requisitos força de frenagem inferior a 6 </w:t>
      </w:r>
      <w:proofErr w:type="spellStart"/>
      <w:r w:rsidRPr="00EF05C5">
        <w:rPr>
          <w:rFonts w:ascii="Electrolux Sans Regular" w:eastAsiaTheme="minorHAnsi" w:hAnsi="Electrolux Sans Regular" w:cs="Electrolux Sans Regular"/>
          <w:color w:val="000000"/>
          <w:sz w:val="20"/>
          <w:szCs w:val="20"/>
          <w:lang w:val="pt-BR"/>
        </w:rPr>
        <w:t>kN</w:t>
      </w:r>
      <w:proofErr w:type="spellEnd"/>
      <w:r w:rsidRPr="00EF05C5">
        <w:rPr>
          <w:rFonts w:ascii="Electrolux Sans Regular" w:eastAsiaTheme="minorHAnsi" w:hAnsi="Electrolux Sans Regular" w:cs="Electrolux Sans Regular"/>
          <w:color w:val="000000"/>
          <w:sz w:val="20"/>
          <w:szCs w:val="20"/>
          <w:lang w:val="pt-BR"/>
        </w:rPr>
        <w:t xml:space="preserve">; indicador de fim de vida útil; mosquetão giratório 360º para que não haja torção do cabo; mola de proteção </w:t>
      </w:r>
      <w:r w:rsidR="00B45A6F" w:rsidRPr="000170DC">
        <w:rPr>
          <w:rFonts w:ascii="Electrolux Sans Regular" w:eastAsiaTheme="minorHAnsi" w:hAnsi="Electrolux Sans Regular" w:cs="Electrolux Sans Regular"/>
          <w:color w:val="000000"/>
          <w:sz w:val="20"/>
          <w:szCs w:val="20"/>
          <w:lang w:val="pt-BR"/>
        </w:rPr>
        <w:t>antitravamento</w:t>
      </w:r>
      <w:r w:rsidRPr="00EF05C5">
        <w:rPr>
          <w:rFonts w:ascii="Electrolux Sans Regular" w:eastAsiaTheme="minorHAnsi" w:hAnsi="Electrolux Sans Regular" w:cs="Electrolux Sans Regular"/>
          <w:color w:val="000000"/>
          <w:sz w:val="20"/>
          <w:szCs w:val="20"/>
          <w:lang w:val="pt-BR"/>
        </w:rPr>
        <w:t>.</w:t>
      </w:r>
      <w:r w:rsidR="00DA1C6D" w:rsidRPr="00536E71">
        <w:rPr>
          <w:rFonts w:ascii="Electrolux Sans Regular" w:eastAsiaTheme="minorHAnsi" w:hAnsi="Electrolux Sans Regular" w:cs="Electrolux Sans Regular"/>
          <w:color w:val="000000"/>
          <w:sz w:val="20"/>
          <w:szCs w:val="20"/>
          <w:lang w:val="pt-BR"/>
        </w:rPr>
        <w:tab/>
      </w:r>
    </w:p>
    <w:p w14:paraId="0C8071D0" w14:textId="3404A001" w:rsidR="00592C95" w:rsidRPr="00EF05C5" w:rsidRDefault="00DA43DF"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Condições técnicas</w:t>
      </w:r>
      <w:r w:rsidR="00B818B6">
        <w:rPr>
          <w:rFonts w:ascii="Electrolux Sans Regular" w:eastAsiaTheme="minorHAnsi" w:hAnsi="Electrolux Sans Regular" w:cs="Electrolux Sans Regular"/>
          <w:color w:val="000000"/>
          <w:sz w:val="20"/>
          <w:szCs w:val="20"/>
          <w:u w:val="single"/>
          <w:lang w:val="pt-BR"/>
        </w:rPr>
        <w:t xml:space="preserve"> e estruturais</w:t>
      </w:r>
      <w:r w:rsidR="00592C95" w:rsidRPr="00EF05C5">
        <w:rPr>
          <w:rFonts w:ascii="Electrolux Sans Regular" w:eastAsiaTheme="minorHAnsi" w:hAnsi="Electrolux Sans Regular" w:cs="Electrolux Sans Regular"/>
          <w:color w:val="000000"/>
          <w:sz w:val="20"/>
          <w:szCs w:val="20"/>
          <w:u w:val="single"/>
          <w:lang w:val="pt-BR"/>
        </w:rPr>
        <w:t xml:space="preserve">: </w:t>
      </w:r>
    </w:p>
    <w:p w14:paraId="0D15C3F0" w14:textId="0CF995C7" w:rsidR="00592C95"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Sacola porta ferramentas;</w:t>
      </w:r>
    </w:p>
    <w:p w14:paraId="170A7E39" w14:textId="6526DE32" w:rsidR="00592C95"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Cones de sinalização (no mínimo 4)</w:t>
      </w:r>
      <w:r w:rsidR="00B45A6F">
        <w:rPr>
          <w:rFonts w:ascii="Electrolux Sans Regular" w:eastAsiaTheme="minorHAnsi" w:hAnsi="Electrolux Sans Regular" w:cs="Electrolux Sans Regular"/>
          <w:color w:val="000000"/>
          <w:sz w:val="20"/>
          <w:szCs w:val="20"/>
          <w:lang w:val="pt-BR"/>
        </w:rPr>
        <w:t>;</w:t>
      </w:r>
    </w:p>
    <w:p w14:paraId="08990560" w14:textId="3A0FEE51" w:rsidR="00592C95"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Fita zebrada ou tela em quantidade suficiente para isolar o local</w:t>
      </w:r>
      <w:r w:rsidR="00F748A2">
        <w:rPr>
          <w:rFonts w:ascii="Electrolux Sans Regular" w:eastAsiaTheme="minorHAnsi" w:hAnsi="Electrolux Sans Regular" w:cs="Electrolux Sans Regular"/>
          <w:color w:val="000000"/>
          <w:sz w:val="20"/>
          <w:szCs w:val="20"/>
          <w:lang w:val="pt-BR"/>
        </w:rPr>
        <w:t>;</w:t>
      </w:r>
    </w:p>
    <w:p w14:paraId="641A3F6B" w14:textId="10339472" w:rsidR="00592C95"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Placa dobrável ou fixa para colocação no piso, indicativa de “Perigo! </w:t>
      </w:r>
      <w:proofErr w:type="gramStart"/>
      <w:r w:rsidRPr="00EF05C5">
        <w:rPr>
          <w:rFonts w:ascii="Electrolux Sans Regular" w:eastAsiaTheme="minorHAnsi" w:hAnsi="Electrolux Sans Regular" w:cs="Electrolux Sans Regular"/>
          <w:color w:val="000000"/>
          <w:sz w:val="20"/>
          <w:szCs w:val="20"/>
          <w:lang w:val="pt-BR"/>
        </w:rPr>
        <w:t>Pessoal</w:t>
      </w:r>
      <w:proofErr w:type="gramEnd"/>
      <w:r w:rsidRPr="00EF05C5">
        <w:rPr>
          <w:rFonts w:ascii="Electrolux Sans Regular" w:eastAsiaTheme="minorHAnsi" w:hAnsi="Electrolux Sans Regular" w:cs="Electrolux Sans Regular"/>
          <w:color w:val="000000"/>
          <w:sz w:val="20"/>
          <w:szCs w:val="20"/>
          <w:lang w:val="pt-BR"/>
        </w:rPr>
        <w:t xml:space="preserve"> não autorizado afaste-se”</w:t>
      </w:r>
      <w:r w:rsidR="0078555C">
        <w:rPr>
          <w:rFonts w:ascii="Electrolux Sans Regular" w:eastAsiaTheme="minorHAnsi" w:hAnsi="Electrolux Sans Regular" w:cs="Electrolux Sans Regular"/>
          <w:color w:val="000000"/>
          <w:sz w:val="20"/>
          <w:szCs w:val="20"/>
          <w:lang w:val="pt-BR"/>
        </w:rPr>
        <w:t xml:space="preserve"> (ou equivalente)</w:t>
      </w:r>
      <w:r w:rsidRPr="00EF05C5">
        <w:rPr>
          <w:rFonts w:ascii="Electrolux Sans Regular" w:eastAsiaTheme="minorHAnsi" w:hAnsi="Electrolux Sans Regular" w:cs="Electrolux Sans Regular"/>
          <w:color w:val="000000"/>
          <w:sz w:val="20"/>
          <w:szCs w:val="20"/>
          <w:lang w:val="pt-BR"/>
        </w:rPr>
        <w:t xml:space="preserve"> para isolar e sinalizar a área de trabalho</w:t>
      </w:r>
      <w:r w:rsidR="00F748A2">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7F231A19" w14:textId="25D283AD" w:rsidR="00897296"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Pranchões de madeira do tipo “passarela” para trabalhos em telhados nas dimensões do </w:t>
      </w:r>
      <w:proofErr w:type="spellStart"/>
      <w:r w:rsidRPr="00EF05C5">
        <w:rPr>
          <w:rFonts w:ascii="Electrolux Sans Regular" w:eastAsiaTheme="minorHAnsi" w:hAnsi="Electrolux Sans Regular" w:cs="Electrolux Sans Regular"/>
          <w:color w:val="000000"/>
          <w:sz w:val="20"/>
          <w:szCs w:val="20"/>
          <w:lang w:val="pt-BR"/>
        </w:rPr>
        <w:t>shed</w:t>
      </w:r>
      <w:proofErr w:type="spellEnd"/>
      <w:r w:rsidRPr="00EF05C5">
        <w:rPr>
          <w:rFonts w:ascii="Electrolux Sans Regular" w:eastAsiaTheme="minorHAnsi" w:hAnsi="Electrolux Sans Regular" w:cs="Electrolux Sans Regular"/>
          <w:color w:val="000000"/>
          <w:sz w:val="20"/>
          <w:szCs w:val="20"/>
          <w:lang w:val="pt-BR"/>
        </w:rPr>
        <w:t>, compatível com as vigas e treliças</w:t>
      </w:r>
      <w:r w:rsidR="00F748A2">
        <w:rPr>
          <w:rFonts w:ascii="Electrolux Sans Regular" w:eastAsiaTheme="minorHAnsi" w:hAnsi="Electrolux Sans Regular" w:cs="Electrolux Sans Regular"/>
          <w:color w:val="000000"/>
          <w:sz w:val="20"/>
          <w:szCs w:val="20"/>
          <w:lang w:val="pt-BR"/>
        </w:rPr>
        <w:t>;</w:t>
      </w:r>
    </w:p>
    <w:p w14:paraId="3F74AD5C" w14:textId="650154E7" w:rsidR="00592C95" w:rsidRPr="00EF05C5" w:rsidRDefault="00592C95"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 Corda resistente para amarração de escada, andaimes ou içamento de ferramentas.</w:t>
      </w:r>
    </w:p>
    <w:p w14:paraId="6B42011C" w14:textId="28BF632F" w:rsidR="003A717B" w:rsidRPr="00EF05C5" w:rsidRDefault="00332FDD"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r w:rsidR="003A717B" w:rsidRPr="00EF05C5">
        <w:rPr>
          <w:rFonts w:ascii="Electrolux Sans Regular" w:eastAsiaTheme="minorHAnsi" w:hAnsi="Electrolux Sans Regular" w:cs="Electrolux Sans Regular"/>
          <w:color w:val="000000"/>
          <w:sz w:val="20"/>
          <w:szCs w:val="20"/>
          <w:u w:val="single"/>
          <w:lang w:val="pt-BR"/>
        </w:rPr>
        <w:t xml:space="preserve">: </w:t>
      </w:r>
    </w:p>
    <w:p w14:paraId="2BDA2527" w14:textId="18124869" w:rsidR="001D4F1C" w:rsidRPr="00EF05C5" w:rsidRDefault="001D4F1C"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proibido usar qualquer cinto de segurança tipo abdominal</w:t>
      </w:r>
      <w:r w:rsidR="00F748A2">
        <w:rPr>
          <w:rFonts w:ascii="Electrolux Sans Regular" w:eastAsiaTheme="minorHAnsi" w:hAnsi="Electrolux Sans Regular" w:cs="Electrolux Sans Regular"/>
          <w:color w:val="000000"/>
          <w:sz w:val="20"/>
          <w:szCs w:val="20"/>
          <w:lang w:val="pt-BR"/>
        </w:rPr>
        <w:t>;</w:t>
      </w:r>
    </w:p>
    <w:p w14:paraId="6B79E83F" w14:textId="2F57B797" w:rsidR="00897296" w:rsidRPr="00EF05C5" w:rsidRDefault="00897296"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Todos os EPIs deverão possuir o </w:t>
      </w:r>
      <w:r w:rsidR="00F748A2">
        <w:rPr>
          <w:rFonts w:ascii="Electrolux Sans Regular" w:eastAsiaTheme="minorHAnsi" w:hAnsi="Electrolux Sans Regular" w:cs="Electrolux Sans Regular"/>
          <w:color w:val="000000"/>
          <w:sz w:val="20"/>
          <w:szCs w:val="20"/>
          <w:lang w:val="pt-BR"/>
        </w:rPr>
        <w:t>C</w:t>
      </w:r>
      <w:r w:rsidRPr="00EF05C5">
        <w:rPr>
          <w:rFonts w:ascii="Electrolux Sans Regular" w:eastAsiaTheme="minorHAnsi" w:hAnsi="Electrolux Sans Regular" w:cs="Electrolux Sans Regular"/>
          <w:color w:val="000000"/>
          <w:sz w:val="20"/>
          <w:szCs w:val="20"/>
          <w:lang w:val="pt-BR"/>
        </w:rPr>
        <w:t xml:space="preserve">ertificado de </w:t>
      </w:r>
      <w:r w:rsidR="00F748A2">
        <w:rPr>
          <w:rFonts w:ascii="Electrolux Sans Regular" w:eastAsiaTheme="minorHAnsi" w:hAnsi="Electrolux Sans Regular" w:cs="Electrolux Sans Regular"/>
          <w:color w:val="000000"/>
          <w:sz w:val="20"/>
          <w:szCs w:val="20"/>
          <w:lang w:val="pt-BR"/>
        </w:rPr>
        <w:t>A</w:t>
      </w:r>
      <w:r w:rsidRPr="00EF05C5">
        <w:rPr>
          <w:rFonts w:ascii="Electrolux Sans Regular" w:eastAsiaTheme="minorHAnsi" w:hAnsi="Electrolux Sans Regular" w:cs="Electrolux Sans Regular"/>
          <w:color w:val="000000"/>
          <w:sz w:val="20"/>
          <w:szCs w:val="20"/>
          <w:lang w:val="pt-BR"/>
        </w:rPr>
        <w:t>provação</w:t>
      </w:r>
      <w:r w:rsidR="00F748A2">
        <w:rPr>
          <w:rFonts w:ascii="Electrolux Sans Regular" w:eastAsiaTheme="minorHAnsi" w:hAnsi="Electrolux Sans Regular" w:cs="Electrolux Sans Regular"/>
          <w:color w:val="000000"/>
          <w:sz w:val="20"/>
          <w:szCs w:val="20"/>
          <w:lang w:val="pt-BR"/>
        </w:rPr>
        <w:t xml:space="preserve"> - CA</w:t>
      </w:r>
      <w:r w:rsidRPr="00EF05C5">
        <w:rPr>
          <w:rFonts w:ascii="Electrolux Sans Regular" w:eastAsiaTheme="minorHAnsi" w:hAnsi="Electrolux Sans Regular" w:cs="Electrolux Sans Regular"/>
          <w:color w:val="000000"/>
          <w:sz w:val="20"/>
          <w:szCs w:val="20"/>
          <w:lang w:val="pt-BR"/>
        </w:rPr>
        <w:t xml:space="preserve"> com validade</w:t>
      </w:r>
      <w:r w:rsidR="00855CA7">
        <w:rPr>
          <w:rFonts w:ascii="Electrolux Sans Regular" w:eastAsiaTheme="minorHAnsi" w:hAnsi="Electrolux Sans Regular" w:cs="Electrolux Sans Regular"/>
          <w:color w:val="000000"/>
          <w:sz w:val="20"/>
          <w:szCs w:val="20"/>
          <w:lang w:val="pt-BR"/>
        </w:rPr>
        <w:t>.</w:t>
      </w:r>
    </w:p>
    <w:p w14:paraId="72F2B7C5" w14:textId="1F5EB5E0" w:rsidR="00586AEF" w:rsidRPr="00EF05C5" w:rsidRDefault="00E751A7" w:rsidP="00EF05C5">
      <w:pPr>
        <w:pStyle w:val="Ttulo3"/>
        <w:spacing w:line="360" w:lineRule="auto"/>
        <w:rPr>
          <w:rFonts w:ascii="Electrolux Sans Regular" w:hAnsi="Electrolux Sans Regular"/>
          <w:i/>
          <w:iCs/>
          <w:sz w:val="20"/>
          <w:szCs w:val="20"/>
        </w:rPr>
      </w:pPr>
      <w:bookmarkStart w:id="34" w:name="_Toc210730590"/>
      <w:bookmarkStart w:id="35" w:name="_Toc214897595"/>
      <w:r>
        <w:rPr>
          <w:rFonts w:ascii="Electrolux Sans Regular" w:hAnsi="Electrolux Sans Regular"/>
          <w:i/>
          <w:iCs/>
          <w:sz w:val="20"/>
          <w:szCs w:val="20"/>
        </w:rPr>
        <w:t>6</w:t>
      </w:r>
      <w:r w:rsidR="007B7F90" w:rsidRPr="00EF05C5">
        <w:rPr>
          <w:rFonts w:ascii="Electrolux Sans Regular" w:hAnsi="Electrolux Sans Regular"/>
          <w:i/>
          <w:iCs/>
          <w:sz w:val="20"/>
          <w:szCs w:val="20"/>
        </w:rPr>
        <w:t>.</w:t>
      </w:r>
      <w:r w:rsidR="000F50B4">
        <w:rPr>
          <w:rFonts w:ascii="Electrolux Sans Regular" w:hAnsi="Electrolux Sans Regular"/>
          <w:i/>
          <w:iCs/>
          <w:sz w:val="20"/>
          <w:szCs w:val="20"/>
        </w:rPr>
        <w:t>1</w:t>
      </w:r>
      <w:r w:rsidR="007B7F90" w:rsidRPr="00EF05C5">
        <w:rPr>
          <w:rFonts w:ascii="Electrolux Sans Regular" w:hAnsi="Electrolux Sans Regular"/>
          <w:i/>
          <w:iCs/>
          <w:sz w:val="20"/>
          <w:szCs w:val="20"/>
        </w:rPr>
        <w:t xml:space="preserve">.1 </w:t>
      </w:r>
      <w:r w:rsidR="00586AEF" w:rsidRPr="00EF05C5">
        <w:rPr>
          <w:rFonts w:ascii="Electrolux Sans Regular" w:hAnsi="Electrolux Sans Regular"/>
          <w:i/>
          <w:iCs/>
          <w:sz w:val="20"/>
          <w:szCs w:val="20"/>
        </w:rPr>
        <w:t>Escadas</w:t>
      </w:r>
      <w:bookmarkEnd w:id="34"/>
      <w:bookmarkEnd w:id="35"/>
    </w:p>
    <w:p w14:paraId="61CAB52D" w14:textId="3A84148A" w:rsidR="00293216" w:rsidRPr="00EF05C5" w:rsidRDefault="00293216" w:rsidP="00EF05C5">
      <w:pPr>
        <w:pStyle w:val="PargrafodaLista"/>
        <w:spacing w:line="360" w:lineRule="auto"/>
        <w:ind w:left="0" w:firstLine="567"/>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Para escadas, deve ser observado e seguido o disposto abaixo:</w:t>
      </w:r>
    </w:p>
    <w:p w14:paraId="073FBE0D" w14:textId="77777777" w:rsidR="004D7052" w:rsidRDefault="004D7052" w:rsidP="00522F50">
      <w:pPr>
        <w:jc w:val="both"/>
        <w:rPr>
          <w:rFonts w:ascii="Arial" w:hAnsi="Arial"/>
          <w:sz w:val="22"/>
          <w:szCs w:val="22"/>
          <w:lang w:val="pt-BR"/>
        </w:rPr>
      </w:pPr>
    </w:p>
    <w:p w14:paraId="0D2B0CEE" w14:textId="7242BAF9" w:rsidR="00E9171C" w:rsidRPr="00EF05C5" w:rsidRDefault="004D705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Escadas devem ser usadas apenas para serviços de pequeno porte</w:t>
      </w:r>
      <w:r w:rsidR="007060B0" w:rsidRPr="00EF05C5">
        <w:rPr>
          <w:rFonts w:ascii="Electrolux Sans Regular" w:eastAsiaTheme="minorHAnsi" w:hAnsi="Electrolux Sans Regular" w:cs="Electrolux Sans Regular"/>
          <w:color w:val="000000"/>
          <w:sz w:val="20"/>
          <w:szCs w:val="20"/>
          <w:lang w:val="pt-BR"/>
        </w:rPr>
        <w:t xml:space="preserve">, que não envolvam instalação </w:t>
      </w:r>
      <w:r w:rsidR="00F04046" w:rsidRPr="00EF05C5">
        <w:rPr>
          <w:rFonts w:ascii="Electrolux Sans Regular" w:eastAsiaTheme="minorHAnsi" w:hAnsi="Electrolux Sans Regular" w:cs="Electrolux Sans Regular"/>
          <w:color w:val="000000"/>
          <w:sz w:val="20"/>
          <w:szCs w:val="20"/>
          <w:lang w:val="pt-BR"/>
        </w:rPr>
        <w:t>ou retirada de equipamentos e para</w:t>
      </w:r>
      <w:r w:rsidRPr="00EF05C5">
        <w:rPr>
          <w:rFonts w:ascii="Electrolux Sans Regular" w:eastAsiaTheme="minorHAnsi" w:hAnsi="Electrolux Sans Regular" w:cs="Electrolux Sans Regular"/>
          <w:color w:val="000000"/>
          <w:sz w:val="20"/>
          <w:szCs w:val="20"/>
          <w:lang w:val="pt-BR"/>
        </w:rPr>
        <w:t xml:space="preserve"> e acessos temporários, quando outra forma de acesso não estiver disponível</w:t>
      </w:r>
      <w:r w:rsidR="00F04046" w:rsidRPr="00EF05C5">
        <w:rPr>
          <w:rFonts w:ascii="Electrolux Sans Regular" w:eastAsiaTheme="minorHAnsi" w:hAnsi="Electrolux Sans Regular" w:cs="Electrolux Sans Regular"/>
          <w:color w:val="000000"/>
          <w:sz w:val="20"/>
          <w:szCs w:val="20"/>
          <w:lang w:val="pt-BR"/>
        </w:rPr>
        <w:t xml:space="preserve"> ou não for exequível;</w:t>
      </w:r>
      <w:r w:rsidRPr="00EF05C5">
        <w:rPr>
          <w:rFonts w:ascii="Electrolux Sans Regular" w:eastAsiaTheme="minorHAnsi" w:hAnsi="Electrolux Sans Regular" w:cs="Electrolux Sans Regular"/>
          <w:color w:val="000000"/>
          <w:sz w:val="20"/>
          <w:szCs w:val="20"/>
          <w:lang w:val="pt-BR"/>
        </w:rPr>
        <w:t xml:space="preserve"> </w:t>
      </w:r>
    </w:p>
    <w:p w14:paraId="3C80DAA0" w14:textId="775BBB0C" w:rsidR="00E9171C" w:rsidRPr="00EF05C5" w:rsidRDefault="00681E99"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As escadas podem ser extensíveis, tipo de abrir, ou plataforma, todas com sapatas, travas, fixações e estruturas em boas condições de uso</w:t>
      </w:r>
      <w:r w:rsidR="00176F35" w:rsidRPr="004603AF">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0F6DDC3B" w14:textId="1523A2C3" w:rsidR="001F0509" w:rsidRPr="00EF05C5" w:rsidRDefault="00681E99"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Não são permitidas escadas de metal em trabalhos que envolvam eletricidade</w:t>
      </w:r>
      <w:r w:rsidR="00176F35" w:rsidRPr="004603AF">
        <w:rPr>
          <w:rFonts w:ascii="Electrolux Sans Regular" w:eastAsiaTheme="minorHAnsi" w:hAnsi="Electrolux Sans Regular" w:cs="Electrolux Sans Regular"/>
          <w:color w:val="000000"/>
          <w:sz w:val="20"/>
          <w:szCs w:val="20"/>
          <w:lang w:val="pt-BR"/>
        </w:rPr>
        <w:t>;</w:t>
      </w:r>
    </w:p>
    <w:p w14:paraId="1E60AB51" w14:textId="77777777" w:rsidR="001F0509" w:rsidRPr="00EF05C5" w:rsidRDefault="00681E99"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As escadas de abrir devem possuir tirantes ou limitadores de curso, não sendo permitido o uso de cordas, arames ou fios;</w:t>
      </w:r>
    </w:p>
    <w:p w14:paraId="718E6009" w14:textId="6B00E832" w:rsidR="001F0509" w:rsidRPr="00EF05C5" w:rsidRDefault="004D705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C</w:t>
      </w:r>
      <w:r w:rsidR="005E5605" w:rsidRPr="004603AF">
        <w:rPr>
          <w:rFonts w:ascii="Electrolux Sans Regular" w:eastAsiaTheme="minorHAnsi" w:hAnsi="Electrolux Sans Regular" w:cs="Electrolux Sans Regular"/>
          <w:color w:val="000000"/>
          <w:sz w:val="20"/>
          <w:szCs w:val="20"/>
          <w:lang w:val="pt-BR"/>
        </w:rPr>
        <w:t>ontratada</w:t>
      </w:r>
      <w:r w:rsidRPr="00EF05C5">
        <w:rPr>
          <w:rFonts w:ascii="Electrolux Sans Regular" w:eastAsiaTheme="minorHAnsi" w:hAnsi="Electrolux Sans Regular" w:cs="Electrolux Sans Regular"/>
          <w:color w:val="000000"/>
          <w:sz w:val="20"/>
          <w:szCs w:val="20"/>
          <w:lang w:val="pt-BR"/>
        </w:rPr>
        <w:t xml:space="preserve"> deverá apresentar/trazer e manter em boas condições de uso as escadas de sua propriedade utilizadas em trabalho nas dependências d</w:t>
      </w:r>
      <w:r w:rsidR="0099499A" w:rsidRPr="004603AF">
        <w:rPr>
          <w:rFonts w:ascii="Electrolux Sans Regular" w:eastAsiaTheme="minorHAnsi" w:hAnsi="Electrolux Sans Regular" w:cs="Electrolux Sans Regular"/>
          <w:color w:val="000000"/>
          <w:sz w:val="20"/>
          <w:szCs w:val="20"/>
          <w:lang w:val="pt-BR"/>
        </w:rPr>
        <w:t>o Electrolux Group;</w:t>
      </w:r>
      <w:r w:rsidRPr="00EF05C5">
        <w:rPr>
          <w:rFonts w:ascii="Electrolux Sans Regular" w:eastAsiaTheme="minorHAnsi" w:hAnsi="Electrolux Sans Regular" w:cs="Electrolux Sans Regular"/>
          <w:color w:val="000000"/>
          <w:sz w:val="20"/>
          <w:szCs w:val="20"/>
          <w:lang w:val="pt-BR"/>
        </w:rPr>
        <w:t xml:space="preserve"> </w:t>
      </w:r>
    </w:p>
    <w:p w14:paraId="71D95AE1" w14:textId="6F0C34D7" w:rsidR="001F0509" w:rsidRPr="00EF05C5" w:rsidRDefault="004D7052"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As escadas deverão ser inspecionadas quanto as condições estruturais sem trincas, rachaduras, improvisos, com sapatas antiderrapante e sem outras condições inseguras que coloquem em risco de queda os usuários</w:t>
      </w:r>
      <w:r w:rsidR="00335DEE">
        <w:rPr>
          <w:rFonts w:ascii="Electrolux Sans Regular" w:eastAsiaTheme="minorHAnsi" w:hAnsi="Electrolux Sans Regular" w:cs="Electrolux Sans Regular"/>
          <w:color w:val="000000"/>
          <w:sz w:val="20"/>
          <w:szCs w:val="20"/>
          <w:lang w:val="pt-BR"/>
        </w:rPr>
        <w:t>;</w:t>
      </w:r>
    </w:p>
    <w:p w14:paraId="44EED92C" w14:textId="2E64397C" w:rsidR="00FF5C65" w:rsidRDefault="00FF5C65"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Todas as escadas acima de 3,5 metros de altura deverão ser firmemente presas na sua parte superior quando em uso;</w:t>
      </w:r>
    </w:p>
    <w:p w14:paraId="04F9ED9A" w14:textId="1EDDAB95" w:rsidR="00F812BA" w:rsidRPr="00EF05C5" w:rsidRDefault="00F812BA"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As escadas devem ter marcação visível do fabricante, com as seguintes informações:</w:t>
      </w:r>
    </w:p>
    <w:p w14:paraId="7C237901" w14:textId="2EA061E7" w:rsidR="004D7052" w:rsidRPr="00EF05C5" w:rsidRDefault="004D7052"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Nome do fabricante</w:t>
      </w:r>
      <w:r w:rsidR="00B87465" w:rsidRPr="00CE06E1">
        <w:rPr>
          <w:rFonts w:ascii="Electrolux Sans Regular" w:eastAsiaTheme="minorHAnsi" w:hAnsi="Electrolux Sans Regular" w:cs="Electrolux Sans Regular"/>
          <w:color w:val="000000"/>
          <w:sz w:val="20"/>
          <w:szCs w:val="20"/>
          <w:lang w:val="pt-BR"/>
        </w:rPr>
        <w:t>;</w:t>
      </w:r>
    </w:p>
    <w:p w14:paraId="77E61DA9" w14:textId="3C0E999B" w:rsidR="004D7052" w:rsidRPr="00EF05C5" w:rsidRDefault="004D7052"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CNPJ</w:t>
      </w:r>
      <w:r w:rsidR="00B87465" w:rsidRPr="00CE06E1">
        <w:rPr>
          <w:rFonts w:ascii="Electrolux Sans Regular" w:eastAsiaTheme="minorHAnsi" w:hAnsi="Electrolux Sans Regular" w:cs="Electrolux Sans Regular"/>
          <w:color w:val="000000"/>
          <w:sz w:val="20"/>
          <w:szCs w:val="20"/>
          <w:lang w:val="pt-BR"/>
        </w:rPr>
        <w:t>;</w:t>
      </w:r>
    </w:p>
    <w:p w14:paraId="520CD7CD" w14:textId="360F9B8A" w:rsidR="004D7052" w:rsidRPr="00EF05C5" w:rsidRDefault="004D7052"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Data de fabricação</w:t>
      </w:r>
      <w:r w:rsidR="00B87465" w:rsidRPr="00CE06E1">
        <w:rPr>
          <w:rFonts w:ascii="Electrolux Sans Regular" w:eastAsiaTheme="minorHAnsi" w:hAnsi="Electrolux Sans Regular" w:cs="Electrolux Sans Regular"/>
          <w:color w:val="000000"/>
          <w:sz w:val="20"/>
          <w:szCs w:val="20"/>
          <w:lang w:val="pt-BR"/>
        </w:rPr>
        <w:t>;</w:t>
      </w:r>
    </w:p>
    <w:p w14:paraId="51BFB39B" w14:textId="42ECD6C2" w:rsidR="004D7052" w:rsidRPr="00EF05C5" w:rsidRDefault="004D7052"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Peso</w:t>
      </w:r>
      <w:r w:rsidR="00B87465" w:rsidRPr="00CE06E1">
        <w:rPr>
          <w:rFonts w:ascii="Electrolux Sans Regular" w:eastAsiaTheme="minorHAnsi" w:hAnsi="Electrolux Sans Regular" w:cs="Electrolux Sans Regular"/>
          <w:color w:val="000000"/>
          <w:sz w:val="20"/>
          <w:szCs w:val="20"/>
          <w:lang w:val="pt-BR"/>
        </w:rPr>
        <w:t>;</w:t>
      </w:r>
    </w:p>
    <w:p w14:paraId="425A1CDF" w14:textId="759D3ED4" w:rsidR="004D7052" w:rsidRPr="00EF05C5" w:rsidRDefault="004D7052"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Carga máxima suportada</w:t>
      </w:r>
      <w:r w:rsidR="00B87465" w:rsidRPr="00CE06E1">
        <w:rPr>
          <w:rFonts w:ascii="Electrolux Sans Regular" w:eastAsiaTheme="minorHAnsi" w:hAnsi="Electrolux Sans Regular" w:cs="Electrolux Sans Regular"/>
          <w:color w:val="000000"/>
          <w:sz w:val="20"/>
          <w:szCs w:val="20"/>
          <w:lang w:val="pt-BR"/>
        </w:rPr>
        <w:t>.</w:t>
      </w:r>
    </w:p>
    <w:p w14:paraId="50350D96" w14:textId="77777777" w:rsidR="004D56A8" w:rsidRPr="00EF05C5" w:rsidRDefault="004D56A8" w:rsidP="00581517">
      <w:pPr>
        <w:numPr>
          <w:ilvl w:val="0"/>
          <w:numId w:val="7"/>
        </w:numPr>
        <w:tabs>
          <w:tab w:val="clear" w:pos="720"/>
          <w:tab w:val="num" w:pos="1276"/>
        </w:tabs>
        <w:spacing w:line="360" w:lineRule="auto"/>
        <w:ind w:left="993" w:hanging="284"/>
        <w:jc w:val="both"/>
        <w:rPr>
          <w:rFonts w:ascii="Electrolux Sans Regular" w:hAnsi="Electrolux Sans Regular" w:cs="Arial"/>
          <w:sz w:val="20"/>
          <w:szCs w:val="20"/>
          <w:lang w:val="pt-BR"/>
        </w:rPr>
      </w:pPr>
      <w:r w:rsidRPr="00EF05C5">
        <w:rPr>
          <w:rFonts w:ascii="Electrolux Sans Regular" w:eastAsiaTheme="minorHAnsi" w:hAnsi="Electrolux Sans Regular" w:cs="Electrolux Sans Regular"/>
          <w:color w:val="000000"/>
          <w:sz w:val="20"/>
          <w:szCs w:val="20"/>
          <w:lang w:val="pt-BR"/>
        </w:rPr>
        <w:t>A escada móvel (simples, extensível e tesoura), resina ou fibras não-condutoras, pode ser utilizada para</w:t>
      </w:r>
      <w:r w:rsidRPr="00EF05C5">
        <w:rPr>
          <w:rFonts w:ascii="Electrolux Sans Regular" w:hAnsi="Electrolux Sans Regular" w:cs="Arial"/>
          <w:sz w:val="20"/>
          <w:szCs w:val="20"/>
          <w:lang w:val="pt-BR"/>
        </w:rPr>
        <w:t xml:space="preserve"> acessos provisórios e serviços de pequeno porte, desde que atenda aos seguintes requisitos:</w:t>
      </w:r>
    </w:p>
    <w:p w14:paraId="1002C0E3" w14:textId="77777777" w:rsidR="004D56A8" w:rsidRPr="00EF05C5" w:rsidRDefault="004D56A8"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u w:val="single"/>
          <w:lang w:val="pt-BR"/>
        </w:rPr>
        <w:t>Escada Simples/Extensível</w:t>
      </w:r>
      <w:r w:rsidRPr="00EF05C5">
        <w:rPr>
          <w:rFonts w:ascii="Electrolux Sans Regular" w:eastAsiaTheme="minorHAnsi" w:hAnsi="Electrolux Sans Regular" w:cs="Electrolux Sans Regular"/>
          <w:color w:val="000000"/>
          <w:sz w:val="20"/>
          <w:szCs w:val="20"/>
          <w:lang w:val="pt-BR"/>
        </w:rPr>
        <w:t xml:space="preserve">: </w:t>
      </w:r>
    </w:p>
    <w:p w14:paraId="54AE72EB" w14:textId="6AC7BADF" w:rsidR="004D56A8" w:rsidRPr="00EF05C5" w:rsidRDefault="5640580B"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C</w:t>
      </w:r>
      <w:r w:rsidR="5523C554" w:rsidRPr="00EF05C5">
        <w:rPr>
          <w:rFonts w:ascii="Electrolux Sans Regular" w:eastAsiaTheme="minorEastAsia" w:hAnsi="Electrolux Sans Regular" w:cs="Electrolux Sans Regular"/>
          <w:color w:val="000000" w:themeColor="text1"/>
          <w:sz w:val="20"/>
          <w:szCs w:val="20"/>
          <w:lang w:val="pt-BR"/>
        </w:rPr>
        <w:t>omprimento máximo – 7 m para escadas de extensão</w:t>
      </w:r>
      <w:r w:rsidR="00DE262F" w:rsidRPr="00564593">
        <w:rPr>
          <w:rFonts w:ascii="Electrolux Sans Regular" w:eastAsiaTheme="minorEastAsia" w:hAnsi="Electrolux Sans Regular" w:cs="Electrolux Sans Regular"/>
          <w:color w:val="000000" w:themeColor="text1"/>
          <w:sz w:val="20"/>
          <w:szCs w:val="20"/>
          <w:lang w:val="pt-BR"/>
        </w:rPr>
        <w:t>;</w:t>
      </w:r>
    </w:p>
    <w:p w14:paraId="437B92E3" w14:textId="0B58F247" w:rsidR="004D56A8" w:rsidRPr="00EF05C5" w:rsidRDefault="5640580B"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E</w:t>
      </w:r>
      <w:r w:rsidR="5523C554" w:rsidRPr="00EF05C5">
        <w:rPr>
          <w:rFonts w:ascii="Electrolux Sans Regular" w:eastAsiaTheme="minorEastAsia" w:hAnsi="Electrolux Sans Regular" w:cs="Electrolux Sans Regular"/>
          <w:color w:val="000000" w:themeColor="text1"/>
          <w:sz w:val="20"/>
          <w:szCs w:val="20"/>
          <w:lang w:val="pt-BR"/>
        </w:rPr>
        <w:t>spaçamento entre os degraus uniforme, não excedendo 30 cm</w:t>
      </w:r>
      <w:r w:rsidR="00DE262F" w:rsidRPr="00564593">
        <w:rPr>
          <w:rFonts w:ascii="Electrolux Sans Regular" w:eastAsiaTheme="minorEastAsia" w:hAnsi="Electrolux Sans Regular" w:cs="Electrolux Sans Regular"/>
          <w:color w:val="000000" w:themeColor="text1"/>
          <w:sz w:val="20"/>
          <w:szCs w:val="20"/>
          <w:lang w:val="pt-BR"/>
        </w:rPr>
        <w:t>;</w:t>
      </w:r>
    </w:p>
    <w:p w14:paraId="76BEEF6B" w14:textId="6E534B9B" w:rsidR="004D56A8" w:rsidRPr="00EF05C5" w:rsidRDefault="00EE07B4"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N</w:t>
      </w:r>
      <w:r w:rsidR="004D56A8" w:rsidRPr="00EF05C5">
        <w:rPr>
          <w:rFonts w:ascii="Electrolux Sans Regular" w:eastAsiaTheme="minorEastAsia" w:hAnsi="Electrolux Sans Regular" w:cs="Electrolux Sans Regular"/>
          <w:color w:val="000000" w:themeColor="text1"/>
          <w:sz w:val="20"/>
          <w:szCs w:val="20"/>
          <w:lang w:val="pt-BR"/>
        </w:rPr>
        <w:t>ão deve ser pintada</w:t>
      </w:r>
      <w:r w:rsidR="00DE262F" w:rsidRPr="00564593">
        <w:rPr>
          <w:rFonts w:ascii="Electrolux Sans Regular" w:eastAsiaTheme="minorEastAsia" w:hAnsi="Electrolux Sans Regular" w:cs="Electrolux Sans Regular"/>
          <w:color w:val="000000" w:themeColor="text1"/>
          <w:sz w:val="20"/>
          <w:szCs w:val="20"/>
          <w:lang w:val="pt-BR"/>
        </w:rPr>
        <w:t>;</w:t>
      </w:r>
    </w:p>
    <w:p w14:paraId="15F3DDBA" w14:textId="0C8873E5" w:rsidR="004D56A8" w:rsidRPr="00EF05C5" w:rsidRDefault="00EE07B4"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Deve</w:t>
      </w:r>
      <w:r w:rsidR="004D56A8" w:rsidRPr="00EF05C5">
        <w:rPr>
          <w:rFonts w:ascii="Electrolux Sans Regular" w:eastAsiaTheme="minorEastAsia" w:hAnsi="Electrolux Sans Regular" w:cs="Electrolux Sans Regular"/>
          <w:color w:val="000000" w:themeColor="text1"/>
          <w:sz w:val="20"/>
          <w:szCs w:val="20"/>
          <w:lang w:val="pt-BR"/>
        </w:rPr>
        <w:t xml:space="preserve"> possuir sapatas </w:t>
      </w:r>
      <w:r w:rsidR="002252AF" w:rsidRPr="00EF05C5">
        <w:rPr>
          <w:rFonts w:ascii="Electrolux Sans Regular" w:eastAsiaTheme="minorEastAsia" w:hAnsi="Electrolux Sans Regular" w:cs="Electrolux Sans Regular"/>
          <w:color w:val="000000" w:themeColor="text1"/>
          <w:sz w:val="20"/>
          <w:szCs w:val="20"/>
          <w:lang w:val="pt-BR"/>
        </w:rPr>
        <w:t>antiderrapantes</w:t>
      </w:r>
      <w:r w:rsidR="00DE262F" w:rsidRPr="00564593">
        <w:rPr>
          <w:rFonts w:ascii="Electrolux Sans Regular" w:eastAsiaTheme="minorEastAsia" w:hAnsi="Electrolux Sans Regular" w:cs="Electrolux Sans Regular"/>
          <w:color w:val="000000" w:themeColor="text1"/>
          <w:sz w:val="20"/>
          <w:szCs w:val="20"/>
          <w:lang w:val="pt-BR"/>
        </w:rPr>
        <w:t>;</w:t>
      </w:r>
    </w:p>
    <w:p w14:paraId="27035842" w14:textId="71C22825" w:rsidR="004D56A8" w:rsidRPr="00EF05C5" w:rsidRDefault="5640580B"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P</w:t>
      </w:r>
      <w:r w:rsidR="5523C554" w:rsidRPr="00EF05C5">
        <w:rPr>
          <w:rFonts w:ascii="Electrolux Sans Regular" w:eastAsiaTheme="minorEastAsia" w:hAnsi="Electrolux Sans Regular" w:cs="Electrolux Sans Regular"/>
          <w:color w:val="000000" w:themeColor="text1"/>
          <w:sz w:val="20"/>
          <w:szCs w:val="20"/>
          <w:lang w:val="pt-BR"/>
        </w:rPr>
        <w:t>ara as escadas utilizadas em serviços em postes, estas devem dispor de peça metálica, em forma de “M” ou similar, fixada na parte superior, para apoio no poste.</w:t>
      </w:r>
    </w:p>
    <w:p w14:paraId="12F57189" w14:textId="77777777" w:rsidR="004D56A8" w:rsidRPr="00EF05C5" w:rsidRDefault="004D56A8"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u w:val="single"/>
          <w:lang w:val="pt-BR"/>
        </w:rPr>
        <w:t>Escada tipo Tesoura</w:t>
      </w:r>
      <w:r w:rsidRPr="00EF05C5">
        <w:rPr>
          <w:rFonts w:ascii="Electrolux Sans Regular" w:eastAsiaTheme="minorHAnsi" w:hAnsi="Electrolux Sans Regular" w:cs="Electrolux Sans Regular"/>
          <w:color w:val="000000"/>
          <w:sz w:val="20"/>
          <w:szCs w:val="20"/>
          <w:lang w:val="pt-BR"/>
        </w:rPr>
        <w:t xml:space="preserve">: </w:t>
      </w:r>
    </w:p>
    <w:p w14:paraId="6D113DE7" w14:textId="55050D4C" w:rsidR="004D56A8" w:rsidRPr="00EF05C5" w:rsidRDefault="69D96ED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 xml:space="preserve">Deve </w:t>
      </w:r>
      <w:r w:rsidR="5523C554" w:rsidRPr="00EF05C5">
        <w:rPr>
          <w:rFonts w:ascii="Electrolux Sans Regular" w:eastAsiaTheme="minorEastAsia" w:hAnsi="Electrolux Sans Regular" w:cs="Electrolux Sans Regular"/>
          <w:color w:val="000000" w:themeColor="text1"/>
          <w:sz w:val="20"/>
          <w:szCs w:val="20"/>
          <w:lang w:val="pt-BR"/>
        </w:rPr>
        <w:t>possuir limitador de espaço</w:t>
      </w:r>
      <w:r w:rsidR="00DE262F" w:rsidRPr="00564593">
        <w:rPr>
          <w:rFonts w:ascii="Electrolux Sans Regular" w:eastAsiaTheme="minorEastAsia" w:hAnsi="Electrolux Sans Regular" w:cs="Electrolux Sans Regular"/>
          <w:color w:val="000000" w:themeColor="text1"/>
          <w:sz w:val="20"/>
          <w:szCs w:val="20"/>
          <w:lang w:val="pt-BR"/>
        </w:rPr>
        <w:t>;</w:t>
      </w:r>
      <w:r w:rsidR="5523C554" w:rsidRPr="00EF05C5">
        <w:rPr>
          <w:rFonts w:ascii="Electrolux Sans Regular" w:eastAsiaTheme="minorEastAsia" w:hAnsi="Electrolux Sans Regular" w:cs="Electrolux Sans Regular"/>
          <w:color w:val="000000" w:themeColor="text1"/>
          <w:sz w:val="20"/>
          <w:szCs w:val="20"/>
          <w:lang w:val="pt-BR"/>
        </w:rPr>
        <w:t xml:space="preserve"> </w:t>
      </w:r>
    </w:p>
    <w:p w14:paraId="4980BC68" w14:textId="3DDC0A74" w:rsidR="004D56A8" w:rsidRPr="00EF05C5" w:rsidRDefault="00F409D1"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C</w:t>
      </w:r>
      <w:r w:rsidR="004D56A8" w:rsidRPr="00EF05C5">
        <w:rPr>
          <w:rFonts w:ascii="Electrolux Sans Regular" w:eastAsiaTheme="minorEastAsia" w:hAnsi="Electrolux Sans Regular" w:cs="Electrolux Sans Regular"/>
          <w:color w:val="000000" w:themeColor="text1"/>
          <w:sz w:val="20"/>
          <w:szCs w:val="20"/>
          <w:lang w:val="pt-BR"/>
        </w:rPr>
        <w:t>omprimento máximo de 6</w:t>
      </w:r>
      <w:r w:rsidR="0089655F" w:rsidRPr="00564593">
        <w:rPr>
          <w:rFonts w:ascii="Electrolux Sans Regular" w:eastAsiaTheme="minorEastAsia" w:hAnsi="Electrolux Sans Regular" w:cs="Electrolux Sans Regular"/>
          <w:color w:val="000000" w:themeColor="text1"/>
          <w:sz w:val="20"/>
          <w:szCs w:val="20"/>
          <w:lang w:val="pt-BR"/>
        </w:rPr>
        <w:t xml:space="preserve"> </w:t>
      </w:r>
      <w:r w:rsidR="004D56A8" w:rsidRPr="00EF05C5">
        <w:rPr>
          <w:rFonts w:ascii="Electrolux Sans Regular" w:eastAsiaTheme="minorEastAsia" w:hAnsi="Electrolux Sans Regular" w:cs="Electrolux Sans Regular"/>
          <w:color w:val="000000" w:themeColor="text1"/>
          <w:sz w:val="20"/>
          <w:szCs w:val="20"/>
          <w:lang w:val="pt-BR"/>
        </w:rPr>
        <w:t>m</w:t>
      </w:r>
      <w:r w:rsidR="00DE262F" w:rsidRPr="00564593">
        <w:rPr>
          <w:rFonts w:ascii="Electrolux Sans Regular" w:eastAsiaTheme="minorEastAsia" w:hAnsi="Electrolux Sans Regular" w:cs="Electrolux Sans Regular"/>
          <w:color w:val="000000" w:themeColor="text1"/>
          <w:sz w:val="20"/>
          <w:szCs w:val="20"/>
          <w:lang w:val="pt-BR"/>
        </w:rPr>
        <w:t>;</w:t>
      </w:r>
    </w:p>
    <w:p w14:paraId="6AC8B46D" w14:textId="3D89E8EB" w:rsidR="004D56A8" w:rsidRPr="00EF05C5" w:rsidRDefault="007B4CA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N</w:t>
      </w:r>
      <w:r w:rsidR="004D56A8" w:rsidRPr="00EF05C5">
        <w:rPr>
          <w:rFonts w:ascii="Electrolux Sans Regular" w:eastAsiaTheme="minorEastAsia" w:hAnsi="Electrolux Sans Regular" w:cs="Electrolux Sans Regular"/>
          <w:color w:val="000000" w:themeColor="text1"/>
          <w:sz w:val="20"/>
          <w:szCs w:val="20"/>
          <w:lang w:val="pt-BR"/>
        </w:rPr>
        <w:t>ão deve ser pintada</w:t>
      </w:r>
      <w:r w:rsidR="00DE262F" w:rsidRPr="00564593">
        <w:rPr>
          <w:rFonts w:ascii="Electrolux Sans Regular" w:eastAsiaTheme="minorEastAsia" w:hAnsi="Electrolux Sans Regular" w:cs="Electrolux Sans Regular"/>
          <w:color w:val="000000" w:themeColor="text1"/>
          <w:sz w:val="20"/>
          <w:szCs w:val="20"/>
          <w:lang w:val="pt-BR"/>
        </w:rPr>
        <w:t>;</w:t>
      </w:r>
    </w:p>
    <w:p w14:paraId="30BEA0DA" w14:textId="6EB964F9" w:rsidR="004D56A8" w:rsidRPr="00EF05C5" w:rsidRDefault="29C307F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 xml:space="preserve">Deve </w:t>
      </w:r>
      <w:r w:rsidR="5523C554" w:rsidRPr="00EF05C5">
        <w:rPr>
          <w:rFonts w:ascii="Electrolux Sans Regular" w:eastAsiaTheme="minorEastAsia" w:hAnsi="Electrolux Sans Regular" w:cs="Electrolux Sans Regular"/>
          <w:color w:val="000000" w:themeColor="text1"/>
          <w:sz w:val="20"/>
          <w:szCs w:val="20"/>
          <w:lang w:val="pt-BR"/>
        </w:rPr>
        <w:t xml:space="preserve">possuir sapatas </w:t>
      </w:r>
      <w:r w:rsidR="00E31D8C" w:rsidRPr="00564593">
        <w:rPr>
          <w:rFonts w:ascii="Electrolux Sans Regular" w:eastAsiaTheme="minorEastAsia" w:hAnsi="Electrolux Sans Regular" w:cs="Electrolux Sans Regular"/>
          <w:color w:val="000000" w:themeColor="text1"/>
          <w:sz w:val="20"/>
          <w:szCs w:val="20"/>
          <w:lang w:val="pt-BR"/>
        </w:rPr>
        <w:t>antiderrapantes</w:t>
      </w:r>
      <w:r w:rsidR="5523C554" w:rsidRPr="00EF05C5">
        <w:rPr>
          <w:rFonts w:ascii="Electrolux Sans Regular" w:eastAsiaTheme="minorEastAsia" w:hAnsi="Electrolux Sans Regular" w:cs="Electrolux Sans Regular"/>
          <w:color w:val="000000" w:themeColor="text1"/>
          <w:sz w:val="20"/>
          <w:szCs w:val="20"/>
          <w:lang w:val="pt-BR"/>
        </w:rPr>
        <w:t>.</w:t>
      </w:r>
    </w:p>
    <w:p w14:paraId="1D4E84DE" w14:textId="77777777" w:rsidR="004D56A8" w:rsidRPr="00EF05C5" w:rsidRDefault="004D56A8" w:rsidP="00581517">
      <w:pPr>
        <w:pStyle w:val="PargrafodaLista"/>
        <w:numPr>
          <w:ilvl w:val="0"/>
          <w:numId w:val="3"/>
        </w:numPr>
        <w:spacing w:line="360" w:lineRule="auto"/>
        <w:ind w:left="1276" w:hanging="425"/>
        <w:jc w:val="both"/>
        <w:rPr>
          <w:rFonts w:ascii="Electrolux Sans Regular" w:eastAsiaTheme="minorHAnsi" w:hAnsi="Electrolux Sans Regular" w:cs="Electrolux Sans Regular"/>
          <w:color w:val="000000"/>
          <w:sz w:val="20"/>
          <w:szCs w:val="20"/>
        </w:rPr>
      </w:pPr>
      <w:r w:rsidRPr="00EF05C5">
        <w:rPr>
          <w:rFonts w:ascii="Electrolux Sans Regular" w:eastAsiaTheme="minorHAnsi" w:hAnsi="Electrolux Sans Regular" w:cs="Electrolux Sans Regular"/>
          <w:color w:val="000000"/>
          <w:sz w:val="20"/>
          <w:szCs w:val="20"/>
          <w:u w:val="single"/>
          <w:lang w:val="pt-BR"/>
        </w:rPr>
        <w:t>Escada Plataforma</w:t>
      </w:r>
      <w:r w:rsidRPr="00EF05C5">
        <w:rPr>
          <w:rFonts w:ascii="Electrolux Sans Regular" w:eastAsiaTheme="minorHAnsi" w:hAnsi="Electrolux Sans Regular" w:cs="Electrolux Sans Regular"/>
          <w:color w:val="000000"/>
          <w:sz w:val="20"/>
          <w:szCs w:val="20"/>
          <w:lang w:val="pt-BR"/>
        </w:rPr>
        <w:t xml:space="preserve">: </w:t>
      </w:r>
    </w:p>
    <w:p w14:paraId="684BF497" w14:textId="37D39894" w:rsidR="004D56A8" w:rsidRPr="00EF05C5" w:rsidRDefault="55B6840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Deve ser construída com d</w:t>
      </w:r>
      <w:r w:rsidR="5523C554" w:rsidRPr="00EF05C5">
        <w:rPr>
          <w:rFonts w:ascii="Electrolux Sans Regular" w:eastAsiaTheme="minorEastAsia" w:hAnsi="Electrolux Sans Regular" w:cs="Electrolux Sans Regular"/>
          <w:color w:val="000000" w:themeColor="text1"/>
          <w:sz w:val="20"/>
          <w:szCs w:val="20"/>
          <w:lang w:val="pt-BR"/>
        </w:rPr>
        <w:t>egraus e plataformas construídas</w:t>
      </w:r>
      <w:r w:rsidRPr="00EF05C5">
        <w:rPr>
          <w:rFonts w:ascii="Electrolux Sans Regular" w:eastAsiaTheme="minorEastAsia" w:hAnsi="Electrolux Sans Regular" w:cs="Electrolux Sans Regular"/>
          <w:color w:val="000000" w:themeColor="text1"/>
          <w:sz w:val="20"/>
          <w:szCs w:val="20"/>
          <w:lang w:val="pt-BR"/>
        </w:rPr>
        <w:t xml:space="preserve"> de</w:t>
      </w:r>
      <w:r w:rsidR="5523C554" w:rsidRPr="00EF05C5">
        <w:rPr>
          <w:rFonts w:ascii="Electrolux Sans Regular" w:eastAsiaTheme="minorEastAsia" w:hAnsi="Electrolux Sans Regular" w:cs="Electrolux Sans Regular"/>
          <w:color w:val="000000" w:themeColor="text1"/>
          <w:sz w:val="20"/>
          <w:szCs w:val="20"/>
          <w:lang w:val="pt-BR"/>
        </w:rPr>
        <w:t xml:space="preserve"> material antiderrapante;</w:t>
      </w:r>
    </w:p>
    <w:p w14:paraId="3FB94FA5" w14:textId="02E5D819" w:rsidR="004D56A8" w:rsidRPr="00EF05C5" w:rsidRDefault="31FB49B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lastRenderedPageBreak/>
        <w:t>P</w:t>
      </w:r>
      <w:r w:rsidR="5523C554" w:rsidRPr="00EF05C5">
        <w:rPr>
          <w:rFonts w:ascii="Electrolux Sans Regular" w:eastAsiaTheme="minorEastAsia" w:hAnsi="Electrolux Sans Regular" w:cs="Electrolux Sans Regular"/>
          <w:color w:val="000000" w:themeColor="text1"/>
          <w:sz w:val="20"/>
          <w:szCs w:val="20"/>
          <w:lang w:val="pt-BR"/>
        </w:rPr>
        <w:t>és com estabilizador e sapatas de borracha;</w:t>
      </w:r>
    </w:p>
    <w:p w14:paraId="43313F23" w14:textId="6D28BCE2" w:rsidR="004D56A8" w:rsidRPr="00EF05C5" w:rsidRDefault="31FB49B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Deve ser</w:t>
      </w:r>
      <w:r w:rsidR="5523C554" w:rsidRPr="00EF05C5">
        <w:rPr>
          <w:rFonts w:ascii="Electrolux Sans Regular" w:eastAsiaTheme="minorEastAsia" w:hAnsi="Electrolux Sans Regular" w:cs="Electrolux Sans Regular"/>
          <w:color w:val="000000" w:themeColor="text1"/>
          <w:sz w:val="20"/>
          <w:szCs w:val="20"/>
          <w:lang w:val="pt-BR"/>
        </w:rPr>
        <w:t xml:space="preserve"> construída ou revestida em material não-condutor ou possuir placa indicativa de “uso proibido para atividades com eletricidade”;</w:t>
      </w:r>
    </w:p>
    <w:p w14:paraId="53500585" w14:textId="2D57463D" w:rsidR="004D56A8" w:rsidRPr="00EF05C5" w:rsidRDefault="55B6840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Deve ter s</w:t>
      </w:r>
      <w:r w:rsidR="5523C554" w:rsidRPr="00EF05C5">
        <w:rPr>
          <w:rFonts w:ascii="Electrolux Sans Regular" w:eastAsiaTheme="minorEastAsia" w:hAnsi="Electrolux Sans Regular" w:cs="Electrolux Sans Regular"/>
          <w:color w:val="000000" w:themeColor="text1"/>
          <w:sz w:val="20"/>
          <w:szCs w:val="20"/>
          <w:lang w:val="pt-BR"/>
        </w:rPr>
        <w:t>istema de estabilização/fixação quando construída com sistema de deslocamento;</w:t>
      </w:r>
    </w:p>
    <w:p w14:paraId="06DC65AB" w14:textId="4DEEA517" w:rsidR="004D56A8" w:rsidRPr="00EF05C5" w:rsidRDefault="002252AF"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EF05C5">
        <w:rPr>
          <w:rFonts w:ascii="Electrolux Sans Regular" w:eastAsiaTheme="minorEastAsia" w:hAnsi="Electrolux Sans Regular" w:cs="Electrolux Sans Regular"/>
          <w:color w:val="000000" w:themeColor="text1"/>
          <w:sz w:val="20"/>
          <w:szCs w:val="20"/>
          <w:lang w:val="pt-BR"/>
        </w:rPr>
        <w:t>Deve p</w:t>
      </w:r>
      <w:r w:rsidR="004D56A8" w:rsidRPr="00EF05C5">
        <w:rPr>
          <w:rFonts w:ascii="Electrolux Sans Regular" w:eastAsiaTheme="minorEastAsia" w:hAnsi="Electrolux Sans Regular" w:cs="Electrolux Sans Regular"/>
          <w:color w:val="000000" w:themeColor="text1"/>
          <w:sz w:val="20"/>
          <w:szCs w:val="20"/>
          <w:lang w:val="pt-BR"/>
        </w:rPr>
        <w:t>ossuir guarda-corpo e rodapé em ambos os lados e ao redor de toda a plataforma de trabalho</w:t>
      </w:r>
      <w:r w:rsidR="0089655F" w:rsidRPr="00EF05C5">
        <w:rPr>
          <w:rFonts w:ascii="Electrolux Sans Regular" w:eastAsiaTheme="minorEastAsia" w:hAnsi="Electrolux Sans Regular" w:cs="Electrolux Sans Regular"/>
          <w:color w:val="000000" w:themeColor="text1"/>
          <w:sz w:val="20"/>
          <w:szCs w:val="20"/>
          <w:lang w:val="pt-BR"/>
        </w:rPr>
        <w:t>.</w:t>
      </w:r>
    </w:p>
    <w:p w14:paraId="65068958" w14:textId="5AA2BE15" w:rsidR="00270803" w:rsidRPr="00EF05C5" w:rsidRDefault="00270803" w:rsidP="00EF05C5">
      <w:pPr>
        <w:pStyle w:val="Ttulo3"/>
        <w:spacing w:line="360" w:lineRule="auto"/>
        <w:rPr>
          <w:rFonts w:ascii="Electrolux Sans Regular" w:hAnsi="Electrolux Sans Regular"/>
          <w:i/>
          <w:iCs/>
          <w:sz w:val="20"/>
          <w:szCs w:val="20"/>
        </w:rPr>
      </w:pPr>
      <w:bookmarkStart w:id="36" w:name="_Toc214897596"/>
      <w:r>
        <w:rPr>
          <w:rFonts w:ascii="Electrolux Sans Regular" w:hAnsi="Electrolux Sans Regular"/>
          <w:i/>
          <w:iCs/>
          <w:sz w:val="20"/>
          <w:szCs w:val="20"/>
        </w:rPr>
        <w:t>6</w:t>
      </w:r>
      <w:r w:rsidRPr="00EF05C5">
        <w:rPr>
          <w:rFonts w:ascii="Electrolux Sans Regular" w:hAnsi="Electrolux Sans Regular"/>
          <w:i/>
          <w:iCs/>
          <w:sz w:val="20"/>
          <w:szCs w:val="20"/>
        </w:rPr>
        <w:t>.</w:t>
      </w:r>
      <w:r>
        <w:rPr>
          <w:rFonts w:ascii="Electrolux Sans Regular" w:hAnsi="Electrolux Sans Regular"/>
          <w:i/>
          <w:iCs/>
          <w:sz w:val="20"/>
          <w:szCs w:val="20"/>
        </w:rPr>
        <w:t>1</w:t>
      </w:r>
      <w:r w:rsidRPr="00EF05C5">
        <w:rPr>
          <w:rFonts w:ascii="Electrolux Sans Regular" w:hAnsi="Electrolux Sans Regular"/>
          <w:i/>
          <w:iCs/>
          <w:sz w:val="20"/>
          <w:szCs w:val="20"/>
        </w:rPr>
        <w:t>.</w:t>
      </w:r>
      <w:r>
        <w:rPr>
          <w:rFonts w:ascii="Electrolux Sans Regular" w:hAnsi="Electrolux Sans Regular"/>
          <w:i/>
          <w:iCs/>
          <w:sz w:val="20"/>
          <w:szCs w:val="20"/>
        </w:rPr>
        <w:t>2 Andaimes</w:t>
      </w:r>
      <w:bookmarkEnd w:id="36"/>
    </w:p>
    <w:p w14:paraId="6DBA2E93" w14:textId="5635615A" w:rsidR="00F84946" w:rsidRDefault="00641E18" w:rsidP="00C95334">
      <w:pPr>
        <w:spacing w:line="360" w:lineRule="auto"/>
        <w:ind w:firstLine="720"/>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A</w:t>
      </w:r>
      <w:r w:rsidRPr="00FB7E29">
        <w:rPr>
          <w:rFonts w:ascii="Electrolux Sans Regular" w:eastAsiaTheme="minorHAnsi" w:hAnsi="Electrolux Sans Regular" w:cs="Electrolux Sans Regular"/>
          <w:color w:val="000000"/>
          <w:sz w:val="20"/>
          <w:szCs w:val="20"/>
          <w:lang w:val="pt-BR"/>
        </w:rPr>
        <w:t>s recomendações da NBR 6494 - Segurança dos Andaimes e NR-18 - Condições e Meio Ambiente de Trabalho na Indústria da Construção</w:t>
      </w:r>
      <w:r w:rsidRPr="00641E18">
        <w:rPr>
          <w:rFonts w:ascii="Electrolux Sans Regular" w:eastAsiaTheme="minorHAnsi" w:hAnsi="Electrolux Sans Regular" w:cs="Electrolux Sans Regular"/>
          <w:color w:val="000000"/>
          <w:sz w:val="20"/>
          <w:szCs w:val="20"/>
          <w:lang w:val="pt-BR"/>
        </w:rPr>
        <w:t xml:space="preserve"> </w:t>
      </w:r>
      <w:r w:rsidR="0058124D" w:rsidRPr="00EF05C5">
        <w:rPr>
          <w:rFonts w:ascii="Electrolux Sans Regular" w:eastAsiaTheme="minorHAnsi" w:hAnsi="Electrolux Sans Regular" w:cs="Electrolux Sans Regular"/>
          <w:color w:val="000000"/>
          <w:sz w:val="20"/>
          <w:szCs w:val="20"/>
          <w:lang w:val="pt-BR"/>
        </w:rPr>
        <w:t xml:space="preserve">referentes a andaimes devem ser observados em toda extensão aplicável. </w:t>
      </w:r>
      <w:r>
        <w:rPr>
          <w:rFonts w:ascii="Electrolux Sans Regular" w:eastAsiaTheme="minorHAnsi" w:hAnsi="Electrolux Sans Regular" w:cs="Electrolux Sans Regular"/>
          <w:color w:val="000000"/>
          <w:sz w:val="20"/>
          <w:szCs w:val="20"/>
          <w:lang w:val="pt-BR"/>
        </w:rPr>
        <w:t>Além dos</w:t>
      </w:r>
      <w:r w:rsidR="003904C6">
        <w:rPr>
          <w:rFonts w:ascii="Electrolux Sans Regular" w:eastAsiaTheme="minorHAnsi" w:hAnsi="Electrolux Sans Regular" w:cs="Electrolux Sans Regular"/>
          <w:color w:val="000000"/>
          <w:sz w:val="20"/>
          <w:szCs w:val="20"/>
          <w:lang w:val="pt-BR"/>
        </w:rPr>
        <w:t xml:space="preserve"> requisitos e normas técnicas citados, p</w:t>
      </w:r>
      <w:r w:rsidR="00F84946" w:rsidRPr="00EF05C5">
        <w:rPr>
          <w:rFonts w:ascii="Electrolux Sans Regular" w:eastAsiaTheme="minorHAnsi" w:hAnsi="Electrolux Sans Regular" w:cs="Electrolux Sans Regular"/>
          <w:color w:val="000000"/>
          <w:sz w:val="20"/>
          <w:szCs w:val="20"/>
          <w:lang w:val="pt-BR"/>
        </w:rPr>
        <w:t xml:space="preserve">ara </w:t>
      </w:r>
      <w:r w:rsidR="0067185C" w:rsidRPr="00EF05C5">
        <w:rPr>
          <w:rFonts w:ascii="Electrolux Sans Regular" w:eastAsiaTheme="minorHAnsi" w:hAnsi="Electrolux Sans Regular" w:cs="Electrolux Sans Regular"/>
          <w:color w:val="000000"/>
          <w:sz w:val="20"/>
          <w:szCs w:val="20"/>
          <w:lang w:val="pt-BR"/>
        </w:rPr>
        <w:t xml:space="preserve">andaimes </w:t>
      </w:r>
      <w:r w:rsidR="00F84946" w:rsidRPr="00EF05C5">
        <w:rPr>
          <w:rFonts w:ascii="Electrolux Sans Regular" w:eastAsiaTheme="minorHAnsi" w:hAnsi="Electrolux Sans Regular" w:cs="Electrolux Sans Regular"/>
          <w:color w:val="000000"/>
          <w:sz w:val="20"/>
          <w:szCs w:val="20"/>
          <w:lang w:val="pt-BR"/>
        </w:rPr>
        <w:t>os seguintes pontos devem ser observados e seguidos:</w:t>
      </w:r>
      <w:r w:rsidR="0067185C" w:rsidRPr="00EF05C5">
        <w:rPr>
          <w:rFonts w:ascii="Electrolux Sans Regular" w:eastAsiaTheme="minorHAnsi" w:hAnsi="Electrolux Sans Regular" w:cs="Electrolux Sans Regular"/>
          <w:color w:val="000000"/>
          <w:sz w:val="20"/>
          <w:szCs w:val="20"/>
          <w:lang w:val="pt-BR"/>
        </w:rPr>
        <w:t xml:space="preserve"> </w:t>
      </w:r>
    </w:p>
    <w:p w14:paraId="07949D2A" w14:textId="4140FE6A" w:rsidR="005D60A2" w:rsidRPr="00EF05C5" w:rsidRDefault="005D60A2" w:rsidP="00581517">
      <w:pPr>
        <w:pStyle w:val="PargrafodaLista"/>
        <w:numPr>
          <w:ilvl w:val="0"/>
          <w:numId w:val="2"/>
        </w:numPr>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 xml:space="preserve">EPIs: </w:t>
      </w:r>
    </w:p>
    <w:p w14:paraId="6B5E1525" w14:textId="58E4AF2F" w:rsidR="005D60A2" w:rsidRPr="00EF05C5" w:rsidRDefault="005D60A2"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Uso obrigatório de cinto de segurança tipo paraquedista com talabarte duplo e capacete com jugular (preferencialmente de 3 pontos);</w:t>
      </w:r>
    </w:p>
    <w:p w14:paraId="135E11D3" w14:textId="77777777" w:rsidR="005D60A2" w:rsidRPr="00EF05C5" w:rsidRDefault="005D60A2"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Para montagem e desmontagem, utilizar cinto com sistema de mosquetão em alumínio com dupla trava de segurança, abertura de 60 a 100 mm, carga superior a 22 KN e sistema de cabos independentes com trava-quedas.</w:t>
      </w:r>
    </w:p>
    <w:p w14:paraId="0EB35319" w14:textId="6CD1C018" w:rsidR="00444227" w:rsidRPr="00EF05C5" w:rsidRDefault="00046E33" w:rsidP="00581517">
      <w:pPr>
        <w:pStyle w:val="PargrafodaLista"/>
        <w:numPr>
          <w:ilvl w:val="0"/>
          <w:numId w:val="2"/>
        </w:numPr>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Condições técnicas</w:t>
      </w:r>
      <w:r w:rsidR="00B818B6">
        <w:rPr>
          <w:rFonts w:ascii="Electrolux Sans Regular" w:eastAsiaTheme="minorHAnsi" w:hAnsi="Electrolux Sans Regular" w:cs="Electrolux Sans Regular"/>
          <w:color w:val="000000"/>
          <w:sz w:val="20"/>
          <w:szCs w:val="20"/>
          <w:u w:val="single"/>
          <w:lang w:val="pt-BR"/>
        </w:rPr>
        <w:t xml:space="preserve"> e estruturais</w:t>
      </w:r>
      <w:r>
        <w:rPr>
          <w:rFonts w:ascii="Electrolux Sans Regular" w:eastAsiaTheme="minorHAnsi" w:hAnsi="Electrolux Sans Regular" w:cs="Electrolux Sans Regular"/>
          <w:color w:val="000000"/>
          <w:sz w:val="20"/>
          <w:szCs w:val="20"/>
          <w:u w:val="single"/>
          <w:lang w:val="pt-BR"/>
        </w:rPr>
        <w:t>:</w:t>
      </w:r>
    </w:p>
    <w:p w14:paraId="2D919DF9" w14:textId="45C34FB4" w:rsidR="00444227"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Utilizar andaimes tubulares tipo </w:t>
      </w:r>
      <w:proofErr w:type="spellStart"/>
      <w:r w:rsidRPr="00EF05C5">
        <w:rPr>
          <w:rFonts w:ascii="Electrolux Sans Regular" w:eastAsiaTheme="minorHAnsi" w:hAnsi="Electrolux Sans Regular" w:cs="Electrolux Sans Regular"/>
          <w:color w:val="000000"/>
          <w:sz w:val="20"/>
          <w:szCs w:val="20"/>
          <w:lang w:val="pt-BR"/>
        </w:rPr>
        <w:t>Rohr</w:t>
      </w:r>
      <w:proofErr w:type="spellEnd"/>
      <w:r w:rsidRPr="00EF05C5">
        <w:rPr>
          <w:rFonts w:ascii="Electrolux Sans Regular" w:eastAsiaTheme="minorHAnsi" w:hAnsi="Electrolux Sans Regular" w:cs="Electrolux Sans Regular"/>
          <w:color w:val="000000"/>
          <w:sz w:val="20"/>
          <w:szCs w:val="20"/>
          <w:lang w:val="pt-BR"/>
        </w:rPr>
        <w:t xml:space="preserve"> </w:t>
      </w:r>
      <w:proofErr w:type="spellStart"/>
      <w:r w:rsidRPr="00EF05C5">
        <w:rPr>
          <w:rFonts w:ascii="Electrolux Sans Regular" w:eastAsiaTheme="minorHAnsi" w:hAnsi="Electrolux Sans Regular" w:cs="Electrolux Sans Regular"/>
          <w:color w:val="000000"/>
          <w:sz w:val="20"/>
          <w:szCs w:val="20"/>
          <w:lang w:val="pt-BR"/>
        </w:rPr>
        <w:t>Roll</w:t>
      </w:r>
      <w:proofErr w:type="spellEnd"/>
      <w:r w:rsidRPr="00EF05C5">
        <w:rPr>
          <w:rFonts w:ascii="Electrolux Sans Regular" w:eastAsiaTheme="minorHAnsi" w:hAnsi="Electrolux Sans Regular" w:cs="Electrolux Sans Regular"/>
          <w:color w:val="000000"/>
          <w:sz w:val="20"/>
          <w:szCs w:val="20"/>
          <w:lang w:val="pt-BR"/>
        </w:rPr>
        <w:t>, Layher ou similar, com guarda-corpo e rodapés. Proibido o uso de andaimes de madeira ou tipo 'quadro' que não atendam à NBR 6494</w:t>
      </w:r>
      <w:r w:rsidR="007A1FAF" w:rsidRPr="00EF05C5">
        <w:rPr>
          <w:rFonts w:ascii="Electrolux Sans Regular" w:eastAsiaTheme="minorHAnsi" w:hAnsi="Electrolux Sans Regular" w:cs="Electrolux Sans Regular"/>
          <w:color w:val="000000"/>
          <w:sz w:val="20"/>
          <w:szCs w:val="20"/>
          <w:lang w:val="pt-BR"/>
        </w:rPr>
        <w:t>;</w:t>
      </w:r>
    </w:p>
    <w:p w14:paraId="212B452D" w14:textId="70D59750" w:rsidR="00444227" w:rsidRPr="00AE30DA"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Andaimes devem estar em boas condições, montados com todos os acessórios, travamento diagonal a cada 2 metros, e amarrados em estrutura fixa e resistente</w:t>
      </w:r>
      <w:r w:rsidR="007A1FAF" w:rsidRPr="00AE30DA">
        <w:rPr>
          <w:rFonts w:ascii="Electrolux Sans Regular" w:eastAsiaTheme="minorHAnsi" w:hAnsi="Electrolux Sans Regular" w:cs="Electrolux Sans Regular"/>
          <w:color w:val="000000"/>
          <w:sz w:val="20"/>
          <w:szCs w:val="20"/>
          <w:lang w:val="pt-BR"/>
        </w:rPr>
        <w:t>;</w:t>
      </w:r>
    </w:p>
    <w:p w14:paraId="13C01103" w14:textId="03674D0A" w:rsidR="0044382F" w:rsidRPr="00EF05C5" w:rsidRDefault="0044382F"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altura máxima para trabalhos em andaime é de 6 m;</w:t>
      </w:r>
    </w:p>
    <w:p w14:paraId="38217ABA" w14:textId="4D1AB99E" w:rsidR="00444227"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Montantes metálicos devem possuir travamento contra desencaixe acidental e estar apoiados em sapatas sobre base sólida e nivelada</w:t>
      </w:r>
      <w:r w:rsidR="006C4965" w:rsidRPr="00EF05C5">
        <w:rPr>
          <w:rFonts w:ascii="Electrolux Sans Regular" w:eastAsiaTheme="minorHAnsi" w:hAnsi="Electrolux Sans Regular" w:cs="Electrolux Sans Regular"/>
          <w:color w:val="000000"/>
          <w:sz w:val="20"/>
          <w:szCs w:val="20"/>
          <w:lang w:val="pt-BR"/>
        </w:rPr>
        <w:t>;</w:t>
      </w:r>
    </w:p>
    <w:p w14:paraId="339C9296" w14:textId="339A0E40" w:rsidR="00FE64B7" w:rsidRPr="00AE30DA"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Andaimes móveis devem possuir freios ou roletes calçados.</w:t>
      </w:r>
    </w:p>
    <w:p w14:paraId="50E8D223" w14:textId="5FE2B8A1" w:rsidR="004C0F83" w:rsidRPr="00AE30DA"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Piso de trabalho com forração completa, antiderrapante, nivelado e fixado. Pranchões de madeira de boa qualidade, secos, sem nós ou rachaduras, com travas nas extremidades e sem pintura que encubra imperfeições</w:t>
      </w:r>
      <w:r w:rsidR="0057052F" w:rsidRPr="00AE30DA">
        <w:rPr>
          <w:rFonts w:ascii="Electrolux Sans Regular" w:eastAsiaTheme="minorHAnsi" w:hAnsi="Electrolux Sans Regular" w:cs="Electrolux Sans Regular"/>
          <w:color w:val="000000"/>
          <w:sz w:val="20"/>
          <w:szCs w:val="20"/>
          <w:lang w:val="pt-BR"/>
        </w:rPr>
        <w:t>;</w:t>
      </w:r>
    </w:p>
    <w:p w14:paraId="2E31FCEB" w14:textId="5842006D" w:rsidR="0057052F" w:rsidRPr="00EF05C5" w:rsidRDefault="0057052F"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lang w:val="pt-BR"/>
        </w:rPr>
      </w:pPr>
      <w:r w:rsidRPr="00EF05C5">
        <w:rPr>
          <w:rFonts w:ascii="Electrolux Sans Regular" w:eastAsiaTheme="minorHAnsi" w:hAnsi="Electrolux Sans Regular" w:cs="Electrolux Sans Regular"/>
          <w:color w:val="000000"/>
          <w:sz w:val="20"/>
          <w:szCs w:val="20"/>
          <w:lang w:val="pt-BR"/>
        </w:rPr>
        <w:t xml:space="preserve">Os pranchões do andaime não devem se </w:t>
      </w:r>
      <w:r w:rsidRPr="00AE30DA">
        <w:rPr>
          <w:rFonts w:ascii="Electrolux Sans Regular" w:eastAsiaTheme="minorHAnsi" w:hAnsi="Electrolux Sans Regular" w:cs="Electrolux Sans Regular"/>
          <w:color w:val="000000"/>
          <w:sz w:val="20"/>
          <w:szCs w:val="20"/>
          <w:lang w:val="pt-BR"/>
        </w:rPr>
        <w:t>projetar</w:t>
      </w:r>
      <w:r w:rsidRPr="00EF05C5">
        <w:rPr>
          <w:rFonts w:ascii="Electrolux Sans Regular" w:eastAsiaTheme="minorHAnsi" w:hAnsi="Electrolux Sans Regular" w:cs="Electrolux Sans Regular"/>
          <w:color w:val="000000"/>
          <w:sz w:val="20"/>
          <w:szCs w:val="20"/>
          <w:lang w:val="pt-BR"/>
        </w:rPr>
        <w:t xml:space="preserve"> mais de 15 cm além das barras transversais, se forem muito largos, eles podem inclinar. </w:t>
      </w:r>
    </w:p>
    <w:p w14:paraId="374BCF79" w14:textId="1741C32A" w:rsidR="00FE64B7"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Plataforma cercada com rodapés e guarda-corpo. Escadas de acesso com guarda-corpo obrigatório acima de 2 metros.</w:t>
      </w:r>
    </w:p>
    <w:p w14:paraId="38AF558C" w14:textId="56A9A8B5" w:rsidR="00FE64B7" w:rsidRPr="00EF05C5" w:rsidRDefault="00FE64B7" w:rsidP="00581517">
      <w:pPr>
        <w:pStyle w:val="PargrafodaLista"/>
        <w:numPr>
          <w:ilvl w:val="0"/>
          <w:numId w:val="2"/>
        </w:numPr>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Procedimentos de Segurança</w:t>
      </w:r>
      <w:r w:rsidR="00D72F43" w:rsidRPr="00EF05C5">
        <w:rPr>
          <w:rFonts w:ascii="Electrolux Sans Regular" w:eastAsiaTheme="minorHAnsi" w:hAnsi="Electrolux Sans Regular" w:cs="Electrolux Sans Regular"/>
          <w:color w:val="000000"/>
          <w:sz w:val="20"/>
          <w:szCs w:val="20"/>
          <w:u w:val="single"/>
          <w:lang w:val="pt-BR"/>
        </w:rPr>
        <w:t>:</w:t>
      </w:r>
    </w:p>
    <w:p w14:paraId="3971B88C" w14:textId="31077EA0" w:rsidR="00FE64B7"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Área ao redor do andaime deve ser isolada, protegida e sinalizada</w:t>
      </w:r>
      <w:r w:rsidR="00E0557A" w:rsidRPr="00EF05C5">
        <w:rPr>
          <w:rFonts w:ascii="Electrolux Sans Regular" w:eastAsiaTheme="minorHAnsi" w:hAnsi="Electrolux Sans Regular" w:cs="Electrolux Sans Regular"/>
          <w:color w:val="000000"/>
          <w:sz w:val="20"/>
          <w:szCs w:val="20"/>
          <w:lang w:val="pt-BR"/>
        </w:rPr>
        <w:t>;</w:t>
      </w:r>
    </w:p>
    <w:p w14:paraId="5AC1A0C9" w14:textId="07918A4F" w:rsidR="00FE64B7"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Proibido movimentar andaimes horizontalmente com pessoas ou materiais sobre eles</w:t>
      </w:r>
      <w:r w:rsidR="00E0557A" w:rsidRPr="00EF05C5">
        <w:rPr>
          <w:rFonts w:ascii="Electrolux Sans Regular" w:eastAsiaTheme="minorHAnsi" w:hAnsi="Electrolux Sans Regular" w:cs="Electrolux Sans Regular"/>
          <w:color w:val="000000"/>
          <w:sz w:val="20"/>
          <w:szCs w:val="20"/>
          <w:lang w:val="pt-BR"/>
        </w:rPr>
        <w:t>;</w:t>
      </w:r>
    </w:p>
    <w:p w14:paraId="51421543" w14:textId="2FC4F19C" w:rsidR="00FE64B7"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Empregados devem inspecionar e certificar condições seguras de uso, registrando em formulários de inspeção</w:t>
      </w:r>
      <w:r w:rsidR="005D60A2">
        <w:rPr>
          <w:rFonts w:ascii="Electrolux Sans Regular" w:eastAsiaTheme="minorHAnsi" w:hAnsi="Electrolux Sans Regular" w:cs="Electrolux Sans Regular"/>
          <w:color w:val="000000"/>
          <w:sz w:val="20"/>
          <w:szCs w:val="20"/>
          <w:lang w:val="pt-BR"/>
        </w:rPr>
        <w:t>;</w:t>
      </w:r>
    </w:p>
    <w:p w14:paraId="77A4CD81" w14:textId="2251FC05" w:rsidR="005D60A2" w:rsidRPr="005D60A2" w:rsidRDefault="005D60A2"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5D60A2">
        <w:rPr>
          <w:rFonts w:ascii="Electrolux Sans Regular" w:eastAsiaTheme="minorHAnsi" w:hAnsi="Electrolux Sans Regular" w:cs="Electrolux Sans Regular"/>
          <w:color w:val="000000"/>
          <w:sz w:val="20"/>
          <w:szCs w:val="20"/>
          <w:lang w:val="pt-BR"/>
        </w:rPr>
        <w:t>Para andaimes com altura superior a 5 metros deverá ser apresentado ao time de EHS o projeto, a memória de cálculo, a ART de projeto e de montagem.</w:t>
      </w:r>
    </w:p>
    <w:p w14:paraId="6F3687CC" w14:textId="11C1E851" w:rsidR="00FE64B7" w:rsidRPr="00EF05C5" w:rsidRDefault="00FE64B7" w:rsidP="00581517">
      <w:pPr>
        <w:pStyle w:val="PargrafodaLista"/>
        <w:numPr>
          <w:ilvl w:val="0"/>
          <w:numId w:val="2"/>
        </w:numPr>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Trabalhos em Subestações Elétricas</w:t>
      </w:r>
    </w:p>
    <w:p w14:paraId="0477F4A1" w14:textId="311A0519" w:rsidR="001D3D98" w:rsidRPr="00EF05C5" w:rsidRDefault="00FE64B7"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Permitido uso de andaimes não metálicos com projeto elaborado por profissional habilitado, comprovando estabilidade, resistência mecânica e rigidez dielétrica conforme classe de tensão</w:t>
      </w:r>
      <w:r w:rsidR="0057052F" w:rsidRPr="00AE30DA">
        <w:rPr>
          <w:rFonts w:ascii="Electrolux Sans Regular" w:eastAsiaTheme="minorHAnsi" w:hAnsi="Electrolux Sans Regular" w:cs="Electrolux Sans Regular"/>
          <w:color w:val="000000"/>
          <w:sz w:val="20"/>
          <w:szCs w:val="20"/>
          <w:lang w:val="pt-BR"/>
        </w:rPr>
        <w:t>.</w:t>
      </w:r>
      <w:r w:rsidR="001D3D98" w:rsidRPr="00AE30DA">
        <w:rPr>
          <w:rFonts w:ascii="Electrolux Sans Regular" w:eastAsiaTheme="minorHAnsi" w:hAnsi="Electrolux Sans Regular" w:cs="Electrolux Sans Regular"/>
          <w:color w:val="000000"/>
          <w:sz w:val="20"/>
          <w:szCs w:val="20"/>
          <w:lang w:val="pt-BR"/>
        </w:rPr>
        <w:t xml:space="preserve"> </w:t>
      </w:r>
    </w:p>
    <w:p w14:paraId="63CDB01B" w14:textId="3ACBA93B" w:rsidR="00270803" w:rsidRPr="00EF05C5" w:rsidRDefault="00270803" w:rsidP="00EF05C5">
      <w:pPr>
        <w:pStyle w:val="Normativo"/>
        <w:spacing w:line="360" w:lineRule="auto"/>
        <w:rPr>
          <w:rFonts w:ascii="Electrolux Sans Regular" w:hAnsi="Electrolux Sans Regular"/>
          <w:i/>
          <w:lang w:val="en-US"/>
        </w:rPr>
      </w:pPr>
      <w:r w:rsidRPr="1397C96C">
        <w:rPr>
          <w:rFonts w:ascii="Electrolux Sans Regular" w:hAnsi="Electrolux Sans Regular"/>
          <w:i/>
          <w:lang w:val="en-US"/>
        </w:rPr>
        <w:t>6</w:t>
      </w:r>
      <w:r w:rsidRPr="00EF05C5">
        <w:rPr>
          <w:rFonts w:ascii="Electrolux Sans Regular" w:hAnsi="Electrolux Sans Regular"/>
          <w:i/>
          <w:lang w:val="en-US"/>
        </w:rPr>
        <w:t>.</w:t>
      </w:r>
      <w:r w:rsidRPr="1397C96C">
        <w:rPr>
          <w:rFonts w:ascii="Electrolux Sans Regular" w:hAnsi="Electrolux Sans Regular"/>
          <w:i/>
          <w:lang w:val="en-US"/>
        </w:rPr>
        <w:t>1</w:t>
      </w:r>
      <w:r w:rsidRPr="00EF05C5">
        <w:rPr>
          <w:rFonts w:ascii="Electrolux Sans Regular" w:hAnsi="Electrolux Sans Regular"/>
          <w:i/>
          <w:lang w:val="en-US"/>
        </w:rPr>
        <w:t>.</w:t>
      </w:r>
      <w:r w:rsidRPr="1397C96C">
        <w:rPr>
          <w:rFonts w:ascii="Electrolux Sans Regular" w:hAnsi="Electrolux Sans Regular"/>
          <w:i/>
          <w:lang w:val="en-US"/>
        </w:rPr>
        <w:t xml:space="preserve">3 </w:t>
      </w:r>
      <w:proofErr w:type="spellStart"/>
      <w:r w:rsidRPr="1397C96C">
        <w:rPr>
          <w:rFonts w:ascii="Electrolux Sans Regular" w:hAnsi="Electrolux Sans Regular"/>
          <w:i/>
          <w:lang w:val="en-US"/>
        </w:rPr>
        <w:t>Plataformas</w:t>
      </w:r>
      <w:proofErr w:type="spellEnd"/>
      <w:r w:rsidRPr="1397C96C">
        <w:rPr>
          <w:rFonts w:ascii="Electrolux Sans Regular" w:hAnsi="Electrolux Sans Regular"/>
          <w:i/>
          <w:lang w:val="en-US"/>
        </w:rPr>
        <w:t xml:space="preserve"> </w:t>
      </w:r>
      <w:proofErr w:type="spellStart"/>
      <w:r w:rsidRPr="1397C96C">
        <w:rPr>
          <w:rFonts w:ascii="Electrolux Sans Regular" w:hAnsi="Electrolux Sans Regular"/>
          <w:i/>
          <w:lang w:val="en-US"/>
        </w:rPr>
        <w:t>elevatórias</w:t>
      </w:r>
      <w:proofErr w:type="spellEnd"/>
    </w:p>
    <w:p w14:paraId="0C95F5F1" w14:textId="72A0E07C" w:rsidR="00386DBC" w:rsidRDefault="00C7331B" w:rsidP="005C7B83">
      <w:pPr>
        <w:spacing w:line="360" w:lineRule="auto"/>
        <w:ind w:firstLine="720"/>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As regras atualizadas para o uso seguro de plataformas elevatórias </w:t>
      </w:r>
      <w:r w:rsidR="005E2B37" w:rsidRPr="00EF05C5">
        <w:rPr>
          <w:rFonts w:ascii="Electrolux Sans Regular" w:eastAsiaTheme="minorHAnsi" w:hAnsi="Electrolux Sans Regular" w:cs="Electrolux Sans Regular"/>
          <w:color w:val="000000"/>
          <w:sz w:val="20"/>
          <w:szCs w:val="20"/>
          <w:lang w:val="pt-BR"/>
        </w:rPr>
        <w:t xml:space="preserve">(tesoura </w:t>
      </w:r>
      <w:r w:rsidR="005E2B37" w:rsidRPr="00EF05C5">
        <w:rPr>
          <w:rFonts w:ascii="Electrolux Sans Regular" w:eastAsiaTheme="minorHAnsi" w:hAnsi="Electrolux Sans Regular" w:cs="Electrolux Sans Regular"/>
          <w:i/>
          <w:iCs/>
          <w:color w:val="000000"/>
          <w:sz w:val="20"/>
          <w:szCs w:val="20"/>
          <w:lang w:val="pt-BR"/>
        </w:rPr>
        <w:t>standard</w:t>
      </w:r>
      <w:r w:rsidR="005E2B37" w:rsidRPr="00EF05C5">
        <w:rPr>
          <w:rFonts w:ascii="Electrolux Sans Regular" w:eastAsiaTheme="minorHAnsi" w:hAnsi="Electrolux Sans Regular" w:cs="Electrolux Sans Regular"/>
          <w:color w:val="000000"/>
          <w:sz w:val="20"/>
          <w:szCs w:val="20"/>
          <w:lang w:val="pt-BR"/>
        </w:rPr>
        <w:t>, tesoura todo-terreno, telescópica, mastro vertical, articulada, unipessoal e rebocável</w:t>
      </w:r>
      <w:r w:rsidRPr="00EF05C5">
        <w:rPr>
          <w:rFonts w:ascii="Electrolux Sans Regular" w:eastAsiaTheme="minorHAnsi" w:hAnsi="Electrolux Sans Regular" w:cs="Electrolux Sans Regular"/>
          <w:color w:val="000000"/>
          <w:sz w:val="20"/>
          <w:szCs w:val="20"/>
          <w:lang w:val="pt-BR"/>
        </w:rPr>
        <w:t>) estão descritas na NR</w:t>
      </w:r>
      <w:r w:rsidR="000D01E2">
        <w:rPr>
          <w:rFonts w:ascii="Electrolux Sans Regular" w:eastAsiaTheme="minorHAnsi" w:hAnsi="Electrolux Sans Regular" w:cs="Electrolux Sans Regular"/>
          <w:color w:val="000000"/>
          <w:sz w:val="20"/>
          <w:szCs w:val="20"/>
          <w:lang w:val="pt-BR"/>
        </w:rPr>
        <w:t xml:space="preserve"> </w:t>
      </w:r>
      <w:r w:rsidRPr="00EF05C5">
        <w:rPr>
          <w:rFonts w:ascii="Electrolux Sans Regular" w:eastAsiaTheme="minorHAnsi" w:hAnsi="Electrolux Sans Regular" w:cs="Electrolux Sans Regular"/>
          <w:color w:val="000000"/>
          <w:sz w:val="20"/>
          <w:szCs w:val="20"/>
          <w:lang w:val="pt-BR"/>
        </w:rPr>
        <w:t>18, com complementos da NR</w:t>
      </w:r>
      <w:r w:rsidR="000D01E2">
        <w:rPr>
          <w:rFonts w:ascii="Electrolux Sans Regular" w:eastAsiaTheme="minorHAnsi" w:hAnsi="Electrolux Sans Regular" w:cs="Electrolux Sans Regular"/>
          <w:color w:val="000000"/>
          <w:sz w:val="20"/>
          <w:szCs w:val="20"/>
          <w:lang w:val="pt-BR"/>
        </w:rPr>
        <w:t xml:space="preserve"> </w:t>
      </w:r>
      <w:r w:rsidRPr="00EF05C5">
        <w:rPr>
          <w:rFonts w:ascii="Electrolux Sans Regular" w:eastAsiaTheme="minorHAnsi" w:hAnsi="Electrolux Sans Regular" w:cs="Electrolux Sans Regular"/>
          <w:color w:val="000000"/>
          <w:sz w:val="20"/>
          <w:szCs w:val="20"/>
          <w:lang w:val="pt-BR"/>
        </w:rPr>
        <w:t>35 e NR</w:t>
      </w:r>
      <w:r w:rsidR="000D01E2">
        <w:rPr>
          <w:rFonts w:ascii="Electrolux Sans Regular" w:eastAsiaTheme="minorHAnsi" w:hAnsi="Electrolux Sans Regular" w:cs="Electrolux Sans Regular"/>
          <w:color w:val="000000"/>
          <w:sz w:val="20"/>
          <w:szCs w:val="20"/>
          <w:lang w:val="pt-BR"/>
        </w:rPr>
        <w:t xml:space="preserve"> </w:t>
      </w:r>
      <w:r w:rsidRPr="00EF05C5">
        <w:rPr>
          <w:rFonts w:ascii="Electrolux Sans Regular" w:eastAsiaTheme="minorHAnsi" w:hAnsi="Electrolux Sans Regular" w:cs="Electrolux Sans Regular"/>
          <w:color w:val="000000"/>
          <w:sz w:val="20"/>
          <w:szCs w:val="20"/>
          <w:lang w:val="pt-BR"/>
        </w:rPr>
        <w:t>12.</w:t>
      </w:r>
      <w:r w:rsidR="00892CAF" w:rsidRPr="00EF05C5">
        <w:rPr>
          <w:rFonts w:ascii="Electrolux Sans Regular" w:eastAsiaTheme="minorHAnsi" w:hAnsi="Electrolux Sans Regular" w:cs="Electrolux Sans Regular"/>
          <w:color w:val="000000"/>
          <w:sz w:val="20"/>
          <w:szCs w:val="20"/>
          <w:lang w:val="pt-BR"/>
        </w:rPr>
        <w:t xml:space="preserve"> </w:t>
      </w:r>
      <w:r w:rsidR="000D01E2">
        <w:rPr>
          <w:rFonts w:ascii="Electrolux Sans Regular" w:eastAsiaTheme="minorHAnsi" w:hAnsi="Electrolux Sans Regular" w:cs="Electrolux Sans Regular"/>
          <w:color w:val="000000"/>
          <w:sz w:val="20"/>
          <w:szCs w:val="20"/>
          <w:lang w:val="pt-BR"/>
        </w:rPr>
        <w:t xml:space="preserve"> Além dos pontos específicos da legislação aplicável, d</w:t>
      </w:r>
      <w:r w:rsidR="00892CAF" w:rsidRPr="00EF05C5">
        <w:rPr>
          <w:rFonts w:ascii="Electrolux Sans Regular" w:eastAsiaTheme="minorHAnsi" w:hAnsi="Electrolux Sans Regular" w:cs="Electrolux Sans Regular"/>
          <w:color w:val="000000"/>
          <w:sz w:val="20"/>
          <w:szCs w:val="20"/>
          <w:lang w:val="pt-BR"/>
        </w:rPr>
        <w:t>evem ser observados os seguintes pontos:</w:t>
      </w:r>
    </w:p>
    <w:p w14:paraId="2B642175" w14:textId="7EDCC7B2" w:rsidR="00DB5286"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DB5286" w:rsidRPr="00BB408C">
        <w:rPr>
          <w:rFonts w:ascii="Electrolux Sans Regular" w:eastAsiaTheme="minorHAnsi" w:hAnsi="Electrolux Sans Regular" w:cs="Electrolux Sans Regular"/>
          <w:color w:val="000000"/>
          <w:sz w:val="20"/>
          <w:szCs w:val="20"/>
          <w:u w:val="single"/>
          <w:lang w:val="pt-BR"/>
        </w:rPr>
        <w:t>Capacitação:</w:t>
      </w:r>
    </w:p>
    <w:p w14:paraId="315D97EC" w14:textId="20D0E584" w:rsidR="00882A53" w:rsidRDefault="00270EB4"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Operadores devem ter t</w:t>
      </w:r>
      <w:r w:rsidR="00882A53" w:rsidRPr="00EF05C5">
        <w:rPr>
          <w:rFonts w:ascii="Electrolux Sans Regular" w:eastAsiaTheme="minorHAnsi" w:hAnsi="Electrolux Sans Regular" w:cs="Electrolux Sans Regular"/>
          <w:color w:val="000000"/>
          <w:sz w:val="20"/>
          <w:szCs w:val="20"/>
          <w:lang w:val="pt-BR"/>
        </w:rPr>
        <w:t xml:space="preserve">reinamento específico </w:t>
      </w:r>
      <w:r w:rsidRPr="00EF05C5">
        <w:rPr>
          <w:rFonts w:ascii="Electrolux Sans Regular" w:eastAsiaTheme="minorHAnsi" w:hAnsi="Electrolux Sans Regular" w:cs="Electrolux Sans Regular"/>
          <w:color w:val="000000"/>
          <w:sz w:val="20"/>
          <w:szCs w:val="20"/>
          <w:lang w:val="pt-BR"/>
        </w:rPr>
        <w:t>em NR 35 e operação de plataforma</w:t>
      </w:r>
      <w:r w:rsidR="006948A2" w:rsidRPr="00EF05C5">
        <w:rPr>
          <w:rFonts w:ascii="Electrolux Sans Regular" w:eastAsiaTheme="minorHAnsi" w:hAnsi="Electrolux Sans Regular" w:cs="Electrolux Sans Regular"/>
          <w:color w:val="000000"/>
          <w:sz w:val="20"/>
          <w:szCs w:val="20"/>
          <w:lang w:val="pt-BR"/>
        </w:rPr>
        <w:t xml:space="preserve"> (no modelo operado)</w:t>
      </w:r>
      <w:r w:rsidRPr="00EF05C5">
        <w:rPr>
          <w:rFonts w:ascii="Electrolux Sans Regular" w:eastAsiaTheme="minorHAnsi" w:hAnsi="Electrolux Sans Regular" w:cs="Electrolux Sans Regular"/>
          <w:color w:val="000000"/>
          <w:sz w:val="20"/>
          <w:szCs w:val="20"/>
          <w:lang w:val="pt-BR"/>
        </w:rPr>
        <w:t>,</w:t>
      </w:r>
      <w:r w:rsidR="00882A53" w:rsidRPr="00EF05C5">
        <w:rPr>
          <w:rFonts w:ascii="Electrolux Sans Regular" w:eastAsiaTheme="minorHAnsi" w:hAnsi="Electrolux Sans Regular" w:cs="Electrolux Sans Regular"/>
          <w:color w:val="000000"/>
          <w:sz w:val="20"/>
          <w:szCs w:val="20"/>
          <w:lang w:val="pt-BR"/>
        </w:rPr>
        <w:t xml:space="preserve"> com foco nos riscos e medidas preventivas</w:t>
      </w:r>
      <w:r w:rsidR="000D01E2" w:rsidRPr="00D572B2">
        <w:rPr>
          <w:rFonts w:ascii="Electrolux Sans Regular" w:eastAsiaTheme="minorHAnsi" w:hAnsi="Electrolux Sans Regular" w:cs="Electrolux Sans Regular"/>
          <w:color w:val="000000"/>
          <w:sz w:val="20"/>
          <w:szCs w:val="20"/>
          <w:lang w:val="pt-BR"/>
        </w:rPr>
        <w:t>;</w:t>
      </w:r>
    </w:p>
    <w:p w14:paraId="4803B147" w14:textId="77777777" w:rsidR="00DB5286" w:rsidRPr="00EF05C5" w:rsidRDefault="00DB5286"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 xml:space="preserve">EPIs: </w:t>
      </w:r>
    </w:p>
    <w:p w14:paraId="30EB8D8B" w14:textId="23F55EF5" w:rsidR="00DB5286" w:rsidRDefault="00F068C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00DB5286" w:rsidRPr="00EF05C5">
        <w:rPr>
          <w:rFonts w:ascii="Electrolux Sans Regular" w:eastAsiaTheme="minorHAnsi" w:hAnsi="Electrolux Sans Regular" w:cs="Electrolux Sans Regular"/>
          <w:color w:val="000000"/>
          <w:sz w:val="20"/>
          <w:szCs w:val="20"/>
          <w:lang w:val="pt-BR"/>
        </w:rPr>
        <w:t>into de segurança com ancoragem adequada à plataforma, capacete, luvas, calçados de segurança e outros EPIs conforme o risco e trava-quedas e sistemas de retenção, quando aplicável</w:t>
      </w:r>
      <w:r w:rsidR="00DB5286" w:rsidRPr="00D572B2">
        <w:rPr>
          <w:rFonts w:ascii="Electrolux Sans Regular" w:eastAsiaTheme="minorHAnsi" w:hAnsi="Electrolux Sans Regular" w:cs="Electrolux Sans Regular"/>
          <w:color w:val="000000"/>
          <w:sz w:val="20"/>
          <w:szCs w:val="20"/>
          <w:lang w:val="pt-BR"/>
        </w:rPr>
        <w:t>;</w:t>
      </w:r>
    </w:p>
    <w:p w14:paraId="573E1CE0" w14:textId="1748A52A" w:rsidR="00B818B6" w:rsidRPr="002A7DC7" w:rsidRDefault="00B818B6" w:rsidP="00581517">
      <w:pPr>
        <w:pStyle w:val="PargrafodaLista"/>
        <w:numPr>
          <w:ilvl w:val="0"/>
          <w:numId w:val="5"/>
        </w:numPr>
        <w:tabs>
          <w:tab w:val="clear" w:pos="1080"/>
          <w:tab w:val="num" w:pos="851"/>
        </w:tabs>
        <w:spacing w:line="360" w:lineRule="auto"/>
        <w:ind w:left="993" w:hanging="284"/>
        <w:jc w:val="both"/>
        <w:rPr>
          <w:rFonts w:ascii="Electrolux Sans Regular" w:hAnsi="Electrolux Sans Regular" w:cs="Arial"/>
          <w:sz w:val="20"/>
          <w:szCs w:val="20"/>
          <w:lang w:val="pt-BR"/>
        </w:rPr>
      </w:pPr>
      <w:r>
        <w:rPr>
          <w:rFonts w:ascii="Electrolux Sans Regular" w:eastAsiaTheme="minorHAnsi" w:hAnsi="Electrolux Sans Regular" w:cs="Electrolux Sans Regular"/>
          <w:color w:val="000000"/>
          <w:sz w:val="20"/>
          <w:szCs w:val="20"/>
          <w:u w:val="single"/>
          <w:lang w:val="pt-BR"/>
        </w:rPr>
        <w:t>Condições técnicas e estruturais</w:t>
      </w:r>
      <w:r w:rsidRPr="00EF05C5">
        <w:rPr>
          <w:rFonts w:ascii="Electrolux Sans Regular" w:eastAsiaTheme="minorHAnsi" w:hAnsi="Electrolux Sans Regular" w:cs="Electrolux Sans Regular"/>
          <w:color w:val="000000"/>
          <w:sz w:val="20"/>
          <w:szCs w:val="20"/>
          <w:u w:val="single"/>
          <w:lang w:val="pt-BR"/>
        </w:rPr>
        <w:t>:</w:t>
      </w:r>
      <w:r w:rsidRPr="00EF05C5">
        <w:rPr>
          <w:rFonts w:ascii="Electrolux Sans Regular" w:eastAsiaTheme="minorHAnsi" w:hAnsi="Electrolux Sans Regular" w:cs="Electrolux Sans Regular"/>
          <w:color w:val="000000"/>
          <w:sz w:val="20"/>
          <w:szCs w:val="20"/>
          <w:lang w:val="pt-BR"/>
        </w:rPr>
        <w:t xml:space="preserve"> </w:t>
      </w:r>
      <w:r w:rsidRPr="002A7DC7">
        <w:rPr>
          <w:rFonts w:ascii="Electrolux Sans Regular" w:eastAsiaTheme="minorHAnsi" w:hAnsi="Electrolux Sans Regular" w:cs="Electrolux Sans Regular"/>
          <w:color w:val="000000"/>
          <w:sz w:val="20"/>
          <w:szCs w:val="20"/>
          <w:lang w:val="pt-BR"/>
        </w:rPr>
        <w:t xml:space="preserve"> </w:t>
      </w:r>
      <w:r w:rsidRPr="00EF05C5">
        <w:rPr>
          <w:rFonts w:ascii="Electrolux Sans Regular" w:hAnsi="Electrolux Sans Regular" w:cs="Arial"/>
          <w:sz w:val="20"/>
          <w:szCs w:val="20"/>
          <w:lang w:val="pt-BR"/>
        </w:rPr>
        <w:t xml:space="preserve">A plataforma </w:t>
      </w:r>
      <w:r w:rsidRPr="002A7DC7">
        <w:rPr>
          <w:rFonts w:ascii="Electrolux Sans Regular" w:hAnsi="Electrolux Sans Regular" w:cs="Arial"/>
          <w:sz w:val="20"/>
          <w:szCs w:val="20"/>
          <w:lang w:val="pt-BR"/>
        </w:rPr>
        <w:t xml:space="preserve">elevatória </w:t>
      </w:r>
      <w:r w:rsidRPr="00EF05C5">
        <w:rPr>
          <w:rFonts w:ascii="Electrolux Sans Regular" w:hAnsi="Electrolux Sans Regular" w:cs="Arial"/>
          <w:sz w:val="20"/>
          <w:szCs w:val="20"/>
          <w:lang w:val="pt-BR"/>
        </w:rPr>
        <w:t>deve</w:t>
      </w:r>
      <w:r w:rsidRPr="002A7DC7">
        <w:rPr>
          <w:rFonts w:ascii="Electrolux Sans Regular" w:hAnsi="Electrolux Sans Regular" w:cs="Arial"/>
          <w:sz w:val="20"/>
          <w:szCs w:val="20"/>
          <w:lang w:val="pt-BR"/>
        </w:rPr>
        <w:t xml:space="preserve"> possuir os seguintes requisitos</w:t>
      </w:r>
      <w:r w:rsidRPr="00EF05C5">
        <w:rPr>
          <w:rFonts w:ascii="Electrolux Sans Regular" w:hAnsi="Electrolux Sans Regular" w:cs="Arial"/>
          <w:sz w:val="20"/>
          <w:szCs w:val="20"/>
          <w:lang w:val="pt-BR"/>
        </w:rPr>
        <w:t xml:space="preserve">: </w:t>
      </w:r>
    </w:p>
    <w:p w14:paraId="04E6B138"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Estar nivelada e travada corretamente</w:t>
      </w:r>
      <w:r w:rsidRPr="00BB408C">
        <w:rPr>
          <w:rFonts w:ascii="Electrolux Sans Regular" w:eastAsiaTheme="minorHAnsi" w:hAnsi="Electrolux Sans Regular" w:cs="Electrolux Sans Regular"/>
          <w:color w:val="000000"/>
          <w:sz w:val="20"/>
          <w:szCs w:val="20"/>
          <w:lang w:val="pt-BR"/>
        </w:rPr>
        <w:t>;</w:t>
      </w:r>
    </w:p>
    <w:p w14:paraId="21295DC7"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Ter botão de parada e descida de emergência</w:t>
      </w:r>
      <w:r w:rsidRPr="00BB408C">
        <w:rPr>
          <w:rFonts w:ascii="Electrolux Sans Regular" w:eastAsiaTheme="minorHAnsi" w:hAnsi="Electrolux Sans Regular" w:cs="Electrolux Sans Regular"/>
          <w:color w:val="000000"/>
          <w:sz w:val="20"/>
          <w:szCs w:val="20"/>
          <w:lang w:val="pt-BR"/>
        </w:rPr>
        <w:t>;</w:t>
      </w:r>
    </w:p>
    <w:p w14:paraId="4AFF6A1E"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Possuir dispositivo de descida de emergência</w:t>
      </w:r>
      <w:r w:rsidRPr="00BB408C">
        <w:rPr>
          <w:rFonts w:ascii="Electrolux Sans Regular" w:eastAsiaTheme="minorHAnsi" w:hAnsi="Electrolux Sans Regular" w:cs="Electrolux Sans Regular"/>
          <w:color w:val="000000"/>
          <w:sz w:val="20"/>
          <w:szCs w:val="20"/>
          <w:lang w:val="pt-BR"/>
        </w:rPr>
        <w:t>;</w:t>
      </w:r>
    </w:p>
    <w:p w14:paraId="4396DE09"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Emitir sinal sonoro e visual automático durante subida/descida</w:t>
      </w:r>
      <w:r w:rsidRPr="00BB408C">
        <w:rPr>
          <w:rFonts w:ascii="Electrolux Sans Regular" w:eastAsiaTheme="minorHAnsi" w:hAnsi="Electrolux Sans Regular" w:cs="Electrolux Sans Regular"/>
          <w:color w:val="000000"/>
          <w:sz w:val="20"/>
          <w:szCs w:val="20"/>
          <w:lang w:val="pt-BR"/>
        </w:rPr>
        <w:t>;</w:t>
      </w:r>
    </w:p>
    <w:p w14:paraId="0DD0D0A5" w14:textId="58F4ECA9"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Ter proteção </w:t>
      </w:r>
      <w:proofErr w:type="gramStart"/>
      <w:r w:rsidRPr="00BB408C">
        <w:rPr>
          <w:rFonts w:ascii="Electrolux Sans Regular" w:eastAsiaTheme="minorHAnsi" w:hAnsi="Electrolux Sans Regular" w:cs="Electrolux Sans Regular"/>
          <w:color w:val="000000"/>
          <w:sz w:val="20"/>
          <w:szCs w:val="20"/>
          <w:lang w:val="pt-BR"/>
        </w:rPr>
        <w:t>contra choque</w:t>
      </w:r>
      <w:proofErr w:type="gramEnd"/>
      <w:r w:rsidRPr="00EF05C5">
        <w:rPr>
          <w:rFonts w:ascii="Electrolux Sans Regular" w:eastAsiaTheme="minorHAnsi" w:hAnsi="Electrolux Sans Regular" w:cs="Electrolux Sans Regular"/>
          <w:color w:val="000000"/>
          <w:sz w:val="20"/>
          <w:szCs w:val="20"/>
          <w:lang w:val="pt-BR"/>
        </w:rPr>
        <w:t xml:space="preserve"> elétrico</w:t>
      </w:r>
      <w:r w:rsidRPr="00BB408C">
        <w:rPr>
          <w:rFonts w:ascii="Electrolux Sans Regular" w:eastAsiaTheme="minorHAnsi" w:hAnsi="Electrolux Sans Regular" w:cs="Electrolux Sans Regular"/>
          <w:color w:val="000000"/>
          <w:sz w:val="20"/>
          <w:szCs w:val="20"/>
          <w:lang w:val="pt-BR"/>
        </w:rPr>
        <w:t>;</w:t>
      </w:r>
    </w:p>
    <w:p w14:paraId="1EE10776"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Ter indicação da capacidade de carga e alcance máximo visível a distância;</w:t>
      </w:r>
    </w:p>
    <w:p w14:paraId="39E7F237"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Dispositivo </w:t>
      </w:r>
      <w:proofErr w:type="spellStart"/>
      <w:r w:rsidRPr="00EF05C5">
        <w:rPr>
          <w:rFonts w:ascii="Electrolux Sans Regular" w:eastAsiaTheme="minorHAnsi" w:hAnsi="Electrolux Sans Regular" w:cs="Electrolux Sans Regular"/>
          <w:color w:val="000000"/>
          <w:sz w:val="20"/>
          <w:szCs w:val="20"/>
          <w:lang w:val="pt-BR"/>
        </w:rPr>
        <w:t>anti-basculante</w:t>
      </w:r>
      <w:proofErr w:type="spellEnd"/>
      <w:r w:rsidRPr="00EF05C5">
        <w:rPr>
          <w:rFonts w:ascii="Electrolux Sans Regular" w:eastAsiaTheme="minorHAnsi" w:hAnsi="Electrolux Sans Regular" w:cs="Electrolux Sans Regular"/>
          <w:color w:val="000000"/>
          <w:sz w:val="20"/>
          <w:szCs w:val="20"/>
          <w:lang w:val="pt-BR"/>
        </w:rPr>
        <w:t xml:space="preserve"> e limitador de carga;</w:t>
      </w:r>
    </w:p>
    <w:p w14:paraId="1243F23D"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Fixações para cinto de segurança na plataforma;</w:t>
      </w:r>
    </w:p>
    <w:p w14:paraId="53B0C1DC"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Sistema de travamento/frenagem das rodas quando em operação;</w:t>
      </w:r>
    </w:p>
    <w:p w14:paraId="3F09FB80" w14:textId="77777777" w:rsidR="00B818B6" w:rsidRPr="00EF05C5"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Sistema de estabilização automática a ser utilizado precedentemente à subida da plataforma;</w:t>
      </w:r>
    </w:p>
    <w:p w14:paraId="7D022A86" w14:textId="4727F645" w:rsidR="00B818B6" w:rsidRDefault="00B818B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Plataforma operacional com piso em material </w:t>
      </w:r>
      <w:r w:rsidRPr="00BB408C">
        <w:rPr>
          <w:rFonts w:ascii="Electrolux Sans Regular" w:eastAsiaTheme="minorHAnsi" w:hAnsi="Electrolux Sans Regular" w:cs="Electrolux Sans Regular"/>
          <w:color w:val="000000"/>
          <w:sz w:val="20"/>
          <w:szCs w:val="20"/>
          <w:lang w:val="pt-BR"/>
        </w:rPr>
        <w:t>antiderrapante</w:t>
      </w:r>
      <w:r w:rsidRPr="00EF05C5">
        <w:rPr>
          <w:rFonts w:ascii="Electrolux Sans Regular" w:eastAsiaTheme="minorHAnsi" w:hAnsi="Electrolux Sans Regular" w:cs="Electrolux Sans Regular"/>
          <w:color w:val="000000"/>
          <w:sz w:val="20"/>
          <w:szCs w:val="20"/>
          <w:lang w:val="pt-BR"/>
        </w:rPr>
        <w:t>.</w:t>
      </w:r>
    </w:p>
    <w:p w14:paraId="3680D082" w14:textId="77777777" w:rsidR="00E6316E" w:rsidRPr="00EF05C5" w:rsidRDefault="00E6316E"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Procedimentos de Segurança:</w:t>
      </w:r>
    </w:p>
    <w:p w14:paraId="05171411" w14:textId="195EE24B" w:rsidR="00882A53" w:rsidRPr="00EF05C5" w:rsidRDefault="006948A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ser realizada i</w:t>
      </w:r>
      <w:r w:rsidR="00882A53" w:rsidRPr="00EF05C5">
        <w:rPr>
          <w:rFonts w:ascii="Electrolux Sans Regular" w:eastAsiaTheme="minorHAnsi" w:hAnsi="Electrolux Sans Regular" w:cs="Electrolux Sans Regular"/>
          <w:color w:val="000000"/>
          <w:sz w:val="20"/>
          <w:szCs w:val="20"/>
          <w:lang w:val="pt-BR"/>
        </w:rPr>
        <w:t>nspeção diária</w:t>
      </w:r>
      <w:r w:rsidR="000D01E2" w:rsidRPr="00D572B2">
        <w:rPr>
          <w:rFonts w:ascii="Electrolux Sans Regular" w:eastAsiaTheme="minorHAnsi" w:hAnsi="Electrolux Sans Regular" w:cs="Electrolux Sans Regular"/>
          <w:color w:val="000000"/>
          <w:sz w:val="20"/>
          <w:szCs w:val="20"/>
          <w:lang w:val="pt-BR"/>
        </w:rPr>
        <w:t xml:space="preserve"> do equipamento</w:t>
      </w:r>
      <w:r w:rsidR="00882A53" w:rsidRPr="00EF05C5">
        <w:rPr>
          <w:rFonts w:ascii="Electrolux Sans Regular" w:eastAsiaTheme="minorHAnsi" w:hAnsi="Electrolux Sans Regular" w:cs="Electrolux Sans Regular"/>
          <w:color w:val="000000"/>
          <w:sz w:val="20"/>
          <w:szCs w:val="20"/>
          <w:lang w:val="pt-BR"/>
        </w:rPr>
        <w:t xml:space="preserve"> antes do uso</w:t>
      </w:r>
      <w:r w:rsidR="000D01E2" w:rsidRPr="00D572B2">
        <w:rPr>
          <w:rFonts w:ascii="Electrolux Sans Regular" w:eastAsiaTheme="minorHAnsi" w:hAnsi="Electrolux Sans Regular" w:cs="Electrolux Sans Regular"/>
          <w:color w:val="000000"/>
          <w:sz w:val="20"/>
          <w:szCs w:val="20"/>
          <w:lang w:val="pt-BR"/>
        </w:rPr>
        <w:t>;</w:t>
      </w:r>
    </w:p>
    <w:p w14:paraId="2590CA80" w14:textId="44F80450" w:rsidR="00882A53" w:rsidRPr="00EF05C5" w:rsidRDefault="000165C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ser realizada e evidenciada a m</w:t>
      </w:r>
      <w:r w:rsidR="00882A53" w:rsidRPr="00EF05C5">
        <w:rPr>
          <w:rFonts w:ascii="Electrolux Sans Regular" w:eastAsiaTheme="minorHAnsi" w:hAnsi="Electrolux Sans Regular" w:cs="Electrolux Sans Regular"/>
          <w:color w:val="000000"/>
          <w:sz w:val="20"/>
          <w:szCs w:val="20"/>
          <w:lang w:val="pt-BR"/>
        </w:rPr>
        <w:t>anutenção preventiva conforme o fabricante, por técnicos qualificados</w:t>
      </w:r>
      <w:r w:rsidR="005D70BF" w:rsidRPr="00EF05C5">
        <w:rPr>
          <w:rFonts w:ascii="Electrolux Sans Regular" w:eastAsiaTheme="minorHAnsi" w:hAnsi="Electrolux Sans Regular" w:cs="Electrolux Sans Regular"/>
          <w:color w:val="000000"/>
          <w:sz w:val="20"/>
          <w:szCs w:val="20"/>
          <w:lang w:val="pt-BR"/>
        </w:rPr>
        <w:t xml:space="preserve">, sendo que </w:t>
      </w:r>
      <w:r w:rsidR="00882A53" w:rsidRPr="00EF05C5">
        <w:rPr>
          <w:rFonts w:ascii="Electrolux Sans Regular" w:eastAsiaTheme="minorHAnsi" w:hAnsi="Electrolux Sans Regular" w:cs="Electrolux Sans Regular"/>
          <w:color w:val="000000"/>
          <w:sz w:val="20"/>
          <w:szCs w:val="20"/>
          <w:lang w:val="pt-BR"/>
        </w:rPr>
        <w:t>qualquer defeito ou irregularidade</w:t>
      </w:r>
      <w:r w:rsidR="005D70BF" w:rsidRPr="00EF05C5">
        <w:rPr>
          <w:rFonts w:ascii="Electrolux Sans Regular" w:eastAsiaTheme="minorHAnsi" w:hAnsi="Electrolux Sans Regular" w:cs="Electrolux Sans Regular"/>
          <w:color w:val="000000"/>
          <w:sz w:val="20"/>
          <w:szCs w:val="20"/>
          <w:lang w:val="pt-BR"/>
        </w:rPr>
        <w:t xml:space="preserve"> deve ser corrigido antes do uso;</w:t>
      </w:r>
    </w:p>
    <w:p w14:paraId="0EF3C921" w14:textId="04E06B47" w:rsidR="00882A53" w:rsidRPr="00EF05C5" w:rsidRDefault="00BC6EE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D572B2">
        <w:rPr>
          <w:rFonts w:ascii="Electrolux Sans Regular" w:eastAsiaTheme="minorHAnsi" w:hAnsi="Electrolux Sans Regular" w:cs="Electrolux Sans Regular"/>
          <w:color w:val="000000"/>
          <w:sz w:val="20"/>
          <w:szCs w:val="20"/>
          <w:lang w:val="pt-BR"/>
        </w:rPr>
        <w:lastRenderedPageBreak/>
        <w:t>Uma APR específica</w:t>
      </w:r>
      <w:r w:rsidR="00187AD6" w:rsidRPr="00EF05C5">
        <w:rPr>
          <w:rFonts w:ascii="Electrolux Sans Regular" w:eastAsiaTheme="minorHAnsi" w:hAnsi="Electrolux Sans Regular" w:cs="Electrolux Sans Regular"/>
          <w:color w:val="000000"/>
          <w:sz w:val="20"/>
          <w:szCs w:val="20"/>
          <w:lang w:val="pt-BR"/>
        </w:rPr>
        <w:t xml:space="preserve"> deve ser emitida </w:t>
      </w:r>
      <w:r w:rsidR="00882A53" w:rsidRPr="00EF05C5">
        <w:rPr>
          <w:rFonts w:ascii="Electrolux Sans Regular" w:eastAsiaTheme="minorHAnsi" w:hAnsi="Electrolux Sans Regular" w:cs="Electrolux Sans Regular"/>
          <w:color w:val="000000"/>
          <w:sz w:val="20"/>
          <w:szCs w:val="20"/>
          <w:lang w:val="pt-BR"/>
        </w:rPr>
        <w:t>antes de iniciar qualquer atividade</w:t>
      </w:r>
      <w:r w:rsidRPr="00D572B2">
        <w:rPr>
          <w:rFonts w:ascii="Electrolux Sans Regular" w:eastAsiaTheme="minorHAnsi" w:hAnsi="Electrolux Sans Regular" w:cs="Electrolux Sans Regular"/>
          <w:color w:val="000000"/>
          <w:sz w:val="20"/>
          <w:szCs w:val="20"/>
          <w:lang w:val="pt-BR"/>
        </w:rPr>
        <w:t xml:space="preserve"> que faça uso de plataformas elevatórias;</w:t>
      </w:r>
    </w:p>
    <w:p w14:paraId="39779FD3" w14:textId="69F38BA3" w:rsidR="00882A53" w:rsidRPr="00EF05C5" w:rsidRDefault="00187AD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área no entorno da operação deve ser s</w:t>
      </w:r>
      <w:r w:rsidR="00882A53" w:rsidRPr="00EF05C5">
        <w:rPr>
          <w:rFonts w:ascii="Electrolux Sans Regular" w:eastAsiaTheme="minorHAnsi" w:hAnsi="Electrolux Sans Regular" w:cs="Electrolux Sans Regular"/>
          <w:color w:val="000000"/>
          <w:sz w:val="20"/>
          <w:szCs w:val="20"/>
          <w:lang w:val="pt-BR"/>
        </w:rPr>
        <w:t>inaliza</w:t>
      </w:r>
      <w:r w:rsidRPr="00EF05C5">
        <w:rPr>
          <w:rFonts w:ascii="Electrolux Sans Regular" w:eastAsiaTheme="minorHAnsi" w:hAnsi="Electrolux Sans Regular" w:cs="Electrolux Sans Regular"/>
          <w:color w:val="000000"/>
          <w:sz w:val="20"/>
          <w:szCs w:val="20"/>
          <w:lang w:val="pt-BR"/>
        </w:rPr>
        <w:t>da</w:t>
      </w:r>
      <w:r w:rsidR="00882A53" w:rsidRPr="00EF05C5">
        <w:rPr>
          <w:rFonts w:ascii="Electrolux Sans Regular" w:eastAsiaTheme="minorHAnsi" w:hAnsi="Electrolux Sans Regular" w:cs="Electrolux Sans Regular"/>
          <w:color w:val="000000"/>
          <w:sz w:val="20"/>
          <w:szCs w:val="20"/>
          <w:lang w:val="pt-BR"/>
        </w:rPr>
        <w:t xml:space="preserve"> e isola</w:t>
      </w:r>
      <w:r w:rsidRPr="00EF05C5">
        <w:rPr>
          <w:rFonts w:ascii="Electrolux Sans Regular" w:eastAsiaTheme="minorHAnsi" w:hAnsi="Electrolux Sans Regular" w:cs="Electrolux Sans Regular"/>
          <w:color w:val="000000"/>
          <w:sz w:val="20"/>
          <w:szCs w:val="20"/>
          <w:lang w:val="pt-BR"/>
        </w:rPr>
        <w:t>da</w:t>
      </w:r>
      <w:r w:rsidR="00882A53" w:rsidRPr="00EF05C5">
        <w:rPr>
          <w:rFonts w:ascii="Electrolux Sans Regular" w:eastAsiaTheme="minorHAnsi" w:hAnsi="Electrolux Sans Regular" w:cs="Electrolux Sans Regular"/>
          <w:color w:val="000000"/>
          <w:sz w:val="20"/>
          <w:szCs w:val="20"/>
          <w:lang w:val="pt-BR"/>
        </w:rPr>
        <w:t xml:space="preserve"> para evitar acesso de pessoas não autorizadas</w:t>
      </w:r>
      <w:r w:rsidR="00504BAF" w:rsidRPr="00EF05C5">
        <w:rPr>
          <w:rFonts w:ascii="Electrolux Sans Regular" w:eastAsiaTheme="minorHAnsi" w:hAnsi="Electrolux Sans Regular" w:cs="Electrolux Sans Regular"/>
          <w:color w:val="000000"/>
          <w:sz w:val="20"/>
          <w:szCs w:val="20"/>
          <w:lang w:val="pt-BR"/>
        </w:rPr>
        <w:t xml:space="preserve"> e queda de objetos sobre pessoas;</w:t>
      </w:r>
    </w:p>
    <w:p w14:paraId="2629F717" w14:textId="3FD75BF3" w:rsidR="00882A53" w:rsidRPr="00EF05C5" w:rsidRDefault="00C25BA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Antes do início do serviço, deve ser obse</w:t>
      </w:r>
      <w:r w:rsidR="00874229" w:rsidRPr="00EF05C5">
        <w:rPr>
          <w:rFonts w:ascii="Electrolux Sans Regular" w:eastAsiaTheme="minorHAnsi" w:hAnsi="Electrolux Sans Regular" w:cs="Electrolux Sans Regular"/>
          <w:color w:val="000000"/>
          <w:sz w:val="20"/>
          <w:szCs w:val="20"/>
          <w:lang w:val="pt-BR"/>
        </w:rPr>
        <w:t>r</w:t>
      </w:r>
      <w:r w:rsidRPr="00EF05C5">
        <w:rPr>
          <w:rFonts w:ascii="Electrolux Sans Regular" w:eastAsiaTheme="minorHAnsi" w:hAnsi="Electrolux Sans Regular" w:cs="Electrolux Sans Regular"/>
          <w:color w:val="000000"/>
          <w:sz w:val="20"/>
          <w:szCs w:val="20"/>
          <w:lang w:val="pt-BR"/>
        </w:rPr>
        <w:t xml:space="preserve">vada: </w:t>
      </w:r>
      <w:r w:rsidR="00874229" w:rsidRPr="00EF05C5">
        <w:rPr>
          <w:rFonts w:ascii="Electrolux Sans Regular" w:eastAsiaTheme="minorHAnsi" w:hAnsi="Electrolux Sans Regular" w:cs="Electrolux Sans Regular"/>
          <w:color w:val="000000"/>
          <w:sz w:val="20"/>
          <w:szCs w:val="20"/>
          <w:lang w:val="pt-BR"/>
        </w:rPr>
        <w:t>e</w:t>
      </w:r>
      <w:r w:rsidR="00882A53" w:rsidRPr="00EF05C5">
        <w:rPr>
          <w:rFonts w:ascii="Electrolux Sans Regular" w:eastAsiaTheme="minorHAnsi" w:hAnsi="Electrolux Sans Regular" w:cs="Electrolux Sans Regular"/>
          <w:color w:val="000000"/>
          <w:sz w:val="20"/>
          <w:szCs w:val="20"/>
          <w:lang w:val="pt-BR"/>
        </w:rPr>
        <w:t>stabilidade do terreno</w:t>
      </w:r>
      <w:r w:rsidR="00874229" w:rsidRPr="00EF05C5">
        <w:rPr>
          <w:rFonts w:ascii="Electrolux Sans Regular" w:eastAsiaTheme="minorHAnsi" w:hAnsi="Electrolux Sans Regular" w:cs="Electrolux Sans Regular"/>
          <w:color w:val="000000"/>
          <w:sz w:val="20"/>
          <w:szCs w:val="20"/>
          <w:lang w:val="pt-BR"/>
        </w:rPr>
        <w:t>, p</w:t>
      </w:r>
      <w:r w:rsidR="00882A53" w:rsidRPr="00EF05C5">
        <w:rPr>
          <w:rFonts w:ascii="Electrolux Sans Regular" w:eastAsiaTheme="minorHAnsi" w:hAnsi="Electrolux Sans Regular" w:cs="Electrolux Sans Regular"/>
          <w:color w:val="000000"/>
          <w:sz w:val="20"/>
          <w:szCs w:val="20"/>
          <w:lang w:val="pt-BR"/>
        </w:rPr>
        <w:t>roximidade de redes elétricas</w:t>
      </w:r>
      <w:r w:rsidR="00A3379C" w:rsidRPr="00EF05C5">
        <w:rPr>
          <w:rFonts w:ascii="Electrolux Sans Regular" w:eastAsiaTheme="minorHAnsi" w:hAnsi="Electrolux Sans Regular" w:cs="Electrolux Sans Regular"/>
          <w:color w:val="000000"/>
          <w:sz w:val="20"/>
          <w:szCs w:val="20"/>
          <w:lang w:val="pt-BR"/>
        </w:rPr>
        <w:t xml:space="preserve"> (não pode ser inferior a 1,5</w:t>
      </w:r>
      <w:r w:rsidR="000D5310" w:rsidRPr="00D572B2">
        <w:rPr>
          <w:rFonts w:ascii="Electrolux Sans Regular" w:eastAsiaTheme="minorHAnsi" w:hAnsi="Electrolux Sans Regular" w:cs="Electrolux Sans Regular"/>
          <w:color w:val="000000"/>
          <w:sz w:val="20"/>
          <w:szCs w:val="20"/>
          <w:lang w:val="pt-BR"/>
        </w:rPr>
        <w:t xml:space="preserve"> </w:t>
      </w:r>
      <w:r w:rsidR="00A3379C" w:rsidRPr="00EF05C5">
        <w:rPr>
          <w:rFonts w:ascii="Electrolux Sans Regular" w:eastAsiaTheme="minorHAnsi" w:hAnsi="Electrolux Sans Regular" w:cs="Electrolux Sans Regular"/>
          <w:color w:val="000000"/>
          <w:sz w:val="20"/>
          <w:szCs w:val="20"/>
          <w:lang w:val="pt-BR"/>
        </w:rPr>
        <w:t>m)</w:t>
      </w:r>
      <w:r w:rsidR="00BC6EE5" w:rsidRPr="00D572B2">
        <w:rPr>
          <w:rFonts w:ascii="Electrolux Sans Regular" w:eastAsiaTheme="minorHAnsi" w:hAnsi="Electrolux Sans Regular" w:cs="Electrolux Sans Regular"/>
          <w:color w:val="000000"/>
          <w:sz w:val="20"/>
          <w:szCs w:val="20"/>
          <w:lang w:val="pt-BR"/>
        </w:rPr>
        <w:t xml:space="preserve"> e as</w:t>
      </w:r>
      <w:r w:rsidR="00D71E48" w:rsidRPr="00EF05C5">
        <w:rPr>
          <w:rFonts w:ascii="Electrolux Sans Regular" w:eastAsiaTheme="minorHAnsi" w:hAnsi="Electrolux Sans Regular" w:cs="Electrolux Sans Regular"/>
          <w:color w:val="000000"/>
          <w:sz w:val="20"/>
          <w:szCs w:val="20"/>
          <w:lang w:val="pt-BR"/>
        </w:rPr>
        <w:t xml:space="preserve"> c</w:t>
      </w:r>
      <w:r w:rsidR="00882A53" w:rsidRPr="00EF05C5">
        <w:rPr>
          <w:rFonts w:ascii="Electrolux Sans Regular" w:eastAsiaTheme="minorHAnsi" w:hAnsi="Electrolux Sans Regular" w:cs="Electrolux Sans Regular"/>
          <w:color w:val="000000"/>
          <w:sz w:val="20"/>
          <w:szCs w:val="20"/>
          <w:lang w:val="pt-BR"/>
        </w:rPr>
        <w:t>ondições climáticas</w:t>
      </w:r>
      <w:r w:rsidR="00BC6EE5" w:rsidRPr="00D572B2">
        <w:rPr>
          <w:rFonts w:ascii="Electrolux Sans Regular" w:eastAsiaTheme="minorHAnsi" w:hAnsi="Electrolux Sans Regular" w:cs="Electrolux Sans Regular"/>
          <w:color w:val="000000"/>
          <w:sz w:val="20"/>
          <w:szCs w:val="20"/>
          <w:lang w:val="pt-BR"/>
        </w:rPr>
        <w:t>;</w:t>
      </w:r>
    </w:p>
    <w:p w14:paraId="0EB3CBC7" w14:textId="7BE943FD" w:rsidR="00882A53" w:rsidRPr="00EF05C5" w:rsidRDefault="00882A53"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Proibido o uso de improvisos como pranchas ou escadas para aumentar o alcance da plataforma.</w:t>
      </w:r>
    </w:p>
    <w:p w14:paraId="49F0C49F" w14:textId="7C3995F9" w:rsidR="00C95334" w:rsidRPr="00EF05C5" w:rsidRDefault="00C95334" w:rsidP="00EF05C5">
      <w:pPr>
        <w:pStyle w:val="Ttulo3"/>
        <w:spacing w:line="360" w:lineRule="auto"/>
        <w:rPr>
          <w:rFonts w:ascii="Electrolux Sans Regular" w:hAnsi="Electrolux Sans Regular"/>
          <w:i/>
          <w:iCs/>
          <w:sz w:val="20"/>
          <w:szCs w:val="20"/>
        </w:rPr>
      </w:pPr>
      <w:bookmarkStart w:id="37" w:name="_Toc214897597"/>
      <w:r>
        <w:rPr>
          <w:rFonts w:ascii="Electrolux Sans Regular" w:hAnsi="Electrolux Sans Regular"/>
          <w:i/>
          <w:iCs/>
          <w:sz w:val="20"/>
          <w:szCs w:val="20"/>
        </w:rPr>
        <w:t>6</w:t>
      </w:r>
      <w:r w:rsidRPr="00EF05C5">
        <w:rPr>
          <w:rFonts w:ascii="Electrolux Sans Regular" w:hAnsi="Electrolux Sans Regular"/>
          <w:i/>
          <w:iCs/>
          <w:sz w:val="20"/>
          <w:szCs w:val="20"/>
        </w:rPr>
        <w:t>.</w:t>
      </w:r>
      <w:r>
        <w:rPr>
          <w:rFonts w:ascii="Electrolux Sans Regular" w:hAnsi="Electrolux Sans Regular"/>
          <w:i/>
          <w:iCs/>
          <w:sz w:val="20"/>
          <w:szCs w:val="20"/>
        </w:rPr>
        <w:t>1</w:t>
      </w:r>
      <w:r w:rsidRPr="00EF05C5">
        <w:rPr>
          <w:rFonts w:ascii="Electrolux Sans Regular" w:hAnsi="Electrolux Sans Regular"/>
          <w:i/>
          <w:iCs/>
          <w:sz w:val="20"/>
          <w:szCs w:val="20"/>
        </w:rPr>
        <w:t>.</w:t>
      </w:r>
      <w:r w:rsidR="002A7DC7">
        <w:rPr>
          <w:rFonts w:ascii="Electrolux Sans Regular" w:hAnsi="Electrolux Sans Regular"/>
          <w:i/>
          <w:iCs/>
          <w:sz w:val="20"/>
          <w:szCs w:val="20"/>
        </w:rPr>
        <w:t>4</w:t>
      </w:r>
      <w:r>
        <w:rPr>
          <w:rFonts w:ascii="Electrolux Sans Regular" w:hAnsi="Electrolux Sans Regular"/>
          <w:i/>
          <w:iCs/>
          <w:sz w:val="20"/>
          <w:szCs w:val="20"/>
        </w:rPr>
        <w:t xml:space="preserve"> Plataforma</w:t>
      </w:r>
      <w:r w:rsidR="00EC6081">
        <w:rPr>
          <w:rFonts w:ascii="Electrolux Sans Regular" w:hAnsi="Electrolux Sans Regular"/>
          <w:i/>
          <w:iCs/>
          <w:sz w:val="20"/>
          <w:szCs w:val="20"/>
        </w:rPr>
        <w:t>s</w:t>
      </w:r>
      <w:r>
        <w:rPr>
          <w:rFonts w:ascii="Electrolux Sans Regular" w:hAnsi="Electrolux Sans Regular"/>
          <w:i/>
          <w:iCs/>
          <w:sz w:val="20"/>
          <w:szCs w:val="20"/>
        </w:rPr>
        <w:t xml:space="preserve"> suspensa</w:t>
      </w:r>
      <w:r w:rsidR="00EC6081">
        <w:rPr>
          <w:rFonts w:ascii="Electrolux Sans Regular" w:hAnsi="Electrolux Sans Regular"/>
          <w:i/>
          <w:iCs/>
          <w:sz w:val="20"/>
          <w:szCs w:val="20"/>
        </w:rPr>
        <w:t>s</w:t>
      </w:r>
      <w:bookmarkEnd w:id="37"/>
    </w:p>
    <w:p w14:paraId="73026CB4" w14:textId="2401857C" w:rsidR="00C95334" w:rsidRPr="00637CA9" w:rsidRDefault="5569D2F1" w:rsidP="29E67B0D">
      <w:pPr>
        <w:pStyle w:val="Normativo2"/>
        <w:numPr>
          <w:ilvl w:val="0"/>
          <w:numId w:val="0"/>
        </w:numPr>
        <w:spacing w:line="360" w:lineRule="auto"/>
        <w:ind w:firstLine="630"/>
        <w:jc w:val="both"/>
        <w:rPr>
          <w:rFonts w:ascii="Electrolux Sans Regular" w:hAnsi="Electrolux Sans Regular" w:cs="Arial"/>
          <w:lang w:eastAsia="en-US"/>
        </w:rPr>
      </w:pPr>
      <w:r w:rsidRPr="00637CA9">
        <w:rPr>
          <w:rFonts w:ascii="Electrolux Sans Regular" w:hAnsi="Electrolux Sans Regular" w:cs="Arial"/>
          <w:lang w:eastAsia="en-US"/>
        </w:rPr>
        <w:t>A plataforma suspensa pode ser utilizada para execução de trabalhos em fachadas, como limpeza, pintura e obras, desde que atenda aos seguintes requisitos mínimos de segurança:</w:t>
      </w:r>
    </w:p>
    <w:p w14:paraId="53100291" w14:textId="7DEC157D" w:rsidR="00553CE1"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553CE1" w:rsidRPr="00BB408C">
        <w:rPr>
          <w:rFonts w:ascii="Electrolux Sans Regular" w:eastAsiaTheme="minorHAnsi" w:hAnsi="Electrolux Sans Regular" w:cs="Electrolux Sans Regular"/>
          <w:color w:val="000000"/>
          <w:sz w:val="20"/>
          <w:szCs w:val="20"/>
          <w:u w:val="single"/>
          <w:lang w:val="pt-BR"/>
        </w:rPr>
        <w:t>Capacitação</w:t>
      </w:r>
    </w:p>
    <w:p w14:paraId="283F6286" w14:textId="77777777" w:rsidR="00553CE1" w:rsidRPr="00EF05C5" w:rsidRDefault="00553CE1"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 apresentados na Tabela 1 deste documento.</w:t>
      </w:r>
    </w:p>
    <w:p w14:paraId="5E03147A" w14:textId="62053355" w:rsidR="00CF62FF" w:rsidRPr="00EF05C5" w:rsidRDefault="00CF62FF"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37357F1C" w14:textId="72EC6783" w:rsidR="00CF62FF" w:rsidRPr="00EF05C5" w:rsidRDefault="00CF62F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obrigatório o uso de cinto de segurança tipo paraquedista com talabarte duplo e absorvedor de energia, conectado a ponto de ancoragem independente da estrutura da plataforma</w:t>
      </w:r>
      <w:r w:rsidRPr="006A38C4">
        <w:rPr>
          <w:rFonts w:ascii="Electrolux Sans Regular" w:eastAsiaTheme="minorHAnsi" w:hAnsi="Electrolux Sans Regular" w:cs="Electrolux Sans Regular"/>
          <w:color w:val="000000"/>
          <w:sz w:val="20"/>
          <w:szCs w:val="20"/>
          <w:lang w:val="pt-BR"/>
        </w:rPr>
        <w:t>;</w:t>
      </w:r>
    </w:p>
    <w:p w14:paraId="1A5A3981" w14:textId="77777777" w:rsidR="00CF62FF" w:rsidRPr="00EF05C5" w:rsidRDefault="00CF62F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Capacete com jugular, calçado de segurança, luvas e demais EPIs conforme avaliação de risco da atividade.</w:t>
      </w:r>
    </w:p>
    <w:p w14:paraId="0E9E83DF" w14:textId="77777777" w:rsidR="00C95334" w:rsidRPr="00EF05C5" w:rsidRDefault="00C95334"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Condições Técnicas e Estruturais</w:t>
      </w:r>
    </w:p>
    <w:p w14:paraId="7235B483" w14:textId="724C0239"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estar em perfeito estado de conservação e funcionamento</w:t>
      </w:r>
      <w:r w:rsidRPr="006A38C4">
        <w:rPr>
          <w:rFonts w:ascii="Electrolux Sans Regular" w:eastAsiaTheme="minorHAnsi" w:hAnsi="Electrolux Sans Regular" w:cs="Electrolux Sans Regular"/>
          <w:color w:val="000000"/>
          <w:sz w:val="20"/>
          <w:szCs w:val="20"/>
          <w:lang w:val="pt-BR"/>
        </w:rPr>
        <w:t>;</w:t>
      </w:r>
    </w:p>
    <w:p w14:paraId="115AEFC4" w14:textId="062AB523"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possuir laudo técnico de inspeção e liberação para uso, emitido por profissional habilitado (ART)</w:t>
      </w:r>
      <w:r w:rsidR="00563DB3">
        <w:rPr>
          <w:rFonts w:ascii="Electrolux Sans Regular" w:eastAsiaTheme="minorHAnsi" w:hAnsi="Electrolux Sans Regular" w:cs="Electrolux Sans Regular"/>
          <w:color w:val="000000"/>
          <w:sz w:val="20"/>
          <w:szCs w:val="20"/>
          <w:lang w:val="pt-BR"/>
        </w:rPr>
        <w:t>;</w:t>
      </w:r>
    </w:p>
    <w:p w14:paraId="4E2D3C47" w14:textId="68FE4BCD"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Sistema de travamento automático em caso de falha ou rompimento do cabo de sustentação</w:t>
      </w:r>
      <w:r w:rsidRPr="006A38C4">
        <w:rPr>
          <w:rFonts w:ascii="Electrolux Sans Regular" w:eastAsiaTheme="minorHAnsi" w:hAnsi="Electrolux Sans Regular" w:cs="Electrolux Sans Regular"/>
          <w:color w:val="000000"/>
          <w:sz w:val="20"/>
          <w:szCs w:val="20"/>
          <w:lang w:val="pt-BR"/>
        </w:rPr>
        <w:t>;</w:t>
      </w:r>
    </w:p>
    <w:p w14:paraId="386E3ED8" w14:textId="7EAEE47D"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Cabos de aço em conformidade com normas técnicas, com inspeção periódica, com carga de ruptura igual a, no mínimo, cinco vezes a carga máxima utilizada</w:t>
      </w:r>
      <w:r w:rsidRPr="006A38C4">
        <w:rPr>
          <w:rFonts w:ascii="Electrolux Sans Regular" w:eastAsiaTheme="minorHAnsi" w:hAnsi="Electrolux Sans Regular" w:cs="Electrolux Sans Regular"/>
          <w:color w:val="000000"/>
          <w:sz w:val="20"/>
          <w:szCs w:val="20"/>
          <w:lang w:val="pt-BR"/>
        </w:rPr>
        <w:t>;</w:t>
      </w:r>
    </w:p>
    <w:p w14:paraId="786DB025" w14:textId="16809AA1"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Limitadores de curso e dispositivos de parada de emergência</w:t>
      </w:r>
      <w:r w:rsidRPr="006A38C4">
        <w:rPr>
          <w:rFonts w:ascii="Electrolux Sans Regular" w:eastAsiaTheme="minorHAnsi" w:hAnsi="Electrolux Sans Regular" w:cs="Electrolux Sans Regular"/>
          <w:color w:val="000000"/>
          <w:sz w:val="20"/>
          <w:szCs w:val="20"/>
          <w:lang w:val="pt-BR"/>
        </w:rPr>
        <w:t>;</w:t>
      </w:r>
    </w:p>
    <w:p w14:paraId="230B66D1" w14:textId="5EB8D8D8"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Guarda-corpo, rodapé e fechamento lateral para proteção contra quedas</w:t>
      </w:r>
      <w:r w:rsidRPr="006A38C4">
        <w:rPr>
          <w:rFonts w:ascii="Electrolux Sans Regular" w:eastAsiaTheme="minorHAnsi" w:hAnsi="Electrolux Sans Regular" w:cs="Electrolux Sans Regular"/>
          <w:color w:val="000000"/>
          <w:sz w:val="20"/>
          <w:szCs w:val="20"/>
          <w:lang w:val="pt-BR"/>
        </w:rPr>
        <w:t>;</w:t>
      </w:r>
    </w:p>
    <w:p w14:paraId="07741EA5" w14:textId="7463C5CF"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6A38C4">
        <w:rPr>
          <w:rFonts w:ascii="Electrolux Sans Regular" w:eastAsiaTheme="minorHAnsi" w:hAnsi="Electrolux Sans Regular" w:cs="Electrolux Sans Regular"/>
          <w:color w:val="000000"/>
          <w:sz w:val="20"/>
          <w:szCs w:val="20"/>
          <w:lang w:val="pt-BR"/>
        </w:rPr>
        <w:t>F</w:t>
      </w:r>
      <w:r w:rsidRPr="00EF05C5">
        <w:rPr>
          <w:rFonts w:ascii="Electrolux Sans Regular" w:eastAsiaTheme="minorHAnsi" w:hAnsi="Electrolux Sans Regular" w:cs="Electrolux Sans Regular"/>
          <w:color w:val="000000"/>
          <w:sz w:val="20"/>
          <w:szCs w:val="20"/>
          <w:lang w:val="pt-BR"/>
        </w:rPr>
        <w:t xml:space="preserve">ixação em elemento estrutural da edificação; </w:t>
      </w:r>
    </w:p>
    <w:p w14:paraId="0CC854B2" w14:textId="32A89341"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6A38C4">
        <w:rPr>
          <w:rFonts w:ascii="Electrolux Sans Regular" w:eastAsiaTheme="minorHAnsi" w:hAnsi="Electrolux Sans Regular" w:cs="Electrolux Sans Regular"/>
          <w:color w:val="000000"/>
          <w:sz w:val="20"/>
          <w:szCs w:val="20"/>
          <w:lang w:val="pt-BR"/>
        </w:rPr>
        <w:t>D</w:t>
      </w:r>
      <w:r w:rsidRPr="00EF05C5">
        <w:rPr>
          <w:rFonts w:ascii="Electrolux Sans Regular" w:eastAsiaTheme="minorHAnsi" w:hAnsi="Electrolux Sans Regular" w:cs="Electrolux Sans Regular"/>
          <w:color w:val="000000"/>
          <w:sz w:val="20"/>
          <w:szCs w:val="20"/>
          <w:lang w:val="pt-BR"/>
        </w:rPr>
        <w:t xml:space="preserve">ispositivo de bloqueio mecânico automático, atendendo à máxima capacidade de carga do equipamento; </w:t>
      </w:r>
    </w:p>
    <w:p w14:paraId="7C65DF57" w14:textId="358B2F35"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EastAsia" w:hAnsi="Electrolux Sans Regular" w:cs="Electrolux Sans Regular"/>
          <w:color w:val="000000"/>
          <w:lang w:val="pt-BR"/>
        </w:rPr>
      </w:pPr>
      <w:r w:rsidRPr="006A38C4">
        <w:rPr>
          <w:rFonts w:ascii="Electrolux Sans Regular" w:eastAsiaTheme="minorHAnsi" w:hAnsi="Electrolux Sans Regular" w:cs="Electrolux Sans Regular"/>
          <w:color w:val="000000"/>
          <w:sz w:val="20"/>
          <w:szCs w:val="20"/>
          <w:lang w:val="pt-BR"/>
        </w:rPr>
        <w:t>P</w:t>
      </w:r>
      <w:r w:rsidRPr="00EF05C5">
        <w:rPr>
          <w:rFonts w:ascii="Electrolux Sans Regular" w:eastAsiaTheme="minorHAnsi" w:hAnsi="Electrolux Sans Regular" w:cs="Electrolux Sans Regular"/>
          <w:color w:val="000000"/>
          <w:sz w:val="20"/>
          <w:szCs w:val="20"/>
          <w:lang w:val="pt-BR"/>
        </w:rPr>
        <w:t>laca de identificação com a carga máxima de trabalho permitida em local visível</w:t>
      </w:r>
      <w:r w:rsidRPr="006A38C4">
        <w:rPr>
          <w:rFonts w:ascii="Electrolux Sans Regular" w:eastAsiaTheme="minorHAnsi" w:hAnsi="Electrolux Sans Regular" w:cs="Electrolux Sans Regular"/>
          <w:color w:val="000000"/>
          <w:sz w:val="20"/>
          <w:szCs w:val="20"/>
          <w:lang w:val="pt-BR"/>
        </w:rPr>
        <w:t>.</w:t>
      </w:r>
    </w:p>
    <w:p w14:paraId="1484C84A" w14:textId="0ADDB629" w:rsidR="00C95334" w:rsidRPr="00EF05C5" w:rsidRDefault="006A38C4"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6A38C4">
        <w:rPr>
          <w:rFonts w:ascii="Electrolux Sans Regular" w:eastAsiaTheme="minorHAnsi" w:hAnsi="Electrolux Sans Regular" w:cs="Electrolux Sans Regular"/>
          <w:color w:val="000000"/>
          <w:sz w:val="20"/>
          <w:szCs w:val="20"/>
          <w:u w:val="single"/>
          <w:lang w:val="pt-BR"/>
        </w:rPr>
        <w:t>Procedimentos de Segurança</w:t>
      </w:r>
    </w:p>
    <w:p w14:paraId="45048324" w14:textId="18BEB3A9"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montagem, desmontagem e movimentação devem ser realizadas por profissionais capacitados e autorizados</w:t>
      </w:r>
      <w:r w:rsidRPr="006A38C4">
        <w:rPr>
          <w:rFonts w:ascii="Electrolux Sans Regular" w:eastAsiaTheme="minorHAnsi" w:hAnsi="Electrolux Sans Regular" w:cs="Electrolux Sans Regular"/>
          <w:color w:val="000000"/>
          <w:sz w:val="20"/>
          <w:szCs w:val="20"/>
          <w:lang w:val="pt-BR"/>
        </w:rPr>
        <w:t>;</w:t>
      </w:r>
    </w:p>
    <w:p w14:paraId="5927E820" w14:textId="66FF24B9"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A plataforma deve ser instalada em superfície estável e nivelada, com pontos de ancoragem seguros</w:t>
      </w:r>
      <w:r w:rsidRPr="006A38C4">
        <w:rPr>
          <w:rFonts w:ascii="Electrolux Sans Regular" w:eastAsiaTheme="minorHAnsi" w:hAnsi="Electrolux Sans Regular" w:cs="Electrolux Sans Regular"/>
          <w:color w:val="000000"/>
          <w:sz w:val="20"/>
          <w:szCs w:val="20"/>
          <w:lang w:val="pt-BR"/>
        </w:rPr>
        <w:t>;</w:t>
      </w:r>
    </w:p>
    <w:p w14:paraId="6B00EA9D"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 acesso à plataforma deve ser feito de forma segura, com uso de escadas ou sistemas apropriados.</w:t>
      </w:r>
    </w:p>
    <w:p w14:paraId="7EC0FFEC" w14:textId="541346EB"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proibido o uso da plataforma em condições climáticas adversas, como ventos fortes, chuvas intensas ou risco de descargas atmosféricas</w:t>
      </w:r>
      <w:r w:rsidRPr="006A38C4">
        <w:rPr>
          <w:rFonts w:ascii="Electrolux Sans Regular" w:eastAsiaTheme="minorHAnsi" w:hAnsi="Electrolux Sans Regular" w:cs="Electrolux Sans Regular"/>
          <w:color w:val="000000"/>
          <w:sz w:val="20"/>
          <w:szCs w:val="20"/>
          <w:lang w:val="pt-BR"/>
        </w:rPr>
        <w:t>;</w:t>
      </w:r>
    </w:p>
    <w:p w14:paraId="4D2701E9" w14:textId="77777777" w:rsidR="00C95334" w:rsidRPr="006A38C4"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área abaixo da plataforma deve ser isolada e sinalizada para evitar circulação de pessoas.</w:t>
      </w:r>
    </w:p>
    <w:p w14:paraId="3ABD522D" w14:textId="267CB399" w:rsidR="00C95334" w:rsidRPr="00EF05C5" w:rsidRDefault="00C95334" w:rsidP="00EF05C5">
      <w:pPr>
        <w:pStyle w:val="Ttulo3"/>
        <w:spacing w:line="360" w:lineRule="auto"/>
        <w:rPr>
          <w:rFonts w:ascii="Electrolux Sans Regular" w:hAnsi="Electrolux Sans Regular"/>
          <w:i/>
          <w:iCs/>
          <w:sz w:val="20"/>
          <w:szCs w:val="20"/>
        </w:rPr>
      </w:pPr>
      <w:bookmarkStart w:id="38" w:name="_Toc214897598"/>
      <w:r>
        <w:rPr>
          <w:rFonts w:ascii="Electrolux Sans Regular" w:hAnsi="Electrolux Sans Regular"/>
          <w:i/>
          <w:iCs/>
          <w:sz w:val="20"/>
          <w:szCs w:val="20"/>
        </w:rPr>
        <w:t>6</w:t>
      </w:r>
      <w:r w:rsidRPr="00EF05C5">
        <w:rPr>
          <w:rFonts w:ascii="Electrolux Sans Regular" w:hAnsi="Electrolux Sans Regular"/>
          <w:i/>
          <w:iCs/>
          <w:sz w:val="20"/>
          <w:szCs w:val="20"/>
        </w:rPr>
        <w:t>.</w:t>
      </w:r>
      <w:r>
        <w:rPr>
          <w:rFonts w:ascii="Electrolux Sans Regular" w:hAnsi="Electrolux Sans Regular"/>
          <w:i/>
          <w:iCs/>
          <w:sz w:val="20"/>
          <w:szCs w:val="20"/>
        </w:rPr>
        <w:t>1</w:t>
      </w:r>
      <w:r w:rsidRPr="00EF05C5">
        <w:rPr>
          <w:rFonts w:ascii="Electrolux Sans Regular" w:hAnsi="Electrolux Sans Regular"/>
          <w:i/>
          <w:iCs/>
          <w:sz w:val="20"/>
          <w:szCs w:val="20"/>
        </w:rPr>
        <w:t>.</w:t>
      </w:r>
      <w:r w:rsidR="002A4DA1">
        <w:rPr>
          <w:rFonts w:ascii="Electrolux Sans Regular" w:hAnsi="Electrolux Sans Regular"/>
          <w:i/>
          <w:iCs/>
          <w:sz w:val="20"/>
          <w:szCs w:val="20"/>
        </w:rPr>
        <w:t>5</w:t>
      </w:r>
      <w:r>
        <w:rPr>
          <w:rFonts w:ascii="Electrolux Sans Regular" w:hAnsi="Electrolux Sans Regular"/>
          <w:i/>
          <w:iCs/>
          <w:sz w:val="20"/>
          <w:szCs w:val="20"/>
        </w:rPr>
        <w:t xml:space="preserve"> Balancim individual (cadeira suspensa)</w:t>
      </w:r>
      <w:bookmarkEnd w:id="38"/>
    </w:p>
    <w:p w14:paraId="68BB8D8F" w14:textId="40FA8FC8" w:rsidR="00C95334" w:rsidRDefault="00C95334" w:rsidP="00C95334">
      <w:pPr>
        <w:pStyle w:val="PargrafodaLista"/>
        <w:spacing w:line="360" w:lineRule="auto"/>
        <w:ind w:left="0" w:firstLine="709"/>
        <w:jc w:val="both"/>
        <w:rPr>
          <w:rFonts w:ascii="Electrolux Sans Regular" w:hAnsi="Electrolux Sans Regular" w:cs="Arial"/>
          <w:sz w:val="20"/>
          <w:szCs w:val="20"/>
          <w:lang w:val="pt-BR"/>
        </w:rPr>
      </w:pPr>
      <w:r w:rsidRPr="00EF05C5">
        <w:rPr>
          <w:rFonts w:ascii="Electrolux Sans Regular" w:hAnsi="Electrolux Sans Regular" w:cs="Arial"/>
          <w:sz w:val="20"/>
          <w:szCs w:val="20"/>
          <w:lang w:val="pt-BR"/>
        </w:rPr>
        <w:t>O balancim individual poderá ser usado</w:t>
      </w:r>
      <w:r>
        <w:rPr>
          <w:rFonts w:ascii="Electrolux Sans Regular" w:hAnsi="Electrolux Sans Regular" w:cs="Arial"/>
          <w:sz w:val="20"/>
          <w:szCs w:val="20"/>
          <w:lang w:val="pt-BR"/>
        </w:rPr>
        <w:t xml:space="preserve"> apenas </w:t>
      </w:r>
      <w:r w:rsidRPr="00EF05C5">
        <w:rPr>
          <w:rFonts w:ascii="Electrolux Sans Regular" w:hAnsi="Electrolux Sans Regular" w:cs="Arial"/>
          <w:sz w:val="20"/>
          <w:szCs w:val="20"/>
          <w:lang w:val="pt-BR"/>
        </w:rPr>
        <w:t xml:space="preserve">quando não houver </w:t>
      </w:r>
      <w:r w:rsidRPr="001D6A37">
        <w:rPr>
          <w:rFonts w:ascii="Electrolux Sans Regular" w:hAnsi="Electrolux Sans Regular" w:cs="Arial"/>
          <w:sz w:val="20"/>
          <w:szCs w:val="20"/>
          <w:lang w:val="pt-BR"/>
        </w:rPr>
        <w:t>alternativas</w:t>
      </w:r>
      <w:r w:rsidRPr="00EF05C5">
        <w:rPr>
          <w:rFonts w:ascii="Electrolux Sans Regular" w:hAnsi="Electrolux Sans Regular" w:cs="Arial"/>
          <w:sz w:val="20"/>
          <w:szCs w:val="20"/>
          <w:lang w:val="pt-BR"/>
        </w:rPr>
        <w:t xml:space="preserve"> tecnicamente possíveis, para atividades de trabalho em altura, como limpeza, pintura e manutenção de fachadas</w:t>
      </w:r>
      <w:r>
        <w:rPr>
          <w:rFonts w:ascii="Electrolux Sans Regular" w:hAnsi="Electrolux Sans Regular" w:cs="Arial"/>
          <w:sz w:val="20"/>
          <w:szCs w:val="20"/>
          <w:lang w:val="pt-BR"/>
        </w:rPr>
        <w:t xml:space="preserve"> e deverá possuir os seguintes requisitos:</w:t>
      </w:r>
    </w:p>
    <w:p w14:paraId="601660BE" w14:textId="4996698F" w:rsidR="00D02E12"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D02E12" w:rsidRPr="00BB408C">
        <w:rPr>
          <w:rFonts w:ascii="Electrolux Sans Regular" w:eastAsiaTheme="minorHAnsi" w:hAnsi="Electrolux Sans Regular" w:cs="Electrolux Sans Regular"/>
          <w:color w:val="000000"/>
          <w:sz w:val="20"/>
          <w:szCs w:val="20"/>
          <w:u w:val="single"/>
          <w:lang w:val="pt-BR"/>
        </w:rPr>
        <w:t>Capacitação</w:t>
      </w:r>
    </w:p>
    <w:p w14:paraId="558A45BE" w14:textId="77777777" w:rsidR="00D02E12" w:rsidRDefault="00D02E12"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 apresentados na Tabela 1 deste documento.</w:t>
      </w:r>
    </w:p>
    <w:p w14:paraId="356FAF55" w14:textId="1ECB16F5" w:rsidR="00D02E12" w:rsidRPr="00EF05C5" w:rsidRDefault="00D02E12"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18A60D66" w14:textId="77777777" w:rsidR="00D02E12" w:rsidRPr="00EF05C5" w:rsidRDefault="00D02E1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Cinto de segurança tipo paraquedista com talabarte e absorvedor de energia</w:t>
      </w:r>
      <w:r w:rsidRPr="00D02E12">
        <w:rPr>
          <w:rFonts w:ascii="Electrolux Sans Regular" w:eastAsiaTheme="minorHAnsi" w:hAnsi="Electrolux Sans Regular" w:cs="Electrolux Sans Regular"/>
          <w:color w:val="000000"/>
          <w:sz w:val="20"/>
          <w:szCs w:val="20"/>
          <w:lang w:val="pt-BR"/>
        </w:rPr>
        <w:t>;</w:t>
      </w:r>
    </w:p>
    <w:p w14:paraId="355CBA67" w14:textId="77777777" w:rsidR="00D02E12" w:rsidRPr="00EF05C5" w:rsidRDefault="00D02E1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Capacete com jugular</w:t>
      </w:r>
      <w:r w:rsidRPr="00D02E12">
        <w:rPr>
          <w:rFonts w:ascii="Electrolux Sans Regular" w:eastAsiaTheme="minorHAnsi" w:hAnsi="Electrolux Sans Regular" w:cs="Electrolux Sans Regular"/>
          <w:color w:val="000000"/>
          <w:sz w:val="20"/>
          <w:szCs w:val="20"/>
          <w:lang w:val="pt-BR"/>
        </w:rPr>
        <w:t>;</w:t>
      </w:r>
    </w:p>
    <w:p w14:paraId="4167CBAC" w14:textId="77777777" w:rsidR="00D02E12" w:rsidRPr="00EF05C5" w:rsidRDefault="00D02E1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Calçado de segurança</w:t>
      </w:r>
      <w:r w:rsidRPr="00D02E12">
        <w:rPr>
          <w:rFonts w:ascii="Electrolux Sans Regular" w:eastAsiaTheme="minorHAnsi" w:hAnsi="Electrolux Sans Regular" w:cs="Electrolux Sans Regular"/>
          <w:color w:val="000000"/>
          <w:sz w:val="20"/>
          <w:szCs w:val="20"/>
          <w:lang w:val="pt-BR"/>
        </w:rPr>
        <w:t>;</w:t>
      </w:r>
    </w:p>
    <w:p w14:paraId="45FD5F8C" w14:textId="77777777" w:rsidR="00D02E12" w:rsidRPr="00EF05C5" w:rsidRDefault="00D02E1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Luvas e demais EPIs conforme análise de risco da atividade.</w:t>
      </w:r>
    </w:p>
    <w:p w14:paraId="7E32940B" w14:textId="77777777" w:rsidR="00C95334" w:rsidRPr="00EF05C5" w:rsidRDefault="00C95334"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Condições Técnicas e Estruturais</w:t>
      </w:r>
    </w:p>
    <w:p w14:paraId="756655D1"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 balancim individual deve estar em perfeito estado de conservação e funcionamento</w:t>
      </w:r>
      <w:r w:rsidRPr="00890FF7">
        <w:rPr>
          <w:rFonts w:ascii="Electrolux Sans Regular" w:eastAsiaTheme="minorHAnsi" w:hAnsi="Electrolux Sans Regular" w:cs="Electrolux Sans Regular"/>
          <w:color w:val="000000"/>
          <w:sz w:val="20"/>
          <w:szCs w:val="20"/>
          <w:lang w:val="pt-BR"/>
        </w:rPr>
        <w:t>;</w:t>
      </w:r>
    </w:p>
    <w:p w14:paraId="71F71B73"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possuir laudo técnico de inspeção e liberação para uso, emitido por profissional legalmente habilitado</w:t>
      </w:r>
      <w:r w:rsidRPr="00890FF7">
        <w:rPr>
          <w:rFonts w:ascii="Electrolux Sans Regular" w:eastAsiaTheme="minorHAnsi" w:hAnsi="Electrolux Sans Regular" w:cs="Electrolux Sans Regular"/>
          <w:color w:val="000000"/>
          <w:sz w:val="20"/>
          <w:szCs w:val="20"/>
          <w:lang w:val="pt-BR"/>
        </w:rPr>
        <w:t>;</w:t>
      </w:r>
    </w:p>
    <w:p w14:paraId="2FE4F39A"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estrutura de sustentação deve ser dimensionada conforme projeto técnico aprovado.</w:t>
      </w:r>
    </w:p>
    <w:p w14:paraId="3C3C4CEF"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possuir ligação frontal (peitoral) para conexão do cinturão de segurança</w:t>
      </w:r>
      <w:r w:rsidRPr="00890FF7">
        <w:rPr>
          <w:rFonts w:ascii="Electrolux Sans Regular" w:eastAsiaTheme="minorHAnsi" w:hAnsi="Electrolux Sans Regular" w:cs="Electrolux Sans Regular"/>
          <w:color w:val="000000"/>
          <w:sz w:val="20"/>
          <w:szCs w:val="20"/>
          <w:lang w:val="pt-BR"/>
        </w:rPr>
        <w:t>;</w:t>
      </w:r>
    </w:p>
    <w:p w14:paraId="70603547"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 ponto de ancoragem do cabo de sustentação da cadeira deve ser independente do ponto de ancoragem do cabo da trava-quedas</w:t>
      </w:r>
      <w:r w:rsidRPr="00890FF7">
        <w:rPr>
          <w:rFonts w:ascii="Electrolux Sans Regular" w:eastAsiaTheme="minorHAnsi" w:hAnsi="Electrolux Sans Regular" w:cs="Electrolux Sans Regular"/>
          <w:color w:val="000000"/>
          <w:sz w:val="20"/>
          <w:szCs w:val="20"/>
          <w:lang w:val="pt-BR"/>
        </w:rPr>
        <w:t>;</w:t>
      </w:r>
    </w:p>
    <w:p w14:paraId="35E8D76F"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resistência mínima do ponto de ancoragem deve ser de 1.500 kg</w:t>
      </w:r>
      <w:r w:rsidRPr="00890FF7">
        <w:rPr>
          <w:rFonts w:ascii="Electrolux Sans Regular" w:eastAsiaTheme="minorHAnsi" w:hAnsi="Electrolux Sans Regular" w:cs="Electrolux Sans Regular"/>
          <w:color w:val="000000"/>
          <w:sz w:val="20"/>
          <w:szCs w:val="20"/>
          <w:lang w:val="pt-BR"/>
        </w:rPr>
        <w:t>;</w:t>
      </w:r>
    </w:p>
    <w:p w14:paraId="409D93DE"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Deve contar com dispositivo de subida e descida com dupla trava de segurança, garantindo controle e proteção durante a movimentação.</w:t>
      </w:r>
    </w:p>
    <w:p w14:paraId="10660BAA"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Sistema de trava-quedas com linha de vida vertical independente da cadeira</w:t>
      </w:r>
      <w:r w:rsidRPr="00890FF7">
        <w:rPr>
          <w:rFonts w:ascii="Electrolux Sans Regular" w:eastAsiaTheme="minorHAnsi" w:hAnsi="Electrolux Sans Regular" w:cs="Electrolux Sans Regular"/>
          <w:color w:val="000000"/>
          <w:sz w:val="20"/>
          <w:szCs w:val="20"/>
          <w:lang w:val="pt-BR"/>
        </w:rPr>
        <w:t>;</w:t>
      </w:r>
    </w:p>
    <w:p w14:paraId="35DA3693" w14:textId="4C748C20" w:rsidR="00C95334"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Ponto de ancoragem fixo e seguro, conforme norma NR</w:t>
      </w:r>
      <w:r w:rsidRPr="00890FF7">
        <w:rPr>
          <w:rFonts w:ascii="Electrolux Sans Regular" w:eastAsiaTheme="minorHAnsi" w:hAnsi="Electrolux Sans Regular" w:cs="Electrolux Sans Regular"/>
          <w:color w:val="000000"/>
          <w:sz w:val="20"/>
          <w:szCs w:val="20"/>
          <w:lang w:val="pt-BR"/>
        </w:rPr>
        <w:t xml:space="preserve"> </w:t>
      </w:r>
      <w:r w:rsidRPr="00EF05C5">
        <w:rPr>
          <w:rFonts w:ascii="Electrolux Sans Regular" w:eastAsiaTheme="minorHAnsi" w:hAnsi="Electrolux Sans Regular" w:cs="Electrolux Sans Regular"/>
          <w:color w:val="000000"/>
          <w:sz w:val="20"/>
          <w:szCs w:val="20"/>
          <w:lang w:val="pt-BR"/>
        </w:rPr>
        <w:t>35</w:t>
      </w:r>
      <w:r w:rsidR="00890FF7">
        <w:rPr>
          <w:rFonts w:ascii="Electrolux Sans Regular" w:eastAsiaTheme="minorHAnsi" w:hAnsi="Electrolux Sans Regular" w:cs="Electrolux Sans Regular"/>
          <w:color w:val="000000"/>
          <w:sz w:val="20"/>
          <w:szCs w:val="20"/>
          <w:lang w:val="pt-BR"/>
        </w:rPr>
        <w:t>.</w:t>
      </w:r>
    </w:p>
    <w:p w14:paraId="04CBF008" w14:textId="6847E867" w:rsidR="00921DEB" w:rsidRPr="00EF05C5" w:rsidRDefault="00921DE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w:t>
      </w:r>
      <w:r w:rsidR="002E3B69">
        <w:rPr>
          <w:rFonts w:ascii="Electrolux Sans Regular" w:eastAsiaTheme="minorHAnsi" w:hAnsi="Electrolux Sans Regular" w:cs="Electrolux Sans Regular"/>
          <w:color w:val="000000"/>
          <w:sz w:val="20"/>
          <w:szCs w:val="20"/>
          <w:u w:val="single"/>
          <w:lang w:val="pt-BR"/>
        </w:rPr>
        <w:t>e</w:t>
      </w:r>
      <w:r>
        <w:rPr>
          <w:rFonts w:ascii="Electrolux Sans Regular" w:eastAsiaTheme="minorHAnsi" w:hAnsi="Electrolux Sans Regular" w:cs="Electrolux Sans Regular"/>
          <w:color w:val="000000"/>
          <w:sz w:val="20"/>
          <w:szCs w:val="20"/>
          <w:u w:val="single"/>
          <w:lang w:val="pt-BR"/>
        </w:rPr>
        <w:t>gurança</w:t>
      </w:r>
    </w:p>
    <w:p w14:paraId="0F6C79A0" w14:textId="0E7C3005"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Isolamento e sinalização da área abaixo da cadeira para evitar circulação de pessoas</w:t>
      </w:r>
      <w:r w:rsidR="00890FF7">
        <w:rPr>
          <w:rFonts w:ascii="Electrolux Sans Regular" w:eastAsiaTheme="minorHAnsi" w:hAnsi="Electrolux Sans Regular" w:cs="Electrolux Sans Regular"/>
          <w:color w:val="000000"/>
          <w:sz w:val="20"/>
          <w:szCs w:val="20"/>
          <w:lang w:val="pt-BR"/>
        </w:rPr>
        <w:t>;</w:t>
      </w:r>
    </w:p>
    <w:p w14:paraId="28831643" w14:textId="77777777" w:rsidR="00C95334" w:rsidRPr="00EF05C5" w:rsidRDefault="00C9533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É proibido o uso do balancim em condições climáticas adversas, como ventos fortes, chuvas intensas ou risco de descargas atmosféricas.</w:t>
      </w:r>
    </w:p>
    <w:p w14:paraId="2C1532D9" w14:textId="77777777" w:rsidR="00386DBC" w:rsidRDefault="00386DBC" w:rsidP="00522F50">
      <w:pPr>
        <w:jc w:val="both"/>
        <w:rPr>
          <w:rFonts w:ascii="Arial" w:hAnsi="Arial"/>
          <w:b/>
          <w:sz w:val="22"/>
          <w:szCs w:val="22"/>
          <w:lang w:val="pt-BR"/>
        </w:rPr>
      </w:pPr>
    </w:p>
    <w:p w14:paraId="5574CAD0" w14:textId="187CDC07" w:rsidR="00270803" w:rsidRPr="00EF05C5" w:rsidRDefault="00270803" w:rsidP="00EF05C5">
      <w:pPr>
        <w:pStyle w:val="Ttulo3"/>
        <w:spacing w:line="360" w:lineRule="auto"/>
        <w:rPr>
          <w:rFonts w:ascii="Electrolux Sans Regular" w:hAnsi="Electrolux Sans Regular"/>
          <w:i/>
          <w:iCs/>
          <w:sz w:val="20"/>
          <w:szCs w:val="20"/>
        </w:rPr>
      </w:pPr>
      <w:bookmarkStart w:id="39" w:name="_Toc214897599"/>
      <w:r>
        <w:rPr>
          <w:rFonts w:ascii="Electrolux Sans Regular" w:hAnsi="Electrolux Sans Regular"/>
          <w:i/>
          <w:iCs/>
          <w:sz w:val="20"/>
          <w:szCs w:val="20"/>
        </w:rPr>
        <w:t>6</w:t>
      </w:r>
      <w:r w:rsidRPr="00EF05C5">
        <w:rPr>
          <w:rFonts w:ascii="Electrolux Sans Regular" w:hAnsi="Electrolux Sans Regular"/>
          <w:i/>
          <w:iCs/>
          <w:sz w:val="20"/>
          <w:szCs w:val="20"/>
        </w:rPr>
        <w:t>.</w:t>
      </w:r>
      <w:r>
        <w:rPr>
          <w:rFonts w:ascii="Electrolux Sans Regular" w:hAnsi="Electrolux Sans Regular"/>
          <w:i/>
          <w:iCs/>
          <w:sz w:val="20"/>
          <w:szCs w:val="20"/>
        </w:rPr>
        <w:t>1</w:t>
      </w:r>
      <w:r w:rsidRPr="00EF05C5">
        <w:rPr>
          <w:rFonts w:ascii="Electrolux Sans Regular" w:hAnsi="Electrolux Sans Regular"/>
          <w:i/>
          <w:iCs/>
          <w:sz w:val="20"/>
          <w:szCs w:val="20"/>
        </w:rPr>
        <w:t>.</w:t>
      </w:r>
      <w:r w:rsidR="002A4DA1">
        <w:rPr>
          <w:rFonts w:ascii="Electrolux Sans Regular" w:hAnsi="Electrolux Sans Regular"/>
          <w:i/>
          <w:iCs/>
          <w:sz w:val="20"/>
          <w:szCs w:val="20"/>
        </w:rPr>
        <w:t>6</w:t>
      </w:r>
      <w:r>
        <w:rPr>
          <w:rFonts w:ascii="Electrolux Sans Regular" w:hAnsi="Electrolux Sans Regular"/>
          <w:i/>
          <w:iCs/>
          <w:sz w:val="20"/>
          <w:szCs w:val="20"/>
        </w:rPr>
        <w:t xml:space="preserve"> Trabalhos sobre telhados</w:t>
      </w:r>
      <w:bookmarkEnd w:id="39"/>
    </w:p>
    <w:p w14:paraId="12281562" w14:textId="77777777" w:rsidR="004331A4" w:rsidRDefault="004331A4" w:rsidP="002E3B69">
      <w:pPr>
        <w:spacing w:line="360" w:lineRule="auto"/>
        <w:ind w:firstLine="709"/>
        <w:rPr>
          <w:rFonts w:ascii="Electrolux Sans Regular" w:hAnsi="Electrolux Sans Regular" w:cs="Arial"/>
          <w:sz w:val="20"/>
          <w:szCs w:val="20"/>
          <w:lang w:val="pt-BR"/>
        </w:rPr>
      </w:pPr>
      <w:r w:rsidRPr="00EF05C5">
        <w:rPr>
          <w:rFonts w:ascii="Electrolux Sans Regular" w:hAnsi="Electrolux Sans Regular" w:cs="Arial"/>
          <w:sz w:val="20"/>
          <w:szCs w:val="20"/>
          <w:lang w:val="pt-BR"/>
        </w:rPr>
        <w:t>Para trabalhos sobre telhados, os seguintes requisitos devem ser observados:</w:t>
      </w:r>
    </w:p>
    <w:p w14:paraId="577878A7" w14:textId="065023A3" w:rsidR="004D260B"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4D260B" w:rsidRPr="00BB408C">
        <w:rPr>
          <w:rFonts w:ascii="Electrolux Sans Regular" w:eastAsiaTheme="minorHAnsi" w:hAnsi="Electrolux Sans Regular" w:cs="Electrolux Sans Regular"/>
          <w:color w:val="000000"/>
          <w:sz w:val="20"/>
          <w:szCs w:val="20"/>
          <w:u w:val="single"/>
          <w:lang w:val="pt-BR"/>
        </w:rPr>
        <w:t>Capacitação</w:t>
      </w:r>
    </w:p>
    <w:p w14:paraId="43B970DD" w14:textId="77777777" w:rsidR="004D260B" w:rsidRDefault="004D260B"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 apresentados na Tabela 1 deste documento.</w:t>
      </w:r>
    </w:p>
    <w:p w14:paraId="3C2BB217" w14:textId="597D494B" w:rsidR="004D260B" w:rsidRPr="00EF05C5" w:rsidRDefault="004D260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369E8ACC" w14:textId="71238F76" w:rsidR="00B53FC3" w:rsidRDefault="006675A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00B53FC3" w:rsidRPr="00EF05C5">
        <w:rPr>
          <w:rFonts w:ascii="Electrolux Sans Regular" w:eastAsiaTheme="minorHAnsi" w:hAnsi="Electrolux Sans Regular" w:cs="Electrolux Sans Regular"/>
          <w:color w:val="000000"/>
          <w:sz w:val="20"/>
          <w:szCs w:val="20"/>
          <w:lang w:val="pt-BR"/>
        </w:rPr>
        <w:t xml:space="preserve">into de segurança tipo </w:t>
      </w:r>
      <w:r w:rsidR="00B53FC3" w:rsidRPr="002E3B69">
        <w:rPr>
          <w:rFonts w:ascii="Electrolux Sans Regular" w:eastAsiaTheme="minorHAnsi" w:hAnsi="Electrolux Sans Regular" w:cs="Electrolux Sans Regular"/>
          <w:color w:val="000000"/>
          <w:sz w:val="20"/>
          <w:szCs w:val="20"/>
          <w:lang w:val="pt-BR"/>
        </w:rPr>
        <w:t>paraquedista</w:t>
      </w:r>
      <w:r w:rsidR="00B53FC3" w:rsidRPr="00EF05C5">
        <w:rPr>
          <w:rFonts w:ascii="Electrolux Sans Regular" w:eastAsiaTheme="minorHAnsi" w:hAnsi="Electrolux Sans Regular" w:cs="Electrolux Sans Regular"/>
          <w:color w:val="000000"/>
          <w:sz w:val="20"/>
          <w:szCs w:val="20"/>
          <w:lang w:val="pt-BR"/>
        </w:rPr>
        <w:t xml:space="preserve"> deverá ser utilizado, providenciando-se previamente os meios necessários à sua fixação de forma a possibilitar a locomoção do usuário sobre o telhado</w:t>
      </w:r>
      <w:r>
        <w:rPr>
          <w:rFonts w:ascii="Electrolux Sans Regular" w:eastAsiaTheme="minorHAnsi" w:hAnsi="Electrolux Sans Regular" w:cs="Electrolux Sans Regular"/>
          <w:color w:val="000000"/>
          <w:sz w:val="20"/>
          <w:szCs w:val="20"/>
          <w:lang w:val="pt-BR"/>
        </w:rPr>
        <w:t>;</w:t>
      </w:r>
    </w:p>
    <w:p w14:paraId="29B03175" w14:textId="77777777" w:rsidR="004D260B" w:rsidRPr="00EF05C5" w:rsidRDefault="004D260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Capacete com jugular</w:t>
      </w:r>
      <w:r w:rsidRPr="00D02E12">
        <w:rPr>
          <w:rFonts w:ascii="Electrolux Sans Regular" w:eastAsiaTheme="minorHAnsi" w:hAnsi="Electrolux Sans Regular" w:cs="Electrolux Sans Regular"/>
          <w:color w:val="000000"/>
          <w:sz w:val="20"/>
          <w:szCs w:val="20"/>
          <w:lang w:val="pt-BR"/>
        </w:rPr>
        <w:t>;</w:t>
      </w:r>
    </w:p>
    <w:p w14:paraId="67662F57" w14:textId="77777777" w:rsidR="004D260B" w:rsidRPr="00EF05C5" w:rsidRDefault="004D260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Calçado de segurança</w:t>
      </w:r>
      <w:r w:rsidRPr="00D02E12">
        <w:rPr>
          <w:rFonts w:ascii="Electrolux Sans Regular" w:eastAsiaTheme="minorHAnsi" w:hAnsi="Electrolux Sans Regular" w:cs="Electrolux Sans Regular"/>
          <w:color w:val="000000"/>
          <w:sz w:val="20"/>
          <w:szCs w:val="20"/>
          <w:lang w:val="pt-BR"/>
        </w:rPr>
        <w:t>;</w:t>
      </w:r>
    </w:p>
    <w:p w14:paraId="563314A4" w14:textId="77777777" w:rsidR="004D260B" w:rsidRPr="00EF05C5" w:rsidRDefault="004D260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Luvas e demais EPIs conforme análise de risco da atividade.</w:t>
      </w:r>
    </w:p>
    <w:p w14:paraId="6E3026F2" w14:textId="77777777" w:rsidR="004D260B" w:rsidRPr="00EF05C5" w:rsidRDefault="004D260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297E4987" w14:textId="7C438897"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Somente pessoas autorizadas pelo EHS podem acessar e realizar trabalhos em telhados</w:t>
      </w:r>
      <w:r w:rsidR="00C312DC"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27520B10" w14:textId="45DC0A42"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Para acesso por cordas e montagem de linhas de vida provisórias, é obrigatório o acompanhamento de um supervisor para trabalhos em altura, responsável pelo planejamento, montagem da linha de vida, avaliação de riscos e implantação de medidas de controle</w:t>
      </w:r>
      <w:r w:rsidR="00C5572D" w:rsidRPr="002E3B69">
        <w:rPr>
          <w:rFonts w:ascii="Electrolux Sans Regular" w:eastAsiaTheme="minorHAnsi" w:hAnsi="Electrolux Sans Regular" w:cs="Electrolux Sans Regular"/>
          <w:color w:val="000000"/>
          <w:sz w:val="20"/>
          <w:szCs w:val="20"/>
          <w:lang w:val="pt-BR"/>
        </w:rPr>
        <w:t>;</w:t>
      </w:r>
    </w:p>
    <w:p w14:paraId="54BF55F3" w14:textId="25825421"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proibido subir em telhados durante chuva, ventos fortes ou quando estiverem molhados e escorregadios</w:t>
      </w:r>
      <w:r w:rsidR="00C5572D" w:rsidRPr="002E3B69">
        <w:rPr>
          <w:rFonts w:ascii="Electrolux Sans Regular" w:eastAsiaTheme="minorHAnsi" w:hAnsi="Electrolux Sans Regular" w:cs="Electrolux Sans Regular"/>
          <w:color w:val="000000"/>
          <w:sz w:val="20"/>
          <w:szCs w:val="20"/>
          <w:lang w:val="pt-BR"/>
        </w:rPr>
        <w:t>;</w:t>
      </w:r>
    </w:p>
    <w:p w14:paraId="041235AD" w14:textId="13E23AC7"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 uso do cinto de segurança tipo paraquedista com duplo talabarte ancorado na linha de vida é obrigatório</w:t>
      </w:r>
      <w:r w:rsidR="005133E1"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0BE1652D" w14:textId="68F58E07"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 xml:space="preserve">O supervisor </w:t>
      </w:r>
      <w:r w:rsidR="005133E1" w:rsidRPr="002E3B69">
        <w:rPr>
          <w:rFonts w:ascii="Electrolux Sans Regular" w:eastAsiaTheme="minorHAnsi" w:hAnsi="Electrolux Sans Regular" w:cs="Electrolux Sans Regular"/>
          <w:color w:val="000000"/>
          <w:sz w:val="20"/>
          <w:szCs w:val="20"/>
          <w:lang w:val="pt-BR"/>
        </w:rPr>
        <w:t xml:space="preserve">para trabalhos em altura </w:t>
      </w:r>
      <w:r w:rsidRPr="00EF05C5">
        <w:rPr>
          <w:rFonts w:ascii="Electrolux Sans Regular" w:eastAsiaTheme="minorHAnsi" w:hAnsi="Electrolux Sans Regular" w:cs="Electrolux Sans Regular"/>
          <w:color w:val="000000"/>
          <w:sz w:val="20"/>
          <w:szCs w:val="20"/>
          <w:lang w:val="pt-BR"/>
        </w:rPr>
        <w:t>deve monitorar a atividade e o setor usuário deve ser comunicado previamente</w:t>
      </w:r>
      <w:r w:rsidR="005133E1" w:rsidRPr="002E3B69">
        <w:rPr>
          <w:rFonts w:ascii="Electrolux Sans Regular" w:eastAsiaTheme="minorHAnsi" w:hAnsi="Electrolux Sans Regular" w:cs="Electrolux Sans Regular"/>
          <w:color w:val="000000"/>
          <w:sz w:val="20"/>
          <w:szCs w:val="20"/>
          <w:lang w:val="pt-BR"/>
        </w:rPr>
        <w:t>;</w:t>
      </w:r>
    </w:p>
    <w:p w14:paraId="68AE9FCA" w14:textId="2F56830D"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 área abaixo do local de trabalho deve ser isolada e sinalizada</w:t>
      </w:r>
      <w:r w:rsidR="005133E1"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228EC010" w14:textId="68296016"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proibido pisar diretamente sobre as telhas</w:t>
      </w:r>
      <w:r w:rsidR="0001532B"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deve-se utilizar tábuas dispostas como passarelas</w:t>
      </w:r>
      <w:r w:rsidR="0001532B"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5DF7048D" w14:textId="16581B90"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O beiral do telhado não deve ser sobrecarregado, pois não foi projetado para suportar peso</w:t>
      </w:r>
      <w:r w:rsidR="0001532B" w:rsidRPr="002E3B69">
        <w:rPr>
          <w:rFonts w:ascii="Electrolux Sans Regular" w:eastAsiaTheme="minorHAnsi" w:hAnsi="Electrolux Sans Regular" w:cs="Electrolux Sans Regular"/>
          <w:color w:val="000000"/>
          <w:sz w:val="20"/>
          <w:szCs w:val="20"/>
          <w:lang w:val="pt-BR"/>
        </w:rPr>
        <w:t>;</w:t>
      </w:r>
    </w:p>
    <w:p w14:paraId="279470AD" w14:textId="4D26288C"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As ferramentas devem ser amarradas para evitar quedas</w:t>
      </w:r>
      <w:r w:rsidR="0001532B"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73B1F18C" w14:textId="4BEE5667" w:rsidR="004331A4"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Telhas devem ser içadas uma a uma, devidamente amarradas, por meio de talhas ou outros meios seguros</w:t>
      </w:r>
      <w:r w:rsidR="00F95E95"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30916983" w14:textId="11759B91" w:rsidR="008C20E0"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t>É proibido armazenar telhas ou deixar sobras de materiais sobre o telhado após a execução do serviço</w:t>
      </w:r>
      <w:r w:rsidR="00F95E95" w:rsidRPr="002E3B69">
        <w:rPr>
          <w:rFonts w:ascii="Electrolux Sans Regular" w:eastAsiaTheme="minorHAnsi" w:hAnsi="Electrolux Sans Regular" w:cs="Electrolux Sans Regular"/>
          <w:color w:val="000000"/>
          <w:sz w:val="20"/>
          <w:szCs w:val="20"/>
          <w:lang w:val="pt-BR"/>
        </w:rPr>
        <w:t>;</w:t>
      </w:r>
    </w:p>
    <w:p w14:paraId="176757FB" w14:textId="67DDBD99" w:rsidR="008C20E0" w:rsidRPr="00EF05C5" w:rsidRDefault="002F790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F05C5">
        <w:rPr>
          <w:rFonts w:ascii="Electrolux Sans Regular" w:eastAsiaTheme="minorHAnsi" w:hAnsi="Electrolux Sans Regular" w:cs="Electrolux Sans Regular"/>
          <w:color w:val="000000"/>
          <w:sz w:val="20"/>
          <w:szCs w:val="20"/>
          <w:lang w:val="pt-BR"/>
        </w:rPr>
        <w:lastRenderedPageBreak/>
        <w:t>Mesmo com passarelas, não se deve executar serviços sobre telhados em dias de chuva, vento forte ou com telhas úmidas</w:t>
      </w:r>
      <w:r w:rsidR="00F95E95" w:rsidRPr="002E3B69">
        <w:rPr>
          <w:rFonts w:ascii="Electrolux Sans Regular" w:eastAsiaTheme="minorHAnsi" w:hAnsi="Electrolux Sans Regular" w:cs="Electrolux Sans Regular"/>
          <w:color w:val="000000"/>
          <w:sz w:val="20"/>
          <w:szCs w:val="20"/>
          <w:lang w:val="pt-BR"/>
        </w:rPr>
        <w:t>;</w:t>
      </w:r>
      <w:r w:rsidRPr="00EF05C5">
        <w:rPr>
          <w:rFonts w:ascii="Electrolux Sans Regular" w:eastAsiaTheme="minorHAnsi" w:hAnsi="Electrolux Sans Regular" w:cs="Electrolux Sans Regular"/>
          <w:color w:val="000000"/>
          <w:sz w:val="20"/>
          <w:szCs w:val="20"/>
          <w:lang w:val="pt-BR"/>
        </w:rPr>
        <w:t xml:space="preserve"> </w:t>
      </w:r>
    </w:p>
    <w:p w14:paraId="5A7DE642" w14:textId="1CD53F29" w:rsidR="00295A05" w:rsidRPr="00EF05C5" w:rsidRDefault="00295A05" w:rsidP="00EF05C5">
      <w:pPr>
        <w:pStyle w:val="Ttulo3"/>
        <w:spacing w:line="360" w:lineRule="auto"/>
        <w:rPr>
          <w:rFonts w:ascii="Electrolux Sans Regular" w:hAnsi="Electrolux Sans Regular"/>
          <w:i/>
          <w:iCs/>
          <w:sz w:val="20"/>
          <w:szCs w:val="20"/>
        </w:rPr>
      </w:pPr>
      <w:bookmarkStart w:id="40" w:name="_Toc214897600"/>
      <w:proofErr w:type="gramStart"/>
      <w:r>
        <w:rPr>
          <w:rFonts w:ascii="Electrolux Sans Regular" w:hAnsi="Electrolux Sans Regular"/>
          <w:i/>
          <w:iCs/>
          <w:sz w:val="20"/>
          <w:szCs w:val="20"/>
        </w:rPr>
        <w:t>6</w:t>
      </w:r>
      <w:r w:rsidRPr="00EF05C5">
        <w:rPr>
          <w:rFonts w:ascii="Electrolux Sans Regular" w:hAnsi="Electrolux Sans Regular"/>
          <w:i/>
          <w:iCs/>
          <w:sz w:val="20"/>
          <w:szCs w:val="20"/>
        </w:rPr>
        <w:t>.</w:t>
      </w:r>
      <w:r>
        <w:rPr>
          <w:rFonts w:ascii="Electrolux Sans Regular" w:hAnsi="Electrolux Sans Regular"/>
          <w:i/>
          <w:iCs/>
          <w:sz w:val="20"/>
          <w:szCs w:val="20"/>
        </w:rPr>
        <w:t>1</w:t>
      </w:r>
      <w:r w:rsidRPr="00EF05C5">
        <w:rPr>
          <w:rFonts w:ascii="Electrolux Sans Regular" w:hAnsi="Electrolux Sans Regular"/>
          <w:i/>
          <w:iCs/>
          <w:sz w:val="20"/>
          <w:szCs w:val="20"/>
        </w:rPr>
        <w:t>.</w:t>
      </w:r>
      <w:r>
        <w:rPr>
          <w:rFonts w:ascii="Electrolux Sans Regular" w:hAnsi="Electrolux Sans Regular"/>
          <w:i/>
          <w:iCs/>
          <w:sz w:val="20"/>
          <w:szCs w:val="20"/>
        </w:rPr>
        <w:t>7  Acesso</w:t>
      </w:r>
      <w:proofErr w:type="gramEnd"/>
      <w:r>
        <w:rPr>
          <w:rFonts w:ascii="Electrolux Sans Regular" w:hAnsi="Electrolux Sans Regular"/>
          <w:i/>
          <w:iCs/>
          <w:sz w:val="20"/>
          <w:szCs w:val="20"/>
        </w:rPr>
        <w:t xml:space="preserve"> por corda</w:t>
      </w:r>
      <w:bookmarkEnd w:id="40"/>
    </w:p>
    <w:p w14:paraId="40AA0BF7" w14:textId="68B9DBFB" w:rsidR="00FD37AD" w:rsidRPr="00C17B04" w:rsidRDefault="00FD37AD" w:rsidP="00E16FEF">
      <w:pPr>
        <w:spacing w:line="360" w:lineRule="auto"/>
        <w:ind w:firstLine="709"/>
        <w:jc w:val="both"/>
        <w:rPr>
          <w:rFonts w:ascii="Electrolux Sans Regular" w:hAnsi="Electrolux Sans Regular" w:cs="Arial"/>
          <w:sz w:val="20"/>
          <w:szCs w:val="20"/>
          <w:lang w:val="pt-BR"/>
        </w:rPr>
      </w:pPr>
      <w:r w:rsidRPr="00C17B04">
        <w:rPr>
          <w:rFonts w:ascii="Electrolux Sans Regular" w:hAnsi="Electrolux Sans Regular" w:cs="Arial"/>
          <w:sz w:val="20"/>
          <w:szCs w:val="20"/>
          <w:lang w:val="pt-BR"/>
        </w:rPr>
        <w:t>Acesso por corda é a técnica de progressão vertical, horizontal ou de posicionamento no local de trabalho utilizando cordas e equipamentos específicos, com dois sistemas independentes:</w:t>
      </w:r>
      <w:r w:rsidR="00675592" w:rsidRPr="00C17B04">
        <w:rPr>
          <w:rFonts w:ascii="Electrolux Sans Regular" w:hAnsi="Electrolux Sans Regular" w:cs="Arial"/>
          <w:sz w:val="20"/>
          <w:szCs w:val="20"/>
          <w:lang w:val="pt-BR"/>
        </w:rPr>
        <w:t xml:space="preserve"> u</w:t>
      </w:r>
      <w:r w:rsidRPr="00C17B04">
        <w:rPr>
          <w:rFonts w:ascii="Electrolux Sans Regular" w:hAnsi="Electrolux Sans Regular" w:cs="Arial"/>
          <w:sz w:val="20"/>
          <w:szCs w:val="20"/>
          <w:lang w:val="pt-BR"/>
        </w:rPr>
        <w:t>m</w:t>
      </w:r>
      <w:r w:rsidR="00675592" w:rsidRPr="00C17B04">
        <w:rPr>
          <w:rFonts w:ascii="Electrolux Sans Regular" w:hAnsi="Electrolux Sans Regular" w:cs="Arial"/>
          <w:sz w:val="20"/>
          <w:szCs w:val="20"/>
          <w:lang w:val="pt-BR"/>
        </w:rPr>
        <w:t xml:space="preserve"> si</w:t>
      </w:r>
      <w:r w:rsidRPr="00C17B04">
        <w:rPr>
          <w:rFonts w:ascii="Electrolux Sans Regular" w:hAnsi="Electrolux Sans Regular" w:cs="Arial"/>
          <w:sz w:val="20"/>
          <w:szCs w:val="20"/>
          <w:lang w:val="pt-BR"/>
        </w:rPr>
        <w:t>stema de acesso</w:t>
      </w:r>
      <w:r w:rsidR="00675592" w:rsidRPr="00C17B04">
        <w:rPr>
          <w:rFonts w:ascii="Electrolux Sans Regular" w:hAnsi="Electrolux Sans Regular" w:cs="Arial"/>
          <w:sz w:val="20"/>
          <w:szCs w:val="20"/>
          <w:lang w:val="pt-BR"/>
        </w:rPr>
        <w:t xml:space="preserve"> e u</w:t>
      </w:r>
      <w:r w:rsidRPr="00C17B04">
        <w:rPr>
          <w:rFonts w:ascii="Electrolux Sans Regular" w:hAnsi="Electrolux Sans Regular" w:cs="Arial"/>
          <w:sz w:val="20"/>
          <w:szCs w:val="20"/>
          <w:lang w:val="pt-BR"/>
        </w:rPr>
        <w:t xml:space="preserve">m sistema de segurança (corda de </w:t>
      </w:r>
      <w:r w:rsidRPr="00C17B04">
        <w:rPr>
          <w:rFonts w:ascii="Electrolux Sans Regular" w:hAnsi="Electrolux Sans Regular" w:cs="Arial"/>
          <w:i/>
          <w:iCs/>
          <w:sz w:val="20"/>
          <w:szCs w:val="20"/>
          <w:lang w:val="pt-BR"/>
        </w:rPr>
        <w:t>backup</w:t>
      </w:r>
      <w:r w:rsidRPr="00C17B04">
        <w:rPr>
          <w:rFonts w:ascii="Electrolux Sans Regular" w:hAnsi="Electrolux Sans Regular" w:cs="Arial"/>
          <w:sz w:val="20"/>
          <w:szCs w:val="20"/>
          <w:lang w:val="pt-BR"/>
        </w:rPr>
        <w:t>)</w:t>
      </w:r>
      <w:r w:rsidR="00675592" w:rsidRPr="00C17B04">
        <w:rPr>
          <w:rFonts w:ascii="Electrolux Sans Regular" w:hAnsi="Electrolux Sans Regular" w:cs="Arial"/>
          <w:sz w:val="20"/>
          <w:szCs w:val="20"/>
          <w:lang w:val="pt-BR"/>
        </w:rPr>
        <w:t xml:space="preserve">. </w:t>
      </w:r>
    </w:p>
    <w:p w14:paraId="17019975" w14:textId="3A4475DD" w:rsidR="00886F73" w:rsidRDefault="00886F73" w:rsidP="00522F50">
      <w:pPr>
        <w:spacing w:line="360" w:lineRule="auto"/>
        <w:ind w:firstLine="567"/>
        <w:jc w:val="both"/>
        <w:rPr>
          <w:rFonts w:ascii="Electrolux Sans Regular" w:hAnsi="Electrolux Sans Regular" w:cs="Arial"/>
          <w:sz w:val="20"/>
          <w:szCs w:val="20"/>
          <w:lang w:val="pt-BR"/>
        </w:rPr>
      </w:pPr>
      <w:r w:rsidRPr="00C17B04">
        <w:rPr>
          <w:rFonts w:ascii="Electrolux Sans Regular" w:hAnsi="Electrolux Sans Regular" w:cs="Arial"/>
          <w:sz w:val="20"/>
          <w:szCs w:val="20"/>
          <w:lang w:val="pt-BR"/>
        </w:rPr>
        <w:t>Os acessos por corda devem</w:t>
      </w:r>
      <w:r w:rsidR="00E20BC6" w:rsidRPr="00C17B04">
        <w:rPr>
          <w:rFonts w:ascii="Electrolux Sans Regular" w:hAnsi="Electrolux Sans Regular" w:cs="Arial"/>
          <w:sz w:val="20"/>
          <w:szCs w:val="20"/>
          <w:lang w:val="pt-BR"/>
        </w:rPr>
        <w:t xml:space="preserve"> considerar</w:t>
      </w:r>
      <w:r w:rsidRPr="00C17B04">
        <w:rPr>
          <w:rFonts w:ascii="Electrolux Sans Regular" w:hAnsi="Electrolux Sans Regular" w:cs="Arial"/>
          <w:sz w:val="20"/>
          <w:szCs w:val="20"/>
          <w:lang w:val="pt-BR"/>
        </w:rPr>
        <w:t>:</w:t>
      </w:r>
    </w:p>
    <w:p w14:paraId="484FC6E4" w14:textId="6FFF50B5" w:rsidR="00224510" w:rsidRDefault="007D261C"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00224510" w:rsidRPr="00BB408C">
        <w:rPr>
          <w:rFonts w:ascii="Electrolux Sans Regular" w:eastAsiaTheme="minorHAnsi" w:hAnsi="Electrolux Sans Regular" w:cs="Electrolux Sans Regular"/>
          <w:color w:val="000000"/>
          <w:sz w:val="20"/>
          <w:szCs w:val="20"/>
          <w:u w:val="single"/>
          <w:lang w:val="pt-BR"/>
        </w:rPr>
        <w:t>Capacitação</w:t>
      </w:r>
    </w:p>
    <w:p w14:paraId="378DF524" w14:textId="77777777" w:rsidR="00224510" w:rsidRDefault="00224510" w:rsidP="00581517">
      <w:pPr>
        <w:numPr>
          <w:ilvl w:val="1"/>
          <w:numId w:val="10"/>
        </w:numPr>
        <w:tabs>
          <w:tab w:val="clear" w:pos="2520"/>
          <w:tab w:val="num" w:pos="851"/>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 apresentados na Tabela 1 deste documento.</w:t>
      </w:r>
    </w:p>
    <w:p w14:paraId="5C023786" w14:textId="3DADB17D" w:rsidR="00224510" w:rsidRDefault="00224510"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3E2F8349" w14:textId="77777777" w:rsidR="00D002E8" w:rsidRPr="00E16FEF" w:rsidRDefault="00D002E8"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 xml:space="preserve">Obrigatoriamente deve ser usado cinto de segurança compatível com o tipo de trabalho a ser realizado, sendo no mínimo com tipo paraquedista com dispositivos de resgate; </w:t>
      </w:r>
    </w:p>
    <w:p w14:paraId="3FCC5DEA" w14:textId="211A158E" w:rsidR="00D002E8" w:rsidRPr="00E16FEF" w:rsidRDefault="00D002E8"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Obrigatoriamente capacete de 3 pontos de fixação</w:t>
      </w:r>
      <w:r>
        <w:rPr>
          <w:rFonts w:ascii="Electrolux Sans Regular" w:eastAsiaTheme="minorHAnsi" w:hAnsi="Electrolux Sans Regular" w:cs="Electrolux Sans Regular"/>
          <w:color w:val="000000"/>
          <w:sz w:val="20"/>
          <w:szCs w:val="20"/>
          <w:lang w:val="pt-BR"/>
        </w:rPr>
        <w:t>.</w:t>
      </w:r>
    </w:p>
    <w:p w14:paraId="01E01E61" w14:textId="77777777" w:rsidR="007E7619" w:rsidRDefault="007E7619"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Condições Técnicas e Estruturais</w:t>
      </w:r>
    </w:p>
    <w:p w14:paraId="7685B512" w14:textId="77777777" w:rsidR="00D002E8" w:rsidRPr="00E16FEF" w:rsidRDefault="00D002E8"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 xml:space="preserve">Cordas e equipamentos devem ser certificados por normas técnicas nacionais ou internacionais (ex. </w:t>
      </w:r>
      <w:proofErr w:type="spellStart"/>
      <w:r w:rsidRPr="00E16FEF">
        <w:rPr>
          <w:rFonts w:ascii="Electrolux Sans Regular" w:eastAsiaTheme="minorHAnsi" w:hAnsi="Electrolux Sans Regular" w:cs="Electrolux Sans Regular"/>
          <w:color w:val="000000"/>
          <w:sz w:val="20"/>
          <w:szCs w:val="20"/>
          <w:lang w:val="pt-BR"/>
        </w:rPr>
        <w:t>European</w:t>
      </w:r>
      <w:proofErr w:type="spellEnd"/>
      <w:r w:rsidRPr="00E16FEF">
        <w:rPr>
          <w:rFonts w:ascii="Electrolux Sans Regular" w:eastAsiaTheme="minorHAnsi" w:hAnsi="Electrolux Sans Regular" w:cs="Electrolux Sans Regular"/>
          <w:color w:val="000000"/>
          <w:sz w:val="20"/>
          <w:szCs w:val="20"/>
          <w:lang w:val="pt-BR"/>
        </w:rPr>
        <w:t xml:space="preserve"> </w:t>
      </w:r>
      <w:proofErr w:type="spellStart"/>
      <w:r w:rsidRPr="00E16FEF">
        <w:rPr>
          <w:rFonts w:ascii="Electrolux Sans Regular" w:eastAsiaTheme="minorHAnsi" w:hAnsi="Electrolux Sans Regular" w:cs="Electrolux Sans Regular"/>
          <w:color w:val="000000"/>
          <w:sz w:val="20"/>
          <w:szCs w:val="20"/>
          <w:lang w:val="pt-BR"/>
        </w:rPr>
        <w:t>Norms</w:t>
      </w:r>
      <w:proofErr w:type="spellEnd"/>
      <w:r w:rsidRPr="00E16FEF">
        <w:rPr>
          <w:rFonts w:ascii="Electrolux Sans Regular" w:eastAsiaTheme="minorHAnsi" w:hAnsi="Electrolux Sans Regular" w:cs="Electrolux Sans Regular"/>
          <w:color w:val="000000"/>
          <w:sz w:val="20"/>
          <w:szCs w:val="20"/>
          <w:lang w:val="pt-BR"/>
        </w:rPr>
        <w:t xml:space="preserve"> - EN);</w:t>
      </w:r>
    </w:p>
    <w:p w14:paraId="02806D00" w14:textId="5E3A40F3" w:rsidR="00D002E8" w:rsidRPr="00E16FEF" w:rsidRDefault="00D002E8"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Devem ser inspecionados antes de cada uso e mantidos em condições adequadas</w:t>
      </w:r>
      <w:r>
        <w:rPr>
          <w:rFonts w:ascii="Electrolux Sans Regular" w:eastAsiaTheme="minorHAnsi" w:hAnsi="Electrolux Sans Regular" w:cs="Electrolux Sans Regular"/>
          <w:color w:val="000000"/>
          <w:sz w:val="20"/>
          <w:szCs w:val="20"/>
          <w:lang w:val="pt-BR"/>
        </w:rPr>
        <w:t>.</w:t>
      </w:r>
    </w:p>
    <w:p w14:paraId="38E924D4" w14:textId="77777777" w:rsidR="00D002E8" w:rsidRDefault="00D002E8"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1A3C8862" w14:textId="077B5E29" w:rsidR="00886F73" w:rsidRPr="00E16FEF" w:rsidRDefault="001766AD"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S</w:t>
      </w:r>
      <w:r w:rsidR="00A36261" w:rsidRPr="00E16FEF">
        <w:rPr>
          <w:rFonts w:ascii="Electrolux Sans Regular" w:eastAsiaTheme="minorHAnsi" w:hAnsi="Electrolux Sans Regular" w:cs="Electrolux Sans Regular"/>
          <w:color w:val="000000"/>
          <w:sz w:val="20"/>
          <w:szCs w:val="20"/>
          <w:lang w:val="pt-BR"/>
        </w:rPr>
        <w:t>er executado</w:t>
      </w:r>
      <w:r w:rsidR="00886F73" w:rsidRPr="00E16FEF">
        <w:rPr>
          <w:rFonts w:ascii="Electrolux Sans Regular" w:eastAsiaTheme="minorHAnsi" w:hAnsi="Electrolux Sans Regular" w:cs="Electrolux Sans Regular"/>
          <w:color w:val="000000"/>
          <w:sz w:val="20"/>
          <w:szCs w:val="20"/>
          <w:lang w:val="pt-BR"/>
        </w:rPr>
        <w:t>s</w:t>
      </w:r>
      <w:r w:rsidR="00A36261" w:rsidRPr="00E16FEF">
        <w:rPr>
          <w:rFonts w:ascii="Electrolux Sans Regular" w:eastAsiaTheme="minorHAnsi" w:hAnsi="Electrolux Sans Regular" w:cs="Electrolux Sans Regular"/>
          <w:color w:val="000000"/>
          <w:sz w:val="20"/>
          <w:szCs w:val="20"/>
          <w:lang w:val="pt-BR"/>
        </w:rPr>
        <w:t xml:space="preserve"> conforme NBR 15595 – Acesso por corda – Procedimento para aplicação do método e no Anexo II da NR 35; </w:t>
      </w:r>
    </w:p>
    <w:p w14:paraId="52F7B36C" w14:textId="4B82B10D" w:rsidR="00E20BC6" w:rsidRPr="00E16FEF" w:rsidRDefault="005A4DE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 xml:space="preserve">a equipe mínima deve ser de dois profissionais </w:t>
      </w:r>
      <w:r w:rsidR="00A36261" w:rsidRPr="00E16FEF">
        <w:rPr>
          <w:rFonts w:ascii="Electrolux Sans Regular" w:eastAsiaTheme="minorHAnsi" w:hAnsi="Electrolux Sans Regular" w:cs="Electrolux Sans Regular"/>
          <w:color w:val="000000"/>
          <w:sz w:val="20"/>
          <w:szCs w:val="20"/>
          <w:lang w:val="pt-BR"/>
        </w:rPr>
        <w:t>capacitad</w:t>
      </w:r>
      <w:r w:rsidR="00D57A09" w:rsidRPr="00E16FEF">
        <w:rPr>
          <w:rFonts w:ascii="Electrolux Sans Regular" w:eastAsiaTheme="minorHAnsi" w:hAnsi="Electrolux Sans Regular" w:cs="Electrolux Sans Regular"/>
          <w:color w:val="000000"/>
          <w:sz w:val="20"/>
          <w:szCs w:val="20"/>
          <w:lang w:val="pt-BR"/>
        </w:rPr>
        <w:t>o</w:t>
      </w:r>
      <w:r w:rsidR="00A36261" w:rsidRPr="00E16FEF">
        <w:rPr>
          <w:rFonts w:ascii="Electrolux Sans Regular" w:eastAsiaTheme="minorHAnsi" w:hAnsi="Electrolux Sans Regular" w:cs="Electrolux Sans Regular"/>
          <w:color w:val="000000"/>
          <w:sz w:val="20"/>
          <w:szCs w:val="20"/>
          <w:lang w:val="pt-BR"/>
        </w:rPr>
        <w:t xml:space="preserve">s, sendo </w:t>
      </w:r>
      <w:r w:rsidR="00E20BC6" w:rsidRPr="00E16FEF">
        <w:rPr>
          <w:rFonts w:ascii="Electrolux Sans Regular" w:eastAsiaTheme="minorHAnsi" w:hAnsi="Electrolux Sans Regular" w:cs="Electrolux Sans Regular"/>
          <w:color w:val="000000"/>
          <w:sz w:val="20"/>
          <w:szCs w:val="20"/>
          <w:lang w:val="pt-BR"/>
        </w:rPr>
        <w:t>que um del</w:t>
      </w:r>
      <w:r w:rsidR="00D57A09" w:rsidRPr="00E16FEF">
        <w:rPr>
          <w:rFonts w:ascii="Electrolux Sans Regular" w:eastAsiaTheme="minorHAnsi" w:hAnsi="Electrolux Sans Regular" w:cs="Electrolux Sans Regular"/>
          <w:color w:val="000000"/>
          <w:sz w:val="20"/>
          <w:szCs w:val="20"/>
          <w:lang w:val="pt-BR"/>
        </w:rPr>
        <w:t>e</w:t>
      </w:r>
      <w:r w:rsidR="00E20BC6" w:rsidRPr="00E16FEF">
        <w:rPr>
          <w:rFonts w:ascii="Electrolux Sans Regular" w:eastAsiaTheme="minorHAnsi" w:hAnsi="Electrolux Sans Regular" w:cs="Electrolux Sans Regular"/>
          <w:color w:val="000000"/>
          <w:sz w:val="20"/>
          <w:szCs w:val="20"/>
          <w:lang w:val="pt-BR"/>
        </w:rPr>
        <w:t xml:space="preserve">s deve ser </w:t>
      </w:r>
      <w:r w:rsidR="000452CD" w:rsidRPr="00E16FEF">
        <w:rPr>
          <w:rFonts w:ascii="Electrolux Sans Regular" w:eastAsiaTheme="minorHAnsi" w:hAnsi="Electrolux Sans Regular" w:cs="Electrolux Sans Regular"/>
          <w:color w:val="000000"/>
          <w:sz w:val="20"/>
          <w:szCs w:val="20"/>
          <w:lang w:val="pt-BR"/>
        </w:rPr>
        <w:t>certificado em</w:t>
      </w:r>
      <w:r w:rsidR="00A36261" w:rsidRPr="00E16FEF">
        <w:rPr>
          <w:rFonts w:ascii="Electrolux Sans Regular" w:eastAsiaTheme="minorHAnsi" w:hAnsi="Electrolux Sans Regular" w:cs="Electrolux Sans Regular"/>
          <w:color w:val="000000"/>
          <w:sz w:val="20"/>
          <w:szCs w:val="20"/>
          <w:lang w:val="pt-BR"/>
        </w:rPr>
        <w:t xml:space="preserve"> nível 3 – supervisor em tempo integral; </w:t>
      </w:r>
    </w:p>
    <w:p w14:paraId="5D78842F" w14:textId="38447D7A" w:rsidR="004E2378" w:rsidRPr="00E16FEF" w:rsidRDefault="00281D8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 xml:space="preserve">O </w:t>
      </w:r>
      <w:r w:rsidR="004E2378" w:rsidRPr="00E16FEF">
        <w:rPr>
          <w:rFonts w:ascii="Electrolux Sans Regular" w:eastAsiaTheme="minorHAnsi" w:hAnsi="Electrolux Sans Regular" w:cs="Electrolux Sans Regular"/>
          <w:color w:val="000000"/>
          <w:sz w:val="20"/>
          <w:szCs w:val="20"/>
          <w:lang w:val="pt-BR"/>
        </w:rPr>
        <w:t>trabalhador deve estar conectado a pelo menos duas cordas em pontos de ancoragem independentes</w:t>
      </w:r>
      <w:r w:rsidR="00D57A09" w:rsidRPr="00E16FEF">
        <w:rPr>
          <w:rFonts w:ascii="Electrolux Sans Regular" w:eastAsiaTheme="minorHAnsi" w:hAnsi="Electrolux Sans Regular" w:cs="Electrolux Sans Regular"/>
          <w:color w:val="000000"/>
          <w:sz w:val="20"/>
          <w:szCs w:val="20"/>
          <w:lang w:val="pt-BR"/>
        </w:rPr>
        <w:t>;</w:t>
      </w:r>
    </w:p>
    <w:p w14:paraId="395E2BDD" w14:textId="0FBFAED9" w:rsidR="004E2378" w:rsidRPr="00E16FEF" w:rsidRDefault="004E2378"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E16FEF">
        <w:rPr>
          <w:rFonts w:ascii="Electrolux Sans Regular" w:eastAsiaTheme="minorHAnsi" w:hAnsi="Electrolux Sans Regular" w:cs="Electrolux Sans Regular"/>
          <w:color w:val="000000"/>
          <w:sz w:val="20"/>
          <w:szCs w:val="20"/>
          <w:lang w:val="pt-BR"/>
        </w:rPr>
        <w:t xml:space="preserve">A atividade deve ser interrompida imediatamente se houver: </w:t>
      </w:r>
    </w:p>
    <w:p w14:paraId="6CC58B22" w14:textId="3B99CF9D" w:rsidR="004E2378" w:rsidRPr="00D002E8" w:rsidRDefault="004E2378"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D002E8">
        <w:rPr>
          <w:rFonts w:ascii="Electrolux Sans Regular" w:eastAsiaTheme="minorEastAsia" w:hAnsi="Electrolux Sans Regular" w:cs="Electrolux Sans Regular"/>
          <w:color w:val="000000" w:themeColor="text1"/>
          <w:sz w:val="20"/>
          <w:szCs w:val="20"/>
          <w:lang w:val="pt-BR"/>
        </w:rPr>
        <w:t>Condições climáticas adversas</w:t>
      </w:r>
      <w:r w:rsidR="00412834" w:rsidRPr="00D002E8">
        <w:rPr>
          <w:rFonts w:ascii="Electrolux Sans Regular" w:eastAsiaTheme="minorEastAsia" w:hAnsi="Electrolux Sans Regular" w:cs="Electrolux Sans Regular"/>
          <w:color w:val="000000" w:themeColor="text1"/>
          <w:sz w:val="20"/>
          <w:szCs w:val="20"/>
          <w:lang w:val="pt-BR"/>
        </w:rPr>
        <w:t xml:space="preserve"> (serviços em áreas externas)</w:t>
      </w:r>
      <w:r w:rsidR="004A5F2C" w:rsidRPr="00D002E8">
        <w:rPr>
          <w:rFonts w:ascii="Electrolux Sans Regular" w:eastAsiaTheme="minorEastAsia" w:hAnsi="Electrolux Sans Regular" w:cs="Electrolux Sans Regular"/>
          <w:color w:val="000000" w:themeColor="text1"/>
          <w:sz w:val="20"/>
          <w:szCs w:val="20"/>
          <w:lang w:val="pt-BR"/>
        </w:rPr>
        <w:t>;</w:t>
      </w:r>
    </w:p>
    <w:p w14:paraId="71778CFC" w14:textId="7D31C4C4" w:rsidR="004E2378" w:rsidRPr="00D002E8" w:rsidRDefault="004E2378"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D002E8">
        <w:rPr>
          <w:rFonts w:ascii="Electrolux Sans Regular" w:eastAsiaTheme="minorEastAsia" w:hAnsi="Electrolux Sans Regular" w:cs="Electrolux Sans Regular"/>
          <w:color w:val="000000" w:themeColor="text1"/>
          <w:sz w:val="20"/>
          <w:szCs w:val="20"/>
          <w:lang w:val="pt-BR"/>
        </w:rPr>
        <w:t>Falhas nos equipamentos</w:t>
      </w:r>
      <w:r w:rsidR="004A5F2C" w:rsidRPr="00D002E8">
        <w:rPr>
          <w:rFonts w:ascii="Electrolux Sans Regular" w:eastAsiaTheme="minorEastAsia" w:hAnsi="Electrolux Sans Regular" w:cs="Electrolux Sans Regular"/>
          <w:color w:val="000000" w:themeColor="text1"/>
          <w:sz w:val="20"/>
          <w:szCs w:val="20"/>
          <w:lang w:val="pt-BR"/>
        </w:rPr>
        <w:t>;</w:t>
      </w:r>
    </w:p>
    <w:p w14:paraId="1268A6A5" w14:textId="5FDF101E" w:rsidR="004E2378" w:rsidRPr="00D002E8" w:rsidRDefault="004E2378"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D002E8">
        <w:rPr>
          <w:rFonts w:ascii="Electrolux Sans Regular" w:eastAsiaTheme="minorEastAsia" w:hAnsi="Electrolux Sans Regular" w:cs="Electrolux Sans Regular"/>
          <w:color w:val="000000" w:themeColor="text1"/>
          <w:sz w:val="20"/>
          <w:szCs w:val="20"/>
          <w:lang w:val="pt-BR"/>
        </w:rPr>
        <w:t>Fatores humanos (fadiga, mal-estar)</w:t>
      </w:r>
      <w:r w:rsidR="004A5F2C" w:rsidRPr="00D002E8">
        <w:rPr>
          <w:rFonts w:ascii="Electrolux Sans Regular" w:eastAsiaTheme="minorEastAsia" w:hAnsi="Electrolux Sans Regular" w:cs="Electrolux Sans Regular"/>
          <w:color w:val="000000" w:themeColor="text1"/>
          <w:sz w:val="20"/>
          <w:szCs w:val="20"/>
          <w:lang w:val="pt-BR"/>
        </w:rPr>
        <w:t>;</w:t>
      </w:r>
    </w:p>
    <w:p w14:paraId="53CDCE99" w14:textId="7419C802" w:rsidR="004E2378" w:rsidRPr="001A4983" w:rsidRDefault="004E2378"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Riscos não previstos ou não mitigáveis</w:t>
      </w:r>
      <w:r w:rsidR="004A5F2C" w:rsidRPr="001A4983">
        <w:rPr>
          <w:rFonts w:ascii="Electrolux Sans Regular" w:eastAsiaTheme="minorEastAsia" w:hAnsi="Electrolux Sans Regular" w:cs="Electrolux Sans Regular"/>
          <w:color w:val="000000" w:themeColor="text1"/>
          <w:sz w:val="20"/>
          <w:szCs w:val="20"/>
          <w:lang w:val="pt-BR"/>
        </w:rPr>
        <w:t>.</w:t>
      </w:r>
    </w:p>
    <w:p w14:paraId="064DBD95" w14:textId="24F815C5" w:rsidR="00D90C5A" w:rsidRPr="00FE66AA" w:rsidRDefault="00FE66AA" w:rsidP="00FE66AA">
      <w:pPr>
        <w:pStyle w:val="Ttulo2"/>
        <w:spacing w:before="120" w:line="360" w:lineRule="auto"/>
        <w:rPr>
          <w:rFonts w:ascii="Electrolux Sans Bold" w:eastAsiaTheme="minorHAnsi" w:hAnsi="Electrolux Sans Bold" w:cs="Times New Roman"/>
          <w:color w:val="000000"/>
          <w:sz w:val="24"/>
          <w:szCs w:val="24"/>
          <w:lang w:val="pt-BR"/>
        </w:rPr>
      </w:pPr>
      <w:bookmarkStart w:id="41" w:name="_Toc210730596"/>
      <w:bookmarkStart w:id="42" w:name="_Toc214897601"/>
      <w:r>
        <w:rPr>
          <w:rFonts w:ascii="Electrolux Sans Bold" w:eastAsiaTheme="minorHAnsi" w:hAnsi="Electrolux Sans Bold" w:cs="Times New Roman"/>
          <w:color w:val="000000"/>
          <w:sz w:val="24"/>
          <w:szCs w:val="24"/>
          <w:lang w:val="pt-BR"/>
        </w:rPr>
        <w:t xml:space="preserve">6.2 </w:t>
      </w:r>
      <w:r w:rsidR="008511C8" w:rsidRPr="00FE66AA">
        <w:rPr>
          <w:rFonts w:ascii="Electrolux Sans Bold" w:eastAsiaTheme="minorHAnsi" w:hAnsi="Electrolux Sans Bold" w:cs="Times New Roman"/>
          <w:color w:val="000000"/>
          <w:sz w:val="24"/>
          <w:szCs w:val="24"/>
          <w:lang w:val="pt-BR"/>
        </w:rPr>
        <w:t>Trabalhos e i</w:t>
      </w:r>
      <w:r w:rsidR="001617F4" w:rsidRPr="00FE66AA">
        <w:rPr>
          <w:rFonts w:ascii="Electrolux Sans Bold" w:eastAsiaTheme="minorHAnsi" w:hAnsi="Electrolux Sans Bold" w:cs="Times New Roman"/>
          <w:color w:val="000000"/>
          <w:sz w:val="24"/>
          <w:szCs w:val="24"/>
          <w:lang w:val="pt-BR"/>
        </w:rPr>
        <w:t>nstalações envolvendo eletricidade</w:t>
      </w:r>
      <w:bookmarkEnd w:id="41"/>
      <w:bookmarkEnd w:id="42"/>
    </w:p>
    <w:p w14:paraId="0DC854C7" w14:textId="059F3CAA" w:rsidR="004649CF" w:rsidRPr="00CD3499" w:rsidRDefault="004649CF" w:rsidP="008927BE">
      <w:pPr>
        <w:spacing w:line="360" w:lineRule="auto"/>
        <w:ind w:firstLine="709"/>
        <w:jc w:val="both"/>
        <w:rPr>
          <w:rFonts w:ascii="Electrolux Sans Regular" w:hAnsi="Electrolux Sans Regular" w:cs="Arial"/>
          <w:sz w:val="20"/>
          <w:szCs w:val="20"/>
          <w:lang w:val="pt-BR"/>
        </w:rPr>
      </w:pPr>
      <w:r w:rsidRPr="00CD3499">
        <w:rPr>
          <w:rFonts w:ascii="Electrolux Sans Regular" w:hAnsi="Electrolux Sans Regular" w:cs="Arial"/>
          <w:sz w:val="20"/>
          <w:szCs w:val="20"/>
          <w:lang w:val="pt-BR"/>
        </w:rPr>
        <w:t xml:space="preserve">A empresa </w:t>
      </w:r>
      <w:r w:rsidR="001E2519">
        <w:rPr>
          <w:rFonts w:ascii="Electrolux Sans Regular" w:hAnsi="Electrolux Sans Regular" w:cs="Arial"/>
          <w:sz w:val="20"/>
          <w:szCs w:val="20"/>
          <w:lang w:val="pt-BR"/>
        </w:rPr>
        <w:t>c</w:t>
      </w:r>
      <w:r w:rsidRPr="00CD3499">
        <w:rPr>
          <w:rFonts w:ascii="Electrolux Sans Regular" w:hAnsi="Electrolux Sans Regular" w:cs="Arial"/>
          <w:sz w:val="20"/>
          <w:szCs w:val="20"/>
          <w:lang w:val="pt-BR"/>
        </w:rPr>
        <w:t>ontratada para trabalhos em instalações, equipamentos elétricos e outros, deve atender na integra o que determina a NR 10</w:t>
      </w:r>
      <w:r w:rsidR="001E2519">
        <w:rPr>
          <w:rFonts w:ascii="Electrolux Sans Regular" w:hAnsi="Electrolux Sans Regular" w:cs="Arial"/>
          <w:sz w:val="20"/>
          <w:szCs w:val="20"/>
          <w:lang w:val="pt-BR"/>
        </w:rPr>
        <w:t xml:space="preserve">. </w:t>
      </w:r>
      <w:r w:rsidRPr="00CD3499">
        <w:rPr>
          <w:rFonts w:ascii="Electrolux Sans Regular" w:hAnsi="Electrolux Sans Regular" w:cs="Arial"/>
          <w:sz w:val="20"/>
          <w:szCs w:val="20"/>
          <w:lang w:val="pt-BR"/>
        </w:rPr>
        <w:t>A obrigatoriedade do cumprimento dessa norma também se estende às empresas subcontratadas pela contratada principal, cabendo a esta a responsabilidade pela cobrança integral ao cumprimento da norma.</w:t>
      </w:r>
    </w:p>
    <w:p w14:paraId="5043B19F" w14:textId="11349503" w:rsidR="00D6482B" w:rsidRPr="001C7959" w:rsidRDefault="00D6482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bookmarkStart w:id="43" w:name="_Toc210730597"/>
      <w:r w:rsidRPr="001C7959">
        <w:rPr>
          <w:rFonts w:ascii="Electrolux Sans Regular" w:eastAsiaTheme="minorHAnsi" w:hAnsi="Electrolux Sans Regular" w:cs="Electrolux Sans Regular"/>
          <w:color w:val="000000"/>
          <w:sz w:val="20"/>
          <w:szCs w:val="20"/>
          <w:u w:val="single"/>
          <w:lang w:val="pt-BR"/>
        </w:rPr>
        <w:t>Qualificação e Capacitação</w:t>
      </w:r>
      <w:bookmarkEnd w:id="43"/>
    </w:p>
    <w:p w14:paraId="50020923" w14:textId="5804DEBA"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lastRenderedPageBreak/>
        <w:t xml:space="preserve">A </w:t>
      </w:r>
      <w:r w:rsidR="003A2927" w:rsidRPr="007D261C">
        <w:rPr>
          <w:rFonts w:ascii="Electrolux Sans Regular" w:eastAsiaTheme="minorHAnsi" w:hAnsi="Electrolux Sans Regular" w:cs="Electrolux Sans Regular"/>
          <w:color w:val="000000"/>
          <w:sz w:val="20"/>
          <w:szCs w:val="20"/>
          <w:lang w:val="pt-BR"/>
        </w:rPr>
        <w:t>C</w:t>
      </w:r>
      <w:r w:rsidRPr="007D261C">
        <w:rPr>
          <w:rFonts w:ascii="Electrolux Sans Regular" w:eastAsiaTheme="minorHAnsi" w:hAnsi="Electrolux Sans Regular" w:cs="Electrolux Sans Regular"/>
          <w:color w:val="000000"/>
          <w:sz w:val="20"/>
          <w:szCs w:val="20"/>
          <w:lang w:val="pt-BR"/>
        </w:rPr>
        <w:t>ontratada deve possuir profissional habilitado (engenheiro eletricista, técnico em eletrônica ou eletricidade) registrado no CREA</w:t>
      </w:r>
      <w:r w:rsidR="00493376" w:rsidRPr="007D261C">
        <w:rPr>
          <w:rFonts w:ascii="Electrolux Sans Regular" w:eastAsiaTheme="minorHAnsi" w:hAnsi="Electrolux Sans Regular" w:cs="Electrolux Sans Regular"/>
          <w:color w:val="000000"/>
          <w:sz w:val="20"/>
          <w:szCs w:val="20"/>
          <w:lang w:val="pt-BR"/>
        </w:rPr>
        <w:t>;</w:t>
      </w:r>
    </w:p>
    <w:p w14:paraId="79255E86" w14:textId="18716291"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Todos os empregados que executarão serviços elétricos devem ter curso NR</w:t>
      </w:r>
      <w:r w:rsidR="00493376" w:rsidRPr="007D261C">
        <w:rPr>
          <w:rFonts w:ascii="Electrolux Sans Regular" w:eastAsiaTheme="minorHAnsi" w:hAnsi="Electrolux Sans Regular" w:cs="Electrolux Sans Regular"/>
          <w:color w:val="000000"/>
          <w:sz w:val="20"/>
          <w:szCs w:val="20"/>
          <w:lang w:val="pt-BR"/>
        </w:rPr>
        <w:t xml:space="preserve"> </w:t>
      </w:r>
      <w:r w:rsidRPr="007D261C">
        <w:rPr>
          <w:rFonts w:ascii="Electrolux Sans Regular" w:eastAsiaTheme="minorHAnsi" w:hAnsi="Electrolux Sans Regular" w:cs="Electrolux Sans Regular"/>
          <w:color w:val="000000"/>
          <w:sz w:val="20"/>
          <w:szCs w:val="20"/>
          <w:lang w:val="pt-BR"/>
        </w:rPr>
        <w:t>10 Básico (40h) e SEP (40h) para acesso à subestação</w:t>
      </w:r>
      <w:r w:rsidR="00493376" w:rsidRPr="007D261C">
        <w:rPr>
          <w:rFonts w:ascii="Electrolux Sans Regular" w:eastAsiaTheme="minorHAnsi" w:hAnsi="Electrolux Sans Regular" w:cs="Electrolux Sans Regular"/>
          <w:color w:val="000000"/>
          <w:sz w:val="20"/>
          <w:szCs w:val="20"/>
          <w:lang w:val="pt-BR"/>
        </w:rPr>
        <w:t>;</w:t>
      </w:r>
    </w:p>
    <w:p w14:paraId="29A84094" w14:textId="77C97C4E"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Somente profissionais qualificados, instruídos e com estado de saúde compatível podem instalar, operar ou reparar instalações elétricas</w:t>
      </w:r>
      <w:r w:rsidR="00493376" w:rsidRPr="007D261C">
        <w:rPr>
          <w:rFonts w:ascii="Electrolux Sans Regular" w:eastAsiaTheme="minorHAnsi" w:hAnsi="Electrolux Sans Regular" w:cs="Electrolux Sans Regular"/>
          <w:color w:val="000000"/>
          <w:sz w:val="20"/>
          <w:szCs w:val="20"/>
          <w:lang w:val="pt-BR"/>
        </w:rPr>
        <w:t>;</w:t>
      </w:r>
    </w:p>
    <w:p w14:paraId="36C23805" w14:textId="47ED56AA"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Comprovação por certificados válidos de NR</w:t>
      </w:r>
      <w:r w:rsidR="00493376" w:rsidRPr="007D261C">
        <w:rPr>
          <w:rFonts w:ascii="Electrolux Sans Regular" w:eastAsiaTheme="minorHAnsi" w:hAnsi="Electrolux Sans Regular" w:cs="Electrolux Sans Regular"/>
          <w:color w:val="000000"/>
          <w:sz w:val="20"/>
          <w:szCs w:val="20"/>
          <w:lang w:val="pt-BR"/>
        </w:rPr>
        <w:t xml:space="preserve"> </w:t>
      </w:r>
      <w:r w:rsidRPr="007D261C">
        <w:rPr>
          <w:rFonts w:ascii="Electrolux Sans Regular" w:eastAsiaTheme="minorHAnsi" w:hAnsi="Electrolux Sans Regular" w:cs="Electrolux Sans Regular"/>
          <w:color w:val="000000"/>
          <w:sz w:val="20"/>
          <w:szCs w:val="20"/>
          <w:lang w:val="pt-BR"/>
        </w:rPr>
        <w:t>10</w:t>
      </w:r>
      <w:r w:rsidR="00AB0079" w:rsidRPr="007D261C">
        <w:rPr>
          <w:rFonts w:ascii="Electrolux Sans Regular" w:eastAsiaTheme="minorHAnsi" w:hAnsi="Electrolux Sans Regular" w:cs="Electrolux Sans Regular"/>
          <w:color w:val="000000"/>
          <w:sz w:val="20"/>
          <w:szCs w:val="20"/>
          <w:lang w:val="pt-BR"/>
        </w:rPr>
        <w:t xml:space="preserve"> e</w:t>
      </w:r>
      <w:r w:rsidRPr="007D261C">
        <w:rPr>
          <w:rFonts w:ascii="Electrolux Sans Regular" w:eastAsiaTheme="minorHAnsi" w:hAnsi="Electrolux Sans Regular" w:cs="Electrolux Sans Regular"/>
          <w:color w:val="000000"/>
          <w:sz w:val="20"/>
          <w:szCs w:val="20"/>
          <w:lang w:val="pt-BR"/>
        </w:rPr>
        <w:t xml:space="preserve"> SEP</w:t>
      </w:r>
      <w:r w:rsidR="00493376" w:rsidRPr="007D261C">
        <w:rPr>
          <w:rFonts w:ascii="Electrolux Sans Regular" w:eastAsiaTheme="minorHAnsi" w:hAnsi="Electrolux Sans Regular" w:cs="Electrolux Sans Regular"/>
          <w:color w:val="000000"/>
          <w:sz w:val="20"/>
          <w:szCs w:val="20"/>
          <w:lang w:val="pt-BR"/>
        </w:rPr>
        <w:t>;</w:t>
      </w:r>
    </w:p>
    <w:p w14:paraId="53EBF1E1" w14:textId="1416DC48"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Eletricistas devem estar registrados em carteira conforme sua função.</w:t>
      </w:r>
    </w:p>
    <w:p w14:paraId="1DAB2B51" w14:textId="135696CC" w:rsidR="00D6482B" w:rsidRPr="00354C86" w:rsidRDefault="00D6482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bookmarkStart w:id="44" w:name="_Toc210730598"/>
      <w:r w:rsidRPr="00354C86">
        <w:rPr>
          <w:rFonts w:ascii="Electrolux Sans Regular" w:eastAsiaTheme="minorHAnsi" w:hAnsi="Electrolux Sans Regular" w:cs="Electrolux Sans Regular"/>
          <w:color w:val="000000"/>
          <w:sz w:val="20"/>
          <w:szCs w:val="20"/>
          <w:u w:val="single"/>
          <w:lang w:val="pt-BR"/>
        </w:rPr>
        <w:t>EPIs</w:t>
      </w:r>
      <w:bookmarkEnd w:id="44"/>
    </w:p>
    <w:p w14:paraId="4F1ABB68" w14:textId="34884206" w:rsidR="0094752D" w:rsidRPr="001A4983" w:rsidRDefault="00D6482B"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 xml:space="preserve">Fornecimento de EPIs </w:t>
      </w:r>
      <w:r w:rsidR="00C25582" w:rsidRPr="001A4983">
        <w:rPr>
          <w:rFonts w:ascii="Electrolux Sans Regular" w:eastAsiaTheme="minorEastAsia" w:hAnsi="Electrolux Sans Regular" w:cs="Electrolux Sans Regular"/>
          <w:color w:val="000000" w:themeColor="text1"/>
          <w:sz w:val="20"/>
          <w:szCs w:val="20"/>
          <w:lang w:val="pt-BR"/>
        </w:rPr>
        <w:t xml:space="preserve">e uniformes </w:t>
      </w:r>
      <w:r w:rsidRPr="001A4983">
        <w:rPr>
          <w:rFonts w:ascii="Electrolux Sans Regular" w:eastAsiaTheme="minorEastAsia" w:hAnsi="Electrolux Sans Regular" w:cs="Electrolux Sans Regular"/>
          <w:color w:val="000000" w:themeColor="text1"/>
          <w:sz w:val="20"/>
          <w:szCs w:val="20"/>
          <w:lang w:val="pt-BR"/>
        </w:rPr>
        <w:t xml:space="preserve">adequados para trabalhos </w:t>
      </w:r>
      <w:r w:rsidR="00CE14EE" w:rsidRPr="001A4983">
        <w:rPr>
          <w:rFonts w:ascii="Electrolux Sans Regular" w:eastAsiaTheme="minorEastAsia" w:hAnsi="Electrolux Sans Regular" w:cs="Electrolux Sans Regular"/>
          <w:color w:val="000000" w:themeColor="text1"/>
          <w:sz w:val="20"/>
          <w:szCs w:val="20"/>
          <w:lang w:val="pt-BR"/>
        </w:rPr>
        <w:t>em instalações energizadas</w:t>
      </w:r>
      <w:r w:rsidR="00001E30" w:rsidRPr="001A4983">
        <w:rPr>
          <w:rFonts w:ascii="Electrolux Sans Regular" w:eastAsiaTheme="minorEastAsia" w:hAnsi="Electrolux Sans Regular" w:cs="Electrolux Sans Regular"/>
          <w:color w:val="000000" w:themeColor="text1"/>
          <w:sz w:val="20"/>
          <w:szCs w:val="20"/>
          <w:lang w:val="pt-BR"/>
        </w:rPr>
        <w:t xml:space="preserve"> (</w:t>
      </w:r>
      <w:proofErr w:type="spellStart"/>
      <w:r w:rsidR="00001E30" w:rsidRPr="001A4983">
        <w:rPr>
          <w:rFonts w:ascii="Electrolux Sans Regular" w:eastAsiaTheme="minorEastAsia" w:hAnsi="Electrolux Sans Regular" w:cs="Electrolux Sans Regular"/>
          <w:color w:val="000000" w:themeColor="text1"/>
          <w:sz w:val="20"/>
          <w:szCs w:val="20"/>
          <w:lang w:val="pt-BR"/>
        </w:rPr>
        <w:t>pain</w:t>
      </w:r>
      <w:r w:rsidR="00493376" w:rsidRPr="001A4983">
        <w:rPr>
          <w:rFonts w:ascii="Electrolux Sans Regular" w:eastAsiaTheme="minorEastAsia" w:hAnsi="Electrolux Sans Regular" w:cs="Electrolux Sans Regular"/>
          <w:color w:val="000000" w:themeColor="text1"/>
          <w:sz w:val="20"/>
          <w:szCs w:val="20"/>
          <w:lang w:val="pt-BR"/>
        </w:rPr>
        <w:t>e</w:t>
      </w:r>
      <w:r w:rsidR="00001E30" w:rsidRPr="001A4983">
        <w:rPr>
          <w:rFonts w:ascii="Electrolux Sans Regular" w:eastAsiaTheme="minorEastAsia" w:hAnsi="Electrolux Sans Regular" w:cs="Electrolux Sans Regular"/>
          <w:color w:val="000000" w:themeColor="text1"/>
          <w:sz w:val="20"/>
          <w:szCs w:val="20"/>
          <w:lang w:val="pt-BR"/>
        </w:rPr>
        <w:t>is</w:t>
      </w:r>
      <w:proofErr w:type="spellEnd"/>
      <w:r w:rsidR="00001E30" w:rsidRPr="001A4983">
        <w:rPr>
          <w:rFonts w:ascii="Electrolux Sans Regular" w:eastAsiaTheme="minorEastAsia" w:hAnsi="Electrolux Sans Regular" w:cs="Electrolux Sans Regular"/>
          <w:color w:val="000000" w:themeColor="text1"/>
          <w:sz w:val="20"/>
          <w:szCs w:val="20"/>
          <w:lang w:val="pt-BR"/>
        </w:rPr>
        <w:t xml:space="preserve"> </w:t>
      </w:r>
      <w:r w:rsidR="009D50D7" w:rsidRPr="001A4983">
        <w:rPr>
          <w:rFonts w:ascii="Electrolux Sans Regular" w:eastAsiaTheme="minorEastAsia" w:hAnsi="Electrolux Sans Regular" w:cs="Electrolux Sans Regular"/>
          <w:color w:val="000000" w:themeColor="text1"/>
          <w:sz w:val="20"/>
          <w:szCs w:val="20"/>
          <w:lang w:val="pt-BR"/>
        </w:rPr>
        <w:t>elétricos, subestações, linhas vidas e outros equipamentos energizados)</w:t>
      </w:r>
      <w:r w:rsidR="00C25582" w:rsidRPr="001A4983">
        <w:rPr>
          <w:rFonts w:ascii="Electrolux Sans Regular" w:eastAsiaTheme="minorEastAsia" w:hAnsi="Electrolux Sans Regular" w:cs="Electrolux Sans Regular"/>
          <w:color w:val="000000" w:themeColor="text1"/>
          <w:sz w:val="20"/>
          <w:szCs w:val="20"/>
          <w:lang w:val="pt-BR"/>
        </w:rPr>
        <w:t>,</w:t>
      </w:r>
      <w:r w:rsidR="0094752D" w:rsidRPr="001A4983">
        <w:rPr>
          <w:rFonts w:ascii="Electrolux Sans Regular" w:eastAsiaTheme="minorEastAsia" w:hAnsi="Electrolux Sans Regular" w:cs="Electrolux Sans Regular"/>
          <w:color w:val="000000" w:themeColor="text1"/>
          <w:sz w:val="20"/>
          <w:szCs w:val="20"/>
          <w:lang w:val="pt-BR"/>
        </w:rPr>
        <w:t xml:space="preserve"> </w:t>
      </w:r>
      <w:r w:rsidR="00F565A2" w:rsidRPr="001A4983">
        <w:rPr>
          <w:rFonts w:ascii="Electrolux Sans Regular" w:eastAsiaTheme="minorEastAsia" w:hAnsi="Electrolux Sans Regular" w:cs="Electrolux Sans Regular"/>
          <w:color w:val="000000" w:themeColor="text1"/>
          <w:sz w:val="20"/>
          <w:szCs w:val="20"/>
          <w:lang w:val="pt-BR"/>
        </w:rPr>
        <w:t>e</w:t>
      </w:r>
      <w:r w:rsidR="00401837" w:rsidRPr="001A4983">
        <w:rPr>
          <w:rFonts w:ascii="Electrolux Sans Regular" w:eastAsiaTheme="minorEastAsia" w:hAnsi="Electrolux Sans Regular" w:cs="Electrolux Sans Regular"/>
          <w:color w:val="000000" w:themeColor="text1"/>
          <w:sz w:val="20"/>
          <w:szCs w:val="20"/>
          <w:lang w:val="pt-BR"/>
        </w:rPr>
        <w:t xml:space="preserve">ssenciais para proteger o trabalhador </w:t>
      </w:r>
      <w:r w:rsidR="00AD4EC1" w:rsidRPr="001A4983">
        <w:rPr>
          <w:rFonts w:ascii="Electrolux Sans Regular" w:eastAsiaTheme="minorEastAsia" w:hAnsi="Electrolux Sans Regular" w:cs="Electrolux Sans Regular"/>
          <w:color w:val="000000" w:themeColor="text1"/>
          <w:sz w:val="20"/>
          <w:szCs w:val="20"/>
          <w:lang w:val="pt-BR"/>
        </w:rPr>
        <w:t>contrachoques</w:t>
      </w:r>
      <w:r w:rsidR="00401837" w:rsidRPr="001A4983">
        <w:rPr>
          <w:rFonts w:ascii="Electrolux Sans Regular" w:eastAsiaTheme="minorEastAsia" w:hAnsi="Electrolux Sans Regular" w:cs="Electrolux Sans Regular"/>
          <w:color w:val="000000" w:themeColor="text1"/>
          <w:sz w:val="20"/>
          <w:szCs w:val="20"/>
          <w:lang w:val="pt-BR"/>
        </w:rPr>
        <w:t xml:space="preserve"> elétricos, queimaduras e arco elétrico</w:t>
      </w:r>
      <w:r w:rsidR="0094752D" w:rsidRPr="001A4983">
        <w:rPr>
          <w:rFonts w:ascii="Electrolux Sans Regular" w:eastAsiaTheme="minorEastAsia" w:hAnsi="Electrolux Sans Regular" w:cs="Electrolux Sans Regular"/>
          <w:color w:val="000000" w:themeColor="text1"/>
          <w:sz w:val="20"/>
          <w:szCs w:val="20"/>
          <w:lang w:val="pt-BR"/>
        </w:rPr>
        <w:t>, conforme segue:</w:t>
      </w:r>
    </w:p>
    <w:p w14:paraId="66AA029F" w14:textId="706F3EF8"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Capacete de segurança classe B (com viseira ou protetor facial para arco elétrico)</w:t>
      </w:r>
      <w:r w:rsidR="00AD4EC1" w:rsidRPr="001A4983">
        <w:rPr>
          <w:rFonts w:ascii="Electrolux Sans Regular" w:eastAsiaTheme="minorEastAsia" w:hAnsi="Electrolux Sans Regular" w:cs="Electrolux Sans Regular"/>
          <w:color w:val="000000" w:themeColor="text1"/>
          <w:sz w:val="20"/>
          <w:szCs w:val="20"/>
          <w:lang w:val="pt-BR"/>
        </w:rPr>
        <w:t>;</w:t>
      </w:r>
      <w:r w:rsidRPr="001A4983">
        <w:rPr>
          <w:rFonts w:ascii="Electrolux Sans Regular" w:eastAsiaTheme="minorEastAsia" w:hAnsi="Electrolux Sans Regular" w:cs="Electrolux Sans Regular"/>
          <w:color w:val="000000" w:themeColor="text1"/>
          <w:sz w:val="20"/>
          <w:szCs w:val="20"/>
          <w:lang w:val="pt-BR"/>
        </w:rPr>
        <w:t xml:space="preserve"> </w:t>
      </w:r>
    </w:p>
    <w:p w14:paraId="23336A3A" w14:textId="1C68BED4"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Luvas isolantes de borracha (classe adequada à tensão) + luvas de cobertura de couro para proteção mecânica</w:t>
      </w:r>
      <w:r w:rsidR="00F918DA" w:rsidRPr="001A4983">
        <w:rPr>
          <w:rFonts w:ascii="Electrolux Sans Regular" w:eastAsiaTheme="minorEastAsia" w:hAnsi="Electrolux Sans Regular" w:cs="Electrolux Sans Regular"/>
          <w:color w:val="000000" w:themeColor="text1"/>
          <w:sz w:val="20"/>
          <w:szCs w:val="20"/>
          <w:lang w:val="pt-BR"/>
        </w:rPr>
        <w:t>;</w:t>
      </w:r>
      <w:r w:rsidRPr="001A4983">
        <w:rPr>
          <w:rFonts w:ascii="Electrolux Sans Regular" w:eastAsiaTheme="minorEastAsia" w:hAnsi="Electrolux Sans Regular" w:cs="Electrolux Sans Regular"/>
          <w:color w:val="000000" w:themeColor="text1"/>
          <w:sz w:val="20"/>
          <w:szCs w:val="20"/>
          <w:lang w:val="pt-BR"/>
        </w:rPr>
        <w:t xml:space="preserve"> </w:t>
      </w:r>
    </w:p>
    <w:p w14:paraId="067EF78F" w14:textId="4AEF7B3F"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Calçados de segurança com isolamento elétrico</w:t>
      </w:r>
      <w:r w:rsidR="00AD4EC1" w:rsidRPr="001A4983">
        <w:rPr>
          <w:rFonts w:ascii="Electrolux Sans Regular" w:eastAsiaTheme="minorEastAsia" w:hAnsi="Electrolux Sans Regular" w:cs="Electrolux Sans Regular"/>
          <w:color w:val="000000" w:themeColor="text1"/>
          <w:sz w:val="20"/>
          <w:szCs w:val="20"/>
          <w:lang w:val="pt-BR"/>
        </w:rPr>
        <w:t>;</w:t>
      </w:r>
    </w:p>
    <w:p w14:paraId="4FEBDD2C" w14:textId="0D520B98"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Roupas com tratamento contra arco elétrico e fogo (resistentes a chamas)</w:t>
      </w:r>
      <w:r w:rsidR="00AD4EC1" w:rsidRPr="001A4983">
        <w:rPr>
          <w:rFonts w:ascii="Electrolux Sans Regular" w:eastAsiaTheme="minorEastAsia" w:hAnsi="Electrolux Sans Regular" w:cs="Electrolux Sans Regular"/>
          <w:color w:val="000000" w:themeColor="text1"/>
          <w:sz w:val="20"/>
          <w:szCs w:val="20"/>
          <w:lang w:val="pt-BR"/>
        </w:rPr>
        <w:t>;</w:t>
      </w:r>
    </w:p>
    <w:p w14:paraId="2690D1FA" w14:textId="035445BF"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Óculos de proteção ou protetor facial</w:t>
      </w:r>
      <w:r w:rsidR="00AD4EC1" w:rsidRPr="001A4983">
        <w:rPr>
          <w:rFonts w:ascii="Electrolux Sans Regular" w:eastAsiaTheme="minorEastAsia" w:hAnsi="Electrolux Sans Regular" w:cs="Electrolux Sans Regular"/>
          <w:color w:val="000000" w:themeColor="text1"/>
          <w:sz w:val="20"/>
          <w:szCs w:val="20"/>
          <w:lang w:val="pt-BR"/>
        </w:rPr>
        <w:t>;</w:t>
      </w:r>
      <w:r w:rsidRPr="001A4983">
        <w:rPr>
          <w:rFonts w:ascii="Electrolux Sans Regular" w:eastAsiaTheme="minorEastAsia" w:hAnsi="Electrolux Sans Regular" w:cs="Electrolux Sans Regular"/>
          <w:color w:val="000000" w:themeColor="text1"/>
          <w:sz w:val="20"/>
          <w:szCs w:val="20"/>
          <w:lang w:val="pt-BR"/>
        </w:rPr>
        <w:t xml:space="preserve"> </w:t>
      </w:r>
    </w:p>
    <w:p w14:paraId="1CD43A5D" w14:textId="1DD7B212" w:rsidR="00401837" w:rsidRPr="001A4983" w:rsidRDefault="0040183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 xml:space="preserve">Protetores auriculares </w:t>
      </w:r>
      <w:r w:rsidR="00F918DA" w:rsidRPr="001A4983">
        <w:rPr>
          <w:rFonts w:ascii="Electrolux Sans Regular" w:eastAsiaTheme="minorEastAsia" w:hAnsi="Electrolux Sans Regular" w:cs="Electrolux Sans Regular"/>
          <w:color w:val="000000" w:themeColor="text1"/>
          <w:sz w:val="20"/>
          <w:szCs w:val="20"/>
          <w:lang w:val="pt-BR"/>
        </w:rPr>
        <w:t>tipo plug</w:t>
      </w:r>
      <w:r w:rsidR="00AD4EC1" w:rsidRPr="001A4983">
        <w:rPr>
          <w:rFonts w:ascii="Electrolux Sans Regular" w:eastAsiaTheme="minorEastAsia" w:hAnsi="Electrolux Sans Regular" w:cs="Electrolux Sans Regular"/>
          <w:color w:val="000000" w:themeColor="text1"/>
          <w:sz w:val="20"/>
          <w:szCs w:val="20"/>
          <w:lang w:val="pt-BR"/>
        </w:rPr>
        <w:t>;</w:t>
      </w:r>
      <w:r w:rsidRPr="001A4983">
        <w:rPr>
          <w:rFonts w:ascii="Electrolux Sans Regular" w:eastAsiaTheme="minorEastAsia" w:hAnsi="Electrolux Sans Regular" w:cs="Electrolux Sans Regular"/>
          <w:color w:val="000000" w:themeColor="text1"/>
          <w:sz w:val="20"/>
          <w:szCs w:val="20"/>
          <w:lang w:val="pt-BR"/>
        </w:rPr>
        <w:t xml:space="preserve"> </w:t>
      </w:r>
    </w:p>
    <w:p w14:paraId="5DF4BE15" w14:textId="4B150E49" w:rsidR="00CE14EE" w:rsidRPr="001A4983" w:rsidRDefault="00CE14E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Balaclava</w:t>
      </w:r>
      <w:r w:rsidR="00AD4EC1" w:rsidRPr="001A4983">
        <w:rPr>
          <w:rFonts w:ascii="Electrolux Sans Regular" w:eastAsiaTheme="minorEastAsia" w:hAnsi="Electrolux Sans Regular" w:cs="Electrolux Sans Regular"/>
          <w:color w:val="000000" w:themeColor="text1"/>
          <w:sz w:val="20"/>
          <w:szCs w:val="20"/>
          <w:lang w:val="pt-BR"/>
        </w:rPr>
        <w:t>;</w:t>
      </w:r>
    </w:p>
    <w:p w14:paraId="03FB8861" w14:textId="563EE67D" w:rsidR="00401837" w:rsidRPr="001A4983" w:rsidRDefault="00F04867"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A4983">
        <w:rPr>
          <w:rFonts w:ascii="Electrolux Sans Regular" w:eastAsiaTheme="minorEastAsia" w:hAnsi="Electrolux Sans Regular" w:cs="Electrolux Sans Regular"/>
          <w:color w:val="000000" w:themeColor="text1"/>
          <w:sz w:val="20"/>
          <w:szCs w:val="20"/>
          <w:lang w:val="pt-BR"/>
        </w:rPr>
        <w:t>M</w:t>
      </w:r>
      <w:r w:rsidR="00401837" w:rsidRPr="001A4983">
        <w:rPr>
          <w:rFonts w:ascii="Electrolux Sans Regular" w:eastAsiaTheme="minorEastAsia" w:hAnsi="Electrolux Sans Regular" w:cs="Electrolux Sans Regular"/>
          <w:color w:val="000000" w:themeColor="text1"/>
          <w:sz w:val="20"/>
          <w:szCs w:val="20"/>
          <w:lang w:val="pt-BR"/>
        </w:rPr>
        <w:t>ang</w:t>
      </w:r>
      <w:r w:rsidRPr="001A4983">
        <w:rPr>
          <w:rFonts w:ascii="Electrolux Sans Regular" w:eastAsiaTheme="minorEastAsia" w:hAnsi="Electrolux Sans Regular" w:cs="Electrolux Sans Regular"/>
          <w:color w:val="000000" w:themeColor="text1"/>
          <w:sz w:val="20"/>
          <w:szCs w:val="20"/>
          <w:lang w:val="pt-BR"/>
        </w:rPr>
        <w:t>otes</w:t>
      </w:r>
      <w:r w:rsidR="00401837" w:rsidRPr="001A4983">
        <w:rPr>
          <w:rFonts w:ascii="Electrolux Sans Regular" w:eastAsiaTheme="minorEastAsia" w:hAnsi="Electrolux Sans Regular" w:cs="Electrolux Sans Regular"/>
          <w:color w:val="000000" w:themeColor="text1"/>
          <w:sz w:val="20"/>
          <w:szCs w:val="20"/>
          <w:lang w:val="pt-BR"/>
        </w:rPr>
        <w:t xml:space="preserve"> e braçadeiras isolantes (para proteção adicional)</w:t>
      </w:r>
      <w:r w:rsidR="00AD4EC1" w:rsidRPr="001A4983">
        <w:rPr>
          <w:rFonts w:ascii="Electrolux Sans Regular" w:eastAsiaTheme="minorEastAsia" w:hAnsi="Electrolux Sans Regular" w:cs="Electrolux Sans Regular"/>
          <w:color w:val="000000" w:themeColor="text1"/>
          <w:sz w:val="20"/>
          <w:szCs w:val="20"/>
          <w:lang w:val="pt-BR"/>
        </w:rPr>
        <w:t>.</w:t>
      </w:r>
    </w:p>
    <w:p w14:paraId="5C189A5D" w14:textId="5E57E80B" w:rsidR="00D6482B" w:rsidRPr="00354C86" w:rsidRDefault="007C2882"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Condições </w:t>
      </w:r>
      <w:r w:rsidR="0061094F">
        <w:rPr>
          <w:rFonts w:ascii="Electrolux Sans Regular" w:eastAsiaTheme="minorHAnsi" w:hAnsi="Electrolux Sans Regular" w:cs="Electrolux Sans Regular"/>
          <w:color w:val="000000"/>
          <w:sz w:val="20"/>
          <w:szCs w:val="20"/>
          <w:u w:val="single"/>
          <w:lang w:val="pt-BR"/>
        </w:rPr>
        <w:t>T</w:t>
      </w:r>
      <w:r>
        <w:rPr>
          <w:rFonts w:ascii="Electrolux Sans Regular" w:eastAsiaTheme="minorHAnsi" w:hAnsi="Electrolux Sans Regular" w:cs="Electrolux Sans Regular"/>
          <w:color w:val="000000"/>
          <w:sz w:val="20"/>
          <w:szCs w:val="20"/>
          <w:u w:val="single"/>
          <w:lang w:val="pt-BR"/>
        </w:rPr>
        <w:t xml:space="preserve">écnicas e </w:t>
      </w:r>
      <w:r w:rsidR="0061094F">
        <w:rPr>
          <w:rFonts w:ascii="Electrolux Sans Regular" w:eastAsiaTheme="minorHAnsi" w:hAnsi="Electrolux Sans Regular" w:cs="Electrolux Sans Regular"/>
          <w:color w:val="000000"/>
          <w:sz w:val="20"/>
          <w:szCs w:val="20"/>
          <w:u w:val="single"/>
          <w:lang w:val="pt-BR"/>
        </w:rPr>
        <w:t>E</w:t>
      </w:r>
      <w:r>
        <w:rPr>
          <w:rFonts w:ascii="Electrolux Sans Regular" w:eastAsiaTheme="minorHAnsi" w:hAnsi="Electrolux Sans Regular" w:cs="Electrolux Sans Regular"/>
          <w:color w:val="000000"/>
          <w:sz w:val="20"/>
          <w:szCs w:val="20"/>
          <w:u w:val="single"/>
          <w:lang w:val="pt-BR"/>
        </w:rPr>
        <w:t>struturais</w:t>
      </w:r>
    </w:p>
    <w:p w14:paraId="36E6C956" w14:textId="67F2C4EE"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Equipamentos elétricos devem estar em perfeito estado e atender requisitos normativos</w:t>
      </w:r>
      <w:r w:rsidR="00175955" w:rsidRPr="007D261C">
        <w:rPr>
          <w:rFonts w:ascii="Electrolux Sans Regular" w:eastAsiaTheme="minorHAnsi" w:hAnsi="Electrolux Sans Regular" w:cs="Electrolux Sans Regular"/>
          <w:color w:val="000000"/>
          <w:sz w:val="20"/>
          <w:szCs w:val="20"/>
          <w:lang w:val="pt-BR"/>
        </w:rPr>
        <w:t>;</w:t>
      </w:r>
    </w:p>
    <w:p w14:paraId="4EC6C321" w14:textId="5D728CB5"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Ferramentas específicas: detectores de tensão, voltímetros, multímetros, kit de aterramento temporário, amperímetros de alicate, vara de manobra, tapetes de borracha.</w:t>
      </w:r>
    </w:p>
    <w:p w14:paraId="2BB13AD5" w14:textId="05AD0037"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Ferramentas devem atender classe III ou IV</w:t>
      </w:r>
      <w:r w:rsidR="00187D5B" w:rsidRPr="007D261C">
        <w:rPr>
          <w:rFonts w:ascii="Electrolux Sans Regular" w:eastAsiaTheme="minorHAnsi" w:hAnsi="Electrolux Sans Regular" w:cs="Electrolux Sans Regular"/>
          <w:color w:val="000000"/>
          <w:sz w:val="20"/>
          <w:szCs w:val="20"/>
          <w:lang w:val="pt-BR"/>
        </w:rPr>
        <w:t xml:space="preserve"> e possuir c</w:t>
      </w:r>
      <w:r w:rsidRPr="007D261C">
        <w:rPr>
          <w:rFonts w:ascii="Electrolux Sans Regular" w:eastAsiaTheme="minorHAnsi" w:hAnsi="Electrolux Sans Regular" w:cs="Electrolux Sans Regular"/>
          <w:color w:val="000000"/>
          <w:sz w:val="20"/>
          <w:szCs w:val="20"/>
          <w:lang w:val="pt-BR"/>
        </w:rPr>
        <w:t>omprovação por certificado válido de teste de isolamento ou nota fiscal com menos de 1 ano</w:t>
      </w:r>
      <w:r w:rsidR="00187D5B" w:rsidRPr="007D261C">
        <w:rPr>
          <w:rFonts w:ascii="Electrolux Sans Regular" w:eastAsiaTheme="minorHAnsi" w:hAnsi="Electrolux Sans Regular" w:cs="Electrolux Sans Regular"/>
          <w:color w:val="000000"/>
          <w:sz w:val="20"/>
          <w:szCs w:val="20"/>
          <w:lang w:val="pt-BR"/>
        </w:rPr>
        <w:t>;</w:t>
      </w:r>
    </w:p>
    <w:p w14:paraId="492AD0D9" w14:textId="5AACF737"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Máquinas de solda devem ser testadas quanto à isolação elétrica, sinalizadas e protegidas contra intempéries</w:t>
      </w:r>
      <w:r w:rsidR="00767D18" w:rsidRPr="007D261C">
        <w:rPr>
          <w:rFonts w:ascii="Electrolux Sans Regular" w:eastAsiaTheme="minorHAnsi" w:hAnsi="Electrolux Sans Regular" w:cs="Electrolux Sans Regular"/>
          <w:color w:val="000000"/>
          <w:sz w:val="20"/>
          <w:szCs w:val="20"/>
          <w:lang w:val="pt-BR"/>
        </w:rPr>
        <w:t>;</w:t>
      </w:r>
    </w:p>
    <w:p w14:paraId="0A9AFC03" w14:textId="07AD1CB0" w:rsidR="00D6482B" w:rsidRPr="007D261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Motores elétricos (&gt;2CV) devem ter alimentação 440V, painel à prova de tempo, comando elétrico, proteção e aterramento</w:t>
      </w:r>
      <w:r w:rsidR="00767D18" w:rsidRPr="007D261C">
        <w:rPr>
          <w:rFonts w:ascii="Electrolux Sans Regular" w:eastAsiaTheme="minorHAnsi" w:hAnsi="Electrolux Sans Regular" w:cs="Electrolux Sans Regular"/>
          <w:color w:val="000000"/>
          <w:sz w:val="20"/>
          <w:szCs w:val="20"/>
          <w:lang w:val="pt-BR"/>
        </w:rPr>
        <w:t>;</w:t>
      </w:r>
    </w:p>
    <w:p w14:paraId="302353C5" w14:textId="661B8F31" w:rsidR="00FF2E95" w:rsidRDefault="00FF2E9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Painéis devem permanecer abertos apenas durante manutenção e sob supervisão</w:t>
      </w:r>
      <w:r w:rsidR="00D079F2" w:rsidRPr="007D261C">
        <w:rPr>
          <w:rFonts w:ascii="Electrolux Sans Regular" w:eastAsiaTheme="minorHAnsi" w:hAnsi="Electrolux Sans Regular" w:cs="Electrolux Sans Regular"/>
          <w:color w:val="000000"/>
          <w:sz w:val="20"/>
          <w:szCs w:val="20"/>
          <w:lang w:val="pt-BR"/>
        </w:rPr>
        <w:t xml:space="preserve"> e possuírem </w:t>
      </w:r>
      <w:r w:rsidRPr="007D261C">
        <w:rPr>
          <w:rFonts w:ascii="Electrolux Sans Regular" w:eastAsiaTheme="minorHAnsi" w:hAnsi="Electrolux Sans Regular" w:cs="Electrolux Sans Regular"/>
          <w:color w:val="000000"/>
          <w:sz w:val="20"/>
          <w:szCs w:val="20"/>
          <w:lang w:val="pt-BR"/>
        </w:rPr>
        <w:t xml:space="preserve">espaço seguro </w:t>
      </w:r>
      <w:r w:rsidR="00D079F2" w:rsidRPr="007D261C">
        <w:rPr>
          <w:rFonts w:ascii="Electrolux Sans Regular" w:eastAsiaTheme="minorHAnsi" w:hAnsi="Electrolux Sans Regular" w:cs="Electrolux Sans Regular"/>
          <w:color w:val="000000"/>
          <w:sz w:val="20"/>
          <w:szCs w:val="20"/>
          <w:lang w:val="pt-BR"/>
        </w:rPr>
        <w:t>a sua frente;</w:t>
      </w:r>
    </w:p>
    <w:p w14:paraId="37AA8496" w14:textId="77777777" w:rsidR="008E5BF4" w:rsidRPr="007D261C" w:rsidRDefault="008E5BF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Não deixar cabos em áreas de risco ou contato com produtos condutores;</w:t>
      </w:r>
    </w:p>
    <w:p w14:paraId="23AD5020" w14:textId="77777777" w:rsidR="008E5BF4" w:rsidRPr="007D261C" w:rsidRDefault="008E5BF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Instalação de cabos temporários deve ser autorizada pela manutenção elétrica;</w:t>
      </w:r>
    </w:p>
    <w:p w14:paraId="4AE7A91A" w14:textId="77777777" w:rsidR="008E5BF4" w:rsidRPr="007D261C" w:rsidRDefault="008E5BF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lastRenderedPageBreak/>
        <w:t>Utilizar cavalete próprio com proteção (disjuntores) quando não houver tomadas disponíveis;</w:t>
      </w:r>
    </w:p>
    <w:p w14:paraId="344F1D3E" w14:textId="77777777" w:rsidR="008E5BF4" w:rsidRPr="007D261C" w:rsidRDefault="008E5BF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Circuitos devem ser protegidos por dispositivos DR conforme ABNT NBR 5410;</w:t>
      </w:r>
    </w:p>
    <w:p w14:paraId="5A21A259" w14:textId="77777777" w:rsidR="008E5BF4" w:rsidRPr="007D261C" w:rsidRDefault="008E5BF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Fontes independentes devem ter DR específico.</w:t>
      </w:r>
    </w:p>
    <w:p w14:paraId="29DA6574" w14:textId="77777777" w:rsidR="008E5BF4" w:rsidRDefault="008E5BF4"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759FEEFD" w14:textId="05B97075" w:rsidR="002F2197" w:rsidRPr="002F2197" w:rsidRDefault="002F2197" w:rsidP="002F219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2F2197">
        <w:rPr>
          <w:rFonts w:ascii="Electrolux Sans Regular" w:eastAsiaTheme="minorHAnsi" w:hAnsi="Electrolux Sans Regular" w:cs="Electrolux Sans Regular"/>
          <w:color w:val="000000"/>
          <w:sz w:val="20"/>
          <w:szCs w:val="20"/>
          <w:lang w:val="pt-BR"/>
        </w:rPr>
        <w:t>Todo trabalho envolvendo eletricidade deve ser precedido de APR – Análise Preliminar de Risco e PT – Permissão de Trabalho</w:t>
      </w:r>
      <w:r>
        <w:rPr>
          <w:rFonts w:ascii="Electrolux Sans Regular" w:eastAsiaTheme="minorHAnsi" w:hAnsi="Electrolux Sans Regular" w:cs="Electrolux Sans Regular"/>
          <w:color w:val="000000"/>
          <w:sz w:val="20"/>
          <w:szCs w:val="20"/>
          <w:lang w:val="pt-BR"/>
        </w:rPr>
        <w:t>;</w:t>
      </w:r>
      <w:r w:rsidRPr="002F2197">
        <w:rPr>
          <w:rFonts w:ascii="Electrolux Sans Regular" w:eastAsiaTheme="minorHAnsi" w:hAnsi="Electrolux Sans Regular" w:cs="Electrolux Sans Regular"/>
          <w:color w:val="000000"/>
          <w:sz w:val="20"/>
          <w:szCs w:val="20"/>
          <w:lang w:val="pt-BR"/>
        </w:rPr>
        <w:t xml:space="preserve"> </w:t>
      </w:r>
    </w:p>
    <w:p w14:paraId="56516DAE" w14:textId="6015CB7C" w:rsidR="00FF2E95" w:rsidRPr="007D261C" w:rsidRDefault="00FF2E9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D261C">
        <w:rPr>
          <w:rFonts w:ascii="Electrolux Sans Regular" w:eastAsiaTheme="minorHAnsi" w:hAnsi="Electrolux Sans Regular" w:cs="Electrolux Sans Regular"/>
          <w:color w:val="000000"/>
          <w:sz w:val="20"/>
          <w:szCs w:val="20"/>
          <w:lang w:val="pt-BR"/>
        </w:rPr>
        <w:t>Procedimentos de bloqueio e etiquetagem devem ser seguidos (solicitar detalhes ao EHS)</w:t>
      </w:r>
      <w:r w:rsidR="00D079F2" w:rsidRPr="007D261C">
        <w:rPr>
          <w:rFonts w:ascii="Electrolux Sans Regular" w:eastAsiaTheme="minorHAnsi" w:hAnsi="Electrolux Sans Regular" w:cs="Electrolux Sans Regular"/>
          <w:color w:val="000000"/>
          <w:sz w:val="20"/>
          <w:szCs w:val="20"/>
          <w:lang w:val="pt-BR"/>
        </w:rPr>
        <w:t>;</w:t>
      </w:r>
    </w:p>
    <w:p w14:paraId="76C2B722" w14:textId="56586D21" w:rsidR="00D6482B" w:rsidRPr="00354C86" w:rsidRDefault="00D6482B"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bookmarkStart w:id="45" w:name="_Toc210730600"/>
      <w:r w:rsidRPr="00354C86">
        <w:rPr>
          <w:rFonts w:ascii="Electrolux Sans Regular" w:eastAsiaTheme="minorHAnsi" w:hAnsi="Electrolux Sans Regular" w:cs="Electrolux Sans Regular"/>
          <w:color w:val="000000"/>
          <w:sz w:val="20"/>
          <w:szCs w:val="20"/>
          <w:u w:val="single"/>
          <w:lang w:val="pt-BR"/>
        </w:rPr>
        <w:t>Instalações Elétricas Temporárias</w:t>
      </w:r>
      <w:bookmarkEnd w:id="45"/>
    </w:p>
    <w:p w14:paraId="26F88E76" w14:textId="58243632" w:rsidR="00D6482B" w:rsidRPr="00C0323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Devem ser aprovadas pela</w:t>
      </w:r>
      <w:r w:rsidR="0037762C" w:rsidRPr="00C0323C">
        <w:rPr>
          <w:rFonts w:ascii="Electrolux Sans Regular" w:eastAsiaTheme="minorHAnsi" w:hAnsi="Electrolux Sans Regular" w:cs="Electrolux Sans Regular"/>
          <w:color w:val="000000"/>
          <w:sz w:val="20"/>
          <w:szCs w:val="20"/>
          <w:lang w:val="pt-BR"/>
        </w:rPr>
        <w:t>s áreas de</w:t>
      </w:r>
      <w:r w:rsidRPr="00C0323C">
        <w:rPr>
          <w:rFonts w:ascii="Electrolux Sans Regular" w:eastAsiaTheme="minorHAnsi" w:hAnsi="Electrolux Sans Regular" w:cs="Electrolux Sans Regular"/>
          <w:color w:val="000000"/>
          <w:sz w:val="20"/>
          <w:szCs w:val="20"/>
          <w:lang w:val="pt-BR"/>
        </w:rPr>
        <w:t xml:space="preserve"> manutenção e </w:t>
      </w:r>
      <w:r w:rsidR="0037762C" w:rsidRPr="00C0323C">
        <w:rPr>
          <w:rFonts w:ascii="Electrolux Sans Regular" w:eastAsiaTheme="minorHAnsi" w:hAnsi="Electrolux Sans Regular" w:cs="Electrolux Sans Regular"/>
          <w:color w:val="000000"/>
          <w:sz w:val="20"/>
          <w:szCs w:val="20"/>
          <w:lang w:val="pt-BR"/>
        </w:rPr>
        <w:t xml:space="preserve">de </w:t>
      </w:r>
      <w:r w:rsidRPr="00C0323C">
        <w:rPr>
          <w:rFonts w:ascii="Electrolux Sans Regular" w:eastAsiaTheme="minorHAnsi" w:hAnsi="Electrolux Sans Regular" w:cs="Electrolux Sans Regular"/>
          <w:color w:val="000000"/>
          <w:sz w:val="20"/>
          <w:szCs w:val="20"/>
          <w:lang w:val="pt-BR"/>
        </w:rPr>
        <w:t>EHS</w:t>
      </w:r>
      <w:r w:rsidR="00D079F2" w:rsidRPr="00C0323C">
        <w:rPr>
          <w:rFonts w:ascii="Electrolux Sans Regular" w:eastAsiaTheme="minorHAnsi" w:hAnsi="Electrolux Sans Regular" w:cs="Electrolux Sans Regular"/>
          <w:color w:val="000000"/>
          <w:sz w:val="20"/>
          <w:szCs w:val="20"/>
          <w:lang w:val="pt-BR"/>
        </w:rPr>
        <w:t>;</w:t>
      </w:r>
    </w:p>
    <w:p w14:paraId="64D93F8F" w14:textId="77777777" w:rsidR="00D079F2" w:rsidRPr="00C0323C" w:rsidRDefault="00D079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Extensões elétricas devem ser convencionais (macho/fêmea), não podem ter emendas e devem estar devidamente conectadas nos plugs elétricos e não podem impedir o trânsito em corredores de circulação;</w:t>
      </w:r>
    </w:p>
    <w:p w14:paraId="735EA016" w14:textId="082118ED"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Proibido uso de extensão com pinos machos em ambas as extremidades;</w:t>
      </w:r>
    </w:p>
    <w:p w14:paraId="6A6685BC" w14:textId="7E4A9C1A"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Pinos de conexão devem ter fio terra intacto e seguir padrão ABNT (2P + T);</w:t>
      </w:r>
    </w:p>
    <w:p w14:paraId="350FB456" w14:textId="7C915DBE"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Ligação à rede permanente só com autorização da</w:t>
      </w:r>
      <w:r w:rsidR="00752172" w:rsidRPr="00C0323C">
        <w:rPr>
          <w:rFonts w:ascii="Electrolux Sans Regular" w:eastAsiaTheme="minorHAnsi" w:hAnsi="Electrolux Sans Regular" w:cs="Electrolux Sans Regular"/>
          <w:color w:val="000000"/>
          <w:sz w:val="20"/>
          <w:szCs w:val="20"/>
          <w:lang w:val="pt-BR"/>
        </w:rPr>
        <w:t xml:space="preserve"> área de</w:t>
      </w:r>
      <w:r w:rsidRPr="00C0323C">
        <w:rPr>
          <w:rFonts w:ascii="Electrolux Sans Regular" w:eastAsiaTheme="minorHAnsi" w:hAnsi="Electrolux Sans Regular" w:cs="Electrolux Sans Regular"/>
          <w:color w:val="000000"/>
          <w:sz w:val="20"/>
          <w:szCs w:val="20"/>
          <w:lang w:val="pt-BR"/>
        </w:rPr>
        <w:t xml:space="preserve"> manutenção elétrica após verificação de carga;</w:t>
      </w:r>
    </w:p>
    <w:p w14:paraId="123FEA00" w14:textId="750C03AD"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Proibido uso de equipamentos com tensão diferente do padrão da fábrica (220V ou 380V);</w:t>
      </w:r>
    </w:p>
    <w:p w14:paraId="613D9205" w14:textId="11E0712D" w:rsidR="005365EE" w:rsidRPr="00637CA9"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EastAsia" w:hAnsi="Electrolux Sans Regular" w:cs="Electrolux Sans Regular"/>
          <w:color w:val="000000"/>
          <w:sz w:val="20"/>
          <w:szCs w:val="20"/>
          <w:lang w:val="pt-BR"/>
        </w:rPr>
      </w:pPr>
      <w:r w:rsidRPr="00637CA9">
        <w:rPr>
          <w:rFonts w:ascii="Electrolux Sans Regular" w:eastAsiaTheme="minorEastAsia" w:hAnsi="Electrolux Sans Regular" w:cs="Electrolux Sans Regular"/>
          <w:color w:val="000000" w:themeColor="text1"/>
          <w:sz w:val="20"/>
          <w:szCs w:val="20"/>
          <w:lang w:val="pt-BR"/>
        </w:rPr>
        <w:t>Equipamentos manuais devem ser protegidos por disjuntores residuais (</w:t>
      </w:r>
      <w:proofErr w:type="spellStart"/>
      <w:r w:rsidRPr="00637CA9">
        <w:rPr>
          <w:rFonts w:ascii="Electrolux Sans Regular" w:eastAsiaTheme="minorEastAsia" w:hAnsi="Electrolux Sans Regular" w:cs="Electrolux Sans Regular"/>
          <w:color w:val="000000" w:themeColor="text1"/>
          <w:sz w:val="20"/>
          <w:szCs w:val="20"/>
          <w:lang w:val="pt-BR"/>
        </w:rPr>
        <w:t>DRs</w:t>
      </w:r>
      <w:proofErr w:type="spellEnd"/>
      <w:r w:rsidRPr="00637CA9">
        <w:rPr>
          <w:rFonts w:ascii="Electrolux Sans Regular" w:eastAsiaTheme="minorEastAsia" w:hAnsi="Electrolux Sans Regular" w:cs="Electrolux Sans Regular"/>
          <w:color w:val="000000" w:themeColor="text1"/>
          <w:sz w:val="20"/>
          <w:szCs w:val="20"/>
          <w:lang w:val="pt-BR"/>
        </w:rPr>
        <w:t>);</w:t>
      </w:r>
    </w:p>
    <w:p w14:paraId="4D977E9F" w14:textId="6C40C187"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Proibido uso de transformadores para adaptar equipamentos manuais;</w:t>
      </w:r>
    </w:p>
    <w:p w14:paraId="698D5E16" w14:textId="6DF072CF"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Equipamentos não utilizados devem ser desligados;</w:t>
      </w:r>
    </w:p>
    <w:p w14:paraId="73E44CB4" w14:textId="6CB4B6F4" w:rsidR="005365EE" w:rsidRPr="00C0323C" w:rsidRDefault="005365E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Cabos suspensos devem estar em suportes, sinalizados e organizados;</w:t>
      </w:r>
    </w:p>
    <w:p w14:paraId="0630FCAD" w14:textId="0E3A9632" w:rsidR="00D6482B" w:rsidRPr="00C0323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Devem permitir trânsito seguro em corredores</w:t>
      </w:r>
      <w:r w:rsidR="005365EE" w:rsidRPr="00C0323C">
        <w:rPr>
          <w:rFonts w:ascii="Electrolux Sans Regular" w:eastAsiaTheme="minorHAnsi" w:hAnsi="Electrolux Sans Regular" w:cs="Electrolux Sans Regular"/>
          <w:color w:val="000000"/>
          <w:sz w:val="20"/>
          <w:szCs w:val="20"/>
          <w:lang w:val="pt-BR"/>
        </w:rPr>
        <w:t>;</w:t>
      </w:r>
    </w:p>
    <w:p w14:paraId="343A7041" w14:textId="3AAA25D6" w:rsidR="00D6482B" w:rsidRPr="00C0323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Evitar contato com umidade e estruturas metálicas sem isolamento</w:t>
      </w:r>
      <w:r w:rsidR="005365EE" w:rsidRPr="00C0323C">
        <w:rPr>
          <w:rFonts w:ascii="Electrolux Sans Regular" w:eastAsiaTheme="minorHAnsi" w:hAnsi="Electrolux Sans Regular" w:cs="Electrolux Sans Regular"/>
          <w:color w:val="000000"/>
          <w:sz w:val="20"/>
          <w:szCs w:val="20"/>
          <w:lang w:val="pt-BR"/>
        </w:rPr>
        <w:t>;</w:t>
      </w:r>
    </w:p>
    <w:p w14:paraId="40F130E6" w14:textId="3945A2C0" w:rsidR="00D6482B" w:rsidRPr="00C0323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Fixação de cabos em estruturas metálicas só com material isolante.</w:t>
      </w:r>
    </w:p>
    <w:p w14:paraId="7FEDC5BC" w14:textId="63595C17" w:rsidR="00D6482B" w:rsidRPr="00C0323C" w:rsidRDefault="00D6482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0323C">
        <w:rPr>
          <w:rFonts w:ascii="Electrolux Sans Regular" w:eastAsiaTheme="minorHAnsi" w:hAnsi="Electrolux Sans Regular" w:cs="Electrolux Sans Regular"/>
          <w:color w:val="000000"/>
          <w:sz w:val="20"/>
          <w:szCs w:val="20"/>
          <w:lang w:val="pt-BR"/>
        </w:rPr>
        <w:t>Quadros provisórios devem ser metálicos, aterrados, à prova de tempo, com identificação da contratada e responsável.</w:t>
      </w:r>
    </w:p>
    <w:p w14:paraId="15E97E6E" w14:textId="51BD5D56" w:rsidR="00D670D9" w:rsidRPr="0025760C" w:rsidRDefault="00D670D9" w:rsidP="0025760C">
      <w:pPr>
        <w:pStyle w:val="Ttulo2"/>
        <w:spacing w:before="120" w:line="360" w:lineRule="auto"/>
        <w:rPr>
          <w:rFonts w:ascii="Electrolux Sans Bold" w:eastAsiaTheme="minorHAnsi" w:hAnsi="Electrolux Sans Bold" w:cs="Times New Roman"/>
          <w:color w:val="000000"/>
          <w:sz w:val="24"/>
          <w:szCs w:val="24"/>
          <w:lang w:val="pt-BR"/>
        </w:rPr>
      </w:pPr>
      <w:bookmarkStart w:id="46" w:name="_Toc210730620"/>
      <w:bookmarkStart w:id="47" w:name="_Toc214897602"/>
      <w:r w:rsidRPr="0025760C">
        <w:rPr>
          <w:rFonts w:ascii="Electrolux Sans Bold" w:eastAsiaTheme="minorHAnsi" w:hAnsi="Electrolux Sans Bold" w:cs="Times New Roman"/>
          <w:color w:val="000000"/>
          <w:sz w:val="24"/>
          <w:szCs w:val="24"/>
          <w:lang w:val="pt-BR"/>
        </w:rPr>
        <w:t>6.3 Trabalhos em áreas classificadas (EX)</w:t>
      </w:r>
      <w:bookmarkEnd w:id="46"/>
      <w:bookmarkEnd w:id="47"/>
    </w:p>
    <w:p w14:paraId="714CCAB3" w14:textId="206924EC" w:rsidR="00D670D9" w:rsidRPr="0098790F" w:rsidRDefault="00D670D9" w:rsidP="0098790F">
      <w:pPr>
        <w:spacing w:line="360" w:lineRule="auto"/>
        <w:ind w:firstLine="709"/>
        <w:jc w:val="both"/>
        <w:rPr>
          <w:rFonts w:ascii="Electrolux Sans Regular" w:hAnsi="Electrolux Sans Regular" w:cs="Arial"/>
          <w:sz w:val="20"/>
          <w:szCs w:val="20"/>
          <w:lang w:val="pt-BR"/>
        </w:rPr>
      </w:pPr>
      <w:r w:rsidRPr="0098790F">
        <w:rPr>
          <w:rFonts w:ascii="Electrolux Sans Regular" w:hAnsi="Electrolux Sans Regular" w:cs="Arial"/>
          <w:sz w:val="20"/>
          <w:szCs w:val="20"/>
          <w:lang w:val="pt-BR"/>
        </w:rPr>
        <w:t>A partir da delimitação das zonas de risco,</w:t>
      </w:r>
      <w:r w:rsidR="0098790F">
        <w:rPr>
          <w:rFonts w:ascii="Electrolux Sans Regular" w:hAnsi="Electrolux Sans Regular" w:cs="Arial"/>
          <w:sz w:val="20"/>
          <w:szCs w:val="20"/>
          <w:lang w:val="pt-BR"/>
        </w:rPr>
        <w:t xml:space="preserve"> de uma área cla</w:t>
      </w:r>
      <w:r w:rsidR="00370EA2">
        <w:rPr>
          <w:rFonts w:ascii="Electrolux Sans Regular" w:hAnsi="Electrolux Sans Regular" w:cs="Arial"/>
          <w:sz w:val="20"/>
          <w:szCs w:val="20"/>
          <w:lang w:val="pt-BR"/>
        </w:rPr>
        <w:t>ssificada conforme definição apresentada anteriormente,</w:t>
      </w:r>
      <w:r w:rsidRPr="0098790F">
        <w:rPr>
          <w:rFonts w:ascii="Electrolux Sans Regular" w:hAnsi="Electrolux Sans Regular" w:cs="Arial"/>
          <w:sz w:val="20"/>
          <w:szCs w:val="20"/>
          <w:lang w:val="pt-BR"/>
        </w:rPr>
        <w:t xml:space="preserve"> deve-se garantir seleção adequada de equipamentos e procedimentos, prevenindo fontes de ignição e protegendo pessoas e instalações. É dever do </w:t>
      </w:r>
      <w:r w:rsidR="00370EA2">
        <w:rPr>
          <w:rFonts w:ascii="Electrolux Sans Regular" w:hAnsi="Electrolux Sans Regular" w:cs="Arial"/>
          <w:sz w:val="20"/>
          <w:szCs w:val="20"/>
          <w:lang w:val="pt-BR"/>
        </w:rPr>
        <w:t>C</w:t>
      </w:r>
      <w:r w:rsidRPr="0098790F">
        <w:rPr>
          <w:rFonts w:ascii="Electrolux Sans Regular" w:hAnsi="Electrolux Sans Regular" w:cs="Arial"/>
          <w:sz w:val="20"/>
          <w:szCs w:val="20"/>
          <w:lang w:val="pt-BR"/>
        </w:rPr>
        <w:t xml:space="preserve">ontratante do serviço, prover esta informação à Contratada. </w:t>
      </w:r>
    </w:p>
    <w:p w14:paraId="3A88F56E" w14:textId="558CC8EC" w:rsidR="00D670D9" w:rsidRPr="0098790F" w:rsidRDefault="00D670D9" w:rsidP="0098790F">
      <w:pPr>
        <w:spacing w:line="360" w:lineRule="auto"/>
        <w:ind w:firstLine="709"/>
        <w:jc w:val="both"/>
        <w:rPr>
          <w:rFonts w:ascii="Electrolux Sans Regular" w:hAnsi="Electrolux Sans Regular" w:cs="Arial"/>
          <w:sz w:val="20"/>
          <w:szCs w:val="20"/>
          <w:lang w:val="pt-BR"/>
        </w:rPr>
      </w:pPr>
      <w:r w:rsidRPr="0098790F">
        <w:rPr>
          <w:rFonts w:ascii="Electrolux Sans Regular" w:hAnsi="Electrolux Sans Regular" w:cs="Arial"/>
          <w:sz w:val="20"/>
          <w:szCs w:val="20"/>
          <w:lang w:val="pt-BR"/>
        </w:rPr>
        <w:t>Áreas comumente</w:t>
      </w:r>
      <w:r w:rsidR="00CC1E54">
        <w:rPr>
          <w:rFonts w:ascii="Electrolux Sans Regular" w:hAnsi="Electrolux Sans Regular" w:cs="Arial"/>
          <w:sz w:val="20"/>
          <w:szCs w:val="20"/>
          <w:lang w:val="pt-BR"/>
        </w:rPr>
        <w:t xml:space="preserve"> consideradas como “áreas</w:t>
      </w:r>
      <w:r w:rsidRPr="0098790F">
        <w:rPr>
          <w:rFonts w:ascii="Electrolux Sans Regular" w:hAnsi="Electrolux Sans Regular" w:cs="Arial"/>
          <w:sz w:val="20"/>
          <w:szCs w:val="20"/>
          <w:lang w:val="pt-BR"/>
        </w:rPr>
        <w:t xml:space="preserve"> classificadas</w:t>
      </w:r>
      <w:r w:rsidR="00CC1E54">
        <w:rPr>
          <w:rFonts w:ascii="Electrolux Sans Regular" w:hAnsi="Electrolux Sans Regular" w:cs="Arial"/>
          <w:sz w:val="20"/>
          <w:szCs w:val="20"/>
          <w:lang w:val="pt-BR"/>
        </w:rPr>
        <w:t>”</w:t>
      </w:r>
      <w:r w:rsidRPr="0098790F">
        <w:rPr>
          <w:rFonts w:ascii="Electrolux Sans Regular" w:hAnsi="Electrolux Sans Regular" w:cs="Arial"/>
          <w:sz w:val="20"/>
          <w:szCs w:val="20"/>
          <w:lang w:val="pt-BR"/>
        </w:rPr>
        <w:t xml:space="preserve"> nas </w:t>
      </w:r>
      <w:r w:rsidR="00CC1E54">
        <w:rPr>
          <w:rFonts w:ascii="Electrolux Sans Regular" w:hAnsi="Electrolux Sans Regular" w:cs="Arial"/>
          <w:sz w:val="20"/>
          <w:szCs w:val="20"/>
          <w:lang w:val="pt-BR"/>
        </w:rPr>
        <w:t>unidades do Electrolux Group são:</w:t>
      </w:r>
      <w:r w:rsidRPr="0098790F">
        <w:rPr>
          <w:rFonts w:ascii="Electrolux Sans Regular" w:hAnsi="Electrolux Sans Regular" w:cs="Arial"/>
          <w:sz w:val="20"/>
          <w:szCs w:val="20"/>
          <w:lang w:val="pt-BR"/>
        </w:rPr>
        <w:t xml:space="preserve"> descarga de ciclopentano, descarga de isobutano ou R600, </w:t>
      </w:r>
      <w:proofErr w:type="spellStart"/>
      <w:r w:rsidRPr="0098790F">
        <w:rPr>
          <w:rFonts w:ascii="Electrolux Sans Regular" w:hAnsi="Electrolux Sans Regular" w:cs="Arial"/>
          <w:sz w:val="20"/>
          <w:szCs w:val="20"/>
          <w:lang w:val="pt-BR"/>
        </w:rPr>
        <w:t>pr</w:t>
      </w:r>
      <w:r w:rsidR="00DF6AC2">
        <w:rPr>
          <w:rFonts w:ascii="Electrolux Sans Regular" w:hAnsi="Electrolux Sans Regular" w:cs="Arial"/>
          <w:sz w:val="20"/>
          <w:szCs w:val="20"/>
          <w:lang w:val="pt-BR"/>
        </w:rPr>
        <w:t>é</w:t>
      </w:r>
      <w:proofErr w:type="spellEnd"/>
      <w:r w:rsidRPr="0098790F">
        <w:rPr>
          <w:rFonts w:ascii="Electrolux Sans Regular" w:hAnsi="Electrolux Sans Regular" w:cs="Arial"/>
          <w:sz w:val="20"/>
          <w:szCs w:val="20"/>
          <w:lang w:val="pt-BR"/>
        </w:rPr>
        <w:t xml:space="preserve"> mix (ponto de mistura do ciclopentano com isocianato), linhas de pintura a pó, áreas de abastecimentos de empilhadeiras com gás inflamável, veículos ou tanques com gases ou líquidos inflamáveis.</w:t>
      </w:r>
    </w:p>
    <w:p w14:paraId="2CB569D4" w14:textId="05EA3CC0" w:rsidR="00D670D9" w:rsidRDefault="00D670D9" w:rsidP="0098790F">
      <w:pPr>
        <w:spacing w:line="360" w:lineRule="auto"/>
        <w:ind w:firstLine="709"/>
        <w:jc w:val="both"/>
        <w:rPr>
          <w:rFonts w:ascii="Electrolux Sans Regular" w:hAnsi="Electrolux Sans Regular" w:cs="Arial"/>
          <w:sz w:val="20"/>
          <w:szCs w:val="20"/>
          <w:lang w:val="pt-BR"/>
        </w:rPr>
      </w:pPr>
      <w:r w:rsidRPr="0098790F">
        <w:rPr>
          <w:rFonts w:ascii="Calibri" w:hAnsi="Calibri" w:cs="Calibri"/>
          <w:sz w:val="20"/>
          <w:szCs w:val="20"/>
          <w:lang w:val="pt-BR"/>
        </w:rPr>
        <w:lastRenderedPageBreak/>
        <w:t> </w:t>
      </w:r>
      <w:r w:rsidRPr="0098790F">
        <w:rPr>
          <w:rFonts w:ascii="Electrolux Sans Regular" w:hAnsi="Electrolux Sans Regular" w:cs="Arial"/>
          <w:sz w:val="20"/>
          <w:szCs w:val="20"/>
          <w:lang w:val="pt-BR"/>
        </w:rPr>
        <w:t xml:space="preserve">Para trabalhos nestas áreas, as seguintes premissas devem ser integralmente cumpridas: </w:t>
      </w:r>
    </w:p>
    <w:p w14:paraId="360D913C" w14:textId="77777777" w:rsidR="00DF6AC2" w:rsidRPr="00EF05C5" w:rsidRDefault="00DF6AC2"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EF05C5">
        <w:rPr>
          <w:rFonts w:ascii="Electrolux Sans Regular" w:eastAsiaTheme="minorHAnsi" w:hAnsi="Electrolux Sans Regular" w:cs="Electrolux Sans Regular"/>
          <w:color w:val="000000"/>
          <w:sz w:val="20"/>
          <w:szCs w:val="20"/>
          <w:u w:val="single"/>
          <w:lang w:val="pt-BR"/>
        </w:rPr>
        <w:t>EPIs</w:t>
      </w:r>
    </w:p>
    <w:p w14:paraId="5EF71C4D" w14:textId="125ED832" w:rsidR="00DF6AC2" w:rsidRPr="000A703D" w:rsidRDefault="00DF6AC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Roupas antiestáticas e antichama</w:t>
      </w:r>
      <w:r w:rsidR="000A703D">
        <w:rPr>
          <w:rFonts w:ascii="Electrolux Sans Regular" w:eastAsiaTheme="minorHAnsi" w:hAnsi="Electrolux Sans Regular" w:cs="Electrolux Sans Regular"/>
          <w:color w:val="000000"/>
          <w:sz w:val="20"/>
          <w:szCs w:val="20"/>
          <w:lang w:val="pt-BR"/>
        </w:rPr>
        <w:t>;</w:t>
      </w:r>
    </w:p>
    <w:p w14:paraId="4905B0C8" w14:textId="0BF2BBC5" w:rsidR="00DF6AC2" w:rsidRPr="000A703D" w:rsidRDefault="00DF6AC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Calçados condutivos ou antiestáticos</w:t>
      </w:r>
      <w:r w:rsidR="000A703D">
        <w:rPr>
          <w:rFonts w:ascii="Electrolux Sans Regular" w:eastAsiaTheme="minorHAnsi" w:hAnsi="Electrolux Sans Regular" w:cs="Electrolux Sans Regular"/>
          <w:color w:val="000000"/>
          <w:sz w:val="20"/>
          <w:szCs w:val="20"/>
          <w:lang w:val="pt-BR"/>
        </w:rPr>
        <w:t>;</w:t>
      </w:r>
    </w:p>
    <w:p w14:paraId="7A5BB754" w14:textId="77777777" w:rsidR="00DF6AC2" w:rsidRPr="000A703D" w:rsidRDefault="00DF6AC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Óculos de segurança, luvas adequadas e respiradores, conforme análise de risco.</w:t>
      </w:r>
    </w:p>
    <w:p w14:paraId="5B7CC54E" w14:textId="229C9AB8" w:rsidR="007C2882" w:rsidRPr="00354C86" w:rsidRDefault="007C2882"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Condições </w:t>
      </w:r>
      <w:r w:rsidR="0061094F">
        <w:rPr>
          <w:rFonts w:ascii="Electrolux Sans Regular" w:eastAsiaTheme="minorHAnsi" w:hAnsi="Electrolux Sans Regular" w:cs="Electrolux Sans Regular"/>
          <w:color w:val="000000"/>
          <w:sz w:val="20"/>
          <w:szCs w:val="20"/>
          <w:u w:val="single"/>
          <w:lang w:val="pt-BR"/>
        </w:rPr>
        <w:t>T</w:t>
      </w:r>
      <w:r>
        <w:rPr>
          <w:rFonts w:ascii="Electrolux Sans Regular" w:eastAsiaTheme="minorHAnsi" w:hAnsi="Electrolux Sans Regular" w:cs="Electrolux Sans Regular"/>
          <w:color w:val="000000"/>
          <w:sz w:val="20"/>
          <w:szCs w:val="20"/>
          <w:u w:val="single"/>
          <w:lang w:val="pt-BR"/>
        </w:rPr>
        <w:t xml:space="preserve">écnicas e </w:t>
      </w:r>
      <w:r w:rsidR="0061094F">
        <w:rPr>
          <w:rFonts w:ascii="Electrolux Sans Regular" w:eastAsiaTheme="minorHAnsi" w:hAnsi="Electrolux Sans Regular" w:cs="Electrolux Sans Regular"/>
          <w:color w:val="000000"/>
          <w:sz w:val="20"/>
          <w:szCs w:val="20"/>
          <w:u w:val="single"/>
          <w:lang w:val="pt-BR"/>
        </w:rPr>
        <w:t>E</w:t>
      </w:r>
      <w:r>
        <w:rPr>
          <w:rFonts w:ascii="Electrolux Sans Regular" w:eastAsiaTheme="minorHAnsi" w:hAnsi="Electrolux Sans Regular" w:cs="Electrolux Sans Regular"/>
          <w:color w:val="000000"/>
          <w:sz w:val="20"/>
          <w:szCs w:val="20"/>
          <w:u w:val="single"/>
          <w:lang w:val="pt-BR"/>
        </w:rPr>
        <w:t>struturais</w:t>
      </w:r>
    </w:p>
    <w:p w14:paraId="05DC3612" w14:textId="583FC283" w:rsidR="007C2882" w:rsidRPr="000A703D" w:rsidRDefault="007C288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 xml:space="preserve">Utilizar apenas equipamentos e ferramentas certificadas </w:t>
      </w:r>
      <w:proofErr w:type="spellStart"/>
      <w:r w:rsidRPr="000A703D">
        <w:rPr>
          <w:rFonts w:ascii="Electrolux Sans Regular" w:eastAsiaTheme="minorHAnsi" w:hAnsi="Electrolux Sans Regular" w:cs="Electrolux Sans Regular"/>
          <w:color w:val="000000"/>
          <w:sz w:val="20"/>
          <w:szCs w:val="20"/>
          <w:lang w:val="pt-BR"/>
        </w:rPr>
        <w:t>Ex</w:t>
      </w:r>
      <w:proofErr w:type="spellEnd"/>
      <w:r w:rsidRPr="000A703D">
        <w:rPr>
          <w:rFonts w:ascii="Electrolux Sans Regular" w:eastAsiaTheme="minorHAnsi" w:hAnsi="Electrolux Sans Regular" w:cs="Electrolux Sans Regular"/>
          <w:color w:val="000000"/>
          <w:sz w:val="20"/>
          <w:szCs w:val="20"/>
          <w:lang w:val="pt-BR"/>
        </w:rPr>
        <w:t xml:space="preserve"> (à prova de explosão – Cobre/Berílio ou Cobre/Alumínio)</w:t>
      </w:r>
      <w:r w:rsidR="000A703D">
        <w:rPr>
          <w:rFonts w:ascii="Electrolux Sans Regular" w:eastAsiaTheme="minorHAnsi" w:hAnsi="Electrolux Sans Regular" w:cs="Electrolux Sans Regular"/>
          <w:color w:val="000000"/>
          <w:sz w:val="20"/>
          <w:szCs w:val="20"/>
          <w:lang w:val="pt-BR"/>
        </w:rPr>
        <w:t>;</w:t>
      </w:r>
    </w:p>
    <w:p w14:paraId="6C13036A" w14:textId="647AB75A" w:rsidR="007C2882" w:rsidRPr="00637CA9" w:rsidRDefault="007C288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EastAsia" w:hAnsi="Electrolux Sans Regular" w:cs="Electrolux Sans Regular"/>
          <w:color w:val="000000"/>
          <w:sz w:val="20"/>
          <w:szCs w:val="20"/>
          <w:lang w:val="pt-BR"/>
        </w:rPr>
      </w:pPr>
      <w:r w:rsidRPr="00637CA9">
        <w:rPr>
          <w:rFonts w:ascii="Electrolux Sans Regular" w:eastAsiaTheme="minorEastAsia" w:hAnsi="Electrolux Sans Regular" w:cs="Electrolux Sans Regular"/>
          <w:color w:val="000000" w:themeColor="text1"/>
          <w:sz w:val="20"/>
          <w:szCs w:val="20"/>
          <w:lang w:val="pt-BR"/>
        </w:rPr>
        <w:t xml:space="preserve">Não usar ferramentas ou equipamentos que possam gerar faíscas (usar ferramentas </w:t>
      </w:r>
      <w:proofErr w:type="spellStart"/>
      <w:r w:rsidRPr="00637CA9">
        <w:rPr>
          <w:rFonts w:ascii="Electrolux Sans Regular" w:eastAsiaTheme="minorEastAsia" w:hAnsi="Electrolux Sans Regular" w:cs="Electrolux Sans Regular"/>
          <w:color w:val="000000" w:themeColor="text1"/>
          <w:sz w:val="20"/>
          <w:szCs w:val="20"/>
          <w:lang w:val="pt-BR"/>
        </w:rPr>
        <w:t>anti-faísca</w:t>
      </w:r>
      <w:proofErr w:type="spellEnd"/>
      <w:r w:rsidRPr="00637CA9">
        <w:rPr>
          <w:rFonts w:ascii="Electrolux Sans Regular" w:eastAsiaTheme="minorEastAsia" w:hAnsi="Electrolux Sans Regular" w:cs="Electrolux Sans Regular"/>
          <w:color w:val="000000" w:themeColor="text1"/>
          <w:sz w:val="20"/>
          <w:szCs w:val="20"/>
          <w:lang w:val="pt-BR"/>
        </w:rPr>
        <w:t>)</w:t>
      </w:r>
      <w:r w:rsidR="000A703D" w:rsidRPr="00637CA9">
        <w:rPr>
          <w:rFonts w:ascii="Electrolux Sans Regular" w:eastAsiaTheme="minorEastAsia" w:hAnsi="Electrolux Sans Regular" w:cs="Electrolux Sans Regular"/>
          <w:color w:val="000000" w:themeColor="text1"/>
          <w:sz w:val="20"/>
          <w:szCs w:val="20"/>
          <w:lang w:val="pt-BR"/>
        </w:rPr>
        <w:t>;</w:t>
      </w:r>
    </w:p>
    <w:p w14:paraId="3076E029" w14:textId="77777777" w:rsidR="007C2882" w:rsidRPr="000A703D" w:rsidRDefault="007C288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Garantir que todos os dispositivos elétricos estejam desenergizados, quando possível, ou tenham certificação Ex.</w:t>
      </w:r>
    </w:p>
    <w:p w14:paraId="1692E19A" w14:textId="77777777" w:rsidR="000A703D" w:rsidRPr="00EF05C5" w:rsidRDefault="000A703D"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764202F7" w14:textId="79DB122B" w:rsidR="00D670D9" w:rsidRPr="000A703D" w:rsidRDefault="000A703D"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Solicitar a emissão da PT</w:t>
      </w:r>
      <w:r w:rsidR="00D670D9" w:rsidRPr="000A703D">
        <w:rPr>
          <w:rFonts w:ascii="Electrolux Sans Regular" w:eastAsiaTheme="minorHAnsi" w:hAnsi="Electrolux Sans Regular" w:cs="Electrolux Sans Regular"/>
          <w:color w:val="000000"/>
          <w:sz w:val="20"/>
          <w:szCs w:val="20"/>
          <w:lang w:val="pt-BR"/>
        </w:rPr>
        <w:t xml:space="preserve"> junto ao EHS</w:t>
      </w:r>
      <w:r>
        <w:rPr>
          <w:rFonts w:ascii="Electrolux Sans Regular" w:eastAsiaTheme="minorHAnsi" w:hAnsi="Electrolux Sans Regular" w:cs="Electrolux Sans Regular"/>
          <w:color w:val="000000"/>
          <w:sz w:val="20"/>
          <w:szCs w:val="20"/>
          <w:lang w:val="pt-BR"/>
        </w:rPr>
        <w:t>;</w:t>
      </w:r>
    </w:p>
    <w:p w14:paraId="5D78B743" w14:textId="2B535F24"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Análise de Risco específica para área EX</w:t>
      </w:r>
      <w:r w:rsidR="000A703D">
        <w:rPr>
          <w:rFonts w:ascii="Electrolux Sans Regular" w:eastAsiaTheme="minorHAnsi" w:hAnsi="Electrolux Sans Regular" w:cs="Electrolux Sans Regular"/>
          <w:color w:val="000000"/>
          <w:sz w:val="20"/>
          <w:szCs w:val="20"/>
          <w:lang w:val="pt-BR"/>
        </w:rPr>
        <w:t>;</w:t>
      </w:r>
    </w:p>
    <w:p w14:paraId="7B1B7727" w14:textId="4FE35B12"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Confirmar classificação da área (Zona 0, 1, 2 ou 20, 21, 22) e compatibilidade dos equipamentos</w:t>
      </w:r>
      <w:r w:rsidR="000A703D" w:rsidRPr="000A703D">
        <w:rPr>
          <w:rFonts w:ascii="Electrolux Sans Regular" w:eastAsiaTheme="minorHAnsi" w:hAnsi="Electrolux Sans Regular" w:cs="Electrolux Sans Regular"/>
          <w:color w:val="000000"/>
          <w:sz w:val="20"/>
          <w:szCs w:val="20"/>
          <w:lang w:val="pt-BR"/>
        </w:rPr>
        <w:t>;</w:t>
      </w:r>
    </w:p>
    <w:p w14:paraId="1318DEB6" w14:textId="185B0905"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Evitar qualquer fonte de ignição (inclusive eletricidade estática)</w:t>
      </w:r>
      <w:r w:rsidR="000A703D">
        <w:rPr>
          <w:rFonts w:ascii="Electrolux Sans Regular" w:eastAsiaTheme="minorHAnsi" w:hAnsi="Electrolux Sans Regular" w:cs="Electrolux Sans Regular"/>
          <w:color w:val="000000"/>
          <w:sz w:val="20"/>
          <w:szCs w:val="20"/>
          <w:lang w:val="pt-BR"/>
        </w:rPr>
        <w:t>;</w:t>
      </w:r>
    </w:p>
    <w:p w14:paraId="3C2495EE" w14:textId="7CCF6886"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Monitorar continuamente a atmosfera para detectar gases ou poeiras explosivas</w:t>
      </w:r>
      <w:r w:rsidR="000A703D">
        <w:rPr>
          <w:rFonts w:ascii="Electrolux Sans Regular" w:eastAsiaTheme="minorHAnsi" w:hAnsi="Electrolux Sans Regular" w:cs="Electrolux Sans Regular"/>
          <w:color w:val="000000"/>
          <w:sz w:val="20"/>
          <w:szCs w:val="20"/>
          <w:lang w:val="pt-BR"/>
        </w:rPr>
        <w:t>;</w:t>
      </w:r>
    </w:p>
    <w:p w14:paraId="62988C92" w14:textId="1455ECAA"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Suspender atividades diante de qualquer condição insegura ou alteração ambiental</w:t>
      </w:r>
      <w:r w:rsidR="000A703D">
        <w:rPr>
          <w:rFonts w:ascii="Electrolux Sans Regular" w:eastAsiaTheme="minorHAnsi" w:hAnsi="Electrolux Sans Regular" w:cs="Electrolux Sans Regular"/>
          <w:color w:val="000000"/>
          <w:sz w:val="20"/>
          <w:szCs w:val="20"/>
          <w:lang w:val="pt-BR"/>
        </w:rPr>
        <w:t>;</w:t>
      </w:r>
    </w:p>
    <w:p w14:paraId="1155B753" w14:textId="77777777" w:rsidR="00D670D9" w:rsidRPr="000A703D" w:rsidRDefault="00D670D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A703D">
        <w:rPr>
          <w:rFonts w:ascii="Electrolux Sans Regular" w:eastAsiaTheme="minorHAnsi" w:hAnsi="Electrolux Sans Regular" w:cs="Electrolux Sans Regular"/>
          <w:color w:val="000000"/>
          <w:sz w:val="20"/>
          <w:szCs w:val="20"/>
          <w:lang w:val="pt-BR"/>
        </w:rPr>
        <w:t>Não fumar, não usar celulares ou dispositivos não certificados.</w:t>
      </w:r>
    </w:p>
    <w:p w14:paraId="3E9AC594" w14:textId="155182EE" w:rsidR="00D6482B" w:rsidRPr="00FE66AA" w:rsidRDefault="00FE66AA" w:rsidP="00FE66AA">
      <w:pPr>
        <w:pStyle w:val="Ttulo2"/>
        <w:spacing w:before="120" w:line="360" w:lineRule="auto"/>
        <w:rPr>
          <w:rFonts w:ascii="Electrolux Sans Bold" w:eastAsiaTheme="minorHAnsi" w:hAnsi="Electrolux Sans Bold" w:cs="Times New Roman"/>
          <w:color w:val="000000"/>
          <w:sz w:val="24"/>
          <w:szCs w:val="24"/>
          <w:lang w:val="pt-BR"/>
        </w:rPr>
      </w:pPr>
      <w:bookmarkStart w:id="48" w:name="_Toc210730602"/>
      <w:bookmarkStart w:id="49" w:name="_Toc214897603"/>
      <w:r>
        <w:rPr>
          <w:rFonts w:ascii="Electrolux Sans Bold" w:eastAsiaTheme="minorHAnsi" w:hAnsi="Electrolux Sans Bold" w:cs="Times New Roman"/>
          <w:color w:val="000000"/>
          <w:sz w:val="24"/>
          <w:szCs w:val="24"/>
          <w:lang w:val="pt-BR"/>
        </w:rPr>
        <w:t>6.</w:t>
      </w:r>
      <w:r w:rsidR="00D670D9">
        <w:rPr>
          <w:rFonts w:ascii="Electrolux Sans Bold" w:eastAsiaTheme="minorHAnsi" w:hAnsi="Electrolux Sans Bold" w:cs="Times New Roman"/>
          <w:color w:val="000000"/>
          <w:sz w:val="24"/>
          <w:szCs w:val="24"/>
          <w:lang w:val="pt-BR"/>
        </w:rPr>
        <w:t>4</w:t>
      </w:r>
      <w:r>
        <w:rPr>
          <w:rFonts w:ascii="Electrolux Sans Bold" w:eastAsiaTheme="minorHAnsi" w:hAnsi="Electrolux Sans Bold" w:cs="Times New Roman"/>
          <w:color w:val="000000"/>
          <w:sz w:val="24"/>
          <w:szCs w:val="24"/>
          <w:lang w:val="pt-BR"/>
        </w:rPr>
        <w:t xml:space="preserve"> </w:t>
      </w:r>
      <w:r w:rsidR="00E00320" w:rsidRPr="00FE66AA">
        <w:rPr>
          <w:rFonts w:ascii="Electrolux Sans Bold" w:eastAsiaTheme="minorHAnsi" w:hAnsi="Electrolux Sans Bold" w:cs="Times New Roman"/>
          <w:color w:val="000000"/>
          <w:sz w:val="24"/>
          <w:szCs w:val="24"/>
          <w:lang w:val="pt-BR"/>
        </w:rPr>
        <w:t>Trabalho a quente</w:t>
      </w:r>
      <w:bookmarkEnd w:id="48"/>
      <w:bookmarkEnd w:id="49"/>
    </w:p>
    <w:p w14:paraId="246F4986" w14:textId="6F024E6D" w:rsidR="00BD0098" w:rsidRDefault="009471DF" w:rsidP="00522F50">
      <w:pPr>
        <w:spacing w:line="360" w:lineRule="auto"/>
        <w:ind w:firstLine="567"/>
        <w:jc w:val="both"/>
        <w:rPr>
          <w:rFonts w:ascii="Electrolux Sans Regular" w:hAnsi="Electrolux Sans Regular" w:cs="Arial"/>
          <w:sz w:val="20"/>
          <w:szCs w:val="20"/>
          <w:lang w:val="pt-BR"/>
        </w:rPr>
      </w:pPr>
      <w:r>
        <w:rPr>
          <w:rFonts w:ascii="Electrolux Sans Regular" w:hAnsi="Electrolux Sans Regular" w:cs="Arial"/>
          <w:sz w:val="20"/>
          <w:szCs w:val="20"/>
          <w:lang w:val="pt-BR"/>
        </w:rPr>
        <w:t>As empresas contratadas pelo Electrolux Group que envolvam a realização de t</w:t>
      </w:r>
      <w:r w:rsidR="00BD0098" w:rsidRPr="00A811BE">
        <w:rPr>
          <w:rFonts w:ascii="Electrolux Sans Regular" w:hAnsi="Electrolux Sans Regular" w:cs="Arial"/>
          <w:sz w:val="20"/>
          <w:szCs w:val="20"/>
          <w:lang w:val="pt-BR"/>
        </w:rPr>
        <w:t>rabalho a</w:t>
      </w:r>
      <w:r w:rsidR="00FC281F">
        <w:rPr>
          <w:rFonts w:ascii="Electrolux Sans Regular" w:hAnsi="Electrolux Sans Regular" w:cs="Arial"/>
          <w:sz w:val="20"/>
          <w:szCs w:val="20"/>
          <w:lang w:val="pt-BR"/>
        </w:rPr>
        <w:t xml:space="preserve"> quente</w:t>
      </w:r>
      <w:r>
        <w:rPr>
          <w:rFonts w:ascii="Electrolux Sans Regular" w:hAnsi="Electrolux Sans Regular" w:cs="Arial"/>
          <w:sz w:val="20"/>
          <w:szCs w:val="20"/>
          <w:lang w:val="pt-BR"/>
        </w:rPr>
        <w:t>, tais como</w:t>
      </w:r>
      <w:r w:rsidR="001068F3">
        <w:rPr>
          <w:rFonts w:ascii="Electrolux Sans Regular" w:hAnsi="Electrolux Sans Regular" w:cs="Arial"/>
          <w:sz w:val="20"/>
          <w:szCs w:val="20"/>
          <w:lang w:val="pt-BR"/>
        </w:rPr>
        <w:t xml:space="preserve"> c</w:t>
      </w:r>
      <w:r w:rsidR="00BD0098" w:rsidRPr="00A811BE">
        <w:rPr>
          <w:rFonts w:ascii="Electrolux Sans Regular" w:hAnsi="Electrolux Sans Regular" w:cs="Arial"/>
          <w:sz w:val="20"/>
          <w:szCs w:val="20"/>
          <w:lang w:val="pt-BR"/>
        </w:rPr>
        <w:t>orte e soldagem a gás ou arco elétrico</w:t>
      </w:r>
      <w:r w:rsidR="001068F3">
        <w:rPr>
          <w:rFonts w:ascii="Electrolux Sans Regular" w:hAnsi="Electrolux Sans Regular" w:cs="Arial"/>
          <w:sz w:val="20"/>
          <w:szCs w:val="20"/>
          <w:lang w:val="pt-BR"/>
        </w:rPr>
        <w:t>, e</w:t>
      </w:r>
      <w:r w:rsidR="00BD0098" w:rsidRPr="00A811BE">
        <w:rPr>
          <w:rFonts w:ascii="Electrolux Sans Regular" w:hAnsi="Electrolux Sans Regular" w:cs="Arial"/>
          <w:sz w:val="20"/>
          <w:szCs w:val="20"/>
          <w:lang w:val="pt-BR"/>
        </w:rPr>
        <w:t>smerilhamento</w:t>
      </w:r>
      <w:r w:rsidR="001068F3">
        <w:rPr>
          <w:rFonts w:ascii="Electrolux Sans Regular" w:hAnsi="Electrolux Sans Regular" w:cs="Arial"/>
          <w:sz w:val="20"/>
          <w:szCs w:val="20"/>
          <w:lang w:val="pt-BR"/>
        </w:rPr>
        <w:t>, j</w:t>
      </w:r>
      <w:r w:rsidR="00BD0098" w:rsidRPr="00A811BE">
        <w:rPr>
          <w:rFonts w:ascii="Electrolux Sans Regular" w:hAnsi="Electrolux Sans Regular" w:cs="Arial"/>
          <w:sz w:val="20"/>
          <w:szCs w:val="20"/>
          <w:lang w:val="pt-BR"/>
        </w:rPr>
        <w:t>ateamento de areia</w:t>
      </w:r>
      <w:r w:rsidR="001068F3">
        <w:rPr>
          <w:rFonts w:ascii="Electrolux Sans Regular" w:hAnsi="Electrolux Sans Regular" w:cs="Arial"/>
          <w:sz w:val="20"/>
          <w:szCs w:val="20"/>
          <w:lang w:val="pt-BR"/>
        </w:rPr>
        <w:t>, c</w:t>
      </w:r>
      <w:r w:rsidR="00BD0098" w:rsidRPr="00A811BE">
        <w:rPr>
          <w:rFonts w:ascii="Electrolux Sans Regular" w:hAnsi="Electrolux Sans Regular" w:cs="Arial"/>
          <w:sz w:val="20"/>
          <w:szCs w:val="20"/>
          <w:lang w:val="pt-BR"/>
        </w:rPr>
        <w:t>ortes de concreto a seco</w:t>
      </w:r>
      <w:r w:rsidR="00960DA6">
        <w:rPr>
          <w:rFonts w:ascii="Electrolux Sans Regular" w:hAnsi="Electrolux Sans Regular" w:cs="Arial"/>
          <w:sz w:val="20"/>
          <w:szCs w:val="20"/>
          <w:lang w:val="pt-BR"/>
        </w:rPr>
        <w:t>, u</w:t>
      </w:r>
      <w:r w:rsidR="00BD0098" w:rsidRPr="00A811BE">
        <w:rPr>
          <w:rFonts w:ascii="Electrolux Sans Regular" w:hAnsi="Electrolux Sans Regular" w:cs="Arial"/>
          <w:sz w:val="20"/>
          <w:szCs w:val="20"/>
          <w:lang w:val="pt-BR"/>
        </w:rPr>
        <w:t>so de motores a combustão interna ou motores elétricos não à prova de explosão</w:t>
      </w:r>
      <w:r w:rsidR="00960DA6">
        <w:rPr>
          <w:rFonts w:ascii="Electrolux Sans Regular" w:hAnsi="Electrolux Sans Regular" w:cs="Arial"/>
          <w:sz w:val="20"/>
          <w:szCs w:val="20"/>
          <w:lang w:val="pt-BR"/>
        </w:rPr>
        <w:t xml:space="preserve">, entre outros, devem observar os </w:t>
      </w:r>
      <w:r w:rsidR="00814C04">
        <w:rPr>
          <w:rFonts w:ascii="Electrolux Sans Regular" w:hAnsi="Electrolux Sans Regular" w:cs="Arial"/>
          <w:sz w:val="20"/>
          <w:szCs w:val="20"/>
          <w:lang w:val="pt-BR"/>
        </w:rPr>
        <w:t>requisitos descritos nos itens a seguir.</w:t>
      </w:r>
    </w:p>
    <w:p w14:paraId="1376C445" w14:textId="7BD31AB2" w:rsidR="00CD6946" w:rsidRPr="00A811BE" w:rsidRDefault="00CD6946" w:rsidP="00522F50">
      <w:pPr>
        <w:spacing w:line="360" w:lineRule="auto"/>
        <w:ind w:firstLine="567"/>
        <w:jc w:val="both"/>
        <w:rPr>
          <w:rFonts w:ascii="Electrolux Sans Regular" w:hAnsi="Electrolux Sans Regular" w:cs="Arial"/>
          <w:sz w:val="20"/>
          <w:szCs w:val="20"/>
          <w:lang w:val="pt-BR"/>
        </w:rPr>
      </w:pPr>
      <w:r w:rsidRPr="00A811BE">
        <w:rPr>
          <w:rFonts w:ascii="Electrolux Sans Regular" w:hAnsi="Electrolux Sans Regular" w:cs="Arial"/>
          <w:sz w:val="20"/>
          <w:szCs w:val="20"/>
          <w:lang w:val="pt-BR"/>
        </w:rPr>
        <w:t xml:space="preserve">Todo trabalho a quente deve ser precedido de APR – Análise Preliminar de Risco e PT – Permissão de Trabalho. </w:t>
      </w:r>
    </w:p>
    <w:p w14:paraId="21989BAE" w14:textId="17B7EAC5" w:rsidR="00880B59" w:rsidRPr="00F02CB4" w:rsidRDefault="00CD6946"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F02CB4">
        <w:rPr>
          <w:rFonts w:ascii="Electrolux Sans Regular" w:eastAsiaTheme="minorHAnsi" w:hAnsi="Electrolux Sans Regular" w:cs="Electrolux Sans Regular"/>
          <w:color w:val="000000"/>
          <w:sz w:val="20"/>
          <w:szCs w:val="20"/>
          <w:u w:val="single"/>
          <w:lang w:val="pt-BR"/>
        </w:rPr>
        <w:t>Qualificação e Capacitação</w:t>
      </w:r>
    </w:p>
    <w:p w14:paraId="7604EA7A" w14:textId="4C9DC797"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Os operadores envolvidos nessas atividades devem ser capacitados, autorizados e conhecer o procedimento específico para trabalhos a quente.</w:t>
      </w:r>
    </w:p>
    <w:p w14:paraId="169D28B4" w14:textId="3DD1E35D" w:rsidR="00072F2D" w:rsidRPr="00F02CB4" w:rsidRDefault="00CD6946" w:rsidP="00581517">
      <w:pPr>
        <w:pStyle w:val="PargrafodaLista"/>
        <w:numPr>
          <w:ilvl w:val="0"/>
          <w:numId w:val="5"/>
        </w:numPr>
        <w:tabs>
          <w:tab w:val="clear" w:pos="1080"/>
          <w:tab w:val="num" w:pos="851"/>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sidRPr="00F02CB4">
        <w:rPr>
          <w:rFonts w:ascii="Electrolux Sans Regular" w:eastAsiaTheme="minorHAnsi" w:hAnsi="Electrolux Sans Regular" w:cs="Electrolux Sans Regular"/>
          <w:color w:val="000000"/>
          <w:sz w:val="20"/>
          <w:szCs w:val="20"/>
          <w:u w:val="single"/>
          <w:lang w:val="pt-BR"/>
        </w:rPr>
        <w:t>EPIs</w:t>
      </w:r>
    </w:p>
    <w:p w14:paraId="6A2D564A" w14:textId="75B1658E"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 xml:space="preserve">Óculos de Proteção contra Impactos com lentes escuras tonalidade no mínimo nº 5 para solda </w:t>
      </w:r>
      <w:proofErr w:type="spellStart"/>
      <w:r w:rsidRPr="00FC281F">
        <w:rPr>
          <w:rFonts w:ascii="Electrolux Sans Regular" w:eastAsiaTheme="minorHAnsi" w:hAnsi="Electrolux Sans Regular" w:cs="Electrolux Sans Regular"/>
          <w:color w:val="000000"/>
          <w:sz w:val="20"/>
          <w:szCs w:val="20"/>
          <w:lang w:val="pt-BR"/>
        </w:rPr>
        <w:t>oxi</w:t>
      </w:r>
      <w:proofErr w:type="spellEnd"/>
      <w:r w:rsidRPr="00FC281F">
        <w:rPr>
          <w:rFonts w:ascii="Electrolux Sans Regular" w:eastAsiaTheme="minorHAnsi" w:hAnsi="Electrolux Sans Regular" w:cs="Electrolux Sans Regular"/>
          <w:color w:val="000000"/>
          <w:sz w:val="20"/>
          <w:szCs w:val="20"/>
          <w:lang w:val="pt-BR"/>
        </w:rPr>
        <w:t>-acetilênica ou maçarico</w:t>
      </w:r>
      <w:r w:rsidR="007E6E9E" w:rsidRPr="00FC281F">
        <w:rPr>
          <w:rFonts w:ascii="Electrolux Sans Regular" w:eastAsiaTheme="minorHAnsi" w:hAnsi="Electrolux Sans Regular" w:cs="Electrolux Sans Regular"/>
          <w:color w:val="000000"/>
          <w:sz w:val="20"/>
          <w:szCs w:val="20"/>
          <w:lang w:val="pt-BR"/>
        </w:rPr>
        <w:t>;</w:t>
      </w:r>
      <w:r w:rsidRPr="00FC281F">
        <w:rPr>
          <w:rFonts w:ascii="Electrolux Sans Regular" w:eastAsiaTheme="minorHAnsi" w:hAnsi="Electrolux Sans Regular" w:cs="Electrolux Sans Regular"/>
          <w:color w:val="000000"/>
          <w:sz w:val="20"/>
          <w:szCs w:val="20"/>
          <w:lang w:val="pt-BR"/>
        </w:rPr>
        <w:t xml:space="preserve"> </w:t>
      </w:r>
    </w:p>
    <w:p w14:paraId="68543E74" w14:textId="77CF32D0"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Óculos em policarbonato transparente com abas laterais para atividades de corte com disco</w:t>
      </w:r>
      <w:r w:rsidR="007E6E9E" w:rsidRPr="00FC281F">
        <w:rPr>
          <w:rFonts w:ascii="Electrolux Sans Regular" w:eastAsiaTheme="minorHAnsi" w:hAnsi="Electrolux Sans Regular" w:cs="Electrolux Sans Regular"/>
          <w:color w:val="000000"/>
          <w:sz w:val="20"/>
          <w:szCs w:val="20"/>
          <w:lang w:val="pt-BR"/>
        </w:rPr>
        <w:t>;</w:t>
      </w:r>
    </w:p>
    <w:p w14:paraId="02ECE5B9" w14:textId="5EF99FEA"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Protetor facial transparente para atividades com risco de projeção de fagulhas ou limalhas</w:t>
      </w:r>
      <w:r w:rsidR="007E6E9E" w:rsidRPr="00FC281F">
        <w:rPr>
          <w:rFonts w:ascii="Electrolux Sans Regular" w:eastAsiaTheme="minorHAnsi" w:hAnsi="Electrolux Sans Regular" w:cs="Electrolux Sans Regular"/>
          <w:color w:val="000000"/>
          <w:sz w:val="20"/>
          <w:szCs w:val="20"/>
          <w:lang w:val="pt-BR"/>
        </w:rPr>
        <w:t>;</w:t>
      </w:r>
    </w:p>
    <w:p w14:paraId="5535AE2B" w14:textId="1A219C6C"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lastRenderedPageBreak/>
        <w:t>Protetor facial com lente em policarbonato escura tonalidade 4 e 6 com carneira interna ajustável</w:t>
      </w:r>
      <w:r w:rsidR="007E6E9E" w:rsidRPr="00FC281F">
        <w:rPr>
          <w:rFonts w:ascii="Electrolux Sans Regular" w:eastAsiaTheme="minorHAnsi" w:hAnsi="Electrolux Sans Regular" w:cs="Electrolux Sans Regular"/>
          <w:color w:val="000000"/>
          <w:sz w:val="20"/>
          <w:szCs w:val="20"/>
          <w:lang w:val="pt-BR"/>
        </w:rPr>
        <w:t>;</w:t>
      </w:r>
    </w:p>
    <w:p w14:paraId="076777CD" w14:textId="79F4E8EE"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Luvas de segurança em couro de vaqueta + mangote de raspa ou lona, ou jaqueta de raspa ou lona com mangas longas</w:t>
      </w:r>
      <w:r w:rsidR="007E6E9E" w:rsidRPr="00FC281F">
        <w:rPr>
          <w:rFonts w:ascii="Electrolux Sans Regular" w:eastAsiaTheme="minorHAnsi" w:hAnsi="Electrolux Sans Regular" w:cs="Electrolux Sans Regular"/>
          <w:color w:val="000000"/>
          <w:sz w:val="20"/>
          <w:szCs w:val="20"/>
          <w:lang w:val="pt-BR"/>
        </w:rPr>
        <w:t>;</w:t>
      </w:r>
    </w:p>
    <w:p w14:paraId="276BA53A" w14:textId="5A077F18"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Avental em raspa de couro</w:t>
      </w:r>
      <w:r w:rsidR="007E6E9E" w:rsidRPr="00FC281F">
        <w:rPr>
          <w:rFonts w:ascii="Electrolux Sans Regular" w:eastAsiaTheme="minorHAnsi" w:hAnsi="Electrolux Sans Regular" w:cs="Electrolux Sans Regular"/>
          <w:color w:val="000000"/>
          <w:sz w:val="20"/>
          <w:szCs w:val="20"/>
          <w:lang w:val="pt-BR"/>
        </w:rPr>
        <w:t>;</w:t>
      </w:r>
    </w:p>
    <w:p w14:paraId="67AE6CEC" w14:textId="6CA38F30" w:rsidR="00814C04" w:rsidRPr="00FC281F" w:rsidRDefault="00814C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FC281F">
        <w:rPr>
          <w:rFonts w:ascii="Electrolux Sans Regular" w:eastAsiaTheme="minorHAnsi" w:hAnsi="Electrolux Sans Regular" w:cs="Electrolux Sans Regular"/>
          <w:color w:val="000000"/>
          <w:sz w:val="20"/>
          <w:szCs w:val="20"/>
          <w:lang w:val="pt-BR"/>
        </w:rPr>
        <w:t>Respirador com filtro para fumos metálicos</w:t>
      </w:r>
      <w:r w:rsidR="007E6E9E" w:rsidRPr="00FC281F">
        <w:rPr>
          <w:rFonts w:ascii="Electrolux Sans Regular" w:eastAsiaTheme="minorHAnsi" w:hAnsi="Electrolux Sans Regular" w:cs="Electrolux Sans Regular"/>
          <w:color w:val="000000"/>
          <w:sz w:val="20"/>
          <w:szCs w:val="20"/>
          <w:lang w:val="pt-BR"/>
        </w:rPr>
        <w:t>.</w:t>
      </w:r>
    </w:p>
    <w:p w14:paraId="7B7A725C" w14:textId="1E22A366" w:rsidR="005F0538" w:rsidRPr="00EF05C5" w:rsidRDefault="00481273" w:rsidP="00581517">
      <w:pPr>
        <w:pStyle w:val="PargrafodaLista"/>
        <w:numPr>
          <w:ilvl w:val="0"/>
          <w:numId w:val="4"/>
        </w:numPr>
        <w:spacing w:line="360" w:lineRule="auto"/>
        <w:ind w:left="993"/>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Condições </w:t>
      </w:r>
      <w:r w:rsidR="0061094F">
        <w:rPr>
          <w:rFonts w:ascii="Electrolux Sans Regular" w:eastAsiaTheme="minorHAnsi" w:hAnsi="Electrolux Sans Regular" w:cs="Electrolux Sans Regular"/>
          <w:color w:val="000000"/>
          <w:sz w:val="20"/>
          <w:szCs w:val="20"/>
          <w:u w:val="single"/>
          <w:lang w:val="pt-BR"/>
        </w:rPr>
        <w:t>T</w:t>
      </w:r>
      <w:r>
        <w:rPr>
          <w:rFonts w:ascii="Electrolux Sans Regular" w:eastAsiaTheme="minorHAnsi" w:hAnsi="Electrolux Sans Regular" w:cs="Electrolux Sans Regular"/>
          <w:color w:val="000000"/>
          <w:sz w:val="20"/>
          <w:szCs w:val="20"/>
          <w:u w:val="single"/>
          <w:lang w:val="pt-BR"/>
        </w:rPr>
        <w:t xml:space="preserve">écnicas e </w:t>
      </w:r>
      <w:r w:rsidR="0061094F">
        <w:rPr>
          <w:rFonts w:ascii="Electrolux Sans Regular" w:eastAsiaTheme="minorHAnsi" w:hAnsi="Electrolux Sans Regular" w:cs="Electrolux Sans Regular"/>
          <w:color w:val="000000"/>
          <w:sz w:val="20"/>
          <w:szCs w:val="20"/>
          <w:u w:val="single"/>
          <w:lang w:val="pt-BR"/>
        </w:rPr>
        <w:t>E</w:t>
      </w:r>
      <w:r>
        <w:rPr>
          <w:rFonts w:ascii="Electrolux Sans Regular" w:eastAsiaTheme="minorHAnsi" w:hAnsi="Electrolux Sans Regular" w:cs="Electrolux Sans Regular"/>
          <w:color w:val="000000"/>
          <w:sz w:val="20"/>
          <w:szCs w:val="20"/>
          <w:u w:val="single"/>
          <w:lang w:val="pt-BR"/>
        </w:rPr>
        <w:t>struturais</w:t>
      </w:r>
      <w:r w:rsidR="005F0538">
        <w:rPr>
          <w:rFonts w:ascii="Electrolux Sans Regular" w:eastAsiaTheme="minorHAnsi" w:hAnsi="Electrolux Sans Regular" w:cs="Electrolux Sans Regular"/>
          <w:color w:val="000000"/>
          <w:sz w:val="20"/>
          <w:szCs w:val="20"/>
          <w:u w:val="single"/>
          <w:lang w:val="pt-BR"/>
        </w:rPr>
        <w:t>:</w:t>
      </w:r>
      <w:r w:rsidR="005F0538" w:rsidRPr="00481273">
        <w:rPr>
          <w:rFonts w:ascii="Electrolux Sans Regular" w:eastAsiaTheme="minorHAnsi" w:hAnsi="Electrolux Sans Regular" w:cs="Electrolux Sans Regular"/>
          <w:color w:val="000000"/>
          <w:sz w:val="20"/>
          <w:szCs w:val="20"/>
          <w:lang w:val="pt-BR"/>
        </w:rPr>
        <w:t xml:space="preserve"> antes de realizar trabalhos a quente, os seguintes pontos devem ser observados:</w:t>
      </w:r>
    </w:p>
    <w:p w14:paraId="463D7376" w14:textId="355A1348"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Para operações de soldagem e corte a quente que possa</w:t>
      </w:r>
      <w:r w:rsidR="00D6522E" w:rsidRPr="00481273">
        <w:rPr>
          <w:rFonts w:ascii="Electrolux Sans Regular" w:eastAsiaTheme="minorHAnsi" w:hAnsi="Electrolux Sans Regular" w:cs="Electrolux Sans Regular"/>
          <w:color w:val="000000"/>
          <w:sz w:val="20"/>
          <w:szCs w:val="20"/>
          <w:lang w:val="pt-BR"/>
        </w:rPr>
        <w:t>m</w:t>
      </w:r>
      <w:r w:rsidRPr="00481273">
        <w:rPr>
          <w:rFonts w:ascii="Electrolux Sans Regular" w:eastAsiaTheme="minorHAnsi" w:hAnsi="Electrolux Sans Regular" w:cs="Electrolux Sans Regular"/>
          <w:color w:val="000000"/>
          <w:sz w:val="20"/>
          <w:szCs w:val="20"/>
          <w:lang w:val="pt-BR"/>
        </w:rPr>
        <w:t xml:space="preserve"> gerar fagulhas é necessário utilizar anteparo de material incombustível (biombo ou lona antichama)</w:t>
      </w:r>
      <w:r w:rsidR="00D6522E" w:rsidRPr="00481273">
        <w:rPr>
          <w:rFonts w:ascii="Electrolux Sans Regular" w:eastAsiaTheme="minorHAnsi" w:hAnsi="Electrolux Sans Regular" w:cs="Electrolux Sans Regular"/>
          <w:color w:val="000000"/>
          <w:sz w:val="20"/>
          <w:szCs w:val="20"/>
          <w:lang w:val="pt-BR"/>
        </w:rPr>
        <w:t>;</w:t>
      </w:r>
    </w:p>
    <w:p w14:paraId="3E834FA2" w14:textId="3A1DC451"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Equipamentos que utilizam GLP, oxigênio e/ou acetileno devem ser providos de válvula corta chama</w:t>
      </w:r>
      <w:r w:rsidR="00D6522E" w:rsidRPr="00481273">
        <w:rPr>
          <w:rFonts w:ascii="Electrolux Sans Regular" w:eastAsiaTheme="minorHAnsi" w:hAnsi="Electrolux Sans Regular" w:cs="Electrolux Sans Regular"/>
          <w:color w:val="000000"/>
          <w:sz w:val="20"/>
          <w:szCs w:val="20"/>
          <w:lang w:val="pt-BR"/>
        </w:rPr>
        <w:t>;</w:t>
      </w:r>
    </w:p>
    <w:p w14:paraId="6F8B5918" w14:textId="1AD49E59"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Utilizar exclusivamente cilindros de oxigênio e acetileno. É proibido o uso de botijões tipo P13 ou similares</w:t>
      </w:r>
      <w:r w:rsidR="00662AFC" w:rsidRPr="00481273">
        <w:rPr>
          <w:rFonts w:ascii="Electrolux Sans Regular" w:eastAsiaTheme="minorHAnsi" w:hAnsi="Electrolux Sans Regular" w:cs="Electrolux Sans Regular"/>
          <w:color w:val="000000"/>
          <w:sz w:val="20"/>
          <w:szCs w:val="20"/>
          <w:lang w:val="pt-BR"/>
        </w:rPr>
        <w:t>;</w:t>
      </w:r>
    </w:p>
    <w:p w14:paraId="4FE5E1EF" w14:textId="3D92BE1A"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Garantir a instalação de válvulas de retenção de chamas entre a caneta e a mangueira, e entre o manômetro e a mangueira</w:t>
      </w:r>
      <w:r w:rsidR="00662AFC" w:rsidRPr="00481273">
        <w:rPr>
          <w:rFonts w:ascii="Electrolux Sans Regular" w:eastAsiaTheme="minorHAnsi" w:hAnsi="Electrolux Sans Regular" w:cs="Electrolux Sans Regular"/>
          <w:color w:val="000000"/>
          <w:sz w:val="20"/>
          <w:szCs w:val="20"/>
          <w:lang w:val="pt-BR"/>
        </w:rPr>
        <w:t>;</w:t>
      </w:r>
    </w:p>
    <w:p w14:paraId="41195D2C" w14:textId="5E3DA518"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O transporte vertical dos cilindros deve ser realizado com meios adequados, incluindo dispositivos para evitar tombamento e proteção nas válvulas e manômetros</w:t>
      </w:r>
      <w:r w:rsidR="00662AFC" w:rsidRPr="00481273">
        <w:rPr>
          <w:rFonts w:ascii="Electrolux Sans Regular" w:eastAsiaTheme="minorHAnsi" w:hAnsi="Electrolux Sans Regular" w:cs="Electrolux Sans Regular"/>
          <w:color w:val="000000"/>
          <w:sz w:val="20"/>
          <w:szCs w:val="20"/>
          <w:lang w:val="pt-BR"/>
        </w:rPr>
        <w:t>;</w:t>
      </w:r>
    </w:p>
    <w:p w14:paraId="0518488A" w14:textId="7EDA4420"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Os cilindros devem permanecer armazenados em local ventilado, sempre na vertical e acorrentados durante todo o trabalho</w:t>
      </w:r>
      <w:r w:rsidR="00662AFC" w:rsidRPr="00481273">
        <w:rPr>
          <w:rFonts w:ascii="Electrolux Sans Regular" w:eastAsiaTheme="minorHAnsi" w:hAnsi="Electrolux Sans Regular" w:cs="Electrolux Sans Regular"/>
          <w:color w:val="000000"/>
          <w:sz w:val="20"/>
          <w:szCs w:val="20"/>
          <w:lang w:val="pt-BR"/>
        </w:rPr>
        <w:t>;</w:t>
      </w:r>
    </w:p>
    <w:p w14:paraId="0FA38AA9" w14:textId="0C369256"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Utilizar centelhador para acender o maçarico</w:t>
      </w:r>
      <w:r w:rsidR="00662AFC" w:rsidRPr="00481273">
        <w:rPr>
          <w:rFonts w:ascii="Electrolux Sans Regular" w:eastAsiaTheme="minorHAnsi" w:hAnsi="Electrolux Sans Regular" w:cs="Electrolux Sans Regular"/>
          <w:color w:val="000000"/>
          <w:sz w:val="20"/>
          <w:szCs w:val="20"/>
          <w:lang w:val="pt-BR"/>
        </w:rPr>
        <w:t>;</w:t>
      </w:r>
    </w:p>
    <w:p w14:paraId="100B3589" w14:textId="2BFB2817"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Quando necessário, utilizar biombos ou tapumes de 2,10 m de altura, confeccionados em vinil ou PVC flexível</w:t>
      </w:r>
      <w:r w:rsidR="00662AFC" w:rsidRPr="00481273">
        <w:rPr>
          <w:rFonts w:ascii="Electrolux Sans Regular" w:eastAsiaTheme="minorHAnsi" w:hAnsi="Electrolux Sans Regular" w:cs="Electrolux Sans Regular"/>
          <w:color w:val="000000"/>
          <w:sz w:val="20"/>
          <w:szCs w:val="20"/>
          <w:lang w:val="pt-BR"/>
        </w:rPr>
        <w:t>;</w:t>
      </w:r>
    </w:p>
    <w:p w14:paraId="19118ED5" w14:textId="2561B21A" w:rsidR="007E6E9E" w:rsidRPr="00481273"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O cabo terra e a garra para fixação do eletrodo devem estar em perfeitas condições</w:t>
      </w:r>
      <w:r w:rsidR="00662AFC" w:rsidRPr="00481273">
        <w:rPr>
          <w:rFonts w:ascii="Electrolux Sans Regular" w:eastAsiaTheme="minorHAnsi" w:hAnsi="Electrolux Sans Regular" w:cs="Electrolux Sans Regular"/>
          <w:color w:val="000000"/>
          <w:sz w:val="20"/>
          <w:szCs w:val="20"/>
          <w:lang w:val="pt-BR"/>
        </w:rPr>
        <w:t>;</w:t>
      </w:r>
    </w:p>
    <w:p w14:paraId="51A12E7C" w14:textId="77777777" w:rsidR="007E6E9E" w:rsidRDefault="007E6E9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Para ignição da chama deverá ser utilizado acendedor de maçarico (centelhador), sendo proibido o uso de isqueiros/fósforo.</w:t>
      </w:r>
    </w:p>
    <w:p w14:paraId="32093DFA" w14:textId="77777777" w:rsidR="00545B87" w:rsidRPr="00EF05C5" w:rsidRDefault="00545B87" w:rsidP="00581517">
      <w:pPr>
        <w:pStyle w:val="PargrafodaLista"/>
        <w:numPr>
          <w:ilvl w:val="0"/>
          <w:numId w:val="10"/>
        </w:numPr>
        <w:tabs>
          <w:tab w:val="clear" w:pos="1800"/>
          <w:tab w:val="num" w:pos="1560"/>
        </w:tabs>
        <w:spacing w:line="360" w:lineRule="auto"/>
        <w:ind w:left="993" w:hanging="284"/>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50106DBE" w14:textId="58352F52" w:rsidR="00ED0F72" w:rsidRPr="00481273" w:rsidRDefault="00ED0F7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481273">
        <w:rPr>
          <w:rFonts w:ascii="Electrolux Sans Regular" w:eastAsiaTheme="minorHAnsi" w:hAnsi="Electrolux Sans Regular" w:cs="Electrolux Sans Regular"/>
          <w:color w:val="000000"/>
          <w:sz w:val="20"/>
          <w:szCs w:val="20"/>
          <w:lang w:val="pt-BR"/>
        </w:rPr>
        <w:t xml:space="preserve">É de responsabilidade da prestadora de serviços manter extintor de incêndio devidamente regularizados para realização de serviços à quente das dependências da Electrolux, assim como prover cones, placa indicativa de “Perigo! </w:t>
      </w:r>
      <w:proofErr w:type="gramStart"/>
      <w:r w:rsidRPr="00481273">
        <w:rPr>
          <w:rFonts w:ascii="Electrolux Sans Regular" w:eastAsiaTheme="minorHAnsi" w:hAnsi="Electrolux Sans Regular" w:cs="Electrolux Sans Regular"/>
          <w:color w:val="000000"/>
          <w:sz w:val="20"/>
          <w:szCs w:val="20"/>
          <w:lang w:val="pt-BR"/>
        </w:rPr>
        <w:t>Pessoal</w:t>
      </w:r>
      <w:proofErr w:type="gramEnd"/>
      <w:r w:rsidRPr="00481273">
        <w:rPr>
          <w:rFonts w:ascii="Electrolux Sans Regular" w:eastAsiaTheme="minorHAnsi" w:hAnsi="Electrolux Sans Regular" w:cs="Electrolux Sans Regular"/>
          <w:color w:val="000000"/>
          <w:sz w:val="20"/>
          <w:szCs w:val="20"/>
          <w:lang w:val="pt-BR"/>
        </w:rPr>
        <w:t xml:space="preserve"> não autorizado afaste-se” e demais sinalizações em quantidade suficiente para isolar o local</w:t>
      </w:r>
      <w:r w:rsidR="00F2059D">
        <w:rPr>
          <w:rFonts w:ascii="Electrolux Sans Regular" w:eastAsiaTheme="minorHAnsi" w:hAnsi="Electrolux Sans Regular" w:cs="Electrolux Sans Regular"/>
          <w:color w:val="000000"/>
          <w:sz w:val="20"/>
          <w:szCs w:val="20"/>
          <w:lang w:val="pt-BR"/>
        </w:rPr>
        <w:t>.</w:t>
      </w:r>
    </w:p>
    <w:p w14:paraId="29BE9A2A" w14:textId="11AF022E" w:rsidR="002A4047" w:rsidRPr="00E504AE" w:rsidRDefault="00FE66AA" w:rsidP="00FE66AA">
      <w:pPr>
        <w:pStyle w:val="Ttulo2"/>
        <w:spacing w:before="120" w:line="360" w:lineRule="auto"/>
        <w:rPr>
          <w:rFonts w:ascii="Electrolux Sans Bold" w:eastAsiaTheme="minorHAnsi" w:hAnsi="Electrolux Sans Bold"/>
          <w:b w:val="0"/>
          <w:color w:val="000000"/>
          <w:lang w:val="pt-BR"/>
        </w:rPr>
      </w:pPr>
      <w:bookmarkStart w:id="50" w:name="_Toc210730603"/>
      <w:bookmarkStart w:id="51" w:name="_Toc214897604"/>
      <w:r>
        <w:rPr>
          <w:rFonts w:ascii="Electrolux Sans Bold" w:eastAsiaTheme="minorHAnsi" w:hAnsi="Electrolux Sans Bold" w:cs="Times New Roman"/>
          <w:color w:val="000000"/>
          <w:sz w:val="24"/>
          <w:szCs w:val="24"/>
          <w:lang w:val="pt-BR"/>
        </w:rPr>
        <w:t>6.</w:t>
      </w:r>
      <w:r w:rsidR="00D670D9">
        <w:rPr>
          <w:rFonts w:ascii="Electrolux Sans Bold" w:eastAsiaTheme="minorHAnsi" w:hAnsi="Electrolux Sans Bold" w:cs="Times New Roman"/>
          <w:color w:val="000000"/>
          <w:sz w:val="24"/>
          <w:szCs w:val="24"/>
          <w:lang w:val="pt-BR"/>
        </w:rPr>
        <w:t>5</w:t>
      </w:r>
      <w:r>
        <w:rPr>
          <w:rFonts w:ascii="Electrolux Sans Bold" w:eastAsiaTheme="minorHAnsi" w:hAnsi="Electrolux Sans Bold" w:cs="Times New Roman"/>
          <w:color w:val="000000"/>
          <w:sz w:val="24"/>
          <w:szCs w:val="24"/>
          <w:lang w:val="pt-BR"/>
        </w:rPr>
        <w:t xml:space="preserve"> </w:t>
      </w:r>
      <w:r w:rsidR="002E71D7" w:rsidRPr="00FE66AA">
        <w:rPr>
          <w:rFonts w:ascii="Electrolux Sans Bold" w:eastAsiaTheme="minorHAnsi" w:hAnsi="Electrolux Sans Bold" w:cs="Times New Roman"/>
          <w:color w:val="000000"/>
          <w:sz w:val="24"/>
          <w:szCs w:val="24"/>
          <w:lang w:val="pt-BR"/>
        </w:rPr>
        <w:t>Trabalhos em espaços confinados</w:t>
      </w:r>
      <w:r w:rsidR="006A6D53" w:rsidRPr="00FE66AA">
        <w:rPr>
          <w:rFonts w:ascii="Electrolux Sans Bold" w:eastAsiaTheme="minorHAnsi" w:hAnsi="Electrolux Sans Bold" w:cs="Times New Roman"/>
          <w:color w:val="000000"/>
          <w:sz w:val="24"/>
          <w:szCs w:val="24"/>
          <w:lang w:val="pt-BR"/>
        </w:rPr>
        <w:t xml:space="preserve"> e escavações</w:t>
      </w:r>
      <w:bookmarkEnd w:id="50"/>
      <w:bookmarkEnd w:id="51"/>
    </w:p>
    <w:p w14:paraId="03AEECC3" w14:textId="6CB4096F" w:rsidR="00F110E6" w:rsidRPr="00637CA9" w:rsidRDefault="598AE8BA" w:rsidP="29E67B0D">
      <w:pPr>
        <w:pStyle w:val="Normativo"/>
        <w:numPr>
          <w:ilvl w:val="0"/>
          <w:numId w:val="0"/>
        </w:numPr>
        <w:tabs>
          <w:tab w:val="clear" w:pos="181"/>
        </w:tabs>
        <w:spacing w:line="360" w:lineRule="auto"/>
        <w:ind w:firstLine="709"/>
        <w:jc w:val="both"/>
        <w:rPr>
          <w:rFonts w:ascii="Electrolux Sans Regular" w:eastAsiaTheme="minorEastAsia" w:hAnsi="Electrolux Sans Regular" w:cs="Electrolux Sans Regular"/>
          <w:color w:val="000000" w:themeColor="text1"/>
          <w:lang w:eastAsia="en-US"/>
        </w:rPr>
      </w:pPr>
      <w:r w:rsidRPr="00637CA9">
        <w:rPr>
          <w:rFonts w:ascii="Electrolux Sans Regular" w:eastAsiaTheme="minorEastAsia" w:hAnsi="Electrolux Sans Regular" w:cs="Electrolux Sans Regular"/>
          <w:color w:val="000000" w:themeColor="text1"/>
          <w:lang w:eastAsia="en-US"/>
        </w:rPr>
        <w:t>Todo trabalho envolvendo espaços confinados e escavações devem ser precedidos de APR</w:t>
      </w:r>
      <w:r w:rsidR="6D5B9F00" w:rsidRPr="00637CA9">
        <w:rPr>
          <w:rFonts w:ascii="Electrolux Sans Regular" w:eastAsiaTheme="minorEastAsia" w:hAnsi="Electrolux Sans Regular" w:cs="Electrolux Sans Regular"/>
          <w:color w:val="000000" w:themeColor="text1"/>
          <w:lang w:eastAsia="en-US"/>
        </w:rPr>
        <w:t xml:space="preserve"> </w:t>
      </w:r>
      <w:r w:rsidRPr="00637CA9">
        <w:rPr>
          <w:rFonts w:ascii="Electrolux Sans Regular" w:eastAsiaTheme="minorEastAsia" w:hAnsi="Electrolux Sans Regular" w:cs="Electrolux Sans Regular"/>
          <w:color w:val="000000" w:themeColor="text1"/>
          <w:lang w:eastAsia="en-US"/>
        </w:rPr>
        <w:t xml:space="preserve">e PT. Além disso, deve-se cumprir integralmente a NR-33 (Trabalho em Espaço Confinado), </w:t>
      </w:r>
      <w:r w:rsidRPr="00637CA9">
        <w:rPr>
          <w:rFonts w:ascii="Electrolux Sans Regular" w:eastAsiaTheme="minorEastAsia" w:hAnsi="Electrolux Sans Regular" w:cs="Electrolux Sans Regular"/>
          <w:color w:val="000000" w:themeColor="text1"/>
          <w:lang w:eastAsia="en-US"/>
        </w:rPr>
        <w:lastRenderedPageBreak/>
        <w:t>NR-18, NBR 14787 e anexos. Para trabalhar em espaço confinado, os seguintes requisitos devem ser cumpridos:</w:t>
      </w:r>
    </w:p>
    <w:p w14:paraId="39160691" w14:textId="77777777" w:rsidR="0061094F" w:rsidRDefault="0061094F"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Pr="00BB408C">
        <w:rPr>
          <w:rFonts w:ascii="Electrolux Sans Regular" w:eastAsiaTheme="minorHAnsi" w:hAnsi="Electrolux Sans Regular" w:cs="Electrolux Sans Regular"/>
          <w:color w:val="000000"/>
          <w:sz w:val="20"/>
          <w:szCs w:val="20"/>
          <w:u w:val="single"/>
          <w:lang w:val="pt-BR"/>
        </w:rPr>
        <w:t>Capacitação</w:t>
      </w:r>
    </w:p>
    <w:p w14:paraId="1D06AC57" w14:textId="77777777" w:rsidR="0061094F" w:rsidRDefault="0061094F" w:rsidP="00581517">
      <w:pPr>
        <w:numPr>
          <w:ilvl w:val="1"/>
          <w:numId w:val="4"/>
        </w:numPr>
        <w:tabs>
          <w:tab w:val="num" w:pos="2520"/>
        </w:tabs>
        <w:spacing w:line="360" w:lineRule="auto"/>
        <w:jc w:val="both"/>
        <w:rPr>
          <w:rFonts w:ascii="Electrolux Sans Regular" w:eastAsiaTheme="minorHAnsi" w:hAnsi="Electrolux Sans Regular" w:cs="Electrolux Sans Regular"/>
          <w:color w:val="000000"/>
          <w:sz w:val="20"/>
          <w:szCs w:val="20"/>
          <w:lang w:val="pt-BR"/>
        </w:rPr>
      </w:pPr>
      <w:r w:rsidRPr="009A3BC8">
        <w:rPr>
          <w:rFonts w:ascii="Electrolux Sans Regular" w:eastAsiaTheme="minorHAnsi" w:hAnsi="Electrolux Sans Regular" w:cs="Electrolux Sans Regular"/>
          <w:color w:val="000000"/>
          <w:sz w:val="20"/>
          <w:szCs w:val="20"/>
          <w:lang w:val="pt-BR"/>
        </w:rPr>
        <w:t>Os requisitos dos treinamentos específicos obrigatórios para a realização de atividades críticas são apresentados na Tabela 1 deste documento.</w:t>
      </w:r>
    </w:p>
    <w:p w14:paraId="1A21D476" w14:textId="019066C7" w:rsidR="003320CD" w:rsidRDefault="00DB619B"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EPIs</w:t>
      </w:r>
    </w:p>
    <w:p w14:paraId="22A352D7" w14:textId="477D7F55"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Equipamentos de proteção respiratória/autônomo ou sistema de ar mandado com cilindro de escape</w:t>
      </w:r>
      <w:r w:rsidR="00C158E2" w:rsidRPr="00CC4E04">
        <w:rPr>
          <w:rFonts w:ascii="Electrolux Sans Regular" w:eastAsiaTheme="minorHAnsi" w:hAnsi="Electrolux Sans Regular" w:cs="Electrolux Sans Regular"/>
          <w:color w:val="000000"/>
          <w:sz w:val="20"/>
          <w:szCs w:val="20"/>
          <w:lang w:val="pt-BR"/>
        </w:rPr>
        <w:t>;</w:t>
      </w:r>
    </w:p>
    <w:p w14:paraId="6EADC982" w14:textId="47D8A6F7"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Máscara respiratória com filtro adequado</w:t>
      </w:r>
      <w:r w:rsidR="00C158E2" w:rsidRPr="00CC4E04">
        <w:rPr>
          <w:rFonts w:ascii="Electrolux Sans Regular" w:eastAsiaTheme="minorHAnsi" w:hAnsi="Electrolux Sans Regular" w:cs="Electrolux Sans Regular"/>
          <w:color w:val="000000"/>
          <w:sz w:val="20"/>
          <w:szCs w:val="20"/>
          <w:lang w:val="pt-BR"/>
        </w:rPr>
        <w:t>;</w:t>
      </w:r>
    </w:p>
    <w:p w14:paraId="1C188467" w14:textId="19A2071C"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Roupa de proteção antichama</w:t>
      </w:r>
      <w:r w:rsidR="00C158E2" w:rsidRPr="00CC4E04">
        <w:rPr>
          <w:rFonts w:ascii="Electrolux Sans Regular" w:eastAsiaTheme="minorHAnsi" w:hAnsi="Electrolux Sans Regular" w:cs="Electrolux Sans Regular"/>
          <w:color w:val="000000"/>
          <w:sz w:val="20"/>
          <w:szCs w:val="20"/>
          <w:lang w:val="pt-BR"/>
        </w:rPr>
        <w:t>;</w:t>
      </w:r>
    </w:p>
    <w:p w14:paraId="739C26C7" w14:textId="6BB1D614"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Capacete com jugular</w:t>
      </w:r>
      <w:r w:rsidR="00C158E2" w:rsidRPr="00CC4E04">
        <w:rPr>
          <w:rFonts w:ascii="Electrolux Sans Regular" w:eastAsiaTheme="minorHAnsi" w:hAnsi="Electrolux Sans Regular" w:cs="Electrolux Sans Regular"/>
          <w:color w:val="000000"/>
          <w:sz w:val="20"/>
          <w:szCs w:val="20"/>
          <w:lang w:val="pt-BR"/>
        </w:rPr>
        <w:t>;</w:t>
      </w:r>
    </w:p>
    <w:p w14:paraId="48888572" w14:textId="4E48B150"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 xml:space="preserve">Luvas apropriadas (PVC, nitrílica, </w:t>
      </w:r>
      <w:proofErr w:type="spellStart"/>
      <w:r w:rsidRPr="00CC4E04">
        <w:rPr>
          <w:rFonts w:ascii="Electrolux Sans Regular" w:eastAsiaTheme="minorHAnsi" w:hAnsi="Electrolux Sans Regular" w:cs="Electrolux Sans Regular"/>
          <w:color w:val="000000"/>
          <w:sz w:val="20"/>
          <w:szCs w:val="20"/>
          <w:lang w:val="pt-BR"/>
        </w:rPr>
        <w:t>anti-corte</w:t>
      </w:r>
      <w:proofErr w:type="spellEnd"/>
      <w:r w:rsidRPr="00CC4E04">
        <w:rPr>
          <w:rFonts w:ascii="Electrolux Sans Regular" w:eastAsiaTheme="minorHAnsi" w:hAnsi="Electrolux Sans Regular" w:cs="Electrolux Sans Regular"/>
          <w:color w:val="000000"/>
          <w:sz w:val="20"/>
          <w:szCs w:val="20"/>
          <w:lang w:val="pt-BR"/>
        </w:rPr>
        <w:t xml:space="preserve"> etc.)</w:t>
      </w:r>
      <w:r w:rsidR="00C158E2" w:rsidRPr="00CC4E04">
        <w:rPr>
          <w:rFonts w:ascii="Electrolux Sans Regular" w:eastAsiaTheme="minorHAnsi" w:hAnsi="Electrolux Sans Regular" w:cs="Electrolux Sans Regular"/>
          <w:color w:val="000000"/>
          <w:sz w:val="20"/>
          <w:szCs w:val="20"/>
          <w:lang w:val="pt-BR"/>
        </w:rPr>
        <w:t>;</w:t>
      </w:r>
    </w:p>
    <w:p w14:paraId="387448A5" w14:textId="77777777"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Cinto de segurança tipo paraquedista.</w:t>
      </w:r>
    </w:p>
    <w:p w14:paraId="4E9F1D7C" w14:textId="43DCDDD3" w:rsidR="00B64DE4" w:rsidRDefault="00CC4E04"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Condições Técnicas e Estruturais</w:t>
      </w:r>
    </w:p>
    <w:p w14:paraId="6013C0CD" w14:textId="7801238A"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Extintores de incêndio</w:t>
      </w:r>
      <w:r w:rsidR="00B64DE4" w:rsidRPr="00CC4E04">
        <w:rPr>
          <w:rFonts w:ascii="Electrolux Sans Regular" w:eastAsiaTheme="minorHAnsi" w:hAnsi="Electrolux Sans Regular" w:cs="Electrolux Sans Regular"/>
          <w:color w:val="000000"/>
          <w:sz w:val="20"/>
          <w:szCs w:val="20"/>
          <w:lang w:val="pt-BR"/>
        </w:rPr>
        <w:t>;</w:t>
      </w:r>
    </w:p>
    <w:p w14:paraId="70D850A9" w14:textId="79588067"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Lanternas intrinsecamente seguras para áreas classificadas</w:t>
      </w:r>
      <w:r w:rsidR="007A1AAE" w:rsidRPr="00CC4E04">
        <w:rPr>
          <w:rFonts w:ascii="Electrolux Sans Regular" w:eastAsiaTheme="minorHAnsi" w:hAnsi="Electrolux Sans Regular" w:cs="Electrolux Sans Regular"/>
          <w:color w:val="000000"/>
          <w:sz w:val="20"/>
          <w:szCs w:val="20"/>
          <w:lang w:val="pt-BR"/>
        </w:rPr>
        <w:t>;</w:t>
      </w:r>
    </w:p>
    <w:p w14:paraId="359B5B95" w14:textId="1E169C37"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Escadas</w:t>
      </w:r>
      <w:r w:rsidR="003441C5">
        <w:rPr>
          <w:rFonts w:ascii="Electrolux Sans Regular" w:eastAsiaTheme="minorHAnsi" w:hAnsi="Electrolux Sans Regular" w:cs="Electrolux Sans Regular"/>
          <w:color w:val="000000"/>
          <w:sz w:val="20"/>
          <w:szCs w:val="20"/>
          <w:lang w:val="pt-BR"/>
        </w:rPr>
        <w:t xml:space="preserve"> (quanto apl</w:t>
      </w:r>
      <w:r w:rsidR="009325DB">
        <w:rPr>
          <w:rFonts w:ascii="Electrolux Sans Regular" w:eastAsiaTheme="minorHAnsi" w:hAnsi="Electrolux Sans Regular" w:cs="Electrolux Sans Regular"/>
          <w:color w:val="000000"/>
          <w:sz w:val="20"/>
          <w:szCs w:val="20"/>
          <w:lang w:val="pt-BR"/>
        </w:rPr>
        <w:t>icável)</w:t>
      </w:r>
      <w:r w:rsidR="007A1AAE" w:rsidRPr="00CC4E04">
        <w:rPr>
          <w:rFonts w:ascii="Electrolux Sans Regular" w:eastAsiaTheme="minorHAnsi" w:hAnsi="Electrolux Sans Regular" w:cs="Electrolux Sans Regular"/>
          <w:color w:val="000000"/>
          <w:sz w:val="20"/>
          <w:szCs w:val="20"/>
          <w:lang w:val="pt-BR"/>
        </w:rPr>
        <w:t>;</w:t>
      </w:r>
    </w:p>
    <w:p w14:paraId="24152418" w14:textId="0D91FCCF"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 de ventilação/exaustão certificado pelo INMETRO para áreas explosivas</w:t>
      </w:r>
      <w:r w:rsidR="007A1AAE" w:rsidRPr="00CC4E04">
        <w:rPr>
          <w:rFonts w:ascii="Electrolux Sans Regular" w:eastAsiaTheme="minorHAnsi" w:hAnsi="Electrolux Sans Regular" w:cs="Electrolux Sans Regular"/>
          <w:color w:val="000000"/>
          <w:sz w:val="20"/>
          <w:szCs w:val="20"/>
          <w:lang w:val="pt-BR"/>
        </w:rPr>
        <w:t>;</w:t>
      </w:r>
    </w:p>
    <w:p w14:paraId="5A1672B3" w14:textId="6A904C2E"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Equipamentos de movimentação vertical/suportes externos</w:t>
      </w:r>
      <w:r w:rsidR="007A1AAE" w:rsidRPr="00CC4E04">
        <w:rPr>
          <w:rFonts w:ascii="Electrolux Sans Regular" w:eastAsiaTheme="minorHAnsi" w:hAnsi="Electrolux Sans Regular" w:cs="Electrolux Sans Regular"/>
          <w:color w:val="000000"/>
          <w:sz w:val="20"/>
          <w:szCs w:val="20"/>
          <w:lang w:val="pt-BR"/>
        </w:rPr>
        <w:t>;</w:t>
      </w:r>
    </w:p>
    <w:p w14:paraId="2A3B2FE5" w14:textId="4B1414EA"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Equipamentos de comunicação eletrônica certificados pelo INMETRO</w:t>
      </w:r>
      <w:r w:rsidR="007A1AAE" w:rsidRPr="00CC4E04">
        <w:rPr>
          <w:rFonts w:ascii="Electrolux Sans Regular" w:eastAsiaTheme="minorHAnsi" w:hAnsi="Electrolux Sans Regular" w:cs="Electrolux Sans Regular"/>
          <w:color w:val="000000"/>
          <w:sz w:val="20"/>
          <w:szCs w:val="20"/>
          <w:lang w:val="pt-BR"/>
        </w:rPr>
        <w:t>;</w:t>
      </w:r>
    </w:p>
    <w:p w14:paraId="3BA92920" w14:textId="77777777" w:rsidR="00ED3104" w:rsidRPr="00CC4E04" w:rsidRDefault="00ED3104"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Equipamentos elétricos e eletrônicos certificados pelo INMETRO para áreas potencialmente explosivas.</w:t>
      </w:r>
    </w:p>
    <w:p w14:paraId="2A2380B7" w14:textId="01214469" w:rsidR="006E68F5" w:rsidRDefault="00CC4E04"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53A42F33" w14:textId="77777777" w:rsidR="003441C5" w:rsidRPr="00637CA9" w:rsidRDefault="003441C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EastAsia" w:hAnsi="Electrolux Sans Regular" w:cs="Electrolux Sans Regular"/>
          <w:color w:val="000000"/>
          <w:sz w:val="20"/>
          <w:szCs w:val="20"/>
          <w:lang w:val="pt-BR"/>
        </w:rPr>
      </w:pPr>
      <w:r w:rsidRPr="00637CA9">
        <w:rPr>
          <w:rFonts w:ascii="Electrolux Sans Regular" w:eastAsiaTheme="minorEastAsia" w:hAnsi="Electrolux Sans Regular" w:cs="Electrolux Sans Regular"/>
          <w:color w:val="000000" w:themeColor="text1"/>
          <w:sz w:val="20"/>
          <w:szCs w:val="20"/>
          <w:lang w:val="pt-BR"/>
        </w:rPr>
        <w:t>Prever sistema de comunicação eficaz, em áreas com risco de explosão, usar equipamentos certificados “</w:t>
      </w:r>
      <w:proofErr w:type="spellStart"/>
      <w:r w:rsidRPr="00637CA9">
        <w:rPr>
          <w:rFonts w:ascii="Electrolux Sans Regular" w:eastAsiaTheme="minorEastAsia" w:hAnsi="Electrolux Sans Regular" w:cs="Electrolux Sans Regular"/>
          <w:color w:val="000000" w:themeColor="text1"/>
          <w:sz w:val="20"/>
          <w:szCs w:val="20"/>
          <w:lang w:val="pt-BR"/>
        </w:rPr>
        <w:t>Ex</w:t>
      </w:r>
      <w:proofErr w:type="spellEnd"/>
      <w:r w:rsidRPr="00637CA9">
        <w:rPr>
          <w:rFonts w:ascii="Electrolux Sans Regular" w:eastAsiaTheme="minorEastAsia" w:hAnsi="Electrolux Sans Regular" w:cs="Electrolux Sans Regular"/>
          <w:color w:val="000000" w:themeColor="text1"/>
          <w:sz w:val="20"/>
          <w:szCs w:val="20"/>
          <w:lang w:val="pt-BR"/>
        </w:rPr>
        <w:t>”;</w:t>
      </w:r>
    </w:p>
    <w:p w14:paraId="5CB3A213" w14:textId="77777777" w:rsidR="003441C5" w:rsidRPr="00CC4E04" w:rsidRDefault="003441C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Garantir monitoramento atmosférico contínuo com detectores calibrados e certificados, apresentando laudos ao EHS no momento da abertura da PT.</w:t>
      </w:r>
    </w:p>
    <w:p w14:paraId="246D25DA" w14:textId="77777777" w:rsidR="003441C5" w:rsidRDefault="003441C5" w:rsidP="003441C5">
      <w:pPr>
        <w:ind w:hanging="581"/>
        <w:jc w:val="both"/>
        <w:rPr>
          <w:rFonts w:ascii="Electrolux Sans Regular" w:eastAsiaTheme="minorEastAsia" w:hAnsi="Electrolux Sans Regular" w:cs="Electrolux Sans Regular"/>
          <w:color w:val="000000" w:themeColor="text1"/>
          <w:sz w:val="20"/>
          <w:szCs w:val="20"/>
          <w:lang w:val="pt-BR"/>
        </w:rPr>
      </w:pPr>
    </w:p>
    <w:p w14:paraId="0FF1AE1D" w14:textId="75F477F5" w:rsidR="003441C5" w:rsidRDefault="003441C5" w:rsidP="00C61F3F">
      <w:pPr>
        <w:ind w:left="1276" w:hanging="581"/>
        <w:jc w:val="both"/>
        <w:rPr>
          <w:rFonts w:ascii="Electrolux Sans Regular" w:eastAsiaTheme="minorEastAsia" w:hAnsi="Electrolux Sans Regular" w:cs="Electrolux Sans Regular"/>
          <w:color w:val="000000" w:themeColor="text1"/>
          <w:sz w:val="20"/>
          <w:szCs w:val="20"/>
          <w:lang w:val="pt-BR"/>
        </w:rPr>
      </w:pPr>
      <w:r w:rsidRPr="00C85F36">
        <w:rPr>
          <w:rFonts w:ascii="Electrolux Sans Regular" w:eastAsiaTheme="minorEastAsia" w:hAnsi="Electrolux Sans Regular" w:cs="Electrolux Sans Regular"/>
          <w:color w:val="000000" w:themeColor="text1"/>
          <w:sz w:val="20"/>
          <w:szCs w:val="20"/>
          <w:lang w:val="pt-BR"/>
        </w:rPr>
        <w:t xml:space="preserve">Para trabalhar </w:t>
      </w:r>
      <w:r w:rsidR="00C61F3F">
        <w:rPr>
          <w:rFonts w:ascii="Electrolux Sans Regular" w:eastAsiaTheme="minorEastAsia" w:hAnsi="Electrolux Sans Regular" w:cs="Electrolux Sans Regular"/>
          <w:color w:val="000000" w:themeColor="text1"/>
          <w:sz w:val="20"/>
          <w:szCs w:val="20"/>
          <w:lang w:val="pt-BR"/>
        </w:rPr>
        <w:t>com escavações</w:t>
      </w:r>
      <w:r w:rsidRPr="00C85F36">
        <w:rPr>
          <w:rFonts w:ascii="Electrolux Sans Regular" w:eastAsiaTheme="minorEastAsia" w:hAnsi="Electrolux Sans Regular" w:cs="Electrolux Sans Regular"/>
          <w:color w:val="000000" w:themeColor="text1"/>
          <w:sz w:val="20"/>
          <w:szCs w:val="20"/>
          <w:lang w:val="pt-BR"/>
        </w:rPr>
        <w:t>, os seguintes requisitos devem ser cumpridos:</w:t>
      </w:r>
    </w:p>
    <w:p w14:paraId="4ADCBC66" w14:textId="77777777" w:rsidR="00C61F3F" w:rsidRDefault="00C61F3F" w:rsidP="003441C5">
      <w:pPr>
        <w:ind w:hanging="581"/>
        <w:jc w:val="both"/>
        <w:rPr>
          <w:rFonts w:ascii="Electrolux Sans Regular" w:eastAsiaTheme="minorEastAsia" w:hAnsi="Electrolux Sans Regular" w:cs="Electrolux Sans Regular"/>
          <w:color w:val="000000" w:themeColor="text1"/>
          <w:sz w:val="20"/>
          <w:szCs w:val="20"/>
          <w:lang w:val="pt-BR"/>
        </w:rPr>
      </w:pPr>
    </w:p>
    <w:p w14:paraId="397C8CB7" w14:textId="77777777" w:rsidR="00C61F3F" w:rsidRDefault="00C61F3F"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Pr="00BB408C">
        <w:rPr>
          <w:rFonts w:ascii="Electrolux Sans Regular" w:eastAsiaTheme="minorHAnsi" w:hAnsi="Electrolux Sans Regular" w:cs="Electrolux Sans Regular"/>
          <w:color w:val="000000"/>
          <w:sz w:val="20"/>
          <w:szCs w:val="20"/>
          <w:u w:val="single"/>
          <w:lang w:val="pt-BR"/>
        </w:rPr>
        <w:t>Capacitação</w:t>
      </w:r>
    </w:p>
    <w:p w14:paraId="6FC7DFFD" w14:textId="77777777" w:rsidR="00C61F3F" w:rsidRPr="00C61F3F"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Obras de escavação devem contar com profissional habilitado, responsável pelo projeto e execução da escavação;</w:t>
      </w:r>
    </w:p>
    <w:p w14:paraId="0FD8FA66" w14:textId="77777777" w:rsidR="00C61F3F" w:rsidRDefault="00C61F3F"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EPIs</w:t>
      </w:r>
    </w:p>
    <w:p w14:paraId="120ADAAC" w14:textId="77777777"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Equipamentos de proteção respiratória/autônomo ou sistema de ar mandado com cilindro de escape;</w:t>
      </w:r>
    </w:p>
    <w:p w14:paraId="4573B421" w14:textId="77777777"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Máscara respiratória com filtro adequado;</w:t>
      </w:r>
    </w:p>
    <w:p w14:paraId="02D21FF2" w14:textId="77777777"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Roupa de proteção antichama;</w:t>
      </w:r>
    </w:p>
    <w:p w14:paraId="5220451B" w14:textId="77777777"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Capacete com jugular;</w:t>
      </w:r>
    </w:p>
    <w:p w14:paraId="3B07ED82" w14:textId="77777777"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lastRenderedPageBreak/>
        <w:t xml:space="preserve">Luvas apropriadas (PVC, nitrílica, </w:t>
      </w:r>
      <w:proofErr w:type="spellStart"/>
      <w:r w:rsidRPr="00CC4E04">
        <w:rPr>
          <w:rFonts w:ascii="Electrolux Sans Regular" w:eastAsiaTheme="minorHAnsi" w:hAnsi="Electrolux Sans Regular" w:cs="Electrolux Sans Regular"/>
          <w:color w:val="000000"/>
          <w:sz w:val="20"/>
          <w:szCs w:val="20"/>
          <w:lang w:val="pt-BR"/>
        </w:rPr>
        <w:t>anti-corte</w:t>
      </w:r>
      <w:proofErr w:type="spellEnd"/>
      <w:r w:rsidRPr="00CC4E04">
        <w:rPr>
          <w:rFonts w:ascii="Electrolux Sans Regular" w:eastAsiaTheme="minorHAnsi" w:hAnsi="Electrolux Sans Regular" w:cs="Electrolux Sans Regular"/>
          <w:color w:val="000000"/>
          <w:sz w:val="20"/>
          <w:szCs w:val="20"/>
          <w:lang w:val="pt-BR"/>
        </w:rPr>
        <w:t xml:space="preserve"> etc.);</w:t>
      </w:r>
    </w:p>
    <w:p w14:paraId="3A2F76C2" w14:textId="470F6F85" w:rsidR="00C61F3F" w:rsidRPr="00CC4E04" w:rsidRDefault="00C61F3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Cinto de segurança tipo paraquedista.</w:t>
      </w:r>
    </w:p>
    <w:p w14:paraId="53DD5F5C" w14:textId="77777777" w:rsidR="00C61F3F" w:rsidRDefault="00C61F3F"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Condições Técnicas e Estruturais</w:t>
      </w:r>
    </w:p>
    <w:p w14:paraId="46CD997C" w14:textId="77777777" w:rsidR="006E474A" w:rsidRPr="00C61F3F" w:rsidRDefault="006E474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Garantir faixa de proteção de no mínimo 1 metro nas bordas, livre de materiais, impermeabilizada ou coberta com lonas para evitar infiltrações.</w:t>
      </w:r>
    </w:p>
    <w:p w14:paraId="5885FFEA" w14:textId="77777777" w:rsidR="006E474A" w:rsidRPr="00C61F3F" w:rsidRDefault="006E474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Estabilizar do solo com escoramento, taludes ou contenções.</w:t>
      </w:r>
    </w:p>
    <w:p w14:paraId="27B793FE" w14:textId="77777777" w:rsidR="006E474A" w:rsidRPr="00C61F3F" w:rsidRDefault="006E474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 xml:space="preserve">Construir canaletas, valetas ou bermas de proteção (pequenos diques de terra erguidos nas bordas da escavação para conter a água) ao redor da escavação, a fim de controlar águas da chuva e evitar alagamentos e deslizamentos. </w:t>
      </w:r>
    </w:p>
    <w:p w14:paraId="48B544E6" w14:textId="77777777" w:rsidR="006E474A" w:rsidRPr="00C61F3F" w:rsidRDefault="006E474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Sinalizar e isolar adequadamente a área.</w:t>
      </w:r>
    </w:p>
    <w:p w14:paraId="6D210C49" w14:textId="6CC45A00" w:rsidR="006E474A" w:rsidRPr="00C61F3F" w:rsidRDefault="006E474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Em locais com acúmulo de água avaliar a necessidade de instalar bombas de recalque para remoção contínua da água, devidamente dimensionado</w:t>
      </w:r>
      <w:r>
        <w:rPr>
          <w:rFonts w:ascii="Electrolux Sans Regular" w:eastAsiaTheme="minorHAnsi" w:hAnsi="Electrolux Sans Regular" w:cs="Electrolux Sans Regular"/>
          <w:color w:val="000000"/>
          <w:sz w:val="20"/>
          <w:szCs w:val="20"/>
          <w:lang w:val="pt-BR"/>
        </w:rPr>
        <w:t>.</w:t>
      </w:r>
    </w:p>
    <w:p w14:paraId="5042203D" w14:textId="77777777" w:rsidR="00C61F3F" w:rsidRDefault="00C61F3F"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576BAC8D" w14:textId="02263775" w:rsidR="003441C5" w:rsidRPr="00C61F3F" w:rsidRDefault="003441C5"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61F3F">
        <w:rPr>
          <w:rFonts w:ascii="Electrolux Sans Regular" w:eastAsiaTheme="minorHAnsi" w:hAnsi="Electrolux Sans Regular" w:cs="Electrolux Sans Regular"/>
          <w:color w:val="000000"/>
          <w:sz w:val="20"/>
          <w:szCs w:val="20"/>
          <w:lang w:val="pt-BR"/>
        </w:rPr>
        <w:t>Realizar inspeções diárias das condições da escavação</w:t>
      </w:r>
      <w:r w:rsidR="006E474A">
        <w:rPr>
          <w:rFonts w:ascii="Electrolux Sans Regular" w:eastAsiaTheme="minorHAnsi" w:hAnsi="Electrolux Sans Regular" w:cs="Electrolux Sans Regular"/>
          <w:color w:val="000000"/>
          <w:sz w:val="20"/>
          <w:szCs w:val="20"/>
          <w:lang w:val="pt-BR"/>
        </w:rPr>
        <w:t>;</w:t>
      </w:r>
    </w:p>
    <w:p w14:paraId="57460200" w14:textId="1DF58C92" w:rsidR="006056F2" w:rsidRPr="00CC4E04" w:rsidRDefault="006056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Informar</w:t>
      </w:r>
      <w:r w:rsidR="000E1610" w:rsidRPr="00CC4E04">
        <w:rPr>
          <w:rFonts w:ascii="Electrolux Sans Regular" w:eastAsiaTheme="minorHAnsi" w:hAnsi="Electrolux Sans Regular" w:cs="Electrolux Sans Regular"/>
          <w:color w:val="000000"/>
          <w:sz w:val="20"/>
          <w:szCs w:val="20"/>
          <w:lang w:val="pt-BR"/>
        </w:rPr>
        <w:t xml:space="preserve">-se com o Contratante, a respeito de </w:t>
      </w:r>
      <w:r w:rsidRPr="00CC4E04">
        <w:rPr>
          <w:rFonts w:ascii="Electrolux Sans Regular" w:eastAsiaTheme="minorHAnsi" w:hAnsi="Electrolux Sans Regular" w:cs="Electrolux Sans Regular"/>
          <w:color w:val="000000"/>
          <w:sz w:val="20"/>
          <w:szCs w:val="20"/>
          <w:lang w:val="pt-BR"/>
        </w:rPr>
        <w:t>cabos, água e gás antes do início do trabalho; providenciar desligamento</w:t>
      </w:r>
      <w:r w:rsidR="000E1610" w:rsidRPr="00CC4E04">
        <w:rPr>
          <w:rFonts w:ascii="Electrolux Sans Regular" w:eastAsiaTheme="minorHAnsi" w:hAnsi="Electrolux Sans Regular" w:cs="Electrolux Sans Regular"/>
          <w:color w:val="000000"/>
          <w:sz w:val="20"/>
          <w:szCs w:val="20"/>
          <w:lang w:val="pt-BR"/>
        </w:rPr>
        <w:t xml:space="preserve"> e não atuar caso não tenha certeza</w:t>
      </w:r>
      <w:r w:rsidR="00DB619B" w:rsidRPr="00CC4E04">
        <w:rPr>
          <w:rFonts w:ascii="Electrolux Sans Regular" w:eastAsiaTheme="minorHAnsi" w:hAnsi="Electrolux Sans Regular" w:cs="Electrolux Sans Regular"/>
          <w:color w:val="000000"/>
          <w:sz w:val="20"/>
          <w:szCs w:val="20"/>
          <w:lang w:val="pt-BR"/>
        </w:rPr>
        <w:t>;</w:t>
      </w:r>
    </w:p>
    <w:p w14:paraId="33C7A6A6" w14:textId="5E11B5FF" w:rsidR="006056F2" w:rsidRPr="00CC4E04" w:rsidRDefault="006056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 xml:space="preserve">Avaliar o local antes de escavações com Manutenção, Engenharia, EHS e representante da </w:t>
      </w:r>
      <w:r w:rsidR="006E474A">
        <w:rPr>
          <w:rFonts w:ascii="Electrolux Sans Regular" w:eastAsiaTheme="minorHAnsi" w:hAnsi="Electrolux Sans Regular" w:cs="Electrolux Sans Regular"/>
          <w:color w:val="000000"/>
          <w:sz w:val="20"/>
          <w:szCs w:val="20"/>
          <w:lang w:val="pt-BR"/>
        </w:rPr>
        <w:t>C</w:t>
      </w:r>
      <w:r w:rsidRPr="00CC4E04">
        <w:rPr>
          <w:rFonts w:ascii="Electrolux Sans Regular" w:eastAsiaTheme="minorHAnsi" w:hAnsi="Electrolux Sans Regular" w:cs="Electrolux Sans Regular"/>
          <w:color w:val="000000"/>
          <w:sz w:val="20"/>
          <w:szCs w:val="20"/>
          <w:lang w:val="pt-BR"/>
        </w:rPr>
        <w:t>ontratada</w:t>
      </w:r>
      <w:r w:rsidR="00DB619B" w:rsidRPr="00CC4E04">
        <w:rPr>
          <w:rFonts w:ascii="Electrolux Sans Regular" w:eastAsiaTheme="minorHAnsi" w:hAnsi="Electrolux Sans Regular" w:cs="Electrolux Sans Regular"/>
          <w:color w:val="000000"/>
          <w:sz w:val="20"/>
          <w:szCs w:val="20"/>
          <w:lang w:val="pt-BR"/>
        </w:rPr>
        <w:t>;</w:t>
      </w:r>
    </w:p>
    <w:p w14:paraId="0D50F052" w14:textId="0BBB09F1" w:rsidR="006056F2" w:rsidRPr="00CC4E04" w:rsidRDefault="006056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Utilizar detector de condutores elétricos e analisar layout para identificar tubulações (GN, água etc.)</w:t>
      </w:r>
      <w:r w:rsidR="00DB619B" w:rsidRPr="00CC4E04">
        <w:rPr>
          <w:rFonts w:ascii="Electrolux Sans Regular" w:eastAsiaTheme="minorHAnsi" w:hAnsi="Electrolux Sans Regular" w:cs="Electrolux Sans Regular"/>
          <w:color w:val="000000"/>
          <w:sz w:val="20"/>
          <w:szCs w:val="20"/>
          <w:lang w:val="pt-BR"/>
        </w:rPr>
        <w:t>;</w:t>
      </w:r>
    </w:p>
    <w:p w14:paraId="75202E3C" w14:textId="3A3612B6" w:rsidR="006056F2" w:rsidRPr="00CC4E04" w:rsidRDefault="006056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Preencher Permissão para escavações, perfurações e demolições após avaliação</w:t>
      </w:r>
      <w:r w:rsidR="00D445A6" w:rsidRPr="00CC4E04">
        <w:rPr>
          <w:rFonts w:ascii="Electrolux Sans Regular" w:eastAsiaTheme="minorHAnsi" w:hAnsi="Electrolux Sans Regular" w:cs="Electrolux Sans Regular"/>
          <w:color w:val="000000"/>
          <w:sz w:val="20"/>
          <w:szCs w:val="20"/>
          <w:lang w:val="pt-BR"/>
        </w:rPr>
        <w:t>;</w:t>
      </w:r>
    </w:p>
    <w:p w14:paraId="6E9AB9B1" w14:textId="052C2CC7" w:rsidR="006056F2" w:rsidRPr="00CC4E04" w:rsidRDefault="006056F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C4E04">
        <w:rPr>
          <w:rFonts w:ascii="Electrolux Sans Regular" w:eastAsiaTheme="minorHAnsi" w:hAnsi="Electrolux Sans Regular" w:cs="Electrolux Sans Regular"/>
          <w:color w:val="000000"/>
          <w:sz w:val="20"/>
          <w:szCs w:val="20"/>
          <w:lang w:val="pt-BR"/>
        </w:rPr>
        <w:t>Escavações &gt; 1,5 m devem ter escoramento aprovado ou estudo geotécnico com ART</w:t>
      </w:r>
      <w:r w:rsidR="006E474A">
        <w:rPr>
          <w:rFonts w:ascii="Electrolux Sans Regular" w:eastAsiaTheme="minorHAnsi" w:hAnsi="Electrolux Sans Regular" w:cs="Electrolux Sans Regular"/>
          <w:color w:val="000000"/>
          <w:sz w:val="20"/>
          <w:szCs w:val="20"/>
          <w:lang w:val="pt-BR"/>
        </w:rPr>
        <w:t>.</w:t>
      </w:r>
    </w:p>
    <w:p w14:paraId="2AD5B0AF" w14:textId="363E518C" w:rsidR="00A93976" w:rsidRPr="00FE66AA" w:rsidRDefault="00FE66AA" w:rsidP="00FE66AA">
      <w:pPr>
        <w:pStyle w:val="Ttulo2"/>
        <w:spacing w:before="120" w:line="360" w:lineRule="auto"/>
        <w:rPr>
          <w:rFonts w:ascii="Electrolux Sans Bold" w:eastAsiaTheme="minorHAnsi" w:hAnsi="Electrolux Sans Bold" w:cs="Times New Roman"/>
          <w:color w:val="000000"/>
          <w:sz w:val="24"/>
          <w:szCs w:val="24"/>
          <w:lang w:val="pt-BR"/>
        </w:rPr>
      </w:pPr>
      <w:bookmarkStart w:id="52" w:name="_Toc214897605"/>
      <w:r>
        <w:rPr>
          <w:rFonts w:ascii="Electrolux Sans Bold" w:eastAsiaTheme="minorHAnsi" w:hAnsi="Electrolux Sans Bold" w:cs="Times New Roman"/>
          <w:color w:val="000000"/>
          <w:sz w:val="24"/>
          <w:szCs w:val="24"/>
          <w:lang w:val="pt-BR"/>
        </w:rPr>
        <w:t>6.</w:t>
      </w:r>
      <w:r w:rsidR="00D670D9">
        <w:rPr>
          <w:rFonts w:ascii="Electrolux Sans Bold" w:eastAsiaTheme="minorHAnsi" w:hAnsi="Electrolux Sans Bold" w:cs="Times New Roman"/>
          <w:color w:val="000000"/>
          <w:sz w:val="24"/>
          <w:szCs w:val="24"/>
          <w:lang w:val="pt-BR"/>
        </w:rPr>
        <w:t>6</w:t>
      </w:r>
      <w:r>
        <w:rPr>
          <w:rFonts w:ascii="Electrolux Sans Bold" w:eastAsiaTheme="minorHAnsi" w:hAnsi="Electrolux Sans Bold" w:cs="Times New Roman"/>
          <w:color w:val="000000"/>
          <w:sz w:val="24"/>
          <w:szCs w:val="24"/>
          <w:lang w:val="pt-BR"/>
        </w:rPr>
        <w:t xml:space="preserve"> </w:t>
      </w:r>
      <w:r w:rsidR="00C10653" w:rsidRPr="00FE66AA">
        <w:rPr>
          <w:rFonts w:ascii="Electrolux Sans Bold" w:eastAsiaTheme="minorHAnsi" w:hAnsi="Electrolux Sans Bold" w:cs="Times New Roman"/>
          <w:color w:val="000000"/>
          <w:sz w:val="24"/>
          <w:szCs w:val="24"/>
          <w:lang w:val="pt-BR"/>
        </w:rPr>
        <w:t xml:space="preserve">Máquinas e </w:t>
      </w:r>
      <w:r w:rsidR="0092600A">
        <w:rPr>
          <w:rFonts w:ascii="Electrolux Sans Bold" w:eastAsiaTheme="minorHAnsi" w:hAnsi="Electrolux Sans Bold" w:cs="Times New Roman"/>
          <w:color w:val="000000"/>
          <w:sz w:val="24"/>
          <w:szCs w:val="24"/>
          <w:lang w:val="pt-BR"/>
        </w:rPr>
        <w:t>E</w:t>
      </w:r>
      <w:r w:rsidR="00C10653" w:rsidRPr="00FE66AA">
        <w:rPr>
          <w:rFonts w:ascii="Electrolux Sans Bold" w:eastAsiaTheme="minorHAnsi" w:hAnsi="Electrolux Sans Bold" w:cs="Times New Roman"/>
          <w:color w:val="000000"/>
          <w:sz w:val="24"/>
          <w:szCs w:val="24"/>
          <w:lang w:val="pt-BR"/>
        </w:rPr>
        <w:t>quipamentos da Contratada</w:t>
      </w:r>
      <w:bookmarkEnd w:id="52"/>
    </w:p>
    <w:p w14:paraId="5C8ABE04" w14:textId="2F9C65F6" w:rsidR="00225478" w:rsidRPr="00C10653" w:rsidRDefault="006E56FE" w:rsidP="00EF2F02">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C10653">
        <w:rPr>
          <w:rFonts w:ascii="Electrolux Sans Regular" w:eastAsiaTheme="minorEastAsia" w:hAnsi="Electrolux Sans Regular" w:cs="Electrolux Sans Regular"/>
          <w:color w:val="000000" w:themeColor="text1"/>
          <w:sz w:val="20"/>
          <w:szCs w:val="20"/>
          <w:lang w:val="pt-BR"/>
        </w:rPr>
        <w:t>As máquinas e equipamentos, sejam estacionários ou portáteis, utilizados pela C</w:t>
      </w:r>
      <w:r w:rsidR="0092600A">
        <w:rPr>
          <w:rFonts w:ascii="Electrolux Sans Regular" w:eastAsiaTheme="minorEastAsia" w:hAnsi="Electrolux Sans Regular" w:cs="Electrolux Sans Regular"/>
          <w:color w:val="000000" w:themeColor="text1"/>
          <w:sz w:val="20"/>
          <w:szCs w:val="20"/>
          <w:lang w:val="pt-BR"/>
        </w:rPr>
        <w:t>ontratada</w:t>
      </w:r>
      <w:r w:rsidRPr="00C10653">
        <w:rPr>
          <w:rFonts w:ascii="Electrolux Sans Regular" w:eastAsiaTheme="minorEastAsia" w:hAnsi="Electrolux Sans Regular" w:cs="Electrolux Sans Regular"/>
          <w:color w:val="000000" w:themeColor="text1"/>
          <w:sz w:val="20"/>
          <w:szCs w:val="20"/>
          <w:lang w:val="pt-BR"/>
        </w:rPr>
        <w:t xml:space="preserve"> devem atender aos princípios de segurança do trabalho, estar em perfeito estado de conservação e cumprir os requisitos normativos vigentes. </w:t>
      </w:r>
    </w:p>
    <w:p w14:paraId="4E103AC5" w14:textId="12ACF066" w:rsidR="006E56FE" w:rsidRPr="00C10653" w:rsidRDefault="006E56FE" w:rsidP="00EF2F02">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C10653">
        <w:rPr>
          <w:rFonts w:ascii="Electrolux Sans Regular" w:eastAsiaTheme="minorEastAsia" w:hAnsi="Electrolux Sans Regular" w:cs="Electrolux Sans Regular"/>
          <w:color w:val="000000" w:themeColor="text1"/>
          <w:sz w:val="20"/>
          <w:szCs w:val="20"/>
          <w:lang w:val="pt-BR"/>
        </w:rPr>
        <w:t xml:space="preserve">Qualquer não conformidade poderá resultar na paralisação imediata da atividade </w:t>
      </w:r>
      <w:r w:rsidR="0092600A">
        <w:rPr>
          <w:rFonts w:ascii="Electrolux Sans Regular" w:eastAsiaTheme="minorEastAsia" w:hAnsi="Electrolux Sans Regular" w:cs="Electrolux Sans Regular"/>
          <w:color w:val="000000" w:themeColor="text1"/>
          <w:sz w:val="20"/>
          <w:szCs w:val="20"/>
          <w:lang w:val="pt-BR"/>
        </w:rPr>
        <w:t>pelo Grupo Electrolux</w:t>
      </w:r>
      <w:r w:rsidRPr="00C10653">
        <w:rPr>
          <w:rFonts w:ascii="Electrolux Sans Regular" w:eastAsiaTheme="minorEastAsia" w:hAnsi="Electrolux Sans Regular" w:cs="Electrolux Sans Regular"/>
          <w:color w:val="000000" w:themeColor="text1"/>
          <w:sz w:val="20"/>
          <w:szCs w:val="20"/>
          <w:lang w:val="pt-BR"/>
        </w:rPr>
        <w:t>, com o recolhimento dos equipamentos da operação.</w:t>
      </w:r>
    </w:p>
    <w:p w14:paraId="5FAB7334" w14:textId="77777777" w:rsidR="006E56FE" w:rsidRPr="00C10653" w:rsidRDefault="006E56FE" w:rsidP="00EF2F02">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C10653">
        <w:rPr>
          <w:rFonts w:ascii="Electrolux Sans Regular" w:eastAsiaTheme="minorEastAsia" w:hAnsi="Electrolux Sans Regular" w:cs="Electrolux Sans Regular"/>
          <w:color w:val="000000" w:themeColor="text1"/>
          <w:sz w:val="20"/>
          <w:szCs w:val="20"/>
          <w:lang w:val="pt-BR"/>
        </w:rPr>
        <w:t>Todas as partes móveis perigosas, como polias, engrenagens e discos de corte, devem estar devidamente protegidas por dispositivos de segurança adequados. Quando aplicável, será exigida a instalação de sistemas de proteção específicos.</w:t>
      </w:r>
    </w:p>
    <w:p w14:paraId="4F6F7159" w14:textId="44768CE0" w:rsidR="006E56FE" w:rsidRPr="00C10653" w:rsidRDefault="006E56FE" w:rsidP="00EF2F02">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C10653">
        <w:rPr>
          <w:rFonts w:ascii="Electrolux Sans Regular" w:eastAsiaTheme="minorEastAsia" w:hAnsi="Electrolux Sans Regular" w:cs="Electrolux Sans Regular"/>
          <w:color w:val="000000" w:themeColor="text1"/>
          <w:sz w:val="20"/>
          <w:szCs w:val="20"/>
          <w:lang w:val="pt-BR"/>
        </w:rPr>
        <w:t xml:space="preserve">A operação das máquinas está restrita a profissionais treinados, habilitados e autorizados pela chefia imediata. É obrigatório o uso </w:t>
      </w:r>
      <w:r w:rsidR="0058188E">
        <w:rPr>
          <w:rFonts w:ascii="Electrolux Sans Regular" w:eastAsiaTheme="minorEastAsia" w:hAnsi="Electrolux Sans Regular" w:cs="Electrolux Sans Regular"/>
          <w:color w:val="000000" w:themeColor="text1"/>
          <w:sz w:val="20"/>
          <w:szCs w:val="20"/>
          <w:lang w:val="pt-BR"/>
        </w:rPr>
        <w:t xml:space="preserve">de EPIs </w:t>
      </w:r>
      <w:r w:rsidRPr="00C10653">
        <w:rPr>
          <w:rFonts w:ascii="Electrolux Sans Regular" w:eastAsiaTheme="minorEastAsia" w:hAnsi="Electrolux Sans Regular" w:cs="Electrolux Sans Regular"/>
          <w:color w:val="000000" w:themeColor="text1"/>
          <w:sz w:val="20"/>
          <w:szCs w:val="20"/>
          <w:lang w:val="pt-BR"/>
        </w:rPr>
        <w:t>específicos, como protetor facial, óculos de segurança com proteção lateral em policarbonato e protetor auricular.</w:t>
      </w:r>
    </w:p>
    <w:p w14:paraId="7EC6AC24" w14:textId="77777777" w:rsidR="00B83C1C" w:rsidRPr="0058188E" w:rsidRDefault="00B83C1C" w:rsidP="0058188E">
      <w:pPr>
        <w:pStyle w:val="Ttulo3"/>
        <w:spacing w:line="360" w:lineRule="auto"/>
        <w:rPr>
          <w:rFonts w:ascii="Electrolux Sans Regular" w:hAnsi="Electrolux Sans Regular"/>
          <w:i/>
          <w:iCs/>
          <w:sz w:val="20"/>
          <w:szCs w:val="20"/>
        </w:rPr>
      </w:pPr>
    </w:p>
    <w:p w14:paraId="015C4CE9" w14:textId="43BE7161" w:rsidR="006E56FE" w:rsidRPr="00AA015A" w:rsidRDefault="0058188E" w:rsidP="0058188E">
      <w:pPr>
        <w:pStyle w:val="Ttulo3"/>
        <w:spacing w:line="360" w:lineRule="auto"/>
        <w:rPr>
          <w:rFonts w:ascii="Electrolux Sans Regular" w:hAnsi="Electrolux Sans Regular"/>
          <w:i/>
          <w:iCs/>
          <w:sz w:val="20"/>
          <w:szCs w:val="20"/>
        </w:rPr>
      </w:pPr>
      <w:bookmarkStart w:id="53" w:name="_Toc210730605"/>
      <w:bookmarkStart w:id="54" w:name="_Toc214897606"/>
      <w:r>
        <w:rPr>
          <w:rFonts w:ascii="Electrolux Sans Regular" w:hAnsi="Electrolux Sans Regular"/>
          <w:i/>
          <w:iCs/>
          <w:sz w:val="20"/>
          <w:szCs w:val="20"/>
        </w:rPr>
        <w:t xml:space="preserve">6.6.1 </w:t>
      </w:r>
      <w:r w:rsidR="006E56FE" w:rsidRPr="00AA015A">
        <w:rPr>
          <w:rFonts w:ascii="Electrolux Sans Regular" w:hAnsi="Electrolux Sans Regular"/>
          <w:i/>
          <w:iCs/>
          <w:sz w:val="20"/>
          <w:szCs w:val="20"/>
        </w:rPr>
        <w:t>Trabalhos com Serra Circular e de Fita</w:t>
      </w:r>
      <w:bookmarkEnd w:id="53"/>
      <w:bookmarkEnd w:id="54"/>
    </w:p>
    <w:p w14:paraId="4CFF377F" w14:textId="11B8ED68" w:rsidR="006E56FE" w:rsidRPr="006E56FE" w:rsidRDefault="006E56FE" w:rsidP="00EF2F02">
      <w:pPr>
        <w:spacing w:line="360" w:lineRule="auto"/>
        <w:ind w:firstLine="709"/>
        <w:jc w:val="both"/>
        <w:rPr>
          <w:rFonts w:ascii="Arial" w:hAnsi="Arial"/>
          <w:sz w:val="22"/>
          <w:szCs w:val="22"/>
          <w:lang w:val="pt-BR"/>
        </w:rPr>
      </w:pPr>
      <w:r w:rsidRPr="006972DE">
        <w:rPr>
          <w:rFonts w:ascii="Electrolux Sans Regular" w:eastAsiaTheme="minorEastAsia" w:hAnsi="Electrolux Sans Regular" w:cs="Electrolux Sans Regular"/>
          <w:color w:val="000000" w:themeColor="text1"/>
          <w:sz w:val="20"/>
          <w:szCs w:val="20"/>
          <w:lang w:val="pt-BR"/>
        </w:rPr>
        <w:t>Para atividades com serra circular e de fita, devem ser observadas as seguintes exigências:</w:t>
      </w:r>
    </w:p>
    <w:p w14:paraId="7600ED75" w14:textId="475A425E"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Os discos de corte devem possuir proteção total</w:t>
      </w:r>
      <w:r w:rsidR="007C6820" w:rsidRPr="0058188E">
        <w:rPr>
          <w:rFonts w:ascii="Electrolux Sans Regular" w:eastAsiaTheme="minorHAnsi" w:hAnsi="Electrolux Sans Regular" w:cs="Electrolux Sans Regular"/>
          <w:color w:val="000000"/>
          <w:sz w:val="20"/>
          <w:szCs w:val="20"/>
          <w:lang w:val="pt-BR"/>
        </w:rPr>
        <w:t>;</w:t>
      </w:r>
    </w:p>
    <w:p w14:paraId="1CA2A382" w14:textId="41CB6630"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A mesa da serra deve ser estável e com laterais totalmente protegidas</w:t>
      </w:r>
      <w:r w:rsidR="0043612F" w:rsidRPr="0058188E">
        <w:rPr>
          <w:rFonts w:ascii="Electrolux Sans Regular" w:eastAsiaTheme="minorHAnsi" w:hAnsi="Electrolux Sans Regular" w:cs="Electrolux Sans Regular"/>
          <w:color w:val="000000"/>
          <w:sz w:val="20"/>
          <w:szCs w:val="20"/>
          <w:lang w:val="pt-BR"/>
        </w:rPr>
        <w:t>;</w:t>
      </w:r>
    </w:p>
    <w:p w14:paraId="26676B66" w14:textId="57A0CEDC"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Devem estar presentes: botão de parada de emergência, enclausuramento das partes móveis, aterramento, coifa protetora, guia de alinhamento, fixador, empurrador e cutelo divisor, conforme NR-12</w:t>
      </w:r>
      <w:r w:rsidR="0043612F" w:rsidRPr="0058188E">
        <w:rPr>
          <w:rFonts w:ascii="Electrolux Sans Regular" w:eastAsiaTheme="minorHAnsi" w:hAnsi="Electrolux Sans Regular" w:cs="Electrolux Sans Regular"/>
          <w:color w:val="000000"/>
          <w:sz w:val="20"/>
          <w:szCs w:val="20"/>
          <w:lang w:val="pt-BR"/>
        </w:rPr>
        <w:t>;</w:t>
      </w:r>
    </w:p>
    <w:p w14:paraId="688FF23B" w14:textId="713F0968"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A instalação deve ser adequada, com dispositivos de proteção, regulagem e manutenção periódica. A serra deve ser autoajustável e confeccionada em aço ou ligas leves</w:t>
      </w:r>
      <w:r w:rsidR="0097087E">
        <w:rPr>
          <w:rFonts w:ascii="Electrolux Sans Regular" w:eastAsiaTheme="minorHAnsi" w:hAnsi="Electrolux Sans Regular" w:cs="Electrolux Sans Regular"/>
          <w:color w:val="000000"/>
          <w:sz w:val="20"/>
          <w:szCs w:val="20"/>
          <w:lang w:val="pt-BR"/>
        </w:rPr>
        <w:t>;</w:t>
      </w:r>
    </w:p>
    <w:p w14:paraId="754CBAE4" w14:textId="02DB8B19"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A localização da serra deve permitir acesso apenas ao operador e pessoas autorizadas, com uso de proteções coletivas. Devem existir dispositivos que impeçam o uso por pessoas não autorizadas</w:t>
      </w:r>
      <w:r w:rsidR="0043612F" w:rsidRPr="0058188E">
        <w:rPr>
          <w:rFonts w:ascii="Electrolux Sans Regular" w:eastAsiaTheme="minorHAnsi" w:hAnsi="Electrolux Sans Regular" w:cs="Electrolux Sans Regular"/>
          <w:color w:val="000000"/>
          <w:sz w:val="20"/>
          <w:szCs w:val="20"/>
          <w:lang w:val="pt-BR"/>
        </w:rPr>
        <w:t>;</w:t>
      </w:r>
    </w:p>
    <w:p w14:paraId="1BAAA787" w14:textId="689C9CEB"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A chave de comando (partida/parada) deve ser blindada, posicionada ao alcance do operador, possuir dispositivo de travamento e permanecer sob sua guarda. É proibido o uso de chave faca</w:t>
      </w:r>
      <w:r w:rsidR="0043612F" w:rsidRPr="0058188E">
        <w:rPr>
          <w:rFonts w:ascii="Electrolux Sans Regular" w:eastAsiaTheme="minorHAnsi" w:hAnsi="Electrolux Sans Regular" w:cs="Electrolux Sans Regular"/>
          <w:color w:val="000000"/>
          <w:sz w:val="20"/>
          <w:szCs w:val="20"/>
          <w:lang w:val="pt-BR"/>
        </w:rPr>
        <w:t>;</w:t>
      </w:r>
    </w:p>
    <w:p w14:paraId="7CE9B2B1" w14:textId="5CA80BE0" w:rsidR="006E56FE" w:rsidRPr="0058188E" w:rsidRDefault="006E56FE"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58188E">
        <w:rPr>
          <w:rFonts w:ascii="Electrolux Sans Regular" w:eastAsiaTheme="minorHAnsi" w:hAnsi="Electrolux Sans Regular" w:cs="Electrolux Sans Regular"/>
          <w:color w:val="000000"/>
          <w:sz w:val="20"/>
          <w:szCs w:val="20"/>
          <w:lang w:val="pt-BR"/>
        </w:rPr>
        <w:t xml:space="preserve">A </w:t>
      </w:r>
      <w:r w:rsidR="0043612F" w:rsidRPr="0058188E">
        <w:rPr>
          <w:rFonts w:ascii="Electrolux Sans Regular" w:eastAsiaTheme="minorHAnsi" w:hAnsi="Electrolux Sans Regular" w:cs="Electrolux Sans Regular"/>
          <w:color w:val="000000"/>
          <w:sz w:val="20"/>
          <w:szCs w:val="20"/>
          <w:lang w:val="pt-BR"/>
        </w:rPr>
        <w:t>C</w:t>
      </w:r>
      <w:r w:rsidRPr="0058188E">
        <w:rPr>
          <w:rFonts w:ascii="Electrolux Sans Regular" w:eastAsiaTheme="minorHAnsi" w:hAnsi="Electrolux Sans Regular" w:cs="Electrolux Sans Regular"/>
          <w:color w:val="000000"/>
          <w:sz w:val="20"/>
          <w:szCs w:val="20"/>
          <w:lang w:val="pt-BR"/>
        </w:rPr>
        <w:t>ontratada deve fornecer empurradores para evitar o contato direto das mãos com o disco da serra</w:t>
      </w:r>
      <w:r w:rsidR="0097087E">
        <w:rPr>
          <w:rFonts w:ascii="Electrolux Sans Regular" w:eastAsiaTheme="minorHAnsi" w:hAnsi="Electrolux Sans Regular" w:cs="Electrolux Sans Regular"/>
          <w:color w:val="000000"/>
          <w:sz w:val="20"/>
          <w:szCs w:val="20"/>
          <w:lang w:val="pt-BR"/>
        </w:rPr>
        <w:t>.</w:t>
      </w:r>
    </w:p>
    <w:p w14:paraId="2C792989" w14:textId="5B85BDA7" w:rsidR="006E56FE" w:rsidRPr="008A37E2" w:rsidRDefault="001F2A1B" w:rsidP="001F2A1B">
      <w:pPr>
        <w:pStyle w:val="Ttulo3"/>
        <w:spacing w:line="360" w:lineRule="auto"/>
        <w:rPr>
          <w:rFonts w:ascii="Electrolux Sans Regular" w:hAnsi="Electrolux Sans Regular"/>
          <w:i/>
          <w:iCs/>
          <w:sz w:val="20"/>
          <w:szCs w:val="20"/>
        </w:rPr>
      </w:pPr>
      <w:bookmarkStart w:id="55" w:name="_Toc210730606"/>
      <w:bookmarkStart w:id="56" w:name="_Toc214897607"/>
      <w:r>
        <w:rPr>
          <w:rFonts w:ascii="Electrolux Sans Regular" w:hAnsi="Electrolux Sans Regular"/>
          <w:i/>
          <w:iCs/>
          <w:sz w:val="20"/>
          <w:szCs w:val="20"/>
        </w:rPr>
        <w:t xml:space="preserve">6.6.2 </w:t>
      </w:r>
      <w:r w:rsidR="006E56FE" w:rsidRPr="00F97D5A">
        <w:rPr>
          <w:rFonts w:ascii="Electrolux Sans Regular" w:hAnsi="Electrolux Sans Regular"/>
          <w:i/>
          <w:iCs/>
          <w:sz w:val="20"/>
          <w:szCs w:val="20"/>
        </w:rPr>
        <w:t>Intervenções em Máquinas e Equipamentos</w:t>
      </w:r>
      <w:bookmarkEnd w:id="55"/>
      <w:bookmarkEnd w:id="56"/>
    </w:p>
    <w:p w14:paraId="3F3B42B6" w14:textId="79D44A9B" w:rsidR="006E56FE" w:rsidRPr="0043612F" w:rsidRDefault="006E56FE" w:rsidP="0097087E">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43612F">
        <w:rPr>
          <w:rFonts w:ascii="Electrolux Sans Regular" w:eastAsiaTheme="minorEastAsia" w:hAnsi="Electrolux Sans Regular" w:cs="Electrolux Sans Regular"/>
          <w:color w:val="000000" w:themeColor="text1"/>
          <w:sz w:val="20"/>
          <w:szCs w:val="20"/>
          <w:lang w:val="pt-BR"/>
        </w:rPr>
        <w:t>Caso o contrato envolva intervenções em máquinas e equipamentos, é obrigatório o uso do sistema LOTO – Lockout/</w:t>
      </w:r>
      <w:proofErr w:type="spellStart"/>
      <w:r w:rsidRPr="0043612F">
        <w:rPr>
          <w:rFonts w:ascii="Electrolux Sans Regular" w:eastAsiaTheme="minorEastAsia" w:hAnsi="Electrolux Sans Regular" w:cs="Electrolux Sans Regular"/>
          <w:color w:val="000000" w:themeColor="text1"/>
          <w:sz w:val="20"/>
          <w:szCs w:val="20"/>
          <w:lang w:val="pt-BR"/>
        </w:rPr>
        <w:t>Tagout</w:t>
      </w:r>
      <w:proofErr w:type="spellEnd"/>
      <w:r w:rsidRPr="0043612F">
        <w:rPr>
          <w:rFonts w:ascii="Electrolux Sans Regular" w:eastAsiaTheme="minorEastAsia" w:hAnsi="Electrolux Sans Regular" w:cs="Electrolux Sans Regular"/>
          <w:color w:val="000000" w:themeColor="text1"/>
          <w:sz w:val="20"/>
          <w:szCs w:val="20"/>
          <w:lang w:val="pt-BR"/>
        </w:rPr>
        <w:t xml:space="preserve"> – para bloqueio e identificação antes do acesso ao interior dos equipamentos, prevenindo acionamentos acidentais.</w:t>
      </w:r>
    </w:p>
    <w:p w14:paraId="5F7B2711" w14:textId="37AAF4CF" w:rsidR="006E56FE" w:rsidRPr="0043612F" w:rsidRDefault="00A24D89" w:rsidP="00522F50">
      <w:pPr>
        <w:spacing w:line="360" w:lineRule="auto"/>
        <w:ind w:firstLine="567"/>
        <w:jc w:val="both"/>
        <w:rPr>
          <w:rFonts w:ascii="Electrolux Sans Regular" w:eastAsiaTheme="minorEastAsia" w:hAnsi="Electrolux Sans Regular" w:cs="Electrolux Sans Regular"/>
          <w:color w:val="000000" w:themeColor="text1"/>
          <w:sz w:val="20"/>
          <w:szCs w:val="20"/>
          <w:lang w:val="pt-BR"/>
        </w:rPr>
      </w:pPr>
      <w:r w:rsidRPr="0043612F">
        <w:rPr>
          <w:rFonts w:ascii="Electrolux Sans Regular" w:eastAsiaTheme="minorEastAsia" w:hAnsi="Electrolux Sans Regular" w:cs="Electrolux Sans Regular"/>
          <w:color w:val="000000" w:themeColor="text1"/>
          <w:sz w:val="20"/>
          <w:szCs w:val="20"/>
          <w:lang w:val="pt-BR"/>
        </w:rPr>
        <w:t>Importante</w:t>
      </w:r>
      <w:r w:rsidR="006E56FE" w:rsidRPr="0043612F">
        <w:rPr>
          <w:rFonts w:ascii="Electrolux Sans Regular" w:eastAsiaTheme="minorEastAsia" w:hAnsi="Electrolux Sans Regular" w:cs="Electrolux Sans Regular"/>
          <w:color w:val="000000" w:themeColor="text1"/>
          <w:sz w:val="20"/>
          <w:szCs w:val="20"/>
          <w:lang w:val="pt-BR"/>
        </w:rPr>
        <w:t>: É proibido o uso de “carona” no bloqueio. Cada colaborador deve aplicar seu próprio dispositivo de bloqueio e identificação.</w:t>
      </w:r>
    </w:p>
    <w:p w14:paraId="488E480C" w14:textId="6052AB2E" w:rsidR="00936FBE" w:rsidRPr="00FE66AA" w:rsidRDefault="00FE66AA" w:rsidP="00FE66AA">
      <w:pPr>
        <w:pStyle w:val="Ttulo2"/>
        <w:spacing w:before="120" w:line="360" w:lineRule="auto"/>
        <w:jc w:val="both"/>
        <w:rPr>
          <w:rFonts w:ascii="Electrolux Sans Bold" w:eastAsiaTheme="minorHAnsi" w:hAnsi="Electrolux Sans Bold" w:cs="Times New Roman"/>
          <w:color w:val="000000"/>
          <w:sz w:val="24"/>
          <w:szCs w:val="24"/>
          <w:lang w:val="pt-BR"/>
        </w:rPr>
      </w:pPr>
      <w:bookmarkStart w:id="57" w:name="_Toc210730607"/>
      <w:bookmarkStart w:id="58" w:name="_Toc214897608"/>
      <w:r>
        <w:rPr>
          <w:rFonts w:ascii="Electrolux Sans Bold" w:eastAsiaTheme="minorHAnsi" w:hAnsi="Electrolux Sans Bold" w:cs="Times New Roman"/>
          <w:color w:val="000000"/>
          <w:sz w:val="24"/>
          <w:szCs w:val="24"/>
          <w:lang w:val="pt-BR"/>
        </w:rPr>
        <w:t>6.</w:t>
      </w:r>
      <w:r w:rsidR="00D670D9">
        <w:rPr>
          <w:rFonts w:ascii="Electrolux Sans Bold" w:eastAsiaTheme="minorHAnsi" w:hAnsi="Electrolux Sans Bold" w:cs="Times New Roman"/>
          <w:color w:val="000000"/>
          <w:sz w:val="24"/>
          <w:szCs w:val="24"/>
          <w:lang w:val="pt-BR"/>
        </w:rPr>
        <w:t>7</w:t>
      </w:r>
      <w:r>
        <w:rPr>
          <w:rFonts w:ascii="Electrolux Sans Bold" w:eastAsiaTheme="minorHAnsi" w:hAnsi="Electrolux Sans Bold" w:cs="Times New Roman"/>
          <w:color w:val="000000"/>
          <w:sz w:val="24"/>
          <w:szCs w:val="24"/>
          <w:lang w:val="pt-BR"/>
        </w:rPr>
        <w:t xml:space="preserve"> </w:t>
      </w:r>
      <w:r w:rsidR="00B83C1C" w:rsidRPr="00FE66AA">
        <w:rPr>
          <w:rFonts w:ascii="Electrolux Sans Bold" w:eastAsiaTheme="minorHAnsi" w:hAnsi="Electrolux Sans Bold" w:cs="Times New Roman"/>
          <w:color w:val="000000"/>
          <w:sz w:val="24"/>
          <w:szCs w:val="24"/>
          <w:lang w:val="pt-BR"/>
        </w:rPr>
        <w:t>Trabalhos que envolvam equipamentos com força motriz e movimentação de carga</w:t>
      </w:r>
      <w:bookmarkEnd w:id="57"/>
      <w:bookmarkEnd w:id="58"/>
      <w:r w:rsidR="00B83C1C" w:rsidRPr="00FE66AA">
        <w:rPr>
          <w:rFonts w:ascii="Electrolux Sans Bold" w:eastAsiaTheme="minorHAnsi" w:hAnsi="Electrolux Sans Bold" w:cs="Times New Roman"/>
          <w:color w:val="000000"/>
          <w:sz w:val="24"/>
          <w:szCs w:val="24"/>
          <w:lang w:val="pt-BR"/>
        </w:rPr>
        <w:t xml:space="preserve"> </w:t>
      </w:r>
    </w:p>
    <w:p w14:paraId="01C9C0ED" w14:textId="77777777" w:rsidR="000B117A" w:rsidRPr="002F1063" w:rsidRDefault="000B117A" w:rsidP="00A377EA">
      <w:pPr>
        <w:spacing w:line="360" w:lineRule="auto"/>
        <w:ind w:left="142" w:firstLine="567"/>
        <w:jc w:val="both"/>
        <w:rPr>
          <w:rFonts w:ascii="Electrolux Sans Regular" w:eastAsiaTheme="minorEastAsia" w:hAnsi="Electrolux Sans Regular" w:cs="Electrolux Sans Regular"/>
          <w:color w:val="000000" w:themeColor="text1"/>
          <w:sz w:val="20"/>
          <w:szCs w:val="20"/>
          <w:lang w:val="pt-BR"/>
        </w:rPr>
      </w:pPr>
      <w:r w:rsidRPr="002F1063">
        <w:rPr>
          <w:rFonts w:ascii="Electrolux Sans Regular" w:eastAsiaTheme="minorEastAsia" w:hAnsi="Electrolux Sans Regular" w:cs="Electrolux Sans Regular"/>
          <w:color w:val="000000" w:themeColor="text1"/>
          <w:sz w:val="20"/>
          <w:szCs w:val="20"/>
          <w:lang w:val="pt-BR"/>
        </w:rPr>
        <w:t>As operações são classificadas conforme a complexidade e o nível de risco, definindo os controles obrigatórios:</w:t>
      </w:r>
    </w:p>
    <w:p w14:paraId="39149A92" w14:textId="5EDA0B83" w:rsidR="003826DE" w:rsidRDefault="000B117A" w:rsidP="00581517">
      <w:pPr>
        <w:pStyle w:val="PargrafodaLista"/>
        <w:numPr>
          <w:ilvl w:val="0"/>
          <w:numId w:val="6"/>
        </w:numPr>
        <w:tabs>
          <w:tab w:val="clear" w:pos="1350"/>
        </w:tabs>
        <w:spacing w:line="360" w:lineRule="auto"/>
        <w:ind w:left="1134" w:hanging="425"/>
        <w:jc w:val="both"/>
        <w:rPr>
          <w:rFonts w:ascii="Arial" w:hAnsi="Arial"/>
          <w:sz w:val="22"/>
          <w:szCs w:val="22"/>
          <w:lang w:val="pt-BR"/>
        </w:rPr>
      </w:pPr>
      <w:r w:rsidRPr="001F2A29">
        <w:rPr>
          <w:rFonts w:ascii="Electrolux Sans Regular" w:eastAsiaTheme="minorHAnsi" w:hAnsi="Electrolux Sans Regular" w:cs="Electrolux Sans Regular"/>
          <w:color w:val="000000"/>
          <w:sz w:val="20"/>
          <w:szCs w:val="20"/>
          <w:u w:val="single"/>
          <w:lang w:val="pt-BR"/>
        </w:rPr>
        <w:t>Movimentação Simples (</w:t>
      </w:r>
      <w:r w:rsidR="00007F72" w:rsidRPr="001F2A29">
        <w:rPr>
          <w:rFonts w:ascii="Electrolux Sans Regular" w:eastAsiaTheme="minorHAnsi" w:hAnsi="Electrolux Sans Regular" w:cs="Electrolux Sans Regular"/>
          <w:color w:val="000000"/>
          <w:sz w:val="20"/>
          <w:szCs w:val="20"/>
          <w:u w:val="single"/>
          <w:lang w:val="pt-BR"/>
        </w:rPr>
        <w:t>r</w:t>
      </w:r>
      <w:r w:rsidRPr="001F2A29">
        <w:rPr>
          <w:rFonts w:ascii="Electrolux Sans Regular" w:eastAsiaTheme="minorHAnsi" w:hAnsi="Electrolux Sans Regular" w:cs="Electrolux Sans Regular"/>
          <w:color w:val="000000"/>
          <w:sz w:val="20"/>
          <w:szCs w:val="20"/>
          <w:u w:val="single"/>
          <w:lang w:val="pt-BR"/>
        </w:rPr>
        <w:t>otineira):</w:t>
      </w:r>
      <w:r w:rsidRPr="00A377EA">
        <w:rPr>
          <w:rFonts w:ascii="Electrolux Sans Regular" w:eastAsiaTheme="minorHAnsi" w:hAnsi="Electrolux Sans Regular" w:cs="Electrolux Sans Regular"/>
          <w:color w:val="000000"/>
          <w:sz w:val="20"/>
          <w:szCs w:val="20"/>
          <w:lang w:val="pt-BR"/>
        </w:rPr>
        <w:t xml:space="preserve"> movimentação de pallets, peças pequenas, tambores, moldes leves (&lt; 2 t) em áreas controladas e com solo nivelado. </w:t>
      </w:r>
      <w:r w:rsidR="003826DE" w:rsidRPr="00A377EA">
        <w:rPr>
          <w:rFonts w:ascii="Electrolux Sans Regular" w:eastAsiaTheme="minorHAnsi" w:hAnsi="Electrolux Sans Regular" w:cs="Electrolux Sans Regular"/>
          <w:color w:val="000000"/>
          <w:sz w:val="20"/>
          <w:szCs w:val="20"/>
          <w:lang w:val="pt-BR"/>
        </w:rPr>
        <w:t xml:space="preserve">Para estes casos, </w:t>
      </w:r>
      <w:r w:rsidR="006C5E87" w:rsidRPr="00A377EA">
        <w:rPr>
          <w:rFonts w:ascii="Electrolux Sans Regular" w:eastAsiaTheme="minorHAnsi" w:hAnsi="Electrolux Sans Regular" w:cs="Electrolux Sans Regular"/>
          <w:color w:val="000000"/>
          <w:sz w:val="20"/>
          <w:szCs w:val="20"/>
          <w:lang w:val="pt-BR"/>
        </w:rPr>
        <w:t>a Contratada deve garantir os</w:t>
      </w:r>
      <w:r w:rsidR="003826DE" w:rsidRPr="00A377EA">
        <w:rPr>
          <w:rFonts w:ascii="Electrolux Sans Regular" w:eastAsiaTheme="minorHAnsi" w:hAnsi="Electrolux Sans Regular" w:cs="Electrolux Sans Regular"/>
          <w:color w:val="000000"/>
          <w:sz w:val="20"/>
          <w:szCs w:val="20"/>
          <w:lang w:val="pt-BR"/>
        </w:rPr>
        <w:t xml:space="preserve"> seguintes controles</w:t>
      </w:r>
      <w:r w:rsidR="003826DE">
        <w:rPr>
          <w:rFonts w:ascii="Arial" w:hAnsi="Arial"/>
          <w:sz w:val="22"/>
          <w:szCs w:val="22"/>
          <w:lang w:val="pt-BR"/>
        </w:rPr>
        <w:t>:</w:t>
      </w:r>
    </w:p>
    <w:p w14:paraId="3137116F" w14:textId="6DF8824B" w:rsidR="003826DE" w:rsidRPr="00A377EA" w:rsidRDefault="000B117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APR</w:t>
      </w:r>
      <w:r w:rsidR="00007F72">
        <w:rPr>
          <w:rFonts w:ascii="Electrolux Sans Regular" w:eastAsiaTheme="minorHAnsi" w:hAnsi="Electrolux Sans Regular" w:cs="Electrolux Sans Regular"/>
          <w:color w:val="000000"/>
          <w:sz w:val="20"/>
          <w:szCs w:val="20"/>
          <w:lang w:val="pt-BR"/>
        </w:rPr>
        <w:t>;</w:t>
      </w:r>
    </w:p>
    <w:p w14:paraId="29B91677" w14:textId="71AB720D" w:rsidR="003826DE" w:rsidRPr="00A377EA" w:rsidRDefault="006C5E87"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I</w:t>
      </w:r>
      <w:r w:rsidR="000B117A" w:rsidRPr="00A377EA">
        <w:rPr>
          <w:rFonts w:ascii="Electrolux Sans Regular" w:eastAsiaTheme="minorHAnsi" w:hAnsi="Electrolux Sans Regular" w:cs="Electrolux Sans Regular"/>
          <w:color w:val="000000"/>
          <w:sz w:val="20"/>
          <w:szCs w:val="20"/>
          <w:lang w:val="pt-BR"/>
        </w:rPr>
        <w:t xml:space="preserve">nspeção </w:t>
      </w:r>
      <w:proofErr w:type="spellStart"/>
      <w:r w:rsidR="000B117A" w:rsidRPr="00A377EA">
        <w:rPr>
          <w:rFonts w:ascii="Electrolux Sans Regular" w:eastAsiaTheme="minorHAnsi" w:hAnsi="Electrolux Sans Regular" w:cs="Electrolux Sans Regular"/>
          <w:color w:val="000000"/>
          <w:sz w:val="20"/>
          <w:szCs w:val="20"/>
          <w:lang w:val="pt-BR"/>
        </w:rPr>
        <w:t>pré-uso</w:t>
      </w:r>
      <w:proofErr w:type="spellEnd"/>
      <w:r w:rsidR="000B117A" w:rsidRPr="00A377EA">
        <w:rPr>
          <w:rFonts w:ascii="Electrolux Sans Regular" w:eastAsiaTheme="minorHAnsi" w:hAnsi="Electrolux Sans Regular" w:cs="Electrolux Sans Regular"/>
          <w:color w:val="000000"/>
          <w:sz w:val="20"/>
          <w:szCs w:val="20"/>
          <w:lang w:val="pt-BR"/>
        </w:rPr>
        <w:t xml:space="preserve"> do equipamento</w:t>
      </w:r>
      <w:r w:rsidR="00007F72">
        <w:rPr>
          <w:rFonts w:ascii="Electrolux Sans Regular" w:eastAsiaTheme="minorHAnsi" w:hAnsi="Electrolux Sans Regular" w:cs="Electrolux Sans Regular"/>
          <w:color w:val="000000"/>
          <w:sz w:val="20"/>
          <w:szCs w:val="20"/>
          <w:lang w:val="pt-BR"/>
        </w:rPr>
        <w:t>;</w:t>
      </w:r>
    </w:p>
    <w:p w14:paraId="182EC5A9" w14:textId="594351D6" w:rsidR="00334C2F" w:rsidRPr="00A377EA" w:rsidRDefault="006C5E87"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I</w:t>
      </w:r>
      <w:r w:rsidR="000B117A" w:rsidRPr="00A377EA">
        <w:rPr>
          <w:rFonts w:ascii="Electrolux Sans Regular" w:eastAsiaTheme="minorHAnsi" w:hAnsi="Electrolux Sans Regular" w:cs="Electrolux Sans Regular"/>
          <w:color w:val="000000"/>
          <w:sz w:val="20"/>
          <w:szCs w:val="20"/>
          <w:lang w:val="pt-BR"/>
        </w:rPr>
        <w:t>solamento básico</w:t>
      </w:r>
      <w:r w:rsidR="00007F72">
        <w:rPr>
          <w:rFonts w:ascii="Electrolux Sans Regular" w:eastAsiaTheme="minorHAnsi" w:hAnsi="Electrolux Sans Regular" w:cs="Electrolux Sans Regular"/>
          <w:color w:val="000000"/>
          <w:sz w:val="20"/>
          <w:szCs w:val="20"/>
          <w:lang w:val="pt-BR"/>
        </w:rPr>
        <w:t>;</w:t>
      </w:r>
    </w:p>
    <w:p w14:paraId="33FB04E9" w14:textId="152654C8" w:rsidR="000B117A" w:rsidRPr="00A377EA" w:rsidRDefault="00007F7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O</w:t>
      </w:r>
      <w:r w:rsidR="000B117A" w:rsidRPr="00A377EA">
        <w:rPr>
          <w:rFonts w:ascii="Electrolux Sans Regular" w:eastAsiaTheme="minorHAnsi" w:hAnsi="Electrolux Sans Regular" w:cs="Electrolux Sans Regular"/>
          <w:color w:val="000000"/>
          <w:sz w:val="20"/>
          <w:szCs w:val="20"/>
          <w:lang w:val="pt-BR"/>
        </w:rPr>
        <w:t xml:space="preserve">perador autorizado, liberação do supervisor da </w:t>
      </w:r>
      <w:r>
        <w:rPr>
          <w:rFonts w:ascii="Electrolux Sans Regular" w:eastAsiaTheme="minorHAnsi" w:hAnsi="Electrolux Sans Regular" w:cs="Electrolux Sans Regular"/>
          <w:color w:val="000000"/>
          <w:sz w:val="20"/>
          <w:szCs w:val="20"/>
          <w:lang w:val="pt-BR"/>
        </w:rPr>
        <w:t>C</w:t>
      </w:r>
      <w:r w:rsidR="000B117A" w:rsidRPr="00A377EA">
        <w:rPr>
          <w:rFonts w:ascii="Electrolux Sans Regular" w:eastAsiaTheme="minorHAnsi" w:hAnsi="Electrolux Sans Regular" w:cs="Electrolux Sans Regular"/>
          <w:color w:val="000000"/>
          <w:sz w:val="20"/>
          <w:szCs w:val="20"/>
          <w:lang w:val="pt-BR"/>
        </w:rPr>
        <w:t>ontratada.</w:t>
      </w:r>
    </w:p>
    <w:p w14:paraId="2E6F8002" w14:textId="0F2E069F" w:rsidR="00334C2F" w:rsidRPr="00A377EA" w:rsidRDefault="000B117A" w:rsidP="00581517">
      <w:pPr>
        <w:pStyle w:val="PargrafodaLista"/>
        <w:numPr>
          <w:ilvl w:val="0"/>
          <w:numId w:val="20"/>
        </w:numPr>
        <w:spacing w:line="360" w:lineRule="auto"/>
        <w:ind w:left="993" w:hanging="284"/>
        <w:jc w:val="both"/>
        <w:rPr>
          <w:rFonts w:ascii="Electrolux Sans Regular" w:eastAsiaTheme="minorHAnsi" w:hAnsi="Electrolux Sans Regular" w:cs="Electrolux Sans Regular"/>
          <w:color w:val="000000"/>
          <w:sz w:val="20"/>
          <w:szCs w:val="20"/>
          <w:lang w:val="pt-BR"/>
        </w:rPr>
      </w:pPr>
      <w:r w:rsidRPr="001F2A29">
        <w:rPr>
          <w:rFonts w:ascii="Electrolux Sans Regular" w:eastAsiaTheme="minorHAnsi" w:hAnsi="Electrolux Sans Regular" w:cs="Electrolux Sans Regular"/>
          <w:color w:val="000000"/>
          <w:sz w:val="20"/>
          <w:szCs w:val="20"/>
          <w:u w:val="single"/>
          <w:lang w:val="pt-BR"/>
        </w:rPr>
        <w:lastRenderedPageBreak/>
        <w:t>Movimentação Crítica (</w:t>
      </w:r>
      <w:r w:rsidR="00007F72" w:rsidRPr="001F2A29">
        <w:rPr>
          <w:rFonts w:ascii="Electrolux Sans Regular" w:eastAsiaTheme="minorHAnsi" w:hAnsi="Electrolux Sans Regular" w:cs="Electrolux Sans Regular"/>
          <w:color w:val="000000"/>
          <w:sz w:val="20"/>
          <w:szCs w:val="20"/>
          <w:u w:val="single"/>
          <w:lang w:val="pt-BR"/>
        </w:rPr>
        <w:t>g</w:t>
      </w:r>
      <w:r w:rsidRPr="001F2A29">
        <w:rPr>
          <w:rFonts w:ascii="Electrolux Sans Regular" w:eastAsiaTheme="minorHAnsi" w:hAnsi="Electrolux Sans Regular" w:cs="Electrolux Sans Regular"/>
          <w:color w:val="000000"/>
          <w:sz w:val="20"/>
          <w:szCs w:val="20"/>
          <w:u w:val="single"/>
          <w:lang w:val="pt-BR"/>
        </w:rPr>
        <w:t xml:space="preserve">randes </w:t>
      </w:r>
      <w:r w:rsidR="00007F72" w:rsidRPr="001F2A29">
        <w:rPr>
          <w:rFonts w:ascii="Electrolux Sans Regular" w:eastAsiaTheme="minorHAnsi" w:hAnsi="Electrolux Sans Regular" w:cs="Electrolux Sans Regular"/>
          <w:color w:val="000000"/>
          <w:sz w:val="20"/>
          <w:szCs w:val="20"/>
          <w:u w:val="single"/>
          <w:lang w:val="pt-BR"/>
        </w:rPr>
        <w:t>c</w:t>
      </w:r>
      <w:r w:rsidRPr="001F2A29">
        <w:rPr>
          <w:rFonts w:ascii="Electrolux Sans Regular" w:eastAsiaTheme="minorHAnsi" w:hAnsi="Electrolux Sans Regular" w:cs="Electrolux Sans Regular"/>
          <w:color w:val="000000"/>
          <w:sz w:val="20"/>
          <w:szCs w:val="20"/>
          <w:u w:val="single"/>
          <w:lang w:val="pt-BR"/>
        </w:rPr>
        <w:t xml:space="preserve">argas / </w:t>
      </w:r>
      <w:r w:rsidR="00007F72" w:rsidRPr="001F2A29">
        <w:rPr>
          <w:rFonts w:ascii="Electrolux Sans Regular" w:eastAsiaTheme="minorHAnsi" w:hAnsi="Electrolux Sans Regular" w:cs="Electrolux Sans Regular"/>
          <w:color w:val="000000"/>
          <w:sz w:val="20"/>
          <w:szCs w:val="20"/>
          <w:u w:val="single"/>
          <w:lang w:val="pt-BR"/>
        </w:rPr>
        <w:t>c</w:t>
      </w:r>
      <w:r w:rsidRPr="001F2A29">
        <w:rPr>
          <w:rFonts w:ascii="Electrolux Sans Regular" w:eastAsiaTheme="minorHAnsi" w:hAnsi="Electrolux Sans Regular" w:cs="Electrolux Sans Regular"/>
          <w:color w:val="000000"/>
          <w:sz w:val="20"/>
          <w:szCs w:val="20"/>
          <w:u w:val="single"/>
          <w:lang w:val="pt-BR"/>
        </w:rPr>
        <w:t xml:space="preserve">ondições </w:t>
      </w:r>
      <w:r w:rsidR="00007F72" w:rsidRPr="001F2A29">
        <w:rPr>
          <w:rFonts w:ascii="Electrolux Sans Regular" w:eastAsiaTheme="minorHAnsi" w:hAnsi="Electrolux Sans Regular" w:cs="Electrolux Sans Regular"/>
          <w:color w:val="000000"/>
          <w:sz w:val="20"/>
          <w:szCs w:val="20"/>
          <w:u w:val="single"/>
          <w:lang w:val="pt-BR"/>
        </w:rPr>
        <w:t>e</w:t>
      </w:r>
      <w:r w:rsidRPr="001F2A29">
        <w:rPr>
          <w:rFonts w:ascii="Electrolux Sans Regular" w:eastAsiaTheme="minorHAnsi" w:hAnsi="Electrolux Sans Regular" w:cs="Electrolux Sans Regular"/>
          <w:color w:val="000000"/>
          <w:sz w:val="20"/>
          <w:szCs w:val="20"/>
          <w:u w:val="single"/>
          <w:lang w:val="pt-BR"/>
        </w:rPr>
        <w:t>speciais):</w:t>
      </w:r>
      <w:r w:rsidRPr="00A377EA">
        <w:rPr>
          <w:rFonts w:ascii="Electrolux Sans Regular" w:eastAsiaTheme="minorHAnsi" w:hAnsi="Electrolux Sans Regular" w:cs="Electrolux Sans Regular"/>
          <w:color w:val="000000"/>
          <w:sz w:val="20"/>
          <w:szCs w:val="20"/>
          <w:lang w:val="pt-BR"/>
        </w:rPr>
        <w:t xml:space="preserve"> cargas &gt; 2 t, centro de gravidade indefinido, içamento sobre estruturas, áreas restritas, vento forte, operação noturna. </w:t>
      </w:r>
      <w:r w:rsidR="00334C2F" w:rsidRPr="00A377EA">
        <w:rPr>
          <w:rFonts w:ascii="Electrolux Sans Regular" w:eastAsiaTheme="minorHAnsi" w:hAnsi="Electrolux Sans Regular" w:cs="Electrolux Sans Regular"/>
          <w:color w:val="000000"/>
          <w:sz w:val="20"/>
          <w:szCs w:val="20"/>
          <w:lang w:val="pt-BR"/>
        </w:rPr>
        <w:t xml:space="preserve">Para estes casos, </w:t>
      </w:r>
      <w:r w:rsidR="006C5E87" w:rsidRPr="00A377EA">
        <w:rPr>
          <w:rFonts w:ascii="Electrolux Sans Regular" w:eastAsiaTheme="minorHAnsi" w:hAnsi="Electrolux Sans Regular" w:cs="Electrolux Sans Regular"/>
          <w:color w:val="000000"/>
          <w:sz w:val="20"/>
          <w:szCs w:val="20"/>
          <w:lang w:val="pt-BR"/>
        </w:rPr>
        <w:t>a Contratada deve garantir os</w:t>
      </w:r>
      <w:r w:rsidR="00334C2F" w:rsidRPr="00A377EA">
        <w:rPr>
          <w:rFonts w:ascii="Electrolux Sans Regular" w:eastAsiaTheme="minorHAnsi" w:hAnsi="Electrolux Sans Regular" w:cs="Electrolux Sans Regular"/>
          <w:color w:val="000000"/>
          <w:sz w:val="20"/>
          <w:szCs w:val="20"/>
          <w:lang w:val="pt-BR"/>
        </w:rPr>
        <w:t xml:space="preserve"> seguintes controles:</w:t>
      </w:r>
    </w:p>
    <w:p w14:paraId="556F82A1" w14:textId="7DB19EAF" w:rsidR="00334C2F" w:rsidRPr="00A377EA" w:rsidRDefault="00F54193"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APR</w:t>
      </w:r>
      <w:r w:rsidR="00797B63" w:rsidRPr="00A377EA">
        <w:rPr>
          <w:rFonts w:ascii="Electrolux Sans Regular" w:eastAsiaTheme="minorHAnsi" w:hAnsi="Electrolux Sans Regular" w:cs="Electrolux Sans Regular"/>
          <w:color w:val="000000"/>
          <w:sz w:val="20"/>
          <w:szCs w:val="20"/>
          <w:lang w:val="pt-BR"/>
        </w:rPr>
        <w:t>, PT e</w:t>
      </w:r>
      <w:r w:rsidRPr="00A377EA">
        <w:rPr>
          <w:rFonts w:ascii="Electrolux Sans Regular" w:eastAsiaTheme="minorHAnsi" w:hAnsi="Electrolux Sans Regular" w:cs="Electrolux Sans Regular"/>
          <w:color w:val="000000"/>
          <w:sz w:val="20"/>
          <w:szCs w:val="20"/>
          <w:lang w:val="pt-BR"/>
        </w:rPr>
        <w:t xml:space="preserve"> </w:t>
      </w:r>
      <w:r w:rsidR="000B117A" w:rsidRPr="00A377EA">
        <w:rPr>
          <w:rFonts w:ascii="Electrolux Sans Regular" w:eastAsiaTheme="minorHAnsi" w:hAnsi="Electrolux Sans Regular" w:cs="Electrolux Sans Regular"/>
          <w:color w:val="000000"/>
          <w:sz w:val="20"/>
          <w:szCs w:val="20"/>
          <w:lang w:val="pt-BR"/>
        </w:rPr>
        <w:t xml:space="preserve">Plano de </w:t>
      </w:r>
      <w:proofErr w:type="spellStart"/>
      <w:r w:rsidR="00087E55" w:rsidRPr="00A377EA">
        <w:rPr>
          <w:rFonts w:ascii="Electrolux Sans Regular" w:eastAsiaTheme="minorHAnsi" w:hAnsi="Electrolux Sans Regular" w:cs="Electrolux Sans Regular"/>
          <w:color w:val="000000"/>
          <w:sz w:val="20"/>
          <w:szCs w:val="20"/>
          <w:lang w:val="pt-BR"/>
        </w:rPr>
        <w:t>Rigging</w:t>
      </w:r>
      <w:proofErr w:type="spellEnd"/>
      <w:r w:rsidR="000B117A" w:rsidRPr="00A377EA">
        <w:rPr>
          <w:rFonts w:ascii="Electrolux Sans Regular" w:eastAsiaTheme="minorHAnsi" w:hAnsi="Electrolux Sans Regular" w:cs="Electrolux Sans Regular"/>
          <w:color w:val="000000"/>
          <w:sz w:val="20"/>
          <w:szCs w:val="20"/>
          <w:lang w:val="pt-BR"/>
        </w:rPr>
        <w:t xml:space="preserve"> assinado por </w:t>
      </w:r>
      <w:r w:rsidR="00007F72">
        <w:rPr>
          <w:rFonts w:ascii="Electrolux Sans Regular" w:eastAsiaTheme="minorHAnsi" w:hAnsi="Electrolux Sans Regular" w:cs="Electrolux Sans Regular"/>
          <w:color w:val="000000"/>
          <w:sz w:val="20"/>
          <w:szCs w:val="20"/>
          <w:lang w:val="pt-BR"/>
        </w:rPr>
        <w:t>engenheiro</w:t>
      </w:r>
      <w:r w:rsidR="000B117A" w:rsidRPr="00A377EA">
        <w:rPr>
          <w:rFonts w:ascii="Electrolux Sans Regular" w:eastAsiaTheme="minorHAnsi" w:hAnsi="Electrolux Sans Regular" w:cs="Electrolux Sans Regular"/>
          <w:color w:val="000000"/>
          <w:sz w:val="20"/>
          <w:szCs w:val="20"/>
          <w:lang w:val="pt-BR"/>
        </w:rPr>
        <w:t xml:space="preserve"> </w:t>
      </w:r>
      <w:r w:rsidR="00007F72">
        <w:rPr>
          <w:rFonts w:ascii="Electrolux Sans Regular" w:eastAsiaTheme="minorHAnsi" w:hAnsi="Electrolux Sans Regular" w:cs="Electrolux Sans Regular"/>
          <w:color w:val="000000"/>
          <w:sz w:val="20"/>
          <w:szCs w:val="20"/>
          <w:lang w:val="pt-BR"/>
        </w:rPr>
        <w:t>h</w:t>
      </w:r>
      <w:r w:rsidR="000B117A" w:rsidRPr="00A377EA">
        <w:rPr>
          <w:rFonts w:ascii="Electrolux Sans Regular" w:eastAsiaTheme="minorHAnsi" w:hAnsi="Electrolux Sans Regular" w:cs="Electrolux Sans Regular"/>
          <w:color w:val="000000"/>
          <w:sz w:val="20"/>
          <w:szCs w:val="20"/>
          <w:lang w:val="pt-BR"/>
        </w:rPr>
        <w:t>abilitado</w:t>
      </w:r>
      <w:r w:rsidRPr="00A377EA">
        <w:rPr>
          <w:rFonts w:ascii="Electrolux Sans Regular" w:eastAsiaTheme="minorHAnsi" w:hAnsi="Electrolux Sans Regular" w:cs="Electrolux Sans Regular"/>
          <w:color w:val="000000"/>
          <w:sz w:val="20"/>
          <w:szCs w:val="20"/>
          <w:lang w:val="pt-BR"/>
        </w:rPr>
        <w:t xml:space="preserve"> e validado pela equipe de EHS d</w:t>
      </w:r>
      <w:r w:rsidR="00D2104C">
        <w:rPr>
          <w:rFonts w:ascii="Electrolux Sans Regular" w:eastAsiaTheme="minorHAnsi" w:hAnsi="Electrolux Sans Regular" w:cs="Electrolux Sans Regular"/>
          <w:color w:val="000000"/>
          <w:sz w:val="20"/>
          <w:szCs w:val="20"/>
          <w:lang w:val="pt-BR"/>
        </w:rPr>
        <w:t>o Electrolux Group</w:t>
      </w:r>
      <w:r w:rsidRPr="00A377EA">
        <w:rPr>
          <w:rFonts w:ascii="Electrolux Sans Regular" w:eastAsiaTheme="minorHAnsi" w:hAnsi="Electrolux Sans Regular" w:cs="Electrolux Sans Regular"/>
          <w:color w:val="000000"/>
          <w:sz w:val="20"/>
          <w:szCs w:val="20"/>
          <w:lang w:val="pt-BR"/>
        </w:rPr>
        <w:t>, previamente à execução do serviço</w:t>
      </w:r>
      <w:r w:rsidR="00D2104C">
        <w:rPr>
          <w:rFonts w:ascii="Electrolux Sans Regular" w:eastAsiaTheme="minorHAnsi" w:hAnsi="Electrolux Sans Regular" w:cs="Electrolux Sans Regular"/>
          <w:color w:val="000000"/>
          <w:sz w:val="20"/>
          <w:szCs w:val="20"/>
          <w:lang w:val="pt-BR"/>
        </w:rPr>
        <w:t>;</w:t>
      </w:r>
    </w:p>
    <w:p w14:paraId="352E1B9A" w14:textId="77777777" w:rsidR="00485A9A" w:rsidRPr="00A377EA" w:rsidRDefault="006C5E87"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C</w:t>
      </w:r>
      <w:r w:rsidR="000B117A" w:rsidRPr="00A377EA">
        <w:rPr>
          <w:rFonts w:ascii="Electrolux Sans Regular" w:eastAsiaTheme="minorHAnsi" w:hAnsi="Electrolux Sans Regular" w:cs="Electrolux Sans Regular"/>
          <w:color w:val="000000"/>
          <w:sz w:val="20"/>
          <w:szCs w:val="20"/>
          <w:lang w:val="pt-BR"/>
        </w:rPr>
        <w:t>álculo de solo e ancoragem, liberação EHS e gestor da área</w:t>
      </w:r>
      <w:r w:rsidR="00485A9A" w:rsidRPr="00A377EA">
        <w:rPr>
          <w:rFonts w:ascii="Electrolux Sans Regular" w:eastAsiaTheme="minorHAnsi" w:hAnsi="Electrolux Sans Regular" w:cs="Electrolux Sans Regular"/>
          <w:color w:val="000000"/>
          <w:sz w:val="20"/>
          <w:szCs w:val="20"/>
          <w:lang w:val="pt-BR"/>
        </w:rPr>
        <w:t>;</w:t>
      </w:r>
    </w:p>
    <w:p w14:paraId="64F3CFCE" w14:textId="222199C9" w:rsidR="004812CF" w:rsidRPr="00A377EA" w:rsidRDefault="000B117A"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proofErr w:type="spellStart"/>
      <w:r w:rsidRPr="00A377EA">
        <w:rPr>
          <w:rFonts w:ascii="Electrolux Sans Regular" w:eastAsiaTheme="minorHAnsi" w:hAnsi="Electrolux Sans Regular" w:cs="Electrolux Sans Regular"/>
          <w:color w:val="000000"/>
          <w:sz w:val="20"/>
          <w:szCs w:val="20"/>
          <w:lang w:val="pt-BR"/>
        </w:rPr>
        <w:t>Rigger</w:t>
      </w:r>
      <w:proofErr w:type="spellEnd"/>
      <w:r w:rsidRPr="00A377EA">
        <w:rPr>
          <w:rFonts w:ascii="Electrolux Sans Regular" w:eastAsiaTheme="minorHAnsi" w:hAnsi="Electrolux Sans Regular" w:cs="Electrolux Sans Regular"/>
          <w:color w:val="000000"/>
          <w:sz w:val="20"/>
          <w:szCs w:val="20"/>
          <w:lang w:val="pt-BR"/>
        </w:rPr>
        <w:t xml:space="preserve"> designado</w:t>
      </w:r>
      <w:r w:rsidR="00D2104C">
        <w:rPr>
          <w:rFonts w:ascii="Electrolux Sans Regular" w:eastAsiaTheme="minorHAnsi" w:hAnsi="Electrolux Sans Regular" w:cs="Electrolux Sans Regular"/>
          <w:color w:val="000000"/>
          <w:sz w:val="20"/>
          <w:szCs w:val="20"/>
          <w:lang w:val="pt-BR"/>
        </w:rPr>
        <w:t>;</w:t>
      </w:r>
    </w:p>
    <w:p w14:paraId="3FF83D0F" w14:textId="7E157162" w:rsidR="000B117A" w:rsidRPr="00A377EA" w:rsidRDefault="004812CF"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A377EA">
        <w:rPr>
          <w:rFonts w:ascii="Electrolux Sans Regular" w:eastAsiaTheme="minorHAnsi" w:hAnsi="Electrolux Sans Regular" w:cs="Electrolux Sans Regular"/>
          <w:color w:val="000000"/>
          <w:sz w:val="20"/>
          <w:szCs w:val="20"/>
          <w:lang w:val="pt-BR"/>
        </w:rPr>
        <w:t>M</w:t>
      </w:r>
      <w:r w:rsidR="000B117A" w:rsidRPr="00A377EA">
        <w:rPr>
          <w:rFonts w:ascii="Electrolux Sans Regular" w:eastAsiaTheme="minorHAnsi" w:hAnsi="Electrolux Sans Regular" w:cs="Electrolux Sans Regular"/>
          <w:color w:val="000000"/>
          <w:sz w:val="20"/>
          <w:szCs w:val="20"/>
          <w:lang w:val="pt-BR"/>
        </w:rPr>
        <w:t>onitoramento climático</w:t>
      </w:r>
      <w:r w:rsidR="00D2104C">
        <w:rPr>
          <w:rFonts w:ascii="Electrolux Sans Regular" w:eastAsiaTheme="minorHAnsi" w:hAnsi="Electrolux Sans Regular" w:cs="Electrolux Sans Regular"/>
          <w:color w:val="000000"/>
          <w:sz w:val="20"/>
          <w:szCs w:val="20"/>
          <w:lang w:val="pt-BR"/>
        </w:rPr>
        <w:t>.</w:t>
      </w:r>
    </w:p>
    <w:p w14:paraId="5D2511F4" w14:textId="0398D03A" w:rsidR="008B5AEB" w:rsidRPr="00E82220" w:rsidRDefault="000B117A" w:rsidP="008B5AEB">
      <w:pPr>
        <w:pStyle w:val="PargrafodaLista"/>
        <w:spacing w:line="360" w:lineRule="auto"/>
        <w:ind w:left="0" w:firstLine="709"/>
        <w:jc w:val="both"/>
        <w:rPr>
          <w:rFonts w:ascii="Electrolux Sans Regular" w:eastAsiaTheme="minorEastAsia" w:hAnsi="Electrolux Sans Regular" w:cs="Electrolux Sans Regular"/>
          <w:color w:val="000000" w:themeColor="text1"/>
          <w:sz w:val="20"/>
          <w:szCs w:val="20"/>
          <w:lang w:val="pt-BR"/>
        </w:rPr>
      </w:pPr>
      <w:r w:rsidRPr="00A377EA">
        <w:rPr>
          <w:rFonts w:ascii="Electrolux Sans Regular" w:eastAsiaTheme="minorEastAsia" w:hAnsi="Electrolux Sans Regular" w:cs="Electrolux Sans Regular"/>
          <w:color w:val="000000" w:themeColor="text1"/>
          <w:sz w:val="20"/>
          <w:szCs w:val="20"/>
          <w:lang w:val="pt-BR"/>
        </w:rPr>
        <w:t>A classificação deve ser realizada no planejamento e validada pelo EHS local antes da execução.</w:t>
      </w:r>
      <w:r w:rsidR="008B5AEB">
        <w:rPr>
          <w:rFonts w:ascii="Electrolux Sans Regular" w:eastAsiaTheme="minorEastAsia" w:hAnsi="Electrolux Sans Regular" w:cs="Electrolux Sans Regular"/>
          <w:color w:val="000000" w:themeColor="text1"/>
          <w:sz w:val="20"/>
          <w:szCs w:val="20"/>
          <w:lang w:val="pt-BR"/>
        </w:rPr>
        <w:t xml:space="preserve"> No caso de movimentações</w:t>
      </w:r>
      <w:r w:rsidR="00DA4F27">
        <w:rPr>
          <w:rFonts w:ascii="Electrolux Sans Regular" w:eastAsiaTheme="minorEastAsia" w:hAnsi="Electrolux Sans Regular" w:cs="Electrolux Sans Regular"/>
          <w:color w:val="000000" w:themeColor="text1"/>
          <w:sz w:val="20"/>
          <w:szCs w:val="20"/>
          <w:lang w:val="pt-BR"/>
        </w:rPr>
        <w:t xml:space="preserve"> de içamentos</w:t>
      </w:r>
      <w:r w:rsidR="008B5AEB">
        <w:rPr>
          <w:rFonts w:ascii="Electrolux Sans Regular" w:eastAsiaTheme="minorEastAsia" w:hAnsi="Electrolux Sans Regular" w:cs="Electrolux Sans Regular"/>
          <w:color w:val="000000" w:themeColor="text1"/>
          <w:sz w:val="20"/>
          <w:szCs w:val="20"/>
          <w:lang w:val="pt-BR"/>
        </w:rPr>
        <w:t xml:space="preserve"> críticas (grandes cargas / condições especiais) a</w:t>
      </w:r>
      <w:r w:rsidR="008B5AEB" w:rsidRPr="00E82220">
        <w:rPr>
          <w:rFonts w:ascii="Electrolux Sans Regular" w:eastAsiaTheme="minorEastAsia" w:hAnsi="Electrolux Sans Regular" w:cs="Electrolux Sans Regular"/>
          <w:color w:val="000000" w:themeColor="text1"/>
          <w:sz w:val="20"/>
          <w:szCs w:val="20"/>
          <w:lang w:val="pt-BR"/>
        </w:rPr>
        <w:t xml:space="preserve"> Contratada deve elaborar e submeter à aprovação do EHS da Electrolux um plano de içamento (</w:t>
      </w:r>
      <w:proofErr w:type="spellStart"/>
      <w:r w:rsidR="008B5AEB" w:rsidRPr="00E82220">
        <w:rPr>
          <w:rFonts w:ascii="Electrolux Sans Regular" w:eastAsiaTheme="minorEastAsia" w:hAnsi="Electrolux Sans Regular" w:cs="Electrolux Sans Regular"/>
          <w:color w:val="000000" w:themeColor="text1"/>
          <w:sz w:val="20"/>
          <w:szCs w:val="20"/>
          <w:lang w:val="pt-BR"/>
        </w:rPr>
        <w:t>Rigging</w:t>
      </w:r>
      <w:proofErr w:type="spellEnd"/>
      <w:r w:rsidR="008B5AEB" w:rsidRPr="00E82220">
        <w:rPr>
          <w:rFonts w:ascii="Electrolux Sans Regular" w:eastAsiaTheme="minorEastAsia" w:hAnsi="Electrolux Sans Regular" w:cs="Electrolux Sans Regular"/>
          <w:color w:val="000000" w:themeColor="text1"/>
          <w:sz w:val="20"/>
          <w:szCs w:val="20"/>
          <w:lang w:val="pt-BR"/>
        </w:rPr>
        <w:t>) contendo os seguintes pontos:</w:t>
      </w:r>
    </w:p>
    <w:p w14:paraId="7702E58F" w14:textId="77777777" w:rsidR="00DA4F27" w:rsidRDefault="00DA4F27"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 xml:space="preserve">Qualificação e </w:t>
      </w:r>
      <w:r w:rsidRPr="00BB408C">
        <w:rPr>
          <w:rFonts w:ascii="Electrolux Sans Regular" w:eastAsiaTheme="minorHAnsi" w:hAnsi="Electrolux Sans Regular" w:cs="Electrolux Sans Regular"/>
          <w:color w:val="000000"/>
          <w:sz w:val="20"/>
          <w:szCs w:val="20"/>
          <w:u w:val="single"/>
          <w:lang w:val="pt-BR"/>
        </w:rPr>
        <w:t>Capacitação</w:t>
      </w:r>
    </w:p>
    <w:p w14:paraId="33B9FF32" w14:textId="4CA2DEBD" w:rsidR="00DA4F27" w:rsidRDefault="00DA4F27"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C75C32">
        <w:rPr>
          <w:rFonts w:ascii="Electrolux Sans Regular" w:eastAsiaTheme="minorHAnsi" w:hAnsi="Electrolux Sans Regular" w:cs="Electrolux Sans Regular"/>
          <w:color w:val="000000"/>
          <w:sz w:val="20"/>
          <w:szCs w:val="20"/>
          <w:lang w:val="pt-BR"/>
        </w:rPr>
        <w:t>Somente operadores e sinaleiros (</w:t>
      </w:r>
      <w:proofErr w:type="spellStart"/>
      <w:r w:rsidR="00C75C32" w:rsidRPr="00C75C32">
        <w:rPr>
          <w:rFonts w:ascii="Electrolux Sans Regular" w:eastAsiaTheme="minorHAnsi" w:hAnsi="Electrolux Sans Regular" w:cs="Electrolux Sans Regular"/>
          <w:color w:val="000000"/>
          <w:sz w:val="20"/>
          <w:szCs w:val="20"/>
          <w:lang w:val="pt-BR"/>
        </w:rPr>
        <w:t>R</w:t>
      </w:r>
      <w:r w:rsidRPr="00C75C32">
        <w:rPr>
          <w:rFonts w:ascii="Electrolux Sans Regular" w:eastAsiaTheme="minorHAnsi" w:hAnsi="Electrolux Sans Regular" w:cs="Electrolux Sans Regular"/>
          <w:color w:val="000000"/>
          <w:sz w:val="20"/>
          <w:szCs w:val="20"/>
          <w:lang w:val="pt-BR"/>
        </w:rPr>
        <w:t>iggers</w:t>
      </w:r>
      <w:proofErr w:type="spellEnd"/>
      <w:r w:rsidRPr="00C75C32">
        <w:rPr>
          <w:rFonts w:ascii="Electrolux Sans Regular" w:eastAsiaTheme="minorHAnsi" w:hAnsi="Electrolux Sans Regular" w:cs="Electrolux Sans Regular"/>
          <w:color w:val="000000"/>
          <w:sz w:val="20"/>
          <w:szCs w:val="20"/>
          <w:lang w:val="pt-BR"/>
        </w:rPr>
        <w:t>) treinados e autorizados podem atuar</w:t>
      </w:r>
      <w:r w:rsidR="00057D36">
        <w:rPr>
          <w:rFonts w:ascii="Electrolux Sans Regular" w:eastAsiaTheme="minorHAnsi" w:hAnsi="Electrolux Sans Regular" w:cs="Electrolux Sans Regular"/>
          <w:color w:val="000000"/>
          <w:sz w:val="20"/>
          <w:szCs w:val="20"/>
          <w:lang w:val="pt-BR"/>
        </w:rPr>
        <w:t>;</w:t>
      </w:r>
    </w:p>
    <w:p w14:paraId="45BC5801" w14:textId="6358849C"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O sinaleiro deve manter contato visual ou por rádio com o operador durante toda a operação</w:t>
      </w:r>
      <w:r>
        <w:rPr>
          <w:rFonts w:ascii="Electrolux Sans Regular" w:eastAsiaTheme="minorHAnsi" w:hAnsi="Electrolux Sans Regular" w:cs="Electrolux Sans Regular"/>
          <w:color w:val="000000"/>
          <w:sz w:val="20"/>
          <w:szCs w:val="20"/>
          <w:lang w:val="pt-BR"/>
        </w:rPr>
        <w:t>;</w:t>
      </w:r>
    </w:p>
    <w:p w14:paraId="6588ED30" w14:textId="55E44776"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Condutores de veículos devem portar Carteira Nacional de Habilitação – CNH de categoria apropriada, dentro da validade</w:t>
      </w:r>
      <w:r>
        <w:rPr>
          <w:rFonts w:ascii="Electrolux Sans Regular" w:eastAsiaTheme="minorHAnsi" w:hAnsi="Electrolux Sans Regular" w:cs="Electrolux Sans Regular"/>
          <w:color w:val="000000"/>
          <w:sz w:val="20"/>
          <w:szCs w:val="20"/>
          <w:lang w:val="pt-BR"/>
        </w:rPr>
        <w:t>.</w:t>
      </w:r>
    </w:p>
    <w:p w14:paraId="17FA8EEA" w14:textId="77777777" w:rsidR="00DA4F27" w:rsidRDefault="00DA4F27"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EPIs</w:t>
      </w:r>
    </w:p>
    <w:p w14:paraId="26EE51E3" w14:textId="35FCEB38" w:rsidR="00C75C32" w:rsidRPr="00C75C32" w:rsidRDefault="00C75C3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Pr="00C75C32">
        <w:rPr>
          <w:rFonts w:ascii="Electrolux Sans Regular" w:eastAsiaTheme="minorHAnsi" w:hAnsi="Electrolux Sans Regular" w:cs="Electrolux Sans Regular"/>
          <w:color w:val="000000"/>
          <w:sz w:val="20"/>
          <w:szCs w:val="20"/>
          <w:lang w:val="pt-BR"/>
        </w:rPr>
        <w:t>apacete com jugular</w:t>
      </w:r>
      <w:r>
        <w:rPr>
          <w:rFonts w:ascii="Electrolux Sans Regular" w:eastAsiaTheme="minorHAnsi" w:hAnsi="Electrolux Sans Regular" w:cs="Electrolux Sans Regular"/>
          <w:color w:val="000000"/>
          <w:sz w:val="20"/>
          <w:szCs w:val="20"/>
          <w:lang w:val="pt-BR"/>
        </w:rPr>
        <w:t>;</w:t>
      </w:r>
      <w:r w:rsidRPr="00C75C32">
        <w:rPr>
          <w:rFonts w:ascii="Electrolux Sans Regular" w:eastAsiaTheme="minorHAnsi" w:hAnsi="Electrolux Sans Regular" w:cs="Electrolux Sans Regular"/>
          <w:color w:val="000000"/>
          <w:sz w:val="20"/>
          <w:szCs w:val="20"/>
          <w:lang w:val="pt-BR"/>
        </w:rPr>
        <w:t xml:space="preserve"> </w:t>
      </w:r>
    </w:p>
    <w:p w14:paraId="61120B9C" w14:textId="078F2E3B" w:rsidR="00C75C32" w:rsidRPr="00C75C32" w:rsidRDefault="00C75C3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Pr="00C75C32">
        <w:rPr>
          <w:rFonts w:ascii="Electrolux Sans Regular" w:eastAsiaTheme="minorHAnsi" w:hAnsi="Electrolux Sans Regular" w:cs="Electrolux Sans Regular"/>
          <w:color w:val="000000"/>
          <w:sz w:val="20"/>
          <w:szCs w:val="20"/>
          <w:lang w:val="pt-BR"/>
        </w:rPr>
        <w:t>alçado de segurança</w:t>
      </w:r>
      <w:r>
        <w:rPr>
          <w:rFonts w:ascii="Electrolux Sans Regular" w:eastAsiaTheme="minorHAnsi" w:hAnsi="Electrolux Sans Regular" w:cs="Electrolux Sans Regular"/>
          <w:color w:val="000000"/>
          <w:sz w:val="20"/>
          <w:szCs w:val="20"/>
          <w:lang w:val="pt-BR"/>
        </w:rPr>
        <w:t>;</w:t>
      </w:r>
    </w:p>
    <w:p w14:paraId="5E723632" w14:textId="1AED3200" w:rsidR="00C75C32" w:rsidRPr="00C75C32" w:rsidRDefault="00C75C3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L</w:t>
      </w:r>
      <w:r w:rsidRPr="00C75C32">
        <w:rPr>
          <w:rFonts w:ascii="Electrolux Sans Regular" w:eastAsiaTheme="minorHAnsi" w:hAnsi="Electrolux Sans Regular" w:cs="Electrolux Sans Regular"/>
          <w:color w:val="000000"/>
          <w:sz w:val="20"/>
          <w:szCs w:val="20"/>
          <w:lang w:val="pt-BR"/>
        </w:rPr>
        <w:t>uvas</w:t>
      </w:r>
      <w:r>
        <w:rPr>
          <w:rFonts w:ascii="Electrolux Sans Regular" w:eastAsiaTheme="minorHAnsi" w:hAnsi="Electrolux Sans Regular" w:cs="Electrolux Sans Regular"/>
          <w:color w:val="000000"/>
          <w:sz w:val="20"/>
          <w:szCs w:val="20"/>
          <w:lang w:val="pt-BR"/>
        </w:rPr>
        <w:t>;</w:t>
      </w:r>
      <w:r w:rsidRPr="00C75C32">
        <w:rPr>
          <w:rFonts w:ascii="Electrolux Sans Regular" w:eastAsiaTheme="minorHAnsi" w:hAnsi="Electrolux Sans Regular" w:cs="Electrolux Sans Regular"/>
          <w:color w:val="000000"/>
          <w:sz w:val="20"/>
          <w:szCs w:val="20"/>
          <w:lang w:val="pt-BR"/>
        </w:rPr>
        <w:t xml:space="preserve"> </w:t>
      </w:r>
    </w:p>
    <w:p w14:paraId="6BB1464F" w14:textId="65233892" w:rsidR="00C75C32" w:rsidRPr="00C75C32" w:rsidRDefault="00C75C3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Pr="00C75C32">
        <w:rPr>
          <w:rFonts w:ascii="Electrolux Sans Regular" w:eastAsiaTheme="minorHAnsi" w:hAnsi="Electrolux Sans Regular" w:cs="Electrolux Sans Regular"/>
          <w:color w:val="000000"/>
          <w:sz w:val="20"/>
          <w:szCs w:val="20"/>
          <w:lang w:val="pt-BR"/>
        </w:rPr>
        <w:t>olete refletivo.</w:t>
      </w:r>
    </w:p>
    <w:p w14:paraId="47C0DE1C" w14:textId="37ACA8C7" w:rsidR="00057D36" w:rsidRPr="00057D36" w:rsidRDefault="00DA4F27" w:rsidP="00581517">
      <w:pPr>
        <w:pStyle w:val="PargrafodaLista"/>
        <w:numPr>
          <w:ilvl w:val="0"/>
          <w:numId w:val="4"/>
        </w:numPr>
        <w:spacing w:line="360" w:lineRule="auto"/>
        <w:jc w:val="both"/>
        <w:rPr>
          <w:rFonts w:ascii="Arial" w:hAnsi="Arial"/>
          <w:sz w:val="22"/>
          <w:szCs w:val="22"/>
          <w:lang w:val="pt-BR"/>
        </w:rPr>
      </w:pPr>
      <w:r w:rsidRPr="00057D36">
        <w:rPr>
          <w:rFonts w:ascii="Electrolux Sans Regular" w:eastAsiaTheme="minorHAnsi" w:hAnsi="Electrolux Sans Regular" w:cs="Electrolux Sans Regular"/>
          <w:color w:val="000000"/>
          <w:sz w:val="20"/>
          <w:szCs w:val="20"/>
          <w:u w:val="single"/>
          <w:lang w:val="pt-BR"/>
        </w:rPr>
        <w:t>Condições Técnicas e Estruturais</w:t>
      </w:r>
      <w:r w:rsidR="00057D36">
        <w:rPr>
          <w:rFonts w:ascii="Electrolux Sans Regular" w:eastAsiaTheme="minorHAnsi" w:hAnsi="Electrolux Sans Regular" w:cs="Electrolux Sans Regular"/>
          <w:color w:val="000000"/>
          <w:sz w:val="20"/>
          <w:szCs w:val="20"/>
          <w:u w:val="single"/>
          <w:lang w:val="pt-BR"/>
        </w:rPr>
        <w:t>:</w:t>
      </w:r>
      <w:r w:rsidR="00057D36" w:rsidRPr="00057D36">
        <w:rPr>
          <w:rFonts w:ascii="Electrolux Sans Regular" w:eastAsiaTheme="minorHAnsi" w:hAnsi="Electrolux Sans Regular" w:cs="Electrolux Sans Regular"/>
          <w:color w:val="000000"/>
          <w:sz w:val="20"/>
          <w:szCs w:val="20"/>
          <w:lang w:val="pt-BR"/>
        </w:rPr>
        <w:t xml:space="preserve"> t</w:t>
      </w:r>
      <w:r w:rsidR="00057D36" w:rsidRPr="00057D36">
        <w:rPr>
          <w:rFonts w:ascii="Arial" w:hAnsi="Arial"/>
          <w:sz w:val="22"/>
          <w:szCs w:val="22"/>
          <w:lang w:val="pt-BR"/>
        </w:rPr>
        <w:t>odos os equipamentos utilizados em movimentação de cargas devem possuir:</w:t>
      </w:r>
    </w:p>
    <w:p w14:paraId="4D15A6D9" w14:textId="75D3B507"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Certificação, inspeção e manutenção atualizadas</w:t>
      </w:r>
      <w:r>
        <w:rPr>
          <w:rFonts w:ascii="Electrolux Sans Regular" w:eastAsiaTheme="minorHAnsi" w:hAnsi="Electrolux Sans Regular" w:cs="Electrolux Sans Regular"/>
          <w:color w:val="000000"/>
          <w:sz w:val="20"/>
          <w:szCs w:val="20"/>
          <w:lang w:val="pt-BR"/>
        </w:rPr>
        <w:t>;</w:t>
      </w:r>
    </w:p>
    <w:p w14:paraId="52AEA208" w14:textId="55D4CC78"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Sinalização visível da capacidade nominal</w:t>
      </w:r>
      <w:r>
        <w:rPr>
          <w:rFonts w:ascii="Electrolux Sans Regular" w:eastAsiaTheme="minorHAnsi" w:hAnsi="Electrolux Sans Regular" w:cs="Electrolux Sans Regular"/>
          <w:color w:val="000000"/>
          <w:sz w:val="20"/>
          <w:szCs w:val="20"/>
          <w:lang w:val="pt-BR"/>
        </w:rPr>
        <w:t>;</w:t>
      </w:r>
    </w:p>
    <w:p w14:paraId="108AE686" w14:textId="5FB50C68"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Dispositivos de segurança operacionais ativos (limitadores, alarmes)</w:t>
      </w:r>
      <w:r>
        <w:rPr>
          <w:rFonts w:ascii="Electrolux Sans Regular" w:eastAsiaTheme="minorHAnsi" w:hAnsi="Electrolux Sans Regular" w:cs="Electrolux Sans Regular"/>
          <w:color w:val="000000"/>
          <w:sz w:val="20"/>
          <w:szCs w:val="20"/>
          <w:lang w:val="pt-BR"/>
        </w:rPr>
        <w:t>;</w:t>
      </w:r>
    </w:p>
    <w:p w14:paraId="3BBA5F72" w14:textId="70FAF8AA"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Acessórios como cintas, cabos, ganchos e manilhas devem estar em perfeito estado, com etiquetas legíveis. Acessórios danificados devem ser retirados de uso imediatamente</w:t>
      </w:r>
      <w:r>
        <w:rPr>
          <w:rFonts w:ascii="Electrolux Sans Regular" w:eastAsiaTheme="minorHAnsi" w:hAnsi="Electrolux Sans Regular" w:cs="Electrolux Sans Regular"/>
          <w:color w:val="000000"/>
          <w:sz w:val="20"/>
          <w:szCs w:val="20"/>
          <w:lang w:val="pt-BR"/>
        </w:rPr>
        <w:t>;</w:t>
      </w:r>
    </w:p>
    <w:p w14:paraId="77EC7E2A" w14:textId="672273C3" w:rsidR="00057D36" w:rsidRPr="00057D36" w:rsidRDefault="00057D3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057D36">
        <w:rPr>
          <w:rFonts w:ascii="Electrolux Sans Regular" w:eastAsiaTheme="minorHAnsi" w:hAnsi="Electrolux Sans Regular" w:cs="Electrolux Sans Regular"/>
          <w:color w:val="000000"/>
          <w:sz w:val="20"/>
          <w:szCs w:val="20"/>
          <w:lang w:val="pt-BR"/>
        </w:rPr>
        <w:t>Alarme de movimentação, especialmente em marcha ré</w:t>
      </w:r>
      <w:r>
        <w:rPr>
          <w:rFonts w:ascii="Electrolux Sans Regular" w:eastAsiaTheme="minorHAnsi" w:hAnsi="Electrolux Sans Regular" w:cs="Electrolux Sans Regular"/>
          <w:color w:val="000000"/>
          <w:sz w:val="20"/>
          <w:szCs w:val="20"/>
          <w:lang w:val="pt-BR"/>
        </w:rPr>
        <w:t>.</w:t>
      </w:r>
    </w:p>
    <w:p w14:paraId="01F4D302" w14:textId="77777777" w:rsidR="00DA4F27" w:rsidRDefault="00DA4F27"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4A610E75" w14:textId="357F1583" w:rsidR="00C75C32" w:rsidRDefault="001F2A2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 xml:space="preserve">As atividades deverão possuir </w:t>
      </w:r>
      <w:r w:rsidR="00DA4F27">
        <w:rPr>
          <w:rFonts w:ascii="Electrolux Sans Regular" w:eastAsiaTheme="minorHAnsi" w:hAnsi="Electrolux Sans Regular" w:cs="Electrolux Sans Regular"/>
          <w:color w:val="000000"/>
          <w:sz w:val="20"/>
          <w:szCs w:val="20"/>
          <w:lang w:val="pt-BR"/>
        </w:rPr>
        <w:t xml:space="preserve">Plano de </w:t>
      </w:r>
      <w:proofErr w:type="spellStart"/>
      <w:r w:rsidR="00DA4F27">
        <w:rPr>
          <w:rFonts w:ascii="Electrolux Sans Regular" w:eastAsiaTheme="minorHAnsi" w:hAnsi="Electrolux Sans Regular" w:cs="Electrolux Sans Regular"/>
          <w:color w:val="000000"/>
          <w:sz w:val="20"/>
          <w:szCs w:val="20"/>
          <w:lang w:val="pt-BR"/>
        </w:rPr>
        <w:t>Rigging</w:t>
      </w:r>
      <w:proofErr w:type="spellEnd"/>
      <w:r>
        <w:rPr>
          <w:rFonts w:ascii="Electrolux Sans Regular" w:eastAsiaTheme="minorHAnsi" w:hAnsi="Electrolux Sans Regular" w:cs="Electrolux Sans Regular"/>
          <w:color w:val="000000"/>
          <w:sz w:val="20"/>
          <w:szCs w:val="20"/>
          <w:lang w:val="pt-BR"/>
        </w:rPr>
        <w:t xml:space="preserve"> que deve conter</w:t>
      </w:r>
      <w:r w:rsidR="00C75C32">
        <w:rPr>
          <w:rFonts w:ascii="Electrolux Sans Regular" w:eastAsiaTheme="minorHAnsi" w:hAnsi="Electrolux Sans Regular" w:cs="Electrolux Sans Regular"/>
          <w:color w:val="000000"/>
          <w:sz w:val="20"/>
          <w:szCs w:val="20"/>
          <w:lang w:val="pt-BR"/>
        </w:rPr>
        <w:t xml:space="preserve">: </w:t>
      </w:r>
    </w:p>
    <w:p w14:paraId="4EEB643A" w14:textId="56991901"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Descrição da carga (peso, dimensões, centro de gravidade); </w:t>
      </w:r>
    </w:p>
    <w:p w14:paraId="3770F577" w14:textId="45FDEE16" w:rsidR="00451A5E" w:rsidRPr="00637CA9"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637CA9">
        <w:rPr>
          <w:rFonts w:ascii="Electrolux Sans Regular" w:eastAsiaTheme="minorEastAsia" w:hAnsi="Electrolux Sans Regular" w:cs="Electrolux Sans Regular"/>
          <w:color w:val="000000" w:themeColor="text1"/>
          <w:sz w:val="20"/>
          <w:szCs w:val="20"/>
          <w:lang w:val="pt-BR"/>
        </w:rPr>
        <w:t xml:space="preserve">Equipamentos e acessórios utilizados (guindaste, </w:t>
      </w:r>
      <w:proofErr w:type="spellStart"/>
      <w:r w:rsidRPr="00637CA9">
        <w:rPr>
          <w:rFonts w:ascii="Electrolux Sans Regular" w:eastAsiaTheme="minorEastAsia" w:hAnsi="Electrolux Sans Regular" w:cs="Electrolux Sans Regular"/>
          <w:color w:val="000000" w:themeColor="text1"/>
          <w:sz w:val="20"/>
          <w:szCs w:val="20"/>
          <w:lang w:val="pt-BR"/>
        </w:rPr>
        <w:t>munck</w:t>
      </w:r>
      <w:proofErr w:type="spellEnd"/>
      <w:r w:rsidRPr="00637CA9">
        <w:rPr>
          <w:rFonts w:ascii="Electrolux Sans Regular" w:eastAsiaTheme="minorEastAsia" w:hAnsi="Electrolux Sans Regular" w:cs="Electrolux Sans Regular"/>
          <w:color w:val="000000" w:themeColor="text1"/>
          <w:sz w:val="20"/>
          <w:szCs w:val="20"/>
          <w:lang w:val="pt-BR"/>
        </w:rPr>
        <w:t xml:space="preserve">, estropos, </w:t>
      </w:r>
      <w:proofErr w:type="gramStart"/>
      <w:r w:rsidRPr="00637CA9">
        <w:rPr>
          <w:rFonts w:ascii="Electrolux Sans Regular" w:eastAsiaTheme="minorEastAsia" w:hAnsi="Electrolux Sans Regular" w:cs="Electrolux Sans Regular"/>
          <w:color w:val="000000" w:themeColor="text1"/>
          <w:sz w:val="20"/>
          <w:szCs w:val="20"/>
          <w:lang w:val="pt-BR"/>
        </w:rPr>
        <w:t>manilhas, etc.</w:t>
      </w:r>
      <w:proofErr w:type="gramEnd"/>
      <w:r w:rsidRPr="00637CA9">
        <w:rPr>
          <w:rFonts w:ascii="Electrolux Sans Regular" w:eastAsiaTheme="minorEastAsia" w:hAnsi="Electrolux Sans Regular" w:cs="Electrolux Sans Regular"/>
          <w:color w:val="000000" w:themeColor="text1"/>
          <w:sz w:val="20"/>
          <w:szCs w:val="20"/>
          <w:lang w:val="pt-BR"/>
        </w:rPr>
        <w:t xml:space="preserve">); </w:t>
      </w:r>
    </w:p>
    <w:p w14:paraId="03859B65" w14:textId="39A3A98B"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Condições do solo e raio de operação; </w:t>
      </w:r>
    </w:p>
    <w:p w14:paraId="37A717E8" w14:textId="56AC1462"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lastRenderedPageBreak/>
        <w:t xml:space="preserve">Ponto de ancoragem e isolamento da área; </w:t>
      </w:r>
    </w:p>
    <w:p w14:paraId="204CEB30" w14:textId="2296DA1B"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Avaliação de riscos e medidas de controle; </w:t>
      </w:r>
    </w:p>
    <w:p w14:paraId="41E743FD" w14:textId="103A03DF"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Equipe envolvida e suas responsabilidades; </w:t>
      </w:r>
    </w:p>
    <w:p w14:paraId="006652DA" w14:textId="67E589DF" w:rsidR="00451A5E" w:rsidRPr="00C75C32" w:rsidRDefault="00451A5E"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Condições climáticas e critérios de suspensão da atividade</w:t>
      </w:r>
      <w:r w:rsidR="00285CE0" w:rsidRPr="00C75C32">
        <w:rPr>
          <w:rFonts w:ascii="Electrolux Sans Regular" w:eastAsiaTheme="minorEastAsia" w:hAnsi="Electrolux Sans Regular" w:cs="Electrolux Sans Regular"/>
          <w:color w:val="000000" w:themeColor="text1"/>
          <w:sz w:val="20"/>
          <w:szCs w:val="20"/>
          <w:lang w:val="pt-BR"/>
        </w:rPr>
        <w:t>;</w:t>
      </w:r>
    </w:p>
    <w:p w14:paraId="03B8453A" w14:textId="1E38F573"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Tipo e capacidade dos acessórios de amarração; </w:t>
      </w:r>
    </w:p>
    <w:p w14:paraId="4F4473AC" w14:textId="193F4FC4"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Ponto de fixação na carga; </w:t>
      </w:r>
    </w:p>
    <w:p w14:paraId="101670C5" w14:textId="10BAA38E"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Ângulos de içamento e distribuição de carga nos acessórios; </w:t>
      </w:r>
    </w:p>
    <w:p w14:paraId="47F0DC87" w14:textId="507A6DB6"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Cálculo de forças aplicadas nos estropos e cabos; </w:t>
      </w:r>
    </w:p>
    <w:p w14:paraId="7E491243" w14:textId="7969C483"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Inspeção e certificação dos acessórios; </w:t>
      </w:r>
    </w:p>
    <w:p w14:paraId="23700791" w14:textId="1A353913" w:rsidR="00886CBC" w:rsidRPr="00C75C32" w:rsidRDefault="00886CBC"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C75C32">
        <w:rPr>
          <w:rFonts w:ascii="Electrolux Sans Regular" w:eastAsiaTheme="minorEastAsia" w:hAnsi="Electrolux Sans Regular" w:cs="Electrolux Sans Regular"/>
          <w:color w:val="000000" w:themeColor="text1"/>
          <w:sz w:val="20"/>
          <w:szCs w:val="20"/>
          <w:lang w:val="pt-BR"/>
        </w:rPr>
        <w:t xml:space="preserve">Procedimentos de montagem e desmontagem do sistema de </w:t>
      </w:r>
      <w:proofErr w:type="spellStart"/>
      <w:r w:rsidR="00285CE0" w:rsidRPr="00C75C32">
        <w:rPr>
          <w:rFonts w:ascii="Electrolux Sans Regular" w:eastAsiaTheme="minorEastAsia" w:hAnsi="Electrolux Sans Regular" w:cs="Electrolux Sans Regular"/>
          <w:color w:val="000000" w:themeColor="text1"/>
          <w:sz w:val="20"/>
          <w:szCs w:val="20"/>
          <w:lang w:val="pt-BR"/>
        </w:rPr>
        <w:t>R</w:t>
      </w:r>
      <w:r w:rsidRPr="00C75C32">
        <w:rPr>
          <w:rFonts w:ascii="Electrolux Sans Regular" w:eastAsiaTheme="minorEastAsia" w:hAnsi="Electrolux Sans Regular" w:cs="Electrolux Sans Regular"/>
          <w:color w:val="000000" w:themeColor="text1"/>
          <w:sz w:val="20"/>
          <w:szCs w:val="20"/>
          <w:lang w:val="pt-BR"/>
        </w:rPr>
        <w:t>igging</w:t>
      </w:r>
      <w:proofErr w:type="spellEnd"/>
      <w:r w:rsidRPr="00C75C32">
        <w:rPr>
          <w:rFonts w:ascii="Electrolux Sans Regular" w:eastAsiaTheme="minorEastAsia" w:hAnsi="Electrolux Sans Regular" w:cs="Electrolux Sans Regular"/>
          <w:color w:val="000000" w:themeColor="text1"/>
          <w:sz w:val="20"/>
          <w:szCs w:val="20"/>
          <w:lang w:val="pt-BR"/>
        </w:rPr>
        <w:t>.</w:t>
      </w:r>
    </w:p>
    <w:p w14:paraId="7ACDE7CB" w14:textId="33E573F6" w:rsidR="00550093" w:rsidRPr="00D2104C" w:rsidRDefault="00550093"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bookmarkStart w:id="59" w:name="_Toc210730611"/>
      <w:r w:rsidRPr="00D2104C">
        <w:rPr>
          <w:rFonts w:ascii="Electrolux Sans Regular" w:eastAsiaTheme="minorHAnsi" w:hAnsi="Electrolux Sans Regular" w:cs="Electrolux Sans Regular"/>
          <w:color w:val="000000"/>
          <w:sz w:val="20"/>
          <w:szCs w:val="20"/>
          <w:lang w:val="pt-BR"/>
        </w:rPr>
        <w:t>Área de Trabalho</w:t>
      </w:r>
      <w:bookmarkEnd w:id="59"/>
    </w:p>
    <w:p w14:paraId="48424018" w14:textId="5FCAF08D"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Delimitar raio de exclusão com barreiras, cones e fitas</w:t>
      </w:r>
      <w:r w:rsidR="001F2A29">
        <w:rPr>
          <w:rFonts w:ascii="Electrolux Sans Regular" w:eastAsiaTheme="minorEastAsia" w:hAnsi="Electrolux Sans Regular" w:cs="Electrolux Sans Regular"/>
          <w:color w:val="000000" w:themeColor="text1"/>
          <w:sz w:val="20"/>
          <w:szCs w:val="20"/>
          <w:lang w:val="pt-BR"/>
        </w:rPr>
        <w:t>;</w:t>
      </w:r>
    </w:p>
    <w:p w14:paraId="30A1C18B" w14:textId="1F0F89DF"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Proibir trânsito de pessoas não envolvidas na operação</w:t>
      </w:r>
      <w:r w:rsidR="001F2A29">
        <w:rPr>
          <w:rFonts w:ascii="Electrolux Sans Regular" w:eastAsiaTheme="minorEastAsia" w:hAnsi="Electrolux Sans Regular" w:cs="Electrolux Sans Regular"/>
          <w:color w:val="000000" w:themeColor="text1"/>
          <w:sz w:val="20"/>
          <w:szCs w:val="20"/>
          <w:lang w:val="pt-BR"/>
        </w:rPr>
        <w:t>;</w:t>
      </w:r>
    </w:p>
    <w:p w14:paraId="488ACFC1" w14:textId="6541A8DD"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Avaliar resistência do piso, interferências aéreas e condições de acesso</w:t>
      </w:r>
      <w:r w:rsidR="001F2A29">
        <w:rPr>
          <w:rFonts w:ascii="Electrolux Sans Regular" w:eastAsiaTheme="minorEastAsia" w:hAnsi="Electrolux Sans Regular" w:cs="Electrolux Sans Regular"/>
          <w:color w:val="000000" w:themeColor="text1"/>
          <w:sz w:val="20"/>
          <w:szCs w:val="20"/>
          <w:lang w:val="pt-BR"/>
        </w:rPr>
        <w:t>;</w:t>
      </w:r>
    </w:p>
    <w:p w14:paraId="10510C49" w14:textId="046932FA"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Garantir sinalização</w:t>
      </w:r>
      <w:r w:rsidR="003A4EC7" w:rsidRPr="001F2A29">
        <w:rPr>
          <w:rFonts w:ascii="Electrolux Sans Regular" w:eastAsiaTheme="minorEastAsia" w:hAnsi="Electrolux Sans Regular" w:cs="Electrolux Sans Regular"/>
          <w:color w:val="000000" w:themeColor="text1"/>
          <w:sz w:val="20"/>
          <w:szCs w:val="20"/>
          <w:lang w:val="pt-BR"/>
        </w:rPr>
        <w:t>, isolamento de área</w:t>
      </w:r>
      <w:r w:rsidRPr="001F2A29">
        <w:rPr>
          <w:rFonts w:ascii="Electrolux Sans Regular" w:eastAsiaTheme="minorEastAsia" w:hAnsi="Electrolux Sans Regular" w:cs="Electrolux Sans Regular"/>
          <w:color w:val="000000" w:themeColor="text1"/>
          <w:sz w:val="20"/>
          <w:szCs w:val="20"/>
          <w:lang w:val="pt-BR"/>
        </w:rPr>
        <w:t xml:space="preserve"> e iluminação adequadas.</w:t>
      </w:r>
    </w:p>
    <w:p w14:paraId="44494EA4" w14:textId="77777777" w:rsidR="001F2A29" w:rsidRPr="00D2104C" w:rsidRDefault="001F2A29"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bookmarkStart w:id="60" w:name="_Toc210730613"/>
      <w:r w:rsidRPr="00D2104C">
        <w:rPr>
          <w:rFonts w:ascii="Electrolux Sans Regular" w:eastAsiaTheme="minorHAnsi" w:hAnsi="Electrolux Sans Regular" w:cs="Electrolux Sans Regular"/>
          <w:color w:val="000000"/>
          <w:sz w:val="20"/>
          <w:szCs w:val="20"/>
          <w:lang w:val="pt-BR"/>
        </w:rPr>
        <w:t>Execução</w:t>
      </w:r>
      <w:bookmarkEnd w:id="60"/>
    </w:p>
    <w:p w14:paraId="20C226D9" w14:textId="24B2BD8B"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bookmarkStart w:id="61" w:name="_Toc210730612"/>
      <w:r w:rsidRPr="001F2A29">
        <w:rPr>
          <w:rFonts w:ascii="Electrolux Sans Regular" w:eastAsiaTheme="minorEastAsia" w:hAnsi="Electrolux Sans Regular" w:cs="Electrolux Sans Regular"/>
          <w:color w:val="000000" w:themeColor="text1"/>
          <w:sz w:val="20"/>
          <w:szCs w:val="20"/>
          <w:lang w:val="pt-BR"/>
        </w:rPr>
        <w:t>Realizar checagem pré-operacional dos equipamentos e acessórios</w:t>
      </w:r>
      <w:r>
        <w:rPr>
          <w:rFonts w:ascii="Electrolux Sans Regular" w:eastAsiaTheme="minorEastAsia" w:hAnsi="Electrolux Sans Regular" w:cs="Electrolux Sans Regular"/>
          <w:color w:val="000000" w:themeColor="text1"/>
          <w:sz w:val="20"/>
          <w:szCs w:val="20"/>
          <w:lang w:val="pt-BR"/>
        </w:rPr>
        <w:t>;</w:t>
      </w:r>
    </w:p>
    <w:p w14:paraId="53590ACD" w14:textId="3974B031"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Executar movimentos lentos e controlados, sem trancos</w:t>
      </w:r>
      <w:r>
        <w:rPr>
          <w:rFonts w:ascii="Electrolux Sans Regular" w:eastAsiaTheme="minorEastAsia" w:hAnsi="Electrolux Sans Regular" w:cs="Electrolux Sans Regular"/>
          <w:color w:val="000000" w:themeColor="text1"/>
          <w:sz w:val="20"/>
          <w:szCs w:val="20"/>
          <w:lang w:val="pt-BR"/>
        </w:rPr>
        <w:t>;</w:t>
      </w:r>
    </w:p>
    <w:p w14:paraId="1A004E9D" w14:textId="7FBD4B5F"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Nunca movimentar carga sobre pessoas</w:t>
      </w:r>
      <w:r>
        <w:rPr>
          <w:rFonts w:ascii="Electrolux Sans Regular" w:eastAsiaTheme="minorEastAsia" w:hAnsi="Electrolux Sans Regular" w:cs="Electrolux Sans Regular"/>
          <w:color w:val="000000" w:themeColor="text1"/>
          <w:sz w:val="20"/>
          <w:szCs w:val="20"/>
          <w:lang w:val="pt-BR"/>
        </w:rPr>
        <w:t>;</w:t>
      </w:r>
    </w:p>
    <w:p w14:paraId="18D4A558" w14:textId="00CE6367"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Suspender imediatamente a operação em caso de falha ou condição insegura</w:t>
      </w:r>
      <w:r>
        <w:rPr>
          <w:rFonts w:ascii="Electrolux Sans Regular" w:eastAsiaTheme="minorEastAsia" w:hAnsi="Electrolux Sans Regular" w:cs="Electrolux Sans Regular"/>
          <w:color w:val="000000" w:themeColor="text1"/>
          <w:sz w:val="20"/>
          <w:szCs w:val="20"/>
          <w:lang w:val="pt-BR"/>
        </w:rPr>
        <w:t>;</w:t>
      </w:r>
    </w:p>
    <w:p w14:paraId="30D7DF4F" w14:textId="08C81A1F"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Obedecer aos limites de velocidade estabelecidos</w:t>
      </w:r>
      <w:r>
        <w:rPr>
          <w:rFonts w:ascii="Electrolux Sans Regular" w:eastAsiaTheme="minorEastAsia" w:hAnsi="Electrolux Sans Regular" w:cs="Electrolux Sans Regular"/>
          <w:color w:val="000000" w:themeColor="text1"/>
          <w:sz w:val="20"/>
          <w:szCs w:val="20"/>
          <w:lang w:val="pt-BR"/>
        </w:rPr>
        <w:t>;</w:t>
      </w:r>
    </w:p>
    <w:p w14:paraId="649EB855" w14:textId="7F9ED779"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Não transportar pessoas em compartimento destinado a cargas</w:t>
      </w:r>
      <w:r>
        <w:rPr>
          <w:rFonts w:ascii="Electrolux Sans Regular" w:eastAsiaTheme="minorEastAsia" w:hAnsi="Electrolux Sans Regular" w:cs="Electrolux Sans Regular"/>
          <w:color w:val="000000" w:themeColor="text1"/>
          <w:sz w:val="20"/>
          <w:szCs w:val="20"/>
          <w:lang w:val="pt-BR"/>
        </w:rPr>
        <w:t>;</w:t>
      </w:r>
    </w:p>
    <w:p w14:paraId="38127E87" w14:textId="77777777"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Fixar/amarrar materiais para evitar tombamento ou deslocamento da carga</w:t>
      </w:r>
    </w:p>
    <w:p w14:paraId="388CDF3B" w14:textId="0BBD3BDA"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Não transportar materiais na carroceria de veículos, sem que haja proteção lateral (grade ou outro sistema)</w:t>
      </w:r>
      <w:r>
        <w:rPr>
          <w:rFonts w:ascii="Electrolux Sans Regular" w:eastAsiaTheme="minorEastAsia" w:hAnsi="Electrolux Sans Regular" w:cs="Electrolux Sans Regular"/>
          <w:color w:val="000000" w:themeColor="text1"/>
          <w:sz w:val="20"/>
          <w:szCs w:val="20"/>
          <w:lang w:val="pt-BR"/>
        </w:rPr>
        <w:t>;</w:t>
      </w:r>
    </w:p>
    <w:p w14:paraId="0F5C9A47" w14:textId="64E5E532" w:rsidR="001F2A29" w:rsidRPr="001F2A29" w:rsidRDefault="001F2A2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 xml:space="preserve">Nos deslocamentos de área, os pedestres sempre têm a preferência </w:t>
      </w:r>
      <w:r>
        <w:rPr>
          <w:rFonts w:ascii="Electrolux Sans Regular" w:eastAsiaTheme="minorEastAsia" w:hAnsi="Electrolux Sans Regular" w:cs="Electrolux Sans Regular"/>
          <w:color w:val="000000" w:themeColor="text1"/>
          <w:sz w:val="20"/>
          <w:szCs w:val="20"/>
          <w:lang w:val="pt-BR"/>
        </w:rPr>
        <w:t>no Electrolux Group;</w:t>
      </w:r>
    </w:p>
    <w:p w14:paraId="105118F3" w14:textId="0B413EC8" w:rsidR="00550093" w:rsidRPr="00D2104C" w:rsidRDefault="00550093"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D2104C">
        <w:rPr>
          <w:rFonts w:ascii="Electrolux Sans Regular" w:eastAsiaTheme="minorHAnsi" w:hAnsi="Electrolux Sans Regular" w:cs="Electrolux Sans Regular"/>
          <w:color w:val="000000"/>
          <w:sz w:val="20"/>
          <w:szCs w:val="20"/>
          <w:lang w:val="pt-BR"/>
        </w:rPr>
        <w:t>Condições Climáticas</w:t>
      </w:r>
      <w:bookmarkEnd w:id="61"/>
    </w:p>
    <w:p w14:paraId="1236E03F" w14:textId="443DDB18"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Verificar condições meteorológicas antes do início da operação</w:t>
      </w:r>
      <w:r w:rsidR="001F2A29">
        <w:rPr>
          <w:rFonts w:ascii="Electrolux Sans Regular" w:eastAsiaTheme="minorEastAsia" w:hAnsi="Electrolux Sans Regular" w:cs="Electrolux Sans Regular"/>
          <w:color w:val="000000" w:themeColor="text1"/>
          <w:sz w:val="20"/>
          <w:szCs w:val="20"/>
          <w:lang w:val="pt-BR"/>
        </w:rPr>
        <w:t>;</w:t>
      </w:r>
    </w:p>
    <w:p w14:paraId="5E458CAE" w14:textId="77777777" w:rsidR="00550093" w:rsidRPr="001F2A29" w:rsidRDefault="00550093"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Suspender ou adiar a atividade em caso de:</w:t>
      </w:r>
    </w:p>
    <w:p w14:paraId="2D32C71A" w14:textId="243A88E8" w:rsidR="00550093" w:rsidRPr="001F2A29" w:rsidRDefault="00550093"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Vento &gt; 35 km/h (ou &gt; 25 km/h para cargas volumosas)</w:t>
      </w:r>
      <w:r w:rsidR="001F2A29">
        <w:rPr>
          <w:rFonts w:ascii="Electrolux Sans Regular" w:eastAsiaTheme="minorEastAsia" w:hAnsi="Electrolux Sans Regular" w:cs="Electrolux Sans Regular"/>
          <w:color w:val="000000" w:themeColor="text1"/>
          <w:sz w:val="20"/>
          <w:szCs w:val="20"/>
          <w:lang w:val="pt-BR"/>
        </w:rPr>
        <w:t>;</w:t>
      </w:r>
    </w:p>
    <w:p w14:paraId="100D0CC3" w14:textId="74A2F87B" w:rsidR="00550093" w:rsidRPr="001F2A29" w:rsidRDefault="00550093"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Chuvas intensas, tempestades elétricas, neblina</w:t>
      </w:r>
      <w:r w:rsidR="001F2A29">
        <w:rPr>
          <w:rFonts w:ascii="Electrolux Sans Regular" w:eastAsiaTheme="minorEastAsia" w:hAnsi="Electrolux Sans Regular" w:cs="Electrolux Sans Regular"/>
          <w:color w:val="000000" w:themeColor="text1"/>
          <w:sz w:val="20"/>
          <w:szCs w:val="20"/>
          <w:lang w:val="pt-BR"/>
        </w:rPr>
        <w:t>;</w:t>
      </w:r>
    </w:p>
    <w:p w14:paraId="5FAF3FEC" w14:textId="2B237C79" w:rsidR="00550093" w:rsidRPr="001F2A29" w:rsidRDefault="00550093"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Iluminação ou visibilidade insuficiente</w:t>
      </w:r>
      <w:r w:rsidR="001F2A29">
        <w:rPr>
          <w:rFonts w:ascii="Electrolux Sans Regular" w:eastAsiaTheme="minorEastAsia" w:hAnsi="Electrolux Sans Regular" w:cs="Electrolux Sans Regular"/>
          <w:color w:val="000000" w:themeColor="text1"/>
          <w:sz w:val="20"/>
          <w:szCs w:val="20"/>
          <w:lang w:val="pt-BR"/>
        </w:rPr>
        <w:t>;</w:t>
      </w:r>
    </w:p>
    <w:p w14:paraId="61342B95" w14:textId="0B6AF61E" w:rsidR="00550093" w:rsidRPr="001F2A29" w:rsidRDefault="00550093"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Solo instável ou escorregadio</w:t>
      </w:r>
      <w:r w:rsidR="001F2A29">
        <w:rPr>
          <w:rFonts w:ascii="Electrolux Sans Regular" w:eastAsiaTheme="minorEastAsia" w:hAnsi="Electrolux Sans Regular" w:cs="Electrolux Sans Regular"/>
          <w:color w:val="000000" w:themeColor="text1"/>
          <w:sz w:val="20"/>
          <w:szCs w:val="20"/>
          <w:lang w:val="pt-BR"/>
        </w:rPr>
        <w:t>;</w:t>
      </w:r>
    </w:p>
    <w:p w14:paraId="2978CDB8" w14:textId="77777777" w:rsidR="00550093" w:rsidRPr="001F2A29" w:rsidRDefault="00550093"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F2A29">
        <w:rPr>
          <w:rFonts w:ascii="Electrolux Sans Regular" w:eastAsiaTheme="minorEastAsia" w:hAnsi="Electrolux Sans Regular" w:cs="Electrolux Sans Regular"/>
          <w:color w:val="000000" w:themeColor="text1"/>
          <w:sz w:val="20"/>
          <w:szCs w:val="20"/>
          <w:lang w:val="pt-BR"/>
        </w:rPr>
        <w:t>O retorno da atividade só poderá ocorrer após nova avaliação e liberação pelo supervisor e EHS local.</w:t>
      </w:r>
    </w:p>
    <w:p w14:paraId="7385E1C3" w14:textId="2FF52515" w:rsidR="00386DBC" w:rsidRDefault="001F2A1B" w:rsidP="001F2A1B">
      <w:pPr>
        <w:pStyle w:val="Ttulo2"/>
        <w:spacing w:before="120" w:line="360" w:lineRule="auto"/>
        <w:jc w:val="both"/>
        <w:rPr>
          <w:rFonts w:ascii="Electrolux Sans Bold" w:eastAsiaTheme="minorHAnsi" w:hAnsi="Electrolux Sans Bold" w:cs="Times New Roman"/>
          <w:color w:val="000000"/>
          <w:sz w:val="24"/>
          <w:szCs w:val="24"/>
          <w:lang w:val="pt-BR"/>
        </w:rPr>
      </w:pPr>
      <w:bookmarkStart w:id="62" w:name="_Toc210730614"/>
      <w:bookmarkStart w:id="63" w:name="_Toc214897609"/>
      <w:r>
        <w:rPr>
          <w:rFonts w:ascii="Electrolux Sans Bold" w:eastAsiaTheme="minorHAnsi" w:hAnsi="Electrolux Sans Bold" w:cs="Times New Roman"/>
          <w:color w:val="000000"/>
          <w:sz w:val="24"/>
          <w:szCs w:val="24"/>
          <w:lang w:val="pt-BR"/>
        </w:rPr>
        <w:lastRenderedPageBreak/>
        <w:t xml:space="preserve">6.8 </w:t>
      </w:r>
      <w:r w:rsidR="008511C8" w:rsidRPr="001F2A1B">
        <w:rPr>
          <w:rFonts w:ascii="Electrolux Sans Bold" w:eastAsiaTheme="minorHAnsi" w:hAnsi="Electrolux Sans Bold" w:cs="Times New Roman"/>
          <w:color w:val="000000"/>
          <w:sz w:val="24"/>
          <w:szCs w:val="24"/>
          <w:lang w:val="pt-BR"/>
        </w:rPr>
        <w:t>Trabalhos</w:t>
      </w:r>
      <w:r w:rsidR="00BF77E4" w:rsidRPr="001F2A1B">
        <w:rPr>
          <w:rFonts w:ascii="Electrolux Sans Bold" w:eastAsiaTheme="minorHAnsi" w:hAnsi="Electrolux Sans Bold" w:cs="Times New Roman"/>
          <w:color w:val="000000"/>
          <w:sz w:val="24"/>
          <w:szCs w:val="24"/>
          <w:lang w:val="pt-BR"/>
        </w:rPr>
        <w:t xml:space="preserve"> que envolvam utilização de ar comprimido</w:t>
      </w:r>
      <w:r w:rsidR="00930C99" w:rsidRPr="001F2A1B">
        <w:rPr>
          <w:rFonts w:ascii="Electrolux Sans Bold" w:eastAsiaTheme="minorHAnsi" w:hAnsi="Electrolux Sans Bold" w:cs="Times New Roman"/>
          <w:color w:val="000000"/>
          <w:sz w:val="24"/>
          <w:szCs w:val="24"/>
          <w:lang w:val="pt-BR"/>
        </w:rPr>
        <w:t>/equipamentos pneumáticos</w:t>
      </w:r>
      <w:bookmarkEnd w:id="62"/>
      <w:bookmarkEnd w:id="63"/>
    </w:p>
    <w:p w14:paraId="4412D33E" w14:textId="77777777" w:rsidR="003443E5" w:rsidRDefault="003443E5"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EPIs</w:t>
      </w:r>
    </w:p>
    <w:p w14:paraId="6D6E12A1" w14:textId="1D1BDC80"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Óculos de segurança com proteção lateral</w:t>
      </w:r>
      <w:r>
        <w:rPr>
          <w:rFonts w:ascii="Electrolux Sans Regular" w:eastAsiaTheme="minorHAnsi" w:hAnsi="Electrolux Sans Regular" w:cs="Electrolux Sans Regular"/>
          <w:color w:val="000000"/>
          <w:sz w:val="20"/>
          <w:szCs w:val="20"/>
          <w:lang w:val="pt-BR"/>
        </w:rPr>
        <w:t>;</w:t>
      </w:r>
    </w:p>
    <w:p w14:paraId="32CDA12D" w14:textId="50E6D7B7"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Protetores auriculares</w:t>
      </w:r>
      <w:r>
        <w:rPr>
          <w:rFonts w:ascii="Electrolux Sans Regular" w:eastAsiaTheme="minorHAnsi" w:hAnsi="Electrolux Sans Regular" w:cs="Electrolux Sans Regular"/>
          <w:color w:val="000000"/>
          <w:sz w:val="20"/>
          <w:szCs w:val="20"/>
          <w:lang w:val="pt-BR"/>
        </w:rPr>
        <w:t>;</w:t>
      </w:r>
    </w:p>
    <w:p w14:paraId="15AD0A66" w14:textId="42EE70AE"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Luvas resistentes à abrasão</w:t>
      </w:r>
      <w:r>
        <w:rPr>
          <w:rFonts w:ascii="Electrolux Sans Regular" w:eastAsiaTheme="minorHAnsi" w:hAnsi="Electrolux Sans Regular" w:cs="Electrolux Sans Regular"/>
          <w:color w:val="000000"/>
          <w:sz w:val="20"/>
          <w:szCs w:val="20"/>
          <w:lang w:val="pt-BR"/>
        </w:rPr>
        <w:t>;</w:t>
      </w:r>
    </w:p>
    <w:p w14:paraId="2A74B6BC" w14:textId="50659DF3"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Calçados de segurança com solado antiderrapante</w:t>
      </w:r>
      <w:r>
        <w:rPr>
          <w:rFonts w:ascii="Electrolux Sans Regular" w:eastAsiaTheme="minorHAnsi" w:hAnsi="Electrolux Sans Regular" w:cs="Electrolux Sans Regular"/>
          <w:color w:val="000000"/>
          <w:sz w:val="20"/>
          <w:szCs w:val="20"/>
          <w:lang w:val="pt-BR"/>
        </w:rPr>
        <w:t>;</w:t>
      </w:r>
    </w:p>
    <w:p w14:paraId="5A930F4E" w14:textId="65694BD7"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Máscaras ou respiradores, se houver risco de partículas ou vapores</w:t>
      </w:r>
      <w:r>
        <w:rPr>
          <w:rFonts w:ascii="Electrolux Sans Regular" w:eastAsiaTheme="minorHAnsi" w:hAnsi="Electrolux Sans Regular" w:cs="Electrolux Sans Regular"/>
          <w:color w:val="000000"/>
          <w:sz w:val="20"/>
          <w:szCs w:val="20"/>
          <w:lang w:val="pt-BR"/>
        </w:rPr>
        <w:t>.</w:t>
      </w:r>
    </w:p>
    <w:p w14:paraId="73644DA7" w14:textId="324FCEB0" w:rsidR="003443E5" w:rsidRDefault="003443E5"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057D36">
        <w:rPr>
          <w:rFonts w:ascii="Electrolux Sans Regular" w:eastAsiaTheme="minorHAnsi" w:hAnsi="Electrolux Sans Regular" w:cs="Electrolux Sans Regular"/>
          <w:color w:val="000000"/>
          <w:sz w:val="20"/>
          <w:szCs w:val="20"/>
          <w:u w:val="single"/>
          <w:lang w:val="pt-BR"/>
        </w:rPr>
        <w:t>Condições Técnicas e Estruturais</w:t>
      </w:r>
    </w:p>
    <w:p w14:paraId="1B453D61" w14:textId="77777777" w:rsidR="00573746" w:rsidRPr="00161AD7" w:rsidRDefault="0057374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bookmarkStart w:id="64" w:name="_Toc210730618"/>
      <w:r w:rsidRPr="00161AD7">
        <w:rPr>
          <w:rFonts w:ascii="Electrolux Sans Regular" w:eastAsiaTheme="minorHAnsi" w:hAnsi="Electrolux Sans Regular" w:cs="Electrolux Sans Regular"/>
          <w:color w:val="000000"/>
          <w:sz w:val="20"/>
          <w:szCs w:val="20"/>
          <w:lang w:val="pt-BR"/>
        </w:rPr>
        <w:t>Instalação e Transporte</w:t>
      </w:r>
      <w:bookmarkEnd w:id="64"/>
    </w:p>
    <w:p w14:paraId="4A506065" w14:textId="56383848"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Instalar equipamentos em local ventilado, seco e sinalizado</w:t>
      </w:r>
      <w:r w:rsidR="00842439">
        <w:rPr>
          <w:rFonts w:ascii="Electrolux Sans Regular" w:eastAsiaTheme="minorEastAsia" w:hAnsi="Electrolux Sans Regular" w:cs="Electrolux Sans Regular"/>
          <w:color w:val="000000" w:themeColor="text1"/>
          <w:sz w:val="20"/>
          <w:szCs w:val="20"/>
          <w:lang w:val="pt-BR"/>
        </w:rPr>
        <w:t>;</w:t>
      </w:r>
    </w:p>
    <w:p w14:paraId="088EEF57" w14:textId="45D41865" w:rsidR="00573746" w:rsidRPr="00842439" w:rsidRDefault="00573746"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Durante transporte, proteger contra impactos e quedas</w:t>
      </w:r>
      <w:r w:rsidR="00842439">
        <w:rPr>
          <w:rFonts w:ascii="Electrolux Sans Regular" w:eastAsiaTheme="minorEastAsia" w:hAnsi="Electrolux Sans Regular" w:cs="Electrolux Sans Regular"/>
          <w:color w:val="000000" w:themeColor="text1"/>
          <w:sz w:val="20"/>
          <w:szCs w:val="20"/>
          <w:lang w:val="pt-BR"/>
        </w:rPr>
        <w:t>;</w:t>
      </w:r>
    </w:p>
    <w:p w14:paraId="6E809E9D" w14:textId="77777777"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 xml:space="preserve">Tubulações e conexões devem seguir normas técnicas: </w:t>
      </w:r>
    </w:p>
    <w:p w14:paraId="5751EE36" w14:textId="6B825FD7" w:rsidR="00573746" w:rsidRPr="00842439" w:rsidRDefault="00573746"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ABNT NBR 14105</w:t>
      </w:r>
      <w:r w:rsidR="00842439">
        <w:rPr>
          <w:rFonts w:ascii="Electrolux Sans Regular" w:eastAsiaTheme="minorEastAsia" w:hAnsi="Electrolux Sans Regular" w:cs="Electrolux Sans Regular"/>
          <w:color w:val="000000" w:themeColor="text1"/>
          <w:sz w:val="20"/>
          <w:szCs w:val="20"/>
          <w:lang w:val="pt-BR"/>
        </w:rPr>
        <w:t>;</w:t>
      </w:r>
    </w:p>
    <w:p w14:paraId="7D2C6D26" w14:textId="03A3A5BC" w:rsidR="00573746" w:rsidRPr="00842439" w:rsidRDefault="00573746"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ASME Seção VIII</w:t>
      </w:r>
      <w:r w:rsidR="00842439">
        <w:rPr>
          <w:rFonts w:ascii="Electrolux Sans Regular" w:eastAsiaTheme="minorEastAsia" w:hAnsi="Electrolux Sans Regular" w:cs="Electrolux Sans Regular"/>
          <w:color w:val="000000" w:themeColor="text1"/>
          <w:sz w:val="20"/>
          <w:szCs w:val="20"/>
          <w:lang w:val="pt-BR"/>
        </w:rPr>
        <w:t>.</w:t>
      </w:r>
    </w:p>
    <w:p w14:paraId="1C459894" w14:textId="77777777" w:rsidR="00573746" w:rsidRPr="00842439" w:rsidRDefault="00573746"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bookmarkStart w:id="65" w:name="_Toc210730619"/>
      <w:r w:rsidRPr="00842439">
        <w:rPr>
          <w:rFonts w:ascii="Electrolux Sans Regular" w:eastAsiaTheme="minorHAnsi" w:hAnsi="Electrolux Sans Regular" w:cs="Electrolux Sans Regular"/>
          <w:color w:val="000000"/>
          <w:sz w:val="20"/>
          <w:szCs w:val="20"/>
          <w:lang w:val="pt-BR"/>
        </w:rPr>
        <w:t>Cuidados Especiais com Válvulas e Mangueiras</w:t>
      </w:r>
      <w:bookmarkEnd w:id="65"/>
    </w:p>
    <w:p w14:paraId="25DFFA76" w14:textId="77777777" w:rsidR="00842439" w:rsidRPr="00842439" w:rsidRDefault="00842439"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 xml:space="preserve">Mangueiras: </w:t>
      </w:r>
    </w:p>
    <w:p w14:paraId="1C985038" w14:textId="77777777" w:rsidR="00842439" w:rsidRPr="00842439" w:rsidRDefault="00842439"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Sem emendas improvisadas</w:t>
      </w:r>
      <w:r>
        <w:rPr>
          <w:rFonts w:ascii="Electrolux Sans Regular" w:eastAsiaTheme="minorEastAsia" w:hAnsi="Electrolux Sans Regular" w:cs="Electrolux Sans Regular"/>
          <w:color w:val="000000" w:themeColor="text1"/>
          <w:sz w:val="20"/>
          <w:szCs w:val="20"/>
          <w:lang w:val="pt-BR"/>
        </w:rPr>
        <w:t>;</w:t>
      </w:r>
    </w:p>
    <w:p w14:paraId="1A4A3589" w14:textId="77777777" w:rsidR="00842439" w:rsidRPr="00842439" w:rsidRDefault="00842439"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Conexões firmes e protegidas contra cortes/esmagamentos</w:t>
      </w:r>
      <w:r>
        <w:rPr>
          <w:rFonts w:ascii="Electrolux Sans Regular" w:eastAsiaTheme="minorEastAsia" w:hAnsi="Electrolux Sans Regular" w:cs="Electrolux Sans Regular"/>
          <w:color w:val="000000" w:themeColor="text1"/>
          <w:sz w:val="20"/>
          <w:szCs w:val="20"/>
          <w:lang w:val="pt-BR"/>
        </w:rPr>
        <w:t>;</w:t>
      </w:r>
    </w:p>
    <w:p w14:paraId="2BF47D4C" w14:textId="77777777" w:rsidR="00842439" w:rsidRPr="00842439" w:rsidRDefault="00842439"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Uso de cabos de retenção para evitar chicoteamento</w:t>
      </w:r>
      <w:r>
        <w:rPr>
          <w:rFonts w:ascii="Electrolux Sans Regular" w:eastAsiaTheme="minorEastAsia" w:hAnsi="Electrolux Sans Regular" w:cs="Electrolux Sans Regular"/>
          <w:color w:val="000000" w:themeColor="text1"/>
          <w:sz w:val="20"/>
          <w:szCs w:val="20"/>
          <w:lang w:val="pt-BR"/>
        </w:rPr>
        <w:t>;</w:t>
      </w:r>
    </w:p>
    <w:p w14:paraId="5D778CBF" w14:textId="77777777" w:rsidR="00842439" w:rsidRPr="00842439" w:rsidRDefault="00842439"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Evitar dobras acentuadas e despressurizar o sistema antes de qualquer intervenção.</w:t>
      </w:r>
    </w:p>
    <w:p w14:paraId="34FB380A" w14:textId="77777777"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Inspeção visual antes do uso (sem rachaduras, deformações ou vazamentos).</w:t>
      </w:r>
    </w:p>
    <w:p w14:paraId="24A19C0B" w14:textId="3A96C3F8"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Conexões firmes e uso de cabos de retenção (tipo abraçadeira)</w:t>
      </w:r>
      <w:r w:rsidR="00842439">
        <w:rPr>
          <w:rFonts w:ascii="Electrolux Sans Regular" w:eastAsiaTheme="minorEastAsia" w:hAnsi="Electrolux Sans Regular" w:cs="Electrolux Sans Regular"/>
          <w:color w:val="000000" w:themeColor="text1"/>
          <w:sz w:val="20"/>
          <w:szCs w:val="20"/>
          <w:lang w:val="pt-BR"/>
        </w:rPr>
        <w:t>;</w:t>
      </w:r>
    </w:p>
    <w:p w14:paraId="66EC259D" w14:textId="32DC233E"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Nunca forçar conexões ou usar ferramentas inadequadas</w:t>
      </w:r>
      <w:r w:rsidR="00842439">
        <w:rPr>
          <w:rFonts w:ascii="Electrolux Sans Regular" w:eastAsiaTheme="minorEastAsia" w:hAnsi="Electrolux Sans Regular" w:cs="Electrolux Sans Regular"/>
          <w:color w:val="000000" w:themeColor="text1"/>
          <w:sz w:val="20"/>
          <w:szCs w:val="20"/>
          <w:lang w:val="pt-BR"/>
        </w:rPr>
        <w:t>;</w:t>
      </w:r>
    </w:p>
    <w:p w14:paraId="0C6BED27" w14:textId="48C58327"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Válvulas calibradas regularmente e protegidas contra manipulação indevida</w:t>
      </w:r>
      <w:r w:rsidR="00842439">
        <w:rPr>
          <w:rFonts w:ascii="Electrolux Sans Regular" w:eastAsiaTheme="minorEastAsia" w:hAnsi="Electrolux Sans Regular" w:cs="Electrolux Sans Regular"/>
          <w:color w:val="000000" w:themeColor="text1"/>
          <w:sz w:val="20"/>
          <w:szCs w:val="20"/>
          <w:lang w:val="pt-BR"/>
        </w:rPr>
        <w:t>;</w:t>
      </w:r>
    </w:p>
    <w:p w14:paraId="2375A0F9" w14:textId="77777777" w:rsidR="00573746" w:rsidRPr="00842439" w:rsidRDefault="00573746" w:rsidP="00581517">
      <w:pPr>
        <w:pStyle w:val="PargrafodaLista"/>
        <w:numPr>
          <w:ilvl w:val="2"/>
          <w:numId w:val="14"/>
        </w:numPr>
        <w:spacing w:line="360" w:lineRule="auto"/>
        <w:ind w:left="1560" w:hanging="284"/>
        <w:jc w:val="both"/>
        <w:rPr>
          <w:rFonts w:ascii="Electrolux Sans Regular" w:eastAsiaTheme="minorEastAsia" w:hAnsi="Electrolux Sans Regular" w:cs="Electrolux Sans Regular"/>
          <w:color w:val="000000" w:themeColor="text1"/>
          <w:sz w:val="20"/>
          <w:szCs w:val="20"/>
          <w:lang w:val="pt-BR"/>
        </w:rPr>
      </w:pPr>
      <w:r w:rsidRPr="00842439">
        <w:rPr>
          <w:rFonts w:ascii="Electrolux Sans Regular" w:eastAsiaTheme="minorEastAsia" w:hAnsi="Electrolux Sans Regular" w:cs="Electrolux Sans Regular"/>
          <w:color w:val="000000" w:themeColor="text1"/>
          <w:sz w:val="20"/>
          <w:szCs w:val="20"/>
          <w:lang w:val="pt-BR"/>
        </w:rPr>
        <w:t>Armazenar mangueiras corretamente, protegidas contra sol, calor e produtos químicos.</w:t>
      </w:r>
    </w:p>
    <w:p w14:paraId="50AA1C07" w14:textId="77777777" w:rsidR="003443E5" w:rsidRDefault="003443E5"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Pr>
          <w:rFonts w:ascii="Electrolux Sans Regular" w:eastAsiaTheme="minorHAnsi" w:hAnsi="Electrolux Sans Regular" w:cs="Electrolux Sans Regular"/>
          <w:color w:val="000000"/>
          <w:sz w:val="20"/>
          <w:szCs w:val="20"/>
          <w:u w:val="single"/>
          <w:lang w:val="pt-BR"/>
        </w:rPr>
        <w:t>Procedimentos de Segurança</w:t>
      </w:r>
    </w:p>
    <w:p w14:paraId="6E277214" w14:textId="3E7E00E3"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Qualquer conexão de equipamentos da Contratada à rede da Electrolux deve ser previamente autorizada</w:t>
      </w:r>
      <w:r w:rsidR="00573746">
        <w:rPr>
          <w:rFonts w:ascii="Electrolux Sans Regular" w:eastAsiaTheme="minorHAnsi" w:hAnsi="Electrolux Sans Regular" w:cs="Electrolux Sans Regular"/>
          <w:color w:val="000000"/>
          <w:sz w:val="20"/>
          <w:szCs w:val="20"/>
          <w:lang w:val="pt-BR"/>
        </w:rPr>
        <w:t>;</w:t>
      </w:r>
    </w:p>
    <w:p w14:paraId="7A504D4B" w14:textId="04B8F00B"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É proibido o uso de ar comprimido para secagem ou limpeza do corpo ou de superfícies. Limpeza e secagem de peças pequenas devem ser feitas em local segregado e mediante autorização, em locais específicos</w:t>
      </w:r>
      <w:r w:rsidR="002E2A3C">
        <w:rPr>
          <w:rFonts w:ascii="Electrolux Sans Regular" w:eastAsiaTheme="minorHAnsi" w:hAnsi="Electrolux Sans Regular" w:cs="Electrolux Sans Regular"/>
          <w:color w:val="000000"/>
          <w:sz w:val="20"/>
          <w:szCs w:val="20"/>
          <w:lang w:val="pt-BR"/>
        </w:rPr>
        <w:t>;</w:t>
      </w:r>
    </w:p>
    <w:p w14:paraId="75B222F7" w14:textId="5F76D28D"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Equipamentos devem passar por inspeção periódica, conforme plano de manutenção preventiva</w:t>
      </w:r>
      <w:r w:rsidR="002E2A3C">
        <w:rPr>
          <w:rFonts w:ascii="Electrolux Sans Regular" w:eastAsiaTheme="minorHAnsi" w:hAnsi="Electrolux Sans Regular" w:cs="Electrolux Sans Regular"/>
          <w:color w:val="000000"/>
          <w:sz w:val="20"/>
          <w:szCs w:val="20"/>
          <w:lang w:val="pt-BR"/>
        </w:rPr>
        <w:t>;</w:t>
      </w:r>
      <w:r w:rsidRPr="001B6952">
        <w:rPr>
          <w:rFonts w:ascii="Electrolux Sans Regular" w:eastAsiaTheme="minorHAnsi" w:hAnsi="Electrolux Sans Regular" w:cs="Electrolux Sans Regular"/>
          <w:color w:val="000000"/>
          <w:sz w:val="20"/>
          <w:szCs w:val="20"/>
          <w:lang w:val="pt-BR"/>
        </w:rPr>
        <w:t xml:space="preserve"> </w:t>
      </w:r>
    </w:p>
    <w:p w14:paraId="4DF44D26" w14:textId="52B04B01"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t xml:space="preserve">Reservatórios de ar comprimido devem ser tratados como vasos de pressão, com laudo técnico NR-13 e ART. </w:t>
      </w:r>
    </w:p>
    <w:p w14:paraId="3040888B" w14:textId="77777777" w:rsidR="001B6952" w:rsidRPr="001B6952" w:rsidRDefault="001B6952"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1B6952">
        <w:rPr>
          <w:rFonts w:ascii="Electrolux Sans Regular" w:eastAsiaTheme="minorHAnsi" w:hAnsi="Electrolux Sans Regular" w:cs="Electrolux Sans Regular"/>
          <w:color w:val="000000"/>
          <w:sz w:val="20"/>
          <w:szCs w:val="20"/>
          <w:lang w:val="pt-BR"/>
        </w:rPr>
        <w:lastRenderedPageBreak/>
        <w:t xml:space="preserve">Devem ser realizados testes de: </w:t>
      </w:r>
    </w:p>
    <w:p w14:paraId="36C2F8E4" w14:textId="72FC8604" w:rsidR="001B6952" w:rsidRPr="001B6952" w:rsidRDefault="001B6952"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B6952">
        <w:rPr>
          <w:rFonts w:ascii="Electrolux Sans Regular" w:eastAsiaTheme="minorEastAsia" w:hAnsi="Electrolux Sans Regular" w:cs="Electrolux Sans Regular"/>
          <w:color w:val="000000" w:themeColor="text1"/>
          <w:sz w:val="20"/>
          <w:szCs w:val="20"/>
          <w:lang w:val="pt-BR"/>
        </w:rPr>
        <w:t>Espessura por ultrassom</w:t>
      </w:r>
      <w:r>
        <w:rPr>
          <w:rFonts w:ascii="Electrolux Sans Regular" w:eastAsiaTheme="minorEastAsia" w:hAnsi="Electrolux Sans Regular" w:cs="Electrolux Sans Regular"/>
          <w:color w:val="000000" w:themeColor="text1"/>
          <w:sz w:val="20"/>
          <w:szCs w:val="20"/>
          <w:lang w:val="pt-BR"/>
        </w:rPr>
        <w:t>;</w:t>
      </w:r>
    </w:p>
    <w:p w14:paraId="70D305BD" w14:textId="5CAE342C" w:rsidR="001B6952" w:rsidRPr="001B6952" w:rsidRDefault="001B6952"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B6952">
        <w:rPr>
          <w:rFonts w:ascii="Electrolux Sans Regular" w:eastAsiaTheme="minorEastAsia" w:hAnsi="Electrolux Sans Regular" w:cs="Electrolux Sans Regular"/>
          <w:color w:val="000000" w:themeColor="text1"/>
          <w:sz w:val="20"/>
          <w:szCs w:val="20"/>
          <w:lang w:val="pt-BR"/>
        </w:rPr>
        <w:t>Integridade estrutural</w:t>
      </w:r>
      <w:r>
        <w:rPr>
          <w:rFonts w:ascii="Electrolux Sans Regular" w:eastAsiaTheme="minorEastAsia" w:hAnsi="Electrolux Sans Regular" w:cs="Electrolux Sans Regular"/>
          <w:color w:val="000000" w:themeColor="text1"/>
          <w:sz w:val="20"/>
          <w:szCs w:val="20"/>
          <w:lang w:val="pt-BR"/>
        </w:rPr>
        <w:t>;</w:t>
      </w:r>
    </w:p>
    <w:p w14:paraId="6A90055D" w14:textId="22146B68" w:rsidR="001B6952" w:rsidRPr="001B6952" w:rsidRDefault="001B6952" w:rsidP="00581517">
      <w:pPr>
        <w:pStyle w:val="PargrafodaLista"/>
        <w:numPr>
          <w:ilvl w:val="2"/>
          <w:numId w:val="14"/>
        </w:numPr>
        <w:spacing w:line="360" w:lineRule="auto"/>
        <w:jc w:val="both"/>
        <w:rPr>
          <w:rFonts w:ascii="Electrolux Sans Regular" w:eastAsiaTheme="minorEastAsia" w:hAnsi="Electrolux Sans Regular" w:cs="Electrolux Sans Regular"/>
          <w:color w:val="000000" w:themeColor="text1"/>
          <w:sz w:val="20"/>
          <w:szCs w:val="20"/>
          <w:lang w:val="pt-BR"/>
        </w:rPr>
      </w:pPr>
      <w:r w:rsidRPr="001B6952">
        <w:rPr>
          <w:rFonts w:ascii="Electrolux Sans Regular" w:eastAsiaTheme="minorEastAsia" w:hAnsi="Electrolux Sans Regular" w:cs="Electrolux Sans Regular"/>
          <w:color w:val="000000" w:themeColor="text1"/>
          <w:sz w:val="20"/>
          <w:szCs w:val="20"/>
          <w:lang w:val="pt-BR"/>
        </w:rPr>
        <w:t>Calibração de válvulas de segurança e manômetros</w:t>
      </w:r>
      <w:r>
        <w:rPr>
          <w:rFonts w:ascii="Electrolux Sans Regular" w:eastAsiaTheme="minorEastAsia" w:hAnsi="Electrolux Sans Regular" w:cs="Electrolux Sans Regular"/>
          <w:color w:val="000000" w:themeColor="text1"/>
          <w:sz w:val="20"/>
          <w:szCs w:val="20"/>
          <w:lang w:val="pt-BR"/>
        </w:rPr>
        <w:t>.</w:t>
      </w:r>
    </w:p>
    <w:p w14:paraId="7EB6A39A" w14:textId="31647036" w:rsidR="004753EA" w:rsidRPr="001F2A1B" w:rsidRDefault="001F2A1B" w:rsidP="00581517">
      <w:pPr>
        <w:pStyle w:val="Ttulo2"/>
        <w:numPr>
          <w:ilvl w:val="1"/>
          <w:numId w:val="19"/>
        </w:numPr>
        <w:ind w:left="426" w:hanging="426"/>
        <w:rPr>
          <w:rFonts w:ascii="Electrolux Sans Bold" w:eastAsiaTheme="minorHAnsi" w:hAnsi="Electrolux Sans Bold" w:cs="Times New Roman"/>
          <w:color w:val="000000"/>
          <w:sz w:val="24"/>
          <w:szCs w:val="24"/>
          <w:lang w:val="pt-BR"/>
        </w:rPr>
      </w:pPr>
      <w:r>
        <w:rPr>
          <w:rFonts w:ascii="Electrolux Sans Bold" w:eastAsiaTheme="minorHAnsi" w:hAnsi="Electrolux Sans Bold" w:cs="Times New Roman"/>
          <w:color w:val="000000"/>
          <w:sz w:val="24"/>
          <w:szCs w:val="24"/>
          <w:lang w:val="pt-BR"/>
        </w:rPr>
        <w:t xml:space="preserve"> </w:t>
      </w:r>
      <w:bookmarkStart w:id="66" w:name="_Toc214897610"/>
      <w:r w:rsidR="007669A1" w:rsidRPr="001F2A1B">
        <w:rPr>
          <w:rFonts w:ascii="Electrolux Sans Bold" w:eastAsiaTheme="minorHAnsi" w:hAnsi="Electrolux Sans Bold" w:cs="Times New Roman"/>
          <w:color w:val="000000"/>
          <w:sz w:val="24"/>
          <w:szCs w:val="24"/>
          <w:lang w:val="pt-BR"/>
        </w:rPr>
        <w:t>Canteiro de Obras</w:t>
      </w:r>
      <w:bookmarkEnd w:id="66"/>
      <w:r w:rsidR="007669A1" w:rsidRPr="001F2A1B">
        <w:rPr>
          <w:rFonts w:ascii="Electrolux Sans Bold" w:eastAsiaTheme="minorHAnsi" w:hAnsi="Electrolux Sans Bold" w:cs="Times New Roman"/>
          <w:color w:val="000000"/>
          <w:sz w:val="24"/>
          <w:szCs w:val="24"/>
          <w:lang w:val="pt-BR"/>
        </w:rPr>
        <w:t xml:space="preserve"> </w:t>
      </w:r>
    </w:p>
    <w:p w14:paraId="32745C68" w14:textId="63D8F53C" w:rsidR="00BD31A9" w:rsidRDefault="00BD31A9" w:rsidP="00522F50">
      <w:pPr>
        <w:jc w:val="both"/>
        <w:rPr>
          <w:rFonts w:ascii="Arial" w:hAnsi="Arial"/>
          <w:b/>
          <w:bCs/>
          <w:sz w:val="22"/>
          <w:szCs w:val="22"/>
          <w:lang w:val="pt-BR"/>
        </w:rPr>
      </w:pPr>
    </w:p>
    <w:p w14:paraId="3CCD6453" w14:textId="6A9CCB7C" w:rsidR="00387338" w:rsidRPr="001F2A1B" w:rsidRDefault="00387338" w:rsidP="003C510C">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1F2A1B">
        <w:rPr>
          <w:rFonts w:ascii="Electrolux Sans Regular" w:eastAsiaTheme="minorEastAsia" w:hAnsi="Electrolux Sans Regular" w:cs="Electrolux Sans Regular"/>
          <w:color w:val="000000" w:themeColor="text1"/>
          <w:sz w:val="20"/>
          <w:szCs w:val="20"/>
          <w:lang w:val="pt-BR"/>
        </w:rPr>
        <w:t xml:space="preserve">A instalação de canteiros de obras será de responsabilidade da empresa </w:t>
      </w:r>
      <w:r w:rsidR="00CD4808">
        <w:rPr>
          <w:rFonts w:ascii="Electrolux Sans Regular" w:eastAsiaTheme="minorEastAsia" w:hAnsi="Electrolux Sans Regular" w:cs="Electrolux Sans Regular"/>
          <w:color w:val="000000" w:themeColor="text1"/>
          <w:sz w:val="20"/>
          <w:szCs w:val="20"/>
          <w:lang w:val="pt-BR"/>
        </w:rPr>
        <w:t>C</w:t>
      </w:r>
      <w:r w:rsidRPr="001F2A1B">
        <w:rPr>
          <w:rFonts w:ascii="Electrolux Sans Regular" w:eastAsiaTheme="minorEastAsia" w:hAnsi="Electrolux Sans Regular" w:cs="Electrolux Sans Regular"/>
          <w:color w:val="000000" w:themeColor="text1"/>
          <w:sz w:val="20"/>
          <w:szCs w:val="20"/>
          <w:lang w:val="pt-BR"/>
        </w:rPr>
        <w:t>ontratada sempre que a obra contar com mais de 10 trabalhadores alocados simultaneamente.</w:t>
      </w:r>
    </w:p>
    <w:p w14:paraId="2E8E923B" w14:textId="3C0E681A" w:rsidR="00387338" w:rsidRPr="001F2A1B" w:rsidRDefault="00387338" w:rsidP="003C510C">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1F2A1B">
        <w:rPr>
          <w:rFonts w:ascii="Electrolux Sans Regular" w:eastAsiaTheme="minorEastAsia" w:hAnsi="Electrolux Sans Regular" w:cs="Electrolux Sans Regular"/>
          <w:color w:val="000000" w:themeColor="text1"/>
          <w:sz w:val="20"/>
          <w:szCs w:val="20"/>
          <w:lang w:val="pt-BR"/>
        </w:rPr>
        <w:t xml:space="preserve">Para obras com até 10 trabalhadores, é permitido o uso da estrutura já existente </w:t>
      </w:r>
      <w:r w:rsidR="00CD4808">
        <w:rPr>
          <w:rFonts w:ascii="Electrolux Sans Regular" w:eastAsiaTheme="minorEastAsia" w:hAnsi="Electrolux Sans Regular" w:cs="Electrolux Sans Regular"/>
          <w:color w:val="000000" w:themeColor="text1"/>
          <w:sz w:val="20"/>
          <w:szCs w:val="20"/>
          <w:lang w:val="pt-BR"/>
        </w:rPr>
        <w:t>do Electrolux Group</w:t>
      </w:r>
      <w:r w:rsidRPr="001F2A1B">
        <w:rPr>
          <w:rFonts w:ascii="Electrolux Sans Regular" w:eastAsiaTheme="minorEastAsia" w:hAnsi="Electrolux Sans Regular" w:cs="Electrolux Sans Regular"/>
          <w:color w:val="000000" w:themeColor="text1"/>
          <w:sz w:val="20"/>
          <w:szCs w:val="20"/>
          <w:lang w:val="pt-BR"/>
        </w:rPr>
        <w:t>, desde que seja realizada de forma compartilhada com outras empreiteiras ou colaboradores, respeitando as normas de segurança, higiene e organização previstas na NR 18</w:t>
      </w:r>
      <w:r w:rsidR="001E7981" w:rsidRPr="001F2A1B">
        <w:rPr>
          <w:rFonts w:ascii="Electrolux Sans Regular" w:eastAsiaTheme="minorEastAsia" w:hAnsi="Electrolux Sans Regular" w:cs="Electrolux Sans Regular"/>
          <w:color w:val="000000" w:themeColor="text1"/>
          <w:sz w:val="20"/>
          <w:szCs w:val="20"/>
          <w:lang w:val="pt-BR"/>
        </w:rPr>
        <w:t xml:space="preserve"> e outras </w:t>
      </w:r>
      <w:proofErr w:type="spellStart"/>
      <w:r w:rsidR="001E7981" w:rsidRPr="001F2A1B">
        <w:rPr>
          <w:rFonts w:ascii="Electrolux Sans Regular" w:eastAsiaTheme="minorEastAsia" w:hAnsi="Electrolux Sans Regular" w:cs="Electrolux Sans Regular"/>
          <w:color w:val="000000" w:themeColor="text1"/>
          <w:sz w:val="20"/>
          <w:szCs w:val="20"/>
          <w:lang w:val="pt-BR"/>
        </w:rPr>
        <w:t>NRs</w:t>
      </w:r>
      <w:proofErr w:type="spellEnd"/>
      <w:r w:rsidR="001E7981" w:rsidRPr="001F2A1B">
        <w:rPr>
          <w:rFonts w:ascii="Electrolux Sans Regular" w:eastAsiaTheme="minorEastAsia" w:hAnsi="Electrolux Sans Regular" w:cs="Electrolux Sans Regular"/>
          <w:color w:val="000000" w:themeColor="text1"/>
          <w:sz w:val="20"/>
          <w:szCs w:val="20"/>
          <w:lang w:val="pt-BR"/>
        </w:rPr>
        <w:t>.</w:t>
      </w:r>
    </w:p>
    <w:p w14:paraId="0CD4F745" w14:textId="5FA51795" w:rsidR="00155BD9" w:rsidRPr="00CD4808" w:rsidRDefault="00155BD9" w:rsidP="00C67F56">
      <w:pPr>
        <w:ind w:firstLine="709"/>
        <w:jc w:val="both"/>
        <w:rPr>
          <w:rFonts w:ascii="Electrolux Sans Regular" w:eastAsiaTheme="minorEastAsia" w:hAnsi="Electrolux Sans Regular" w:cs="Electrolux Sans Regular"/>
          <w:color w:val="000000" w:themeColor="text1"/>
          <w:sz w:val="20"/>
          <w:szCs w:val="20"/>
          <w:lang w:val="pt-BR"/>
        </w:rPr>
      </w:pPr>
      <w:r w:rsidRPr="00CD4808">
        <w:rPr>
          <w:rFonts w:ascii="Electrolux Sans Regular" w:eastAsiaTheme="minorEastAsia" w:hAnsi="Electrolux Sans Regular" w:cs="Electrolux Sans Regular"/>
          <w:color w:val="000000" w:themeColor="text1"/>
          <w:sz w:val="20"/>
          <w:szCs w:val="20"/>
          <w:lang w:val="pt-BR"/>
        </w:rPr>
        <w:t xml:space="preserve">A instalação do canteiro de obras deve </w:t>
      </w:r>
      <w:r w:rsidR="00B715CE" w:rsidRPr="00CD4808">
        <w:rPr>
          <w:rFonts w:ascii="Electrolux Sans Regular" w:eastAsiaTheme="minorEastAsia" w:hAnsi="Electrolux Sans Regular" w:cs="Electrolux Sans Regular"/>
          <w:color w:val="000000" w:themeColor="text1"/>
          <w:sz w:val="20"/>
          <w:szCs w:val="20"/>
          <w:lang w:val="pt-BR"/>
        </w:rPr>
        <w:t>conter no mínimo:</w:t>
      </w:r>
    </w:p>
    <w:p w14:paraId="00C86229" w14:textId="77777777" w:rsidR="00DD2D1E" w:rsidRDefault="00DD2D1E" w:rsidP="00522F50">
      <w:pPr>
        <w:jc w:val="both"/>
        <w:rPr>
          <w:rFonts w:ascii="Arial" w:hAnsi="Arial"/>
          <w:b/>
          <w:bCs/>
          <w:sz w:val="22"/>
          <w:szCs w:val="22"/>
          <w:lang w:val="pt-BR"/>
        </w:rPr>
      </w:pPr>
    </w:p>
    <w:p w14:paraId="4B75A028" w14:textId="77C340F8"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 xml:space="preserve">Instalações </w:t>
      </w:r>
      <w:r w:rsidR="00D44296" w:rsidRPr="007C7875">
        <w:rPr>
          <w:rFonts w:ascii="Electrolux Sans Regular" w:eastAsiaTheme="minorHAnsi" w:hAnsi="Electrolux Sans Regular" w:cs="Electrolux Sans Regular"/>
          <w:color w:val="000000"/>
          <w:sz w:val="20"/>
          <w:szCs w:val="20"/>
          <w:u w:val="single"/>
          <w:lang w:val="pt-BR"/>
        </w:rPr>
        <w:t>s</w:t>
      </w:r>
      <w:r w:rsidRPr="007C7875">
        <w:rPr>
          <w:rFonts w:ascii="Electrolux Sans Regular" w:eastAsiaTheme="minorHAnsi" w:hAnsi="Electrolux Sans Regular" w:cs="Electrolux Sans Regular"/>
          <w:color w:val="000000"/>
          <w:sz w:val="20"/>
          <w:szCs w:val="20"/>
          <w:u w:val="single"/>
          <w:lang w:val="pt-BR"/>
        </w:rPr>
        <w:t>anitárias</w:t>
      </w:r>
    </w:p>
    <w:p w14:paraId="7A8DE902" w14:textId="5963AF84" w:rsidR="007669A1" w:rsidRPr="007C7875" w:rsidRDefault="00A01E50"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Pr>
          <w:rFonts w:ascii="Electrolux Sans Regular" w:eastAsiaTheme="minorHAnsi" w:hAnsi="Electrolux Sans Regular" w:cs="Electrolux Sans Regular"/>
          <w:color w:val="000000"/>
          <w:sz w:val="20"/>
          <w:szCs w:val="20"/>
          <w:lang w:val="pt-BR"/>
        </w:rPr>
        <w:t>C</w:t>
      </w:r>
      <w:r w:rsidR="007669A1" w:rsidRPr="007C7875">
        <w:rPr>
          <w:rFonts w:ascii="Electrolux Sans Regular" w:eastAsiaTheme="minorHAnsi" w:hAnsi="Electrolux Sans Regular" w:cs="Electrolux Sans Regular"/>
          <w:color w:val="000000"/>
          <w:sz w:val="20"/>
          <w:szCs w:val="20"/>
          <w:lang w:val="pt-BR"/>
        </w:rPr>
        <w:t>onjunto (vaso sanitário, lavatório e mictório)</w:t>
      </w:r>
      <w:r w:rsidR="004510DC" w:rsidRPr="007C7875">
        <w:rPr>
          <w:rFonts w:ascii="Electrolux Sans Regular" w:eastAsiaTheme="minorHAnsi" w:hAnsi="Electrolux Sans Regular" w:cs="Electrolux Sans Regular"/>
          <w:color w:val="000000"/>
          <w:sz w:val="20"/>
          <w:szCs w:val="20"/>
          <w:lang w:val="pt-BR"/>
        </w:rPr>
        <w:t xml:space="preserve"> e um chuveiro</w:t>
      </w:r>
      <w:r w:rsidR="007669A1" w:rsidRPr="007C7875">
        <w:rPr>
          <w:rFonts w:ascii="Electrolux Sans Regular" w:eastAsiaTheme="minorHAnsi" w:hAnsi="Electrolux Sans Regular" w:cs="Electrolux Sans Regular"/>
          <w:color w:val="000000"/>
          <w:sz w:val="20"/>
          <w:szCs w:val="20"/>
          <w:lang w:val="pt-BR"/>
        </w:rPr>
        <w:t xml:space="preserve"> para cada </w:t>
      </w:r>
      <w:r w:rsidR="00686237" w:rsidRPr="007C7875">
        <w:rPr>
          <w:rFonts w:ascii="Electrolux Sans Regular" w:eastAsiaTheme="minorHAnsi" w:hAnsi="Electrolux Sans Regular" w:cs="Electrolux Sans Regular"/>
          <w:color w:val="000000"/>
          <w:sz w:val="20"/>
          <w:szCs w:val="20"/>
          <w:lang w:val="pt-BR"/>
        </w:rPr>
        <w:t>1</w:t>
      </w:r>
      <w:r w:rsidR="007669A1" w:rsidRPr="007C7875">
        <w:rPr>
          <w:rFonts w:ascii="Electrolux Sans Regular" w:eastAsiaTheme="minorHAnsi" w:hAnsi="Electrolux Sans Regular" w:cs="Electrolux Sans Regular"/>
          <w:color w:val="000000"/>
          <w:sz w:val="20"/>
          <w:szCs w:val="20"/>
          <w:lang w:val="pt-BR"/>
        </w:rPr>
        <w:t>0 trabalhadores</w:t>
      </w:r>
      <w:r>
        <w:rPr>
          <w:rFonts w:ascii="Electrolux Sans Regular" w:eastAsiaTheme="minorHAnsi" w:hAnsi="Electrolux Sans Regular" w:cs="Electrolux Sans Regular"/>
          <w:color w:val="000000"/>
          <w:sz w:val="20"/>
          <w:szCs w:val="20"/>
          <w:lang w:val="pt-BR"/>
        </w:rPr>
        <w:t>;</w:t>
      </w:r>
    </w:p>
    <w:p w14:paraId="2B30F3C3" w14:textId="25F306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Separação por sexo, quando necessário</w:t>
      </w:r>
      <w:r w:rsidR="00A01E50">
        <w:rPr>
          <w:rFonts w:ascii="Electrolux Sans Regular" w:eastAsiaTheme="minorHAnsi" w:hAnsi="Electrolux Sans Regular" w:cs="Electrolux Sans Regular"/>
          <w:color w:val="000000"/>
          <w:sz w:val="20"/>
          <w:szCs w:val="20"/>
          <w:lang w:val="pt-BR"/>
        </w:rPr>
        <w:t>;</w:t>
      </w:r>
    </w:p>
    <w:p w14:paraId="10044082" w14:textId="2FB2A3A9"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Piso impermeável, lavável e antiderrapante</w:t>
      </w:r>
      <w:r w:rsidR="00A01E50">
        <w:rPr>
          <w:rFonts w:ascii="Electrolux Sans Regular" w:eastAsiaTheme="minorHAnsi" w:hAnsi="Electrolux Sans Regular" w:cs="Electrolux Sans Regular"/>
          <w:color w:val="000000"/>
          <w:sz w:val="20"/>
          <w:szCs w:val="20"/>
          <w:lang w:val="pt-BR"/>
        </w:rPr>
        <w:t>;</w:t>
      </w:r>
    </w:p>
    <w:p w14:paraId="0E2B6557" w14:textId="10B79776"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Boa ventilação e iluminação</w:t>
      </w:r>
      <w:r w:rsidR="00A01E50">
        <w:rPr>
          <w:rFonts w:ascii="Electrolux Sans Regular" w:eastAsiaTheme="minorHAnsi" w:hAnsi="Electrolux Sans Regular" w:cs="Electrolux Sans Regular"/>
          <w:color w:val="000000"/>
          <w:sz w:val="20"/>
          <w:szCs w:val="20"/>
          <w:lang w:val="pt-BR"/>
        </w:rPr>
        <w:t>;</w:t>
      </w:r>
    </w:p>
    <w:p w14:paraId="31DB713B" w14:textId="4C4D1F42"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Ligação à rede de esgoto ou fossa séptica</w:t>
      </w:r>
      <w:r w:rsidR="00A01E50">
        <w:rPr>
          <w:rFonts w:ascii="Electrolux Sans Regular" w:eastAsiaTheme="minorHAnsi" w:hAnsi="Electrolux Sans Regular" w:cs="Electrolux Sans Regular"/>
          <w:color w:val="000000"/>
          <w:sz w:val="20"/>
          <w:szCs w:val="20"/>
          <w:lang w:val="pt-BR"/>
        </w:rPr>
        <w:t>;</w:t>
      </w:r>
    </w:p>
    <w:p w14:paraId="4A93A7DE" w14:textId="777777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Fornecimento de papel higiênico, sabonete e toalhas.</w:t>
      </w:r>
    </w:p>
    <w:p w14:paraId="7F4AF286" w14:textId="5D95F132"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Vestiários</w:t>
      </w:r>
      <w:r w:rsidR="00534F5F" w:rsidRPr="007C7875">
        <w:rPr>
          <w:rFonts w:ascii="Electrolux Sans Regular" w:eastAsiaTheme="minorHAnsi" w:hAnsi="Electrolux Sans Regular" w:cs="Electrolux Sans Regular"/>
          <w:color w:val="000000"/>
          <w:sz w:val="20"/>
          <w:szCs w:val="20"/>
          <w:u w:val="single"/>
          <w:lang w:val="pt-BR"/>
        </w:rPr>
        <w:t xml:space="preserve"> </w:t>
      </w:r>
    </w:p>
    <w:p w14:paraId="72053EBA" w14:textId="21E2FFA6"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Armários individuais com compartimentos separados</w:t>
      </w:r>
      <w:r w:rsidR="00A01E50">
        <w:rPr>
          <w:rFonts w:ascii="Electrolux Sans Regular" w:eastAsiaTheme="minorHAnsi" w:hAnsi="Electrolux Sans Regular" w:cs="Electrolux Sans Regular"/>
          <w:color w:val="000000"/>
          <w:sz w:val="20"/>
          <w:szCs w:val="20"/>
          <w:lang w:val="pt-BR"/>
        </w:rPr>
        <w:t>;</w:t>
      </w:r>
    </w:p>
    <w:p w14:paraId="4E4458A9" w14:textId="7FD554AB"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Bancos para troca de roupa</w:t>
      </w:r>
      <w:r w:rsidR="00A01E50">
        <w:rPr>
          <w:rFonts w:ascii="Electrolux Sans Regular" w:eastAsiaTheme="minorHAnsi" w:hAnsi="Electrolux Sans Regular" w:cs="Electrolux Sans Regular"/>
          <w:color w:val="000000"/>
          <w:sz w:val="20"/>
          <w:szCs w:val="20"/>
          <w:lang w:val="pt-BR"/>
        </w:rPr>
        <w:t>;</w:t>
      </w:r>
    </w:p>
    <w:p w14:paraId="2F0A253C" w14:textId="3B702C6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Ventilação natural (mínimo 10% da área do piso)</w:t>
      </w:r>
      <w:r w:rsidR="00A01E50">
        <w:rPr>
          <w:rFonts w:ascii="Electrolux Sans Regular" w:eastAsiaTheme="minorHAnsi" w:hAnsi="Electrolux Sans Regular" w:cs="Electrolux Sans Regular"/>
          <w:color w:val="000000"/>
          <w:sz w:val="20"/>
          <w:szCs w:val="20"/>
          <w:lang w:val="pt-BR"/>
        </w:rPr>
        <w:t>;</w:t>
      </w:r>
    </w:p>
    <w:p w14:paraId="33434078" w14:textId="75F5AFD4"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Iluminação adequada</w:t>
      </w:r>
      <w:r w:rsidR="00A01E50">
        <w:rPr>
          <w:rFonts w:ascii="Electrolux Sans Regular" w:eastAsiaTheme="minorHAnsi" w:hAnsi="Electrolux Sans Regular" w:cs="Electrolux Sans Regular"/>
          <w:color w:val="000000"/>
          <w:sz w:val="20"/>
          <w:szCs w:val="20"/>
          <w:lang w:val="pt-BR"/>
        </w:rPr>
        <w:t>;</w:t>
      </w:r>
    </w:p>
    <w:p w14:paraId="360D14FC" w14:textId="777777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Piso lavável e paredes com revestimento até 1,80 m de altura.</w:t>
      </w:r>
    </w:p>
    <w:p w14:paraId="0217D8B0" w14:textId="59D35D1E"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 xml:space="preserve">Área de </w:t>
      </w:r>
      <w:r w:rsidR="00D44296" w:rsidRPr="007C7875">
        <w:rPr>
          <w:rFonts w:ascii="Electrolux Sans Regular" w:eastAsiaTheme="minorHAnsi" w:hAnsi="Electrolux Sans Regular" w:cs="Electrolux Sans Regular"/>
          <w:color w:val="000000"/>
          <w:sz w:val="20"/>
          <w:szCs w:val="20"/>
          <w:u w:val="single"/>
          <w:lang w:val="pt-BR"/>
        </w:rPr>
        <w:t>r</w:t>
      </w:r>
      <w:r w:rsidRPr="007C7875">
        <w:rPr>
          <w:rFonts w:ascii="Electrolux Sans Regular" w:eastAsiaTheme="minorHAnsi" w:hAnsi="Electrolux Sans Regular" w:cs="Electrolux Sans Regular"/>
          <w:color w:val="000000"/>
          <w:sz w:val="20"/>
          <w:szCs w:val="20"/>
          <w:u w:val="single"/>
          <w:lang w:val="pt-BR"/>
        </w:rPr>
        <w:t>efeições</w:t>
      </w:r>
    </w:p>
    <w:p w14:paraId="1142D655" w14:textId="5F1BB066"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 xml:space="preserve">Mesas e </w:t>
      </w:r>
      <w:r w:rsidR="008777FB" w:rsidRPr="007C7875">
        <w:rPr>
          <w:rFonts w:ascii="Electrolux Sans Regular" w:eastAsiaTheme="minorHAnsi" w:hAnsi="Electrolux Sans Regular" w:cs="Electrolux Sans Regular"/>
          <w:color w:val="000000"/>
          <w:sz w:val="20"/>
          <w:szCs w:val="20"/>
          <w:lang w:val="pt-BR"/>
        </w:rPr>
        <w:t>cadeiras</w:t>
      </w:r>
      <w:r w:rsidRPr="007C7875">
        <w:rPr>
          <w:rFonts w:ascii="Electrolux Sans Regular" w:eastAsiaTheme="minorHAnsi" w:hAnsi="Electrolux Sans Regular" w:cs="Electrolux Sans Regular"/>
          <w:color w:val="000000"/>
          <w:sz w:val="20"/>
          <w:szCs w:val="20"/>
          <w:lang w:val="pt-BR"/>
        </w:rPr>
        <w:t xml:space="preserve"> em número suficiente</w:t>
      </w:r>
      <w:r w:rsidR="00A01E50">
        <w:rPr>
          <w:rFonts w:ascii="Electrolux Sans Regular" w:eastAsiaTheme="minorHAnsi" w:hAnsi="Electrolux Sans Regular" w:cs="Electrolux Sans Regular"/>
          <w:color w:val="000000"/>
          <w:sz w:val="20"/>
          <w:szCs w:val="20"/>
          <w:lang w:val="pt-BR"/>
        </w:rPr>
        <w:t>;</w:t>
      </w:r>
    </w:p>
    <w:p w14:paraId="4C254775" w14:textId="12BE4339"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Piso lavável e cobertura contra intempéries</w:t>
      </w:r>
      <w:r w:rsidR="00A01E50">
        <w:rPr>
          <w:rFonts w:ascii="Electrolux Sans Regular" w:eastAsiaTheme="minorHAnsi" w:hAnsi="Electrolux Sans Regular" w:cs="Electrolux Sans Regular"/>
          <w:color w:val="000000"/>
          <w:sz w:val="20"/>
          <w:szCs w:val="20"/>
          <w:lang w:val="pt-BR"/>
        </w:rPr>
        <w:t>;</w:t>
      </w:r>
    </w:p>
    <w:p w14:paraId="4D331F68" w14:textId="4723635D"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Lavatório próximo ou interno</w:t>
      </w:r>
      <w:r w:rsidR="00A01E50">
        <w:rPr>
          <w:rFonts w:ascii="Electrolux Sans Regular" w:eastAsiaTheme="minorHAnsi" w:hAnsi="Electrolux Sans Regular" w:cs="Electrolux Sans Regular"/>
          <w:color w:val="000000"/>
          <w:sz w:val="20"/>
          <w:szCs w:val="20"/>
          <w:lang w:val="pt-BR"/>
        </w:rPr>
        <w:t>;</w:t>
      </w:r>
    </w:p>
    <w:p w14:paraId="3D48B2B2" w14:textId="4602C6E2"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Proibição de preparo de alimentos no local</w:t>
      </w:r>
      <w:r w:rsidR="00A01E50">
        <w:rPr>
          <w:rFonts w:ascii="Electrolux Sans Regular" w:eastAsiaTheme="minorHAnsi" w:hAnsi="Electrolux Sans Regular" w:cs="Electrolux Sans Regular"/>
          <w:color w:val="000000"/>
          <w:sz w:val="20"/>
          <w:szCs w:val="20"/>
          <w:lang w:val="pt-BR"/>
        </w:rPr>
        <w:t>;</w:t>
      </w:r>
    </w:p>
    <w:p w14:paraId="072D2C5E" w14:textId="23361A62" w:rsidR="008777FB" w:rsidRPr="007C7875" w:rsidRDefault="008777FB"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Capacidade para atender todos os trabalhadores no horário de refeição.</w:t>
      </w:r>
    </w:p>
    <w:p w14:paraId="591C26D7" w14:textId="7C399DC4"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 xml:space="preserve">Áreas de </w:t>
      </w:r>
      <w:r w:rsidR="00D44296" w:rsidRPr="007C7875">
        <w:rPr>
          <w:rFonts w:ascii="Electrolux Sans Regular" w:eastAsiaTheme="minorHAnsi" w:hAnsi="Electrolux Sans Regular" w:cs="Electrolux Sans Regular"/>
          <w:color w:val="000000"/>
          <w:sz w:val="20"/>
          <w:szCs w:val="20"/>
          <w:u w:val="single"/>
          <w:lang w:val="pt-BR"/>
        </w:rPr>
        <w:t>a</w:t>
      </w:r>
      <w:r w:rsidRPr="007C7875">
        <w:rPr>
          <w:rFonts w:ascii="Electrolux Sans Regular" w:eastAsiaTheme="minorHAnsi" w:hAnsi="Electrolux Sans Regular" w:cs="Electrolux Sans Regular"/>
          <w:color w:val="000000"/>
          <w:sz w:val="20"/>
          <w:szCs w:val="20"/>
          <w:u w:val="single"/>
          <w:lang w:val="pt-BR"/>
        </w:rPr>
        <w:t>rmazenamento</w:t>
      </w:r>
    </w:p>
    <w:p w14:paraId="280AE544" w14:textId="2D127751" w:rsidR="007669A1" w:rsidRPr="007C7875" w:rsidRDefault="00B715CE"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 xml:space="preserve">Local para </w:t>
      </w:r>
      <w:r w:rsidR="00C477E9" w:rsidRPr="007C7875">
        <w:rPr>
          <w:rFonts w:ascii="Electrolux Sans Regular" w:eastAsiaTheme="minorHAnsi" w:hAnsi="Electrolux Sans Regular" w:cs="Electrolux Sans Regular"/>
          <w:color w:val="000000"/>
          <w:sz w:val="20"/>
          <w:szCs w:val="20"/>
          <w:lang w:val="pt-BR"/>
        </w:rPr>
        <w:t>armazenamento de m</w:t>
      </w:r>
      <w:r w:rsidR="007669A1" w:rsidRPr="007C7875">
        <w:rPr>
          <w:rFonts w:ascii="Electrolux Sans Regular" w:eastAsiaTheme="minorHAnsi" w:hAnsi="Electrolux Sans Regular" w:cs="Electrolux Sans Regular"/>
          <w:color w:val="000000"/>
          <w:sz w:val="20"/>
          <w:szCs w:val="20"/>
          <w:lang w:val="pt-BR"/>
        </w:rPr>
        <w:t>ateriais e ferramentas</w:t>
      </w:r>
      <w:r w:rsidR="00C477E9" w:rsidRPr="007C7875">
        <w:rPr>
          <w:rFonts w:ascii="Electrolux Sans Regular" w:eastAsiaTheme="minorHAnsi" w:hAnsi="Electrolux Sans Regular" w:cs="Electrolux Sans Regular"/>
          <w:color w:val="000000"/>
          <w:sz w:val="20"/>
          <w:szCs w:val="20"/>
          <w:lang w:val="pt-BR"/>
        </w:rPr>
        <w:t xml:space="preserve">, para que sejam estocados de </w:t>
      </w:r>
      <w:r w:rsidR="007669A1" w:rsidRPr="007C7875">
        <w:rPr>
          <w:rFonts w:ascii="Electrolux Sans Regular" w:eastAsiaTheme="minorHAnsi" w:hAnsi="Electrolux Sans Regular" w:cs="Electrolux Sans Regular"/>
          <w:color w:val="000000"/>
          <w:sz w:val="20"/>
          <w:szCs w:val="20"/>
          <w:lang w:val="pt-BR"/>
        </w:rPr>
        <w:t>forma organizada e segura</w:t>
      </w:r>
      <w:r w:rsidR="00A01E50">
        <w:rPr>
          <w:rFonts w:ascii="Electrolux Sans Regular" w:eastAsiaTheme="minorHAnsi" w:hAnsi="Electrolux Sans Regular" w:cs="Electrolux Sans Regular"/>
          <w:color w:val="000000"/>
          <w:sz w:val="20"/>
          <w:szCs w:val="20"/>
          <w:lang w:val="pt-BR"/>
        </w:rPr>
        <w:t>;</w:t>
      </w:r>
    </w:p>
    <w:p w14:paraId="450A3ADE" w14:textId="7610A603"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Separação de materiais inflamáveis ou perigosos</w:t>
      </w:r>
      <w:r w:rsidR="00A01E50">
        <w:rPr>
          <w:rFonts w:ascii="Electrolux Sans Regular" w:eastAsiaTheme="minorHAnsi" w:hAnsi="Electrolux Sans Regular" w:cs="Electrolux Sans Regular"/>
          <w:color w:val="000000"/>
          <w:sz w:val="20"/>
          <w:szCs w:val="20"/>
          <w:lang w:val="pt-BR"/>
        </w:rPr>
        <w:t>;</w:t>
      </w:r>
    </w:p>
    <w:p w14:paraId="34813655" w14:textId="777777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Cobertura e proteção contra intempéries, quando necessário.</w:t>
      </w:r>
    </w:p>
    <w:p w14:paraId="1119E081" w14:textId="5117E1CC"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 xml:space="preserve">Sistema de </w:t>
      </w:r>
      <w:r w:rsidR="004E6214" w:rsidRPr="007C7875">
        <w:rPr>
          <w:rFonts w:ascii="Electrolux Sans Regular" w:eastAsiaTheme="minorHAnsi" w:hAnsi="Electrolux Sans Regular" w:cs="Electrolux Sans Regular"/>
          <w:color w:val="000000"/>
          <w:sz w:val="20"/>
          <w:szCs w:val="20"/>
          <w:u w:val="single"/>
          <w:lang w:val="pt-BR"/>
        </w:rPr>
        <w:t>i</w:t>
      </w:r>
      <w:r w:rsidRPr="007C7875">
        <w:rPr>
          <w:rFonts w:ascii="Electrolux Sans Regular" w:eastAsiaTheme="minorHAnsi" w:hAnsi="Electrolux Sans Regular" w:cs="Electrolux Sans Regular"/>
          <w:color w:val="000000"/>
          <w:sz w:val="20"/>
          <w:szCs w:val="20"/>
          <w:u w:val="single"/>
          <w:lang w:val="pt-BR"/>
        </w:rPr>
        <w:t xml:space="preserve">luminação e </w:t>
      </w:r>
      <w:r w:rsidR="004E6214" w:rsidRPr="007C7875">
        <w:rPr>
          <w:rFonts w:ascii="Electrolux Sans Regular" w:eastAsiaTheme="minorHAnsi" w:hAnsi="Electrolux Sans Regular" w:cs="Electrolux Sans Regular"/>
          <w:color w:val="000000"/>
          <w:sz w:val="20"/>
          <w:szCs w:val="20"/>
          <w:u w:val="single"/>
          <w:lang w:val="pt-BR"/>
        </w:rPr>
        <w:t>e</w:t>
      </w:r>
      <w:r w:rsidRPr="007C7875">
        <w:rPr>
          <w:rFonts w:ascii="Electrolux Sans Regular" w:eastAsiaTheme="minorHAnsi" w:hAnsi="Electrolux Sans Regular" w:cs="Electrolux Sans Regular"/>
          <w:color w:val="000000"/>
          <w:sz w:val="20"/>
          <w:szCs w:val="20"/>
          <w:u w:val="single"/>
          <w:lang w:val="pt-BR"/>
        </w:rPr>
        <w:t>nergia</w:t>
      </w:r>
    </w:p>
    <w:p w14:paraId="28C66AAA" w14:textId="6A87C023"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lastRenderedPageBreak/>
        <w:t>Iluminação adequada em todas as áreas de trabalho e circulação</w:t>
      </w:r>
      <w:r w:rsidR="00A01E50">
        <w:rPr>
          <w:rFonts w:ascii="Electrolux Sans Regular" w:eastAsiaTheme="minorHAnsi" w:hAnsi="Electrolux Sans Regular" w:cs="Electrolux Sans Regular"/>
          <w:color w:val="000000"/>
          <w:sz w:val="20"/>
          <w:szCs w:val="20"/>
          <w:lang w:val="pt-BR"/>
        </w:rPr>
        <w:t>;</w:t>
      </w:r>
    </w:p>
    <w:p w14:paraId="5EF6BF44" w14:textId="4194237A"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Quadros de energia protegidos e identificados</w:t>
      </w:r>
      <w:r w:rsidR="00A01E50">
        <w:rPr>
          <w:rFonts w:ascii="Electrolux Sans Regular" w:eastAsiaTheme="minorHAnsi" w:hAnsi="Electrolux Sans Regular" w:cs="Electrolux Sans Regular"/>
          <w:color w:val="000000"/>
          <w:sz w:val="20"/>
          <w:szCs w:val="20"/>
          <w:lang w:val="pt-BR"/>
        </w:rPr>
        <w:t>;</w:t>
      </w:r>
    </w:p>
    <w:p w14:paraId="3B1486CB" w14:textId="777777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 xml:space="preserve">Aterramento elétrico e proteção </w:t>
      </w:r>
      <w:proofErr w:type="gramStart"/>
      <w:r w:rsidRPr="007C7875">
        <w:rPr>
          <w:rFonts w:ascii="Electrolux Sans Regular" w:eastAsiaTheme="minorHAnsi" w:hAnsi="Electrolux Sans Regular" w:cs="Electrolux Sans Regular"/>
          <w:color w:val="000000"/>
          <w:sz w:val="20"/>
          <w:szCs w:val="20"/>
          <w:lang w:val="pt-BR"/>
        </w:rPr>
        <w:t>contra choques</w:t>
      </w:r>
      <w:proofErr w:type="gramEnd"/>
      <w:r w:rsidRPr="007C7875">
        <w:rPr>
          <w:rFonts w:ascii="Electrolux Sans Regular" w:eastAsiaTheme="minorHAnsi" w:hAnsi="Electrolux Sans Regular" w:cs="Electrolux Sans Regular"/>
          <w:color w:val="000000"/>
          <w:sz w:val="20"/>
          <w:szCs w:val="20"/>
          <w:lang w:val="pt-BR"/>
        </w:rPr>
        <w:t>.</w:t>
      </w:r>
    </w:p>
    <w:p w14:paraId="6A249329" w14:textId="17C4234E" w:rsidR="007669A1" w:rsidRPr="007C7875" w:rsidRDefault="007669A1" w:rsidP="00581517">
      <w:pPr>
        <w:pStyle w:val="PargrafodaLista"/>
        <w:numPr>
          <w:ilvl w:val="0"/>
          <w:numId w:val="4"/>
        </w:numPr>
        <w:spacing w:line="360" w:lineRule="auto"/>
        <w:jc w:val="both"/>
        <w:rPr>
          <w:rFonts w:ascii="Electrolux Sans Regular" w:eastAsiaTheme="minorHAnsi" w:hAnsi="Electrolux Sans Regular" w:cs="Electrolux Sans Regular"/>
          <w:color w:val="000000"/>
          <w:sz w:val="20"/>
          <w:szCs w:val="20"/>
          <w:u w:val="single"/>
          <w:lang w:val="pt-BR"/>
        </w:rPr>
      </w:pPr>
      <w:r w:rsidRPr="007C7875">
        <w:rPr>
          <w:rFonts w:ascii="Electrolux Sans Regular" w:eastAsiaTheme="minorHAnsi" w:hAnsi="Electrolux Sans Regular" w:cs="Electrolux Sans Regular"/>
          <w:color w:val="000000"/>
          <w:sz w:val="20"/>
          <w:szCs w:val="20"/>
          <w:u w:val="single"/>
          <w:lang w:val="pt-BR"/>
        </w:rPr>
        <w:t xml:space="preserve">Sinalização de </w:t>
      </w:r>
      <w:r w:rsidR="004E6214" w:rsidRPr="007C7875">
        <w:rPr>
          <w:rFonts w:ascii="Electrolux Sans Regular" w:eastAsiaTheme="minorHAnsi" w:hAnsi="Electrolux Sans Regular" w:cs="Electrolux Sans Regular"/>
          <w:color w:val="000000"/>
          <w:sz w:val="20"/>
          <w:szCs w:val="20"/>
          <w:u w:val="single"/>
          <w:lang w:val="pt-BR"/>
        </w:rPr>
        <w:t>s</w:t>
      </w:r>
      <w:r w:rsidRPr="007C7875">
        <w:rPr>
          <w:rFonts w:ascii="Electrolux Sans Regular" w:eastAsiaTheme="minorHAnsi" w:hAnsi="Electrolux Sans Regular" w:cs="Electrolux Sans Regular"/>
          <w:color w:val="000000"/>
          <w:sz w:val="20"/>
          <w:szCs w:val="20"/>
          <w:u w:val="single"/>
          <w:lang w:val="pt-BR"/>
        </w:rPr>
        <w:t>egurança</w:t>
      </w:r>
    </w:p>
    <w:p w14:paraId="588DB1E5" w14:textId="0658FD1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 xml:space="preserve">Placas visíveis indicando: </w:t>
      </w:r>
      <w:r w:rsidR="00123C95" w:rsidRPr="007C7875">
        <w:rPr>
          <w:rFonts w:ascii="Electrolux Sans Regular" w:eastAsiaTheme="minorHAnsi" w:hAnsi="Electrolux Sans Regular" w:cs="Electrolux Sans Regular"/>
          <w:color w:val="000000"/>
          <w:sz w:val="20"/>
          <w:szCs w:val="20"/>
          <w:lang w:val="pt-BR"/>
        </w:rPr>
        <w:t>á</w:t>
      </w:r>
      <w:r w:rsidRPr="007C7875">
        <w:rPr>
          <w:rFonts w:ascii="Electrolux Sans Regular" w:eastAsiaTheme="minorHAnsi" w:hAnsi="Electrolux Sans Regular" w:cs="Electrolux Sans Regular"/>
          <w:color w:val="000000"/>
          <w:sz w:val="20"/>
          <w:szCs w:val="20"/>
          <w:lang w:val="pt-BR"/>
        </w:rPr>
        <w:t>reas de risco</w:t>
      </w:r>
      <w:r w:rsidR="00123C95" w:rsidRPr="007C7875">
        <w:rPr>
          <w:rFonts w:ascii="Electrolux Sans Regular" w:eastAsiaTheme="minorHAnsi" w:hAnsi="Electrolux Sans Regular" w:cs="Electrolux Sans Regular"/>
          <w:color w:val="000000"/>
          <w:sz w:val="20"/>
          <w:szCs w:val="20"/>
          <w:lang w:val="pt-BR"/>
        </w:rPr>
        <w:t>, s</w:t>
      </w:r>
      <w:r w:rsidRPr="007C7875">
        <w:rPr>
          <w:rFonts w:ascii="Electrolux Sans Regular" w:eastAsiaTheme="minorHAnsi" w:hAnsi="Electrolux Sans Regular" w:cs="Electrolux Sans Regular"/>
          <w:color w:val="000000"/>
          <w:sz w:val="20"/>
          <w:szCs w:val="20"/>
          <w:lang w:val="pt-BR"/>
        </w:rPr>
        <w:t>aídas de emergência</w:t>
      </w:r>
      <w:r w:rsidR="00123C95" w:rsidRPr="007C7875">
        <w:rPr>
          <w:rFonts w:ascii="Electrolux Sans Regular" w:eastAsiaTheme="minorHAnsi" w:hAnsi="Electrolux Sans Regular" w:cs="Electrolux Sans Regular"/>
          <w:color w:val="000000"/>
          <w:sz w:val="20"/>
          <w:szCs w:val="20"/>
          <w:lang w:val="pt-BR"/>
        </w:rPr>
        <w:t>, u</w:t>
      </w:r>
      <w:r w:rsidRPr="007C7875">
        <w:rPr>
          <w:rFonts w:ascii="Electrolux Sans Regular" w:eastAsiaTheme="minorHAnsi" w:hAnsi="Electrolux Sans Regular" w:cs="Electrolux Sans Regular"/>
          <w:color w:val="000000"/>
          <w:sz w:val="20"/>
          <w:szCs w:val="20"/>
          <w:lang w:val="pt-BR"/>
        </w:rPr>
        <w:t>so obrigatório de EPIs</w:t>
      </w:r>
      <w:r w:rsidR="00123C95" w:rsidRPr="007C7875">
        <w:rPr>
          <w:rFonts w:ascii="Electrolux Sans Regular" w:eastAsiaTheme="minorHAnsi" w:hAnsi="Electrolux Sans Regular" w:cs="Electrolux Sans Regular"/>
          <w:color w:val="000000"/>
          <w:sz w:val="20"/>
          <w:szCs w:val="20"/>
          <w:lang w:val="pt-BR"/>
        </w:rPr>
        <w:t>, r</w:t>
      </w:r>
      <w:r w:rsidRPr="007C7875">
        <w:rPr>
          <w:rFonts w:ascii="Electrolux Sans Regular" w:eastAsiaTheme="minorHAnsi" w:hAnsi="Electrolux Sans Regular" w:cs="Electrolux Sans Regular"/>
          <w:color w:val="000000"/>
          <w:sz w:val="20"/>
          <w:szCs w:val="20"/>
          <w:lang w:val="pt-BR"/>
        </w:rPr>
        <w:t>otas de fuga e extintores</w:t>
      </w:r>
      <w:r w:rsidR="00A01E50">
        <w:rPr>
          <w:rFonts w:ascii="Electrolux Sans Regular" w:eastAsiaTheme="minorHAnsi" w:hAnsi="Electrolux Sans Regular" w:cs="Electrolux Sans Regular"/>
          <w:color w:val="000000"/>
          <w:sz w:val="20"/>
          <w:szCs w:val="20"/>
          <w:lang w:val="pt-BR"/>
        </w:rPr>
        <w:t>;</w:t>
      </w:r>
    </w:p>
    <w:p w14:paraId="2CB385C3" w14:textId="15F84E84" w:rsidR="007669A1" w:rsidRPr="001E7981" w:rsidRDefault="007669A1" w:rsidP="00581517">
      <w:pPr>
        <w:pStyle w:val="PargrafodaLista"/>
        <w:numPr>
          <w:ilvl w:val="0"/>
          <w:numId w:val="4"/>
        </w:numPr>
        <w:spacing w:line="360" w:lineRule="auto"/>
        <w:jc w:val="both"/>
        <w:rPr>
          <w:rFonts w:ascii="Arial" w:hAnsi="Arial"/>
          <w:sz w:val="22"/>
          <w:szCs w:val="22"/>
          <w:lang w:val="pt-BR"/>
        </w:rPr>
      </w:pPr>
      <w:r w:rsidRPr="007C7875">
        <w:rPr>
          <w:rFonts w:ascii="Electrolux Sans Regular" w:eastAsiaTheme="minorHAnsi" w:hAnsi="Electrolux Sans Regular" w:cs="Electrolux Sans Regular"/>
          <w:color w:val="000000"/>
          <w:sz w:val="20"/>
          <w:szCs w:val="20"/>
          <w:u w:val="single"/>
          <w:lang w:val="pt-BR"/>
        </w:rPr>
        <w:t xml:space="preserve">Controle </w:t>
      </w:r>
      <w:r w:rsidR="004E6214" w:rsidRPr="007C7875">
        <w:rPr>
          <w:rFonts w:ascii="Electrolux Sans Regular" w:eastAsiaTheme="minorHAnsi" w:hAnsi="Electrolux Sans Regular" w:cs="Electrolux Sans Regular"/>
          <w:color w:val="000000"/>
          <w:sz w:val="20"/>
          <w:szCs w:val="20"/>
          <w:u w:val="single"/>
          <w:lang w:val="pt-BR"/>
        </w:rPr>
        <w:t>de c</w:t>
      </w:r>
      <w:r w:rsidRPr="007C7875">
        <w:rPr>
          <w:rFonts w:ascii="Electrolux Sans Regular" w:eastAsiaTheme="minorHAnsi" w:hAnsi="Electrolux Sans Regular" w:cs="Electrolux Sans Regular"/>
          <w:color w:val="000000"/>
          <w:sz w:val="20"/>
          <w:szCs w:val="20"/>
          <w:u w:val="single"/>
          <w:lang w:val="pt-BR"/>
        </w:rPr>
        <w:t>irculação</w:t>
      </w:r>
    </w:p>
    <w:p w14:paraId="1309955D" w14:textId="6ECDA81E"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Caminhos sinalizados para pedestres e máquinas</w:t>
      </w:r>
      <w:r w:rsidR="00A01E50">
        <w:rPr>
          <w:rFonts w:ascii="Electrolux Sans Regular" w:eastAsiaTheme="minorHAnsi" w:hAnsi="Electrolux Sans Regular" w:cs="Electrolux Sans Regular"/>
          <w:color w:val="000000"/>
          <w:sz w:val="20"/>
          <w:szCs w:val="20"/>
          <w:lang w:val="pt-BR"/>
        </w:rPr>
        <w:t>;</w:t>
      </w:r>
    </w:p>
    <w:p w14:paraId="71B3CA1A" w14:textId="77777777" w:rsidR="007669A1" w:rsidRPr="007C7875" w:rsidRDefault="007669A1" w:rsidP="00581517">
      <w:pPr>
        <w:numPr>
          <w:ilvl w:val="1"/>
          <w:numId w:val="10"/>
        </w:numPr>
        <w:tabs>
          <w:tab w:val="clear" w:pos="2520"/>
          <w:tab w:val="num" w:pos="851"/>
          <w:tab w:val="num" w:pos="1276"/>
          <w:tab w:val="num" w:pos="1440"/>
        </w:tabs>
        <w:spacing w:line="360" w:lineRule="auto"/>
        <w:ind w:left="1134" w:hanging="284"/>
        <w:jc w:val="both"/>
        <w:rPr>
          <w:rFonts w:ascii="Electrolux Sans Regular" w:eastAsiaTheme="minorHAnsi" w:hAnsi="Electrolux Sans Regular" w:cs="Electrolux Sans Regular"/>
          <w:color w:val="000000"/>
          <w:sz w:val="20"/>
          <w:szCs w:val="20"/>
          <w:lang w:val="pt-BR"/>
        </w:rPr>
      </w:pPr>
      <w:r w:rsidRPr="007C7875">
        <w:rPr>
          <w:rFonts w:ascii="Electrolux Sans Regular" w:eastAsiaTheme="minorHAnsi" w:hAnsi="Electrolux Sans Regular" w:cs="Electrolux Sans Regular"/>
          <w:color w:val="000000"/>
          <w:sz w:val="20"/>
          <w:szCs w:val="20"/>
          <w:lang w:val="pt-BR"/>
        </w:rPr>
        <w:t>Barreiras físicas para separar áreas de risco.</w:t>
      </w:r>
    </w:p>
    <w:p w14:paraId="2420E849" w14:textId="3E88B662" w:rsidR="00A21C6B" w:rsidRDefault="00A21C6B" w:rsidP="00581517">
      <w:pPr>
        <w:pStyle w:val="Ttulo1"/>
        <w:numPr>
          <w:ilvl w:val="0"/>
          <w:numId w:val="19"/>
        </w:numPr>
        <w:rPr>
          <w:rFonts w:ascii="Electrolux Sans Bold" w:eastAsiaTheme="minorHAnsi" w:hAnsi="Electrolux Sans Bold" w:cs="Times New Roman"/>
          <w:b/>
          <w:color w:val="000000"/>
          <w:sz w:val="24"/>
          <w:szCs w:val="24"/>
          <w:lang w:val="pt-BR"/>
        </w:rPr>
      </w:pPr>
      <w:bookmarkStart w:id="67" w:name="_Toc210730621"/>
      <w:bookmarkStart w:id="68" w:name="_Toc214897611"/>
      <w:r w:rsidRPr="00D63C49">
        <w:rPr>
          <w:rFonts w:ascii="Electrolux Sans Bold" w:eastAsiaTheme="minorHAnsi" w:hAnsi="Electrolux Sans Bold" w:cs="Times New Roman"/>
          <w:b/>
          <w:color w:val="000000"/>
          <w:sz w:val="24"/>
          <w:szCs w:val="24"/>
          <w:lang w:val="pt-BR"/>
        </w:rPr>
        <w:t>Orientações relativas a meio ambiente</w:t>
      </w:r>
      <w:bookmarkEnd w:id="67"/>
      <w:bookmarkEnd w:id="68"/>
      <w:r w:rsidRPr="00D63C49">
        <w:rPr>
          <w:rFonts w:ascii="Electrolux Sans Bold" w:eastAsiaTheme="minorHAnsi" w:hAnsi="Electrolux Sans Bold" w:cs="Times New Roman"/>
          <w:b/>
          <w:color w:val="000000"/>
          <w:sz w:val="24"/>
          <w:szCs w:val="24"/>
          <w:lang w:val="pt-BR"/>
        </w:rPr>
        <w:t xml:space="preserve"> </w:t>
      </w:r>
    </w:p>
    <w:p w14:paraId="30C9888F" w14:textId="77777777" w:rsidR="00A82835" w:rsidRPr="00A82835" w:rsidRDefault="00A82835" w:rsidP="00A82835">
      <w:pPr>
        <w:pStyle w:val="PargrafodaLista"/>
        <w:ind w:left="360"/>
        <w:rPr>
          <w:rFonts w:eastAsiaTheme="minorHAnsi"/>
          <w:lang w:val="pt-BR"/>
        </w:rPr>
      </w:pPr>
    </w:p>
    <w:p w14:paraId="49A1A862" w14:textId="29E5D979" w:rsidR="00A21C6B" w:rsidRPr="001240F6" w:rsidRDefault="00A21C6B" w:rsidP="00581517">
      <w:pPr>
        <w:pStyle w:val="Ttulo2"/>
        <w:numPr>
          <w:ilvl w:val="1"/>
          <w:numId w:val="21"/>
        </w:numPr>
        <w:spacing w:line="360" w:lineRule="auto"/>
        <w:jc w:val="both"/>
        <w:rPr>
          <w:rFonts w:ascii="Electrolux Sans Bold" w:eastAsiaTheme="minorHAnsi" w:hAnsi="Electrolux Sans Bold" w:cs="Times New Roman"/>
          <w:color w:val="000000"/>
          <w:sz w:val="24"/>
          <w:szCs w:val="24"/>
          <w:lang w:val="pt-BR"/>
        </w:rPr>
      </w:pPr>
      <w:bookmarkStart w:id="69" w:name="_Toc210730622"/>
      <w:bookmarkStart w:id="70" w:name="_Toc214897612"/>
      <w:r w:rsidRPr="001240F6">
        <w:rPr>
          <w:rFonts w:ascii="Electrolux Sans Bold" w:eastAsiaTheme="minorHAnsi" w:hAnsi="Electrolux Sans Bold" w:cs="Times New Roman"/>
          <w:color w:val="000000"/>
          <w:sz w:val="24"/>
          <w:szCs w:val="24"/>
          <w:lang w:val="pt-BR"/>
        </w:rPr>
        <w:t>Produtos químicos (</w:t>
      </w:r>
      <w:r w:rsidR="002875A0">
        <w:rPr>
          <w:rFonts w:ascii="Electrolux Sans Bold" w:eastAsiaTheme="minorHAnsi" w:hAnsi="Electrolux Sans Bold" w:cs="Times New Roman"/>
          <w:color w:val="000000"/>
          <w:sz w:val="24"/>
          <w:szCs w:val="24"/>
          <w:lang w:val="pt-BR"/>
        </w:rPr>
        <w:t>t</w:t>
      </w:r>
      <w:r w:rsidRPr="001240F6">
        <w:rPr>
          <w:rFonts w:ascii="Electrolux Sans Bold" w:eastAsiaTheme="minorHAnsi" w:hAnsi="Electrolux Sans Bold" w:cs="Times New Roman"/>
          <w:color w:val="000000"/>
          <w:sz w:val="24"/>
          <w:szCs w:val="24"/>
          <w:lang w:val="pt-BR"/>
        </w:rPr>
        <w:t>intas, solventes, óleos, graxas, produtos de limpeza)</w:t>
      </w:r>
      <w:bookmarkEnd w:id="69"/>
      <w:bookmarkEnd w:id="70"/>
      <w:r w:rsidRPr="001240F6">
        <w:rPr>
          <w:rFonts w:ascii="Electrolux Sans Bold" w:eastAsiaTheme="minorHAnsi" w:hAnsi="Electrolux Sans Bold" w:cs="Times New Roman"/>
          <w:color w:val="000000"/>
          <w:sz w:val="24"/>
          <w:szCs w:val="24"/>
          <w:lang w:val="pt-BR"/>
        </w:rPr>
        <w:t xml:space="preserve"> </w:t>
      </w:r>
    </w:p>
    <w:p w14:paraId="52F95019" w14:textId="736F873C" w:rsidR="00F30C82" w:rsidRPr="00A82835" w:rsidRDefault="00A21C6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A82835">
        <w:rPr>
          <w:rFonts w:ascii="Electrolux Sans Regular" w:eastAsiaTheme="minorHAnsi" w:hAnsi="Electrolux Sans Regular" w:cs="Electrolux Sans Regular"/>
          <w:color w:val="000000"/>
          <w:sz w:val="20"/>
          <w:szCs w:val="20"/>
          <w:lang w:val="pt-BR"/>
        </w:rPr>
        <w:t xml:space="preserve">Caso </w:t>
      </w:r>
      <w:r w:rsidR="00F30C82" w:rsidRPr="00A82835">
        <w:rPr>
          <w:rFonts w:ascii="Electrolux Sans Regular" w:eastAsiaTheme="minorHAnsi" w:hAnsi="Electrolux Sans Regular" w:cs="Electrolux Sans Regular"/>
          <w:color w:val="000000"/>
          <w:sz w:val="20"/>
          <w:szCs w:val="20"/>
          <w:lang w:val="pt-BR"/>
        </w:rPr>
        <w:t>Contratada</w:t>
      </w:r>
      <w:r w:rsidRPr="00A82835">
        <w:rPr>
          <w:rFonts w:ascii="Electrolux Sans Regular" w:eastAsiaTheme="minorHAnsi" w:hAnsi="Electrolux Sans Regular" w:cs="Electrolux Sans Regular"/>
          <w:color w:val="000000"/>
          <w:sz w:val="20"/>
          <w:szCs w:val="20"/>
          <w:lang w:val="pt-BR"/>
        </w:rPr>
        <w:t xml:space="preserve"> pretenda trazer produtos químicos para serem utilizados durante o seu período de permanência nas instalações </w:t>
      </w:r>
      <w:r w:rsidR="00FC4C3E" w:rsidRPr="00A82835">
        <w:rPr>
          <w:rFonts w:ascii="Electrolux Sans Regular" w:eastAsiaTheme="minorHAnsi" w:hAnsi="Electrolux Sans Regular" w:cs="Electrolux Sans Regular"/>
          <w:color w:val="000000"/>
          <w:sz w:val="20"/>
          <w:szCs w:val="20"/>
          <w:lang w:val="pt-BR"/>
        </w:rPr>
        <w:t>d</w:t>
      </w:r>
      <w:r w:rsidR="00A82835">
        <w:rPr>
          <w:rFonts w:ascii="Electrolux Sans Regular" w:eastAsiaTheme="minorHAnsi" w:hAnsi="Electrolux Sans Regular" w:cs="Electrolux Sans Regular"/>
          <w:color w:val="000000"/>
          <w:sz w:val="20"/>
          <w:szCs w:val="20"/>
          <w:lang w:val="pt-BR"/>
        </w:rPr>
        <w:t>o Electrolux Group</w:t>
      </w:r>
      <w:r w:rsidR="00FC4C3E" w:rsidRPr="00A82835">
        <w:rPr>
          <w:rFonts w:ascii="Electrolux Sans Regular" w:eastAsiaTheme="minorHAnsi" w:hAnsi="Electrolux Sans Regular" w:cs="Electrolux Sans Regular"/>
          <w:color w:val="000000"/>
          <w:sz w:val="20"/>
          <w:szCs w:val="20"/>
          <w:lang w:val="pt-BR"/>
        </w:rPr>
        <w:t xml:space="preserve">, </w:t>
      </w:r>
      <w:r w:rsidRPr="00A82835">
        <w:rPr>
          <w:rFonts w:ascii="Electrolux Sans Regular" w:eastAsiaTheme="minorHAnsi" w:hAnsi="Electrolux Sans Regular" w:cs="Electrolux Sans Regular"/>
          <w:color w:val="000000"/>
          <w:sz w:val="20"/>
          <w:szCs w:val="20"/>
          <w:lang w:val="pt-BR"/>
        </w:rPr>
        <w:t>deverá enviar antecipadamente a FDS do respectivo produto ao departamento contratante, que deverá submetê-la a avaliação e liberação da área de</w:t>
      </w:r>
      <w:r w:rsidR="00946DA3" w:rsidRPr="00A82835">
        <w:rPr>
          <w:rFonts w:ascii="Electrolux Sans Regular" w:eastAsiaTheme="minorHAnsi" w:hAnsi="Electrolux Sans Regular" w:cs="Electrolux Sans Regular"/>
          <w:color w:val="000000"/>
          <w:sz w:val="20"/>
          <w:szCs w:val="20"/>
          <w:lang w:val="pt-BR"/>
        </w:rPr>
        <w:t xml:space="preserve"> EHS</w:t>
      </w:r>
      <w:r w:rsidR="00A82835">
        <w:rPr>
          <w:rFonts w:ascii="Electrolux Sans Regular" w:eastAsiaTheme="minorHAnsi" w:hAnsi="Electrolux Sans Regular" w:cs="Electrolux Sans Regular"/>
          <w:color w:val="000000"/>
          <w:sz w:val="20"/>
          <w:szCs w:val="20"/>
          <w:lang w:val="pt-BR"/>
        </w:rPr>
        <w:t>;</w:t>
      </w:r>
    </w:p>
    <w:p w14:paraId="1656C6D3" w14:textId="541947AA" w:rsidR="006E6791" w:rsidRPr="00A82835" w:rsidRDefault="00A21C6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A82835">
        <w:rPr>
          <w:rFonts w:ascii="Electrolux Sans Regular" w:eastAsiaTheme="minorHAnsi" w:hAnsi="Electrolux Sans Regular" w:cs="Electrolux Sans Regular"/>
          <w:color w:val="000000"/>
          <w:sz w:val="20"/>
          <w:szCs w:val="20"/>
          <w:lang w:val="pt-BR"/>
        </w:rPr>
        <w:t xml:space="preserve">Preferencialmente, os produtos químicos devem ser trazidos em sua embalagem original. Caso isso não seja possível, o produto deve ser acondicionado em embalagem apropriada e devidamente identificada com rotulagem padrão </w:t>
      </w:r>
      <w:r w:rsidR="00A82835">
        <w:rPr>
          <w:rFonts w:ascii="Electrolux Sans Regular" w:eastAsiaTheme="minorHAnsi" w:hAnsi="Electrolux Sans Regular" w:cs="Electrolux Sans Regular"/>
          <w:color w:val="000000"/>
          <w:sz w:val="20"/>
          <w:szCs w:val="20"/>
          <w:lang w:val="pt-BR"/>
        </w:rPr>
        <w:t>do Electrolux Group</w:t>
      </w:r>
      <w:r w:rsidRPr="00A82835">
        <w:rPr>
          <w:rFonts w:ascii="Electrolux Sans Regular" w:eastAsiaTheme="minorHAnsi" w:hAnsi="Electrolux Sans Regular" w:cs="Electrolux Sans Regular"/>
          <w:color w:val="000000"/>
          <w:sz w:val="20"/>
          <w:szCs w:val="20"/>
          <w:lang w:val="pt-BR"/>
        </w:rPr>
        <w:t xml:space="preserve">. O reaproveitamento de embalagens de alimentos ou bebidas para produtos químicos é terminantemente proibido; </w:t>
      </w:r>
    </w:p>
    <w:p w14:paraId="72271A5C" w14:textId="54BC4D33" w:rsidR="00D8451A" w:rsidRPr="00A82835" w:rsidRDefault="00A21C6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A82835">
        <w:rPr>
          <w:rFonts w:ascii="Electrolux Sans Regular" w:eastAsiaTheme="minorHAnsi" w:hAnsi="Electrolux Sans Regular" w:cs="Electrolux Sans Regular"/>
          <w:color w:val="000000"/>
          <w:sz w:val="20"/>
          <w:szCs w:val="20"/>
          <w:lang w:val="pt-BR"/>
        </w:rPr>
        <w:t>Não é permitido descarte de produtos químicos, mesmo que dissolvidos, nos ralos e bocas de lobo</w:t>
      </w:r>
      <w:r w:rsidR="00A82835">
        <w:rPr>
          <w:rFonts w:ascii="Electrolux Sans Regular" w:eastAsiaTheme="minorHAnsi" w:hAnsi="Electrolux Sans Regular" w:cs="Electrolux Sans Regular"/>
          <w:color w:val="000000"/>
          <w:sz w:val="20"/>
          <w:szCs w:val="20"/>
          <w:lang w:val="pt-BR"/>
        </w:rPr>
        <w:t>;</w:t>
      </w:r>
    </w:p>
    <w:p w14:paraId="2F3EA11F" w14:textId="2020D29E" w:rsidR="002200DF" w:rsidRPr="00A82835" w:rsidRDefault="00A21C6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A82835">
        <w:rPr>
          <w:rFonts w:ascii="Electrolux Sans Regular" w:eastAsiaTheme="minorHAnsi" w:hAnsi="Electrolux Sans Regular" w:cs="Electrolux Sans Regular"/>
          <w:color w:val="000000"/>
          <w:sz w:val="20"/>
          <w:szCs w:val="20"/>
          <w:lang w:val="pt-BR"/>
        </w:rPr>
        <w:t>Não devem ser deixados restos de produtos químicos</w:t>
      </w:r>
      <w:r w:rsidR="005D60D8" w:rsidRPr="00A82835">
        <w:rPr>
          <w:rFonts w:ascii="Electrolux Sans Regular" w:eastAsiaTheme="minorHAnsi" w:hAnsi="Electrolux Sans Regular" w:cs="Electrolux Sans Regular"/>
          <w:color w:val="000000"/>
          <w:sz w:val="20"/>
          <w:szCs w:val="20"/>
          <w:lang w:val="pt-BR"/>
        </w:rPr>
        <w:t xml:space="preserve"> nem embalagens vazias</w:t>
      </w:r>
      <w:r w:rsidRPr="00A82835">
        <w:rPr>
          <w:rFonts w:ascii="Electrolux Sans Regular" w:eastAsiaTheme="minorHAnsi" w:hAnsi="Electrolux Sans Regular" w:cs="Electrolux Sans Regular"/>
          <w:color w:val="000000"/>
          <w:sz w:val="20"/>
          <w:szCs w:val="20"/>
          <w:lang w:val="pt-BR"/>
        </w:rPr>
        <w:t xml:space="preserve"> nas instalações </w:t>
      </w:r>
      <w:r w:rsidR="00A82835">
        <w:rPr>
          <w:rFonts w:ascii="Electrolux Sans Regular" w:eastAsiaTheme="minorHAnsi" w:hAnsi="Electrolux Sans Regular" w:cs="Electrolux Sans Regular"/>
          <w:color w:val="000000"/>
          <w:sz w:val="20"/>
          <w:szCs w:val="20"/>
          <w:lang w:val="pt-BR"/>
        </w:rPr>
        <w:t>do Electrolux Group</w:t>
      </w:r>
      <w:r w:rsidR="005D60D8" w:rsidRPr="00A82835">
        <w:rPr>
          <w:rFonts w:ascii="Electrolux Sans Regular" w:eastAsiaTheme="minorHAnsi" w:hAnsi="Electrolux Sans Regular" w:cs="Electrolux Sans Regular"/>
          <w:color w:val="000000"/>
          <w:sz w:val="20"/>
          <w:szCs w:val="20"/>
          <w:lang w:val="pt-BR"/>
        </w:rPr>
        <w:t>. O</w:t>
      </w:r>
      <w:r w:rsidRPr="00A82835">
        <w:rPr>
          <w:rFonts w:ascii="Electrolux Sans Regular" w:eastAsiaTheme="minorHAnsi" w:hAnsi="Electrolux Sans Regular" w:cs="Electrolux Sans Regular"/>
          <w:color w:val="000000"/>
          <w:sz w:val="20"/>
          <w:szCs w:val="20"/>
          <w:lang w:val="pt-BR"/>
        </w:rPr>
        <w:t xml:space="preserve"> descarte adequado conforme legislação, é de responsabilidade da </w:t>
      </w:r>
      <w:r w:rsidR="005D60D8" w:rsidRPr="00A82835">
        <w:rPr>
          <w:rFonts w:ascii="Electrolux Sans Regular" w:eastAsiaTheme="minorHAnsi" w:hAnsi="Electrolux Sans Regular" w:cs="Electrolux Sans Regular"/>
          <w:color w:val="000000"/>
          <w:sz w:val="20"/>
          <w:szCs w:val="20"/>
          <w:lang w:val="pt-BR"/>
        </w:rPr>
        <w:t>Contratada</w:t>
      </w:r>
      <w:r w:rsidR="00A82835">
        <w:rPr>
          <w:rFonts w:ascii="Electrolux Sans Regular" w:eastAsiaTheme="minorHAnsi" w:hAnsi="Electrolux Sans Regular" w:cs="Electrolux Sans Regular"/>
          <w:color w:val="000000"/>
          <w:sz w:val="20"/>
          <w:szCs w:val="20"/>
          <w:lang w:val="pt-BR"/>
        </w:rPr>
        <w:t>;</w:t>
      </w:r>
    </w:p>
    <w:p w14:paraId="6D67322A" w14:textId="3B1762E5" w:rsidR="00A21C6B" w:rsidRPr="00A82835" w:rsidRDefault="00A21C6B"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A82835">
        <w:rPr>
          <w:rFonts w:ascii="Electrolux Sans Regular" w:eastAsiaTheme="minorHAnsi" w:hAnsi="Electrolux Sans Regular" w:cs="Electrolux Sans Regular"/>
          <w:color w:val="000000"/>
          <w:sz w:val="20"/>
          <w:szCs w:val="20"/>
          <w:lang w:val="pt-BR"/>
        </w:rPr>
        <w:t xml:space="preserve">Em caso de vazamentos ou derramamentos acidentais, avisar imediatamente a Brigada de Emergência ou um colaborador </w:t>
      </w:r>
      <w:r w:rsidR="001240F6">
        <w:rPr>
          <w:rFonts w:ascii="Electrolux Sans Regular" w:eastAsiaTheme="minorHAnsi" w:hAnsi="Electrolux Sans Regular" w:cs="Electrolux Sans Regular"/>
          <w:color w:val="000000"/>
          <w:sz w:val="20"/>
          <w:szCs w:val="20"/>
          <w:lang w:val="pt-BR"/>
        </w:rPr>
        <w:t xml:space="preserve">do </w:t>
      </w:r>
      <w:proofErr w:type="spellStart"/>
      <w:r w:rsidR="001240F6">
        <w:rPr>
          <w:rFonts w:ascii="Electrolux Sans Regular" w:eastAsiaTheme="minorHAnsi" w:hAnsi="Electrolux Sans Regular" w:cs="Electrolux Sans Regular"/>
          <w:color w:val="000000"/>
          <w:sz w:val="20"/>
          <w:szCs w:val="20"/>
          <w:lang w:val="pt-BR"/>
        </w:rPr>
        <w:t>Electolux</w:t>
      </w:r>
      <w:proofErr w:type="spellEnd"/>
      <w:r w:rsidR="001240F6">
        <w:rPr>
          <w:rFonts w:ascii="Electrolux Sans Regular" w:eastAsiaTheme="minorHAnsi" w:hAnsi="Electrolux Sans Regular" w:cs="Electrolux Sans Regular"/>
          <w:color w:val="000000"/>
          <w:sz w:val="20"/>
          <w:szCs w:val="20"/>
          <w:lang w:val="pt-BR"/>
        </w:rPr>
        <w:t xml:space="preserve"> </w:t>
      </w:r>
      <w:proofErr w:type="spellStart"/>
      <w:r w:rsidR="001240F6">
        <w:rPr>
          <w:rFonts w:ascii="Electrolux Sans Regular" w:eastAsiaTheme="minorHAnsi" w:hAnsi="Electrolux Sans Regular" w:cs="Electrolux Sans Regular"/>
          <w:color w:val="000000"/>
          <w:sz w:val="20"/>
          <w:szCs w:val="20"/>
          <w:lang w:val="pt-BR"/>
        </w:rPr>
        <w:t>Group</w:t>
      </w:r>
      <w:proofErr w:type="spellEnd"/>
      <w:r w:rsidRPr="00A82835">
        <w:rPr>
          <w:rFonts w:ascii="Electrolux Sans Regular" w:eastAsiaTheme="minorHAnsi" w:hAnsi="Electrolux Sans Regular" w:cs="Electrolux Sans Regular"/>
          <w:color w:val="000000"/>
          <w:sz w:val="20"/>
          <w:szCs w:val="20"/>
          <w:lang w:val="pt-BR"/>
        </w:rPr>
        <w:t xml:space="preserve"> e o setor de </w:t>
      </w:r>
      <w:r w:rsidR="002200DF" w:rsidRPr="00A82835">
        <w:rPr>
          <w:rFonts w:ascii="Electrolux Sans Regular" w:eastAsiaTheme="minorHAnsi" w:hAnsi="Electrolux Sans Regular" w:cs="Electrolux Sans Regular"/>
          <w:color w:val="000000"/>
          <w:sz w:val="20"/>
          <w:szCs w:val="20"/>
          <w:lang w:val="pt-BR"/>
        </w:rPr>
        <w:t>EHS</w:t>
      </w:r>
      <w:r w:rsidR="001240F6">
        <w:rPr>
          <w:rFonts w:ascii="Electrolux Sans Regular" w:eastAsiaTheme="minorHAnsi" w:hAnsi="Electrolux Sans Regular" w:cs="Electrolux Sans Regular"/>
          <w:color w:val="000000"/>
          <w:sz w:val="20"/>
          <w:szCs w:val="20"/>
          <w:lang w:val="pt-BR"/>
        </w:rPr>
        <w:t>.</w:t>
      </w:r>
    </w:p>
    <w:p w14:paraId="7F90B1E6" w14:textId="3552674B" w:rsidR="00750A14" w:rsidRPr="001240F6" w:rsidRDefault="00750A14" w:rsidP="00581517">
      <w:pPr>
        <w:pStyle w:val="Ttulo2"/>
        <w:numPr>
          <w:ilvl w:val="1"/>
          <w:numId w:val="21"/>
        </w:numPr>
        <w:spacing w:line="360" w:lineRule="auto"/>
        <w:jc w:val="both"/>
        <w:rPr>
          <w:rFonts w:ascii="Electrolux Sans Bold" w:eastAsiaTheme="minorHAnsi" w:hAnsi="Electrolux Sans Bold" w:cs="Times New Roman"/>
          <w:color w:val="000000"/>
          <w:sz w:val="24"/>
          <w:szCs w:val="24"/>
          <w:lang w:val="pt-BR"/>
        </w:rPr>
      </w:pPr>
      <w:bookmarkStart w:id="71" w:name="_Toc210730623"/>
      <w:bookmarkStart w:id="72" w:name="_Toc214897613"/>
      <w:r w:rsidRPr="001240F6">
        <w:rPr>
          <w:rFonts w:ascii="Electrolux Sans Bold" w:eastAsiaTheme="minorHAnsi" w:hAnsi="Electrolux Sans Bold" w:cs="Times New Roman"/>
          <w:color w:val="000000"/>
          <w:sz w:val="24"/>
          <w:szCs w:val="24"/>
          <w:lang w:val="pt-BR"/>
        </w:rPr>
        <w:t>Resíduos</w:t>
      </w:r>
      <w:bookmarkEnd w:id="71"/>
      <w:bookmarkEnd w:id="72"/>
    </w:p>
    <w:p w14:paraId="27651812" w14:textId="60AC5035" w:rsidR="00E0301B"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 xml:space="preserve">Resíduos de características semelhantes aos gerados </w:t>
      </w:r>
      <w:r w:rsidR="00394765">
        <w:rPr>
          <w:rFonts w:ascii="Electrolux Sans Regular" w:eastAsiaTheme="minorHAnsi" w:hAnsi="Electrolux Sans Regular" w:cs="Electrolux Sans Regular"/>
          <w:color w:val="000000"/>
          <w:sz w:val="20"/>
          <w:szCs w:val="20"/>
          <w:lang w:val="pt-BR"/>
        </w:rPr>
        <w:t>no Electrolux Group</w:t>
      </w:r>
      <w:r w:rsidRPr="001240F6">
        <w:rPr>
          <w:rFonts w:ascii="Electrolux Sans Regular" w:eastAsiaTheme="minorHAnsi" w:hAnsi="Electrolux Sans Regular" w:cs="Electrolux Sans Regular"/>
          <w:color w:val="000000"/>
          <w:sz w:val="20"/>
          <w:szCs w:val="20"/>
          <w:lang w:val="pt-BR"/>
        </w:rPr>
        <w:t xml:space="preserve"> (copos de café,</w:t>
      </w:r>
      <w:r w:rsidR="00867F33" w:rsidRPr="001240F6">
        <w:rPr>
          <w:rFonts w:ascii="Electrolux Sans Regular" w:eastAsiaTheme="minorHAnsi" w:hAnsi="Electrolux Sans Regular" w:cs="Electrolux Sans Regular"/>
          <w:color w:val="000000"/>
          <w:sz w:val="20"/>
          <w:szCs w:val="20"/>
          <w:lang w:val="pt-BR"/>
        </w:rPr>
        <w:t xml:space="preserve"> </w:t>
      </w:r>
      <w:r w:rsidRPr="001240F6">
        <w:rPr>
          <w:rFonts w:ascii="Electrolux Sans Regular" w:eastAsiaTheme="minorHAnsi" w:hAnsi="Electrolux Sans Regular" w:cs="Electrolux Sans Regular"/>
          <w:color w:val="000000"/>
          <w:sz w:val="20"/>
          <w:szCs w:val="20"/>
          <w:lang w:val="pt-BR"/>
        </w:rPr>
        <w:t xml:space="preserve">EPIs não contaminados etc.) podem ser descartados normalmente nas lixeiras, respeitando-se a coleta seletiva; </w:t>
      </w:r>
    </w:p>
    <w:p w14:paraId="287E5404" w14:textId="5E45BDEF" w:rsidR="00867F33"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Resíduos contaminados não devem ser deixados nas instalações d</w:t>
      </w:r>
      <w:r w:rsidR="0043570B">
        <w:rPr>
          <w:rFonts w:ascii="Electrolux Sans Regular" w:eastAsiaTheme="minorHAnsi" w:hAnsi="Electrolux Sans Regular" w:cs="Electrolux Sans Regular"/>
          <w:color w:val="000000"/>
          <w:sz w:val="20"/>
          <w:szCs w:val="20"/>
          <w:lang w:val="pt-BR"/>
        </w:rPr>
        <w:t>o Electrolux Group</w:t>
      </w:r>
      <w:r w:rsidR="00867F33" w:rsidRPr="001240F6">
        <w:rPr>
          <w:rFonts w:ascii="Electrolux Sans Regular" w:eastAsiaTheme="minorHAnsi" w:hAnsi="Electrolux Sans Regular" w:cs="Electrolux Sans Regular"/>
          <w:color w:val="000000"/>
          <w:sz w:val="20"/>
          <w:szCs w:val="20"/>
          <w:lang w:val="pt-BR"/>
        </w:rPr>
        <w:t>. O</w:t>
      </w:r>
      <w:r w:rsidRPr="001240F6">
        <w:rPr>
          <w:rFonts w:ascii="Electrolux Sans Regular" w:eastAsiaTheme="minorHAnsi" w:hAnsi="Electrolux Sans Regular" w:cs="Electrolux Sans Regular"/>
          <w:color w:val="000000"/>
          <w:sz w:val="20"/>
          <w:szCs w:val="20"/>
          <w:lang w:val="pt-BR"/>
        </w:rPr>
        <w:t xml:space="preserve"> descarte adequado, conforme legislação, é de responsabilidade </w:t>
      </w:r>
      <w:r w:rsidR="00867F33" w:rsidRPr="001240F6">
        <w:rPr>
          <w:rFonts w:ascii="Electrolux Sans Regular" w:eastAsiaTheme="minorHAnsi" w:hAnsi="Electrolux Sans Regular" w:cs="Electrolux Sans Regular"/>
          <w:color w:val="000000"/>
          <w:sz w:val="20"/>
          <w:szCs w:val="20"/>
          <w:lang w:val="pt-BR"/>
        </w:rPr>
        <w:t>Contratada</w:t>
      </w:r>
      <w:r w:rsidR="0043570B">
        <w:rPr>
          <w:rFonts w:ascii="Electrolux Sans Regular" w:eastAsiaTheme="minorHAnsi" w:hAnsi="Electrolux Sans Regular" w:cs="Electrolux Sans Regular"/>
          <w:color w:val="000000"/>
          <w:sz w:val="20"/>
          <w:szCs w:val="20"/>
          <w:lang w:val="pt-BR"/>
        </w:rPr>
        <w:t>;</w:t>
      </w:r>
    </w:p>
    <w:p w14:paraId="10E3C81A" w14:textId="3ECA9375" w:rsidR="00333CCE"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 xml:space="preserve">Resíduos de obras, como caliça, madeira, metal etc., devem ser removidos e destinados pela empresa Contratada. A </w:t>
      </w:r>
      <w:r w:rsidR="00BC2039">
        <w:rPr>
          <w:rFonts w:ascii="Electrolux Sans Regular" w:eastAsiaTheme="minorHAnsi" w:hAnsi="Electrolux Sans Regular" w:cs="Electrolux Sans Regular"/>
          <w:color w:val="000000"/>
          <w:sz w:val="20"/>
          <w:szCs w:val="20"/>
          <w:lang w:val="pt-BR"/>
        </w:rPr>
        <w:t>Contratada</w:t>
      </w:r>
      <w:r w:rsidRPr="001240F6">
        <w:rPr>
          <w:rFonts w:ascii="Electrolux Sans Regular" w:eastAsiaTheme="minorHAnsi" w:hAnsi="Electrolux Sans Regular" w:cs="Electrolux Sans Regular"/>
          <w:color w:val="000000"/>
          <w:sz w:val="20"/>
          <w:szCs w:val="20"/>
          <w:lang w:val="pt-BR"/>
        </w:rPr>
        <w:t xml:space="preserve"> deve emitir o MTR e o CDF, </w:t>
      </w:r>
      <w:r w:rsidRPr="001240F6">
        <w:rPr>
          <w:rFonts w:ascii="Electrolux Sans Regular" w:eastAsiaTheme="minorHAnsi" w:hAnsi="Electrolux Sans Regular" w:cs="Electrolux Sans Regular"/>
          <w:color w:val="000000"/>
          <w:sz w:val="20"/>
          <w:szCs w:val="20"/>
          <w:lang w:val="pt-BR"/>
        </w:rPr>
        <w:lastRenderedPageBreak/>
        <w:t xml:space="preserve">através do sistema SINIR no endereço https://sinir.gov.br/ e </w:t>
      </w:r>
      <w:r w:rsidR="00436C3B" w:rsidRPr="001240F6">
        <w:rPr>
          <w:rFonts w:ascii="Electrolux Sans Regular" w:eastAsiaTheme="minorHAnsi" w:hAnsi="Electrolux Sans Regular" w:cs="Electrolux Sans Regular"/>
          <w:color w:val="000000"/>
          <w:sz w:val="20"/>
          <w:szCs w:val="20"/>
          <w:lang w:val="pt-BR"/>
        </w:rPr>
        <w:t>apresentá-los</w:t>
      </w:r>
      <w:r w:rsidRPr="001240F6">
        <w:rPr>
          <w:rFonts w:ascii="Electrolux Sans Regular" w:eastAsiaTheme="minorHAnsi" w:hAnsi="Electrolux Sans Regular" w:cs="Electrolux Sans Regular"/>
          <w:color w:val="000000"/>
          <w:sz w:val="20"/>
          <w:szCs w:val="20"/>
          <w:lang w:val="pt-BR"/>
        </w:rPr>
        <w:t xml:space="preserve"> via e-mail para </w:t>
      </w:r>
      <w:r w:rsidR="00BC2039">
        <w:rPr>
          <w:rFonts w:ascii="Electrolux Sans Regular" w:eastAsiaTheme="minorHAnsi" w:hAnsi="Electrolux Sans Regular" w:cs="Electrolux Sans Regular"/>
          <w:color w:val="000000"/>
          <w:sz w:val="20"/>
          <w:szCs w:val="20"/>
          <w:lang w:val="pt-BR"/>
        </w:rPr>
        <w:t xml:space="preserve">a equipe de Meio Ambiente da </w:t>
      </w:r>
      <w:r w:rsidR="00436C3B">
        <w:rPr>
          <w:rFonts w:ascii="Electrolux Sans Regular" w:eastAsiaTheme="minorHAnsi" w:hAnsi="Electrolux Sans Regular" w:cs="Electrolux Sans Regular"/>
          <w:color w:val="000000"/>
          <w:sz w:val="20"/>
          <w:szCs w:val="20"/>
          <w:lang w:val="pt-BR"/>
        </w:rPr>
        <w:t>unidade que a atividade está sendo desenvolvida</w:t>
      </w:r>
      <w:r w:rsidRPr="001240F6">
        <w:rPr>
          <w:rFonts w:ascii="Electrolux Sans Regular" w:eastAsiaTheme="minorHAnsi" w:hAnsi="Electrolux Sans Regular" w:cs="Electrolux Sans Regular"/>
          <w:color w:val="000000"/>
          <w:sz w:val="20"/>
          <w:szCs w:val="20"/>
          <w:lang w:val="pt-BR"/>
        </w:rPr>
        <w:t>, antes de retirar-se da</w:t>
      </w:r>
      <w:r w:rsidR="00333CCE" w:rsidRPr="001240F6">
        <w:rPr>
          <w:rFonts w:ascii="Electrolux Sans Regular" w:eastAsiaTheme="minorHAnsi" w:hAnsi="Electrolux Sans Regular" w:cs="Electrolux Sans Regular"/>
          <w:color w:val="000000"/>
          <w:sz w:val="20"/>
          <w:szCs w:val="20"/>
          <w:lang w:val="pt-BR"/>
        </w:rPr>
        <w:t>s instalações d</w:t>
      </w:r>
      <w:r w:rsidR="00436C3B">
        <w:rPr>
          <w:rFonts w:ascii="Electrolux Sans Regular" w:eastAsiaTheme="minorHAnsi" w:hAnsi="Electrolux Sans Regular" w:cs="Electrolux Sans Regular"/>
          <w:color w:val="000000"/>
          <w:sz w:val="20"/>
          <w:szCs w:val="20"/>
          <w:lang w:val="pt-BR"/>
        </w:rPr>
        <w:t>o Electrolux Group;</w:t>
      </w:r>
    </w:p>
    <w:p w14:paraId="25151180" w14:textId="1E522FD9" w:rsidR="000E2204"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Resíduos provenientes de movimentação de terra</w:t>
      </w:r>
      <w:r w:rsidR="000E2204" w:rsidRPr="001240F6">
        <w:rPr>
          <w:rFonts w:ascii="Electrolux Sans Regular" w:eastAsiaTheme="minorHAnsi" w:hAnsi="Electrolux Sans Regular" w:cs="Electrolux Sans Regular"/>
          <w:color w:val="000000"/>
          <w:sz w:val="20"/>
          <w:szCs w:val="20"/>
          <w:lang w:val="pt-BR"/>
        </w:rPr>
        <w:t>:</w:t>
      </w:r>
      <w:r w:rsidRPr="001240F6">
        <w:rPr>
          <w:rFonts w:ascii="Electrolux Sans Regular" w:eastAsiaTheme="minorHAnsi" w:hAnsi="Electrolux Sans Regular" w:cs="Electrolux Sans Regular"/>
          <w:color w:val="000000"/>
          <w:sz w:val="20"/>
          <w:szCs w:val="20"/>
          <w:lang w:val="pt-BR"/>
        </w:rPr>
        <w:t xml:space="preserve"> caso a quantidade ultrapasse 200 m</w:t>
      </w:r>
      <w:r w:rsidRPr="00436C3B">
        <w:rPr>
          <w:rFonts w:ascii="Electrolux Sans Regular" w:eastAsiaTheme="minorHAnsi" w:hAnsi="Electrolux Sans Regular" w:cs="Electrolux Sans Regular"/>
          <w:color w:val="000000"/>
          <w:sz w:val="20"/>
          <w:szCs w:val="20"/>
          <w:vertAlign w:val="superscript"/>
          <w:lang w:val="pt-BR"/>
        </w:rPr>
        <w:t>3</w:t>
      </w:r>
      <w:r w:rsidRPr="001240F6">
        <w:rPr>
          <w:rFonts w:ascii="Electrolux Sans Regular" w:eastAsiaTheme="minorHAnsi" w:hAnsi="Electrolux Sans Regular" w:cs="Electrolux Sans Regular"/>
          <w:color w:val="000000"/>
          <w:sz w:val="20"/>
          <w:szCs w:val="20"/>
          <w:lang w:val="pt-BR"/>
        </w:rPr>
        <w:t xml:space="preserve"> deve ser apresentada autorização específica do órgão municipal competente, quando aplicável</w:t>
      </w:r>
      <w:r w:rsidR="00436C3B">
        <w:rPr>
          <w:rFonts w:ascii="Electrolux Sans Regular" w:eastAsiaTheme="minorHAnsi" w:hAnsi="Electrolux Sans Regular" w:cs="Electrolux Sans Regular"/>
          <w:color w:val="000000"/>
          <w:sz w:val="20"/>
          <w:szCs w:val="20"/>
          <w:lang w:val="pt-BR"/>
        </w:rPr>
        <w:t>;</w:t>
      </w:r>
    </w:p>
    <w:p w14:paraId="1511425F" w14:textId="7F55C379" w:rsidR="000E2204"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 xml:space="preserve">Nenhum resíduo deve ser descartado indevidamente, nem deixado inadvertidamente nas instalações </w:t>
      </w:r>
      <w:r w:rsidR="00436C3B">
        <w:rPr>
          <w:rFonts w:ascii="Electrolux Sans Regular" w:eastAsiaTheme="minorHAnsi" w:hAnsi="Electrolux Sans Regular" w:cs="Electrolux Sans Regular"/>
          <w:color w:val="000000"/>
          <w:sz w:val="20"/>
          <w:szCs w:val="20"/>
          <w:lang w:val="pt-BR"/>
        </w:rPr>
        <w:t>do Electrolux Group;</w:t>
      </w:r>
      <w:r w:rsidRPr="001240F6">
        <w:rPr>
          <w:rFonts w:ascii="Electrolux Sans Regular" w:eastAsiaTheme="minorHAnsi" w:hAnsi="Electrolux Sans Regular" w:cs="Electrolux Sans Regular"/>
          <w:color w:val="000000"/>
          <w:sz w:val="20"/>
          <w:szCs w:val="20"/>
          <w:lang w:val="pt-BR"/>
        </w:rPr>
        <w:t xml:space="preserve"> </w:t>
      </w:r>
    </w:p>
    <w:p w14:paraId="0F306A4E" w14:textId="59CA4D86" w:rsidR="00032B47"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Após o término de qualquer serviço que esteja sendo realizado, os resíduos devem ser adequadamente coletados, para que não ofereçam risco de acidentes</w:t>
      </w:r>
      <w:r w:rsidR="00436C3B">
        <w:rPr>
          <w:rFonts w:ascii="Electrolux Sans Regular" w:eastAsiaTheme="minorHAnsi" w:hAnsi="Electrolux Sans Regular" w:cs="Electrolux Sans Regular"/>
          <w:color w:val="000000"/>
          <w:sz w:val="20"/>
          <w:szCs w:val="20"/>
          <w:lang w:val="pt-BR"/>
        </w:rPr>
        <w:t>;</w:t>
      </w:r>
      <w:r w:rsidRPr="001240F6">
        <w:rPr>
          <w:rFonts w:ascii="Electrolux Sans Regular" w:eastAsiaTheme="minorHAnsi" w:hAnsi="Electrolux Sans Regular" w:cs="Electrolux Sans Regular"/>
          <w:color w:val="000000"/>
          <w:sz w:val="20"/>
          <w:szCs w:val="20"/>
          <w:lang w:val="pt-BR"/>
        </w:rPr>
        <w:t xml:space="preserve"> </w:t>
      </w:r>
    </w:p>
    <w:p w14:paraId="4C9C9A26" w14:textId="5ECAB333" w:rsidR="00750A14" w:rsidRPr="001240F6" w:rsidRDefault="00750A14" w:rsidP="00581517">
      <w:pPr>
        <w:numPr>
          <w:ilvl w:val="0"/>
          <w:numId w:val="7"/>
        </w:numPr>
        <w:tabs>
          <w:tab w:val="clear" w:pos="720"/>
          <w:tab w:val="num" w:pos="1276"/>
        </w:tabs>
        <w:spacing w:line="360" w:lineRule="auto"/>
        <w:ind w:left="993" w:hanging="284"/>
        <w:jc w:val="both"/>
        <w:rPr>
          <w:rFonts w:ascii="Electrolux Sans Regular" w:eastAsiaTheme="minorHAnsi" w:hAnsi="Electrolux Sans Regular" w:cs="Electrolux Sans Regular"/>
          <w:color w:val="000000"/>
          <w:sz w:val="20"/>
          <w:szCs w:val="20"/>
          <w:lang w:val="pt-BR"/>
        </w:rPr>
      </w:pPr>
      <w:r w:rsidRPr="001240F6">
        <w:rPr>
          <w:rFonts w:ascii="Electrolux Sans Regular" w:eastAsiaTheme="minorHAnsi" w:hAnsi="Electrolux Sans Regular" w:cs="Electrolux Sans Regular"/>
          <w:color w:val="000000"/>
          <w:sz w:val="20"/>
          <w:szCs w:val="20"/>
          <w:lang w:val="pt-BR"/>
        </w:rPr>
        <w:t xml:space="preserve">Antes de deixar as instalações da </w:t>
      </w:r>
      <w:r w:rsidR="00032B47" w:rsidRPr="001240F6">
        <w:rPr>
          <w:rFonts w:ascii="Electrolux Sans Regular" w:eastAsiaTheme="minorHAnsi" w:hAnsi="Electrolux Sans Regular" w:cs="Electrolux Sans Regular"/>
          <w:color w:val="000000"/>
          <w:sz w:val="20"/>
          <w:szCs w:val="20"/>
          <w:lang w:val="pt-BR"/>
        </w:rPr>
        <w:t xml:space="preserve">Electrolux </w:t>
      </w:r>
      <w:r w:rsidRPr="001240F6">
        <w:rPr>
          <w:rFonts w:ascii="Electrolux Sans Regular" w:eastAsiaTheme="minorHAnsi" w:hAnsi="Electrolux Sans Regular" w:cs="Electrolux Sans Regular"/>
          <w:color w:val="000000"/>
          <w:sz w:val="20"/>
          <w:szCs w:val="20"/>
          <w:lang w:val="pt-BR"/>
        </w:rPr>
        <w:t xml:space="preserve">a </w:t>
      </w:r>
      <w:r w:rsidR="00032B47" w:rsidRPr="001240F6">
        <w:rPr>
          <w:rFonts w:ascii="Electrolux Sans Regular" w:eastAsiaTheme="minorHAnsi" w:hAnsi="Electrolux Sans Regular" w:cs="Electrolux Sans Regular"/>
          <w:color w:val="000000"/>
          <w:sz w:val="20"/>
          <w:szCs w:val="20"/>
          <w:lang w:val="pt-BR"/>
        </w:rPr>
        <w:t>Contratada</w:t>
      </w:r>
      <w:r w:rsidRPr="001240F6">
        <w:rPr>
          <w:rFonts w:ascii="Electrolux Sans Regular" w:eastAsiaTheme="minorHAnsi" w:hAnsi="Electrolux Sans Regular" w:cs="Electrolux Sans Regular"/>
          <w:color w:val="000000"/>
          <w:sz w:val="20"/>
          <w:szCs w:val="20"/>
          <w:lang w:val="pt-BR"/>
        </w:rPr>
        <w:t xml:space="preserve"> deve garantir que a área em que trabalhou se encontra limpa e organizada.</w:t>
      </w:r>
    </w:p>
    <w:p w14:paraId="52C566AE" w14:textId="77777777" w:rsidR="001C165B" w:rsidRPr="00D23258" w:rsidRDefault="001C165B" w:rsidP="00522F50">
      <w:pPr>
        <w:jc w:val="both"/>
        <w:rPr>
          <w:rFonts w:ascii="Arial" w:hAnsi="Arial"/>
          <w:sz w:val="22"/>
          <w:szCs w:val="22"/>
          <w:lang w:val="pt-BR"/>
        </w:rPr>
      </w:pPr>
    </w:p>
    <w:p w14:paraId="4CEF8A14" w14:textId="74095FD7" w:rsidR="00907EDD" w:rsidRPr="00D63C49" w:rsidRDefault="00907EDD" w:rsidP="00581517">
      <w:pPr>
        <w:pStyle w:val="Ttulo1"/>
        <w:numPr>
          <w:ilvl w:val="0"/>
          <w:numId w:val="21"/>
        </w:numPr>
        <w:spacing w:line="360" w:lineRule="auto"/>
        <w:rPr>
          <w:rFonts w:ascii="Electrolux Sans Bold" w:eastAsiaTheme="minorHAnsi" w:hAnsi="Electrolux Sans Bold" w:cs="Times New Roman"/>
          <w:b/>
          <w:color w:val="000000"/>
          <w:sz w:val="24"/>
          <w:szCs w:val="24"/>
          <w:lang w:val="pt-BR"/>
        </w:rPr>
      </w:pPr>
      <w:bookmarkStart w:id="73" w:name="_Toc214897614"/>
      <w:r w:rsidRPr="00D63C49">
        <w:rPr>
          <w:rFonts w:ascii="Electrolux Sans Bold" w:eastAsiaTheme="minorHAnsi" w:hAnsi="Electrolux Sans Bold" w:cs="Times New Roman"/>
          <w:b/>
          <w:color w:val="000000"/>
          <w:sz w:val="24"/>
          <w:szCs w:val="24"/>
          <w:lang w:val="pt-BR"/>
        </w:rPr>
        <w:t>DESVIOS E SANÇÕES DISCIPLINARES</w:t>
      </w:r>
      <w:bookmarkEnd w:id="73"/>
    </w:p>
    <w:p w14:paraId="00B62FB8" w14:textId="77777777" w:rsidR="00907EDD" w:rsidRPr="008F7930" w:rsidRDefault="00907EDD" w:rsidP="00400EB9">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8F7930">
        <w:rPr>
          <w:rFonts w:ascii="Electrolux Sans Regular" w:eastAsiaTheme="minorEastAsia" w:hAnsi="Electrolux Sans Regular" w:cs="Electrolux Sans Regular"/>
          <w:color w:val="000000" w:themeColor="text1"/>
          <w:sz w:val="20"/>
          <w:szCs w:val="20"/>
          <w:lang w:val="pt-BR"/>
        </w:rPr>
        <w:t xml:space="preserve">Os desvios administrativos e comportamentais devem ser tratados pela Electrolux da forma que se fizer necessária (reorientações, reuniões de segurança, diálogos, emissão de ficha de </w:t>
      </w:r>
      <w:proofErr w:type="gramStart"/>
      <w:r w:rsidRPr="008F7930">
        <w:rPr>
          <w:rFonts w:ascii="Electrolux Sans Regular" w:eastAsiaTheme="minorEastAsia" w:hAnsi="Electrolux Sans Regular" w:cs="Electrolux Sans Regular"/>
          <w:color w:val="000000" w:themeColor="text1"/>
          <w:sz w:val="20"/>
          <w:szCs w:val="20"/>
          <w:lang w:val="pt-BR"/>
        </w:rPr>
        <w:t>ocorrência, etc.</w:t>
      </w:r>
      <w:proofErr w:type="gramEnd"/>
      <w:r w:rsidRPr="008F7930">
        <w:rPr>
          <w:rFonts w:ascii="Electrolux Sans Regular" w:eastAsiaTheme="minorEastAsia" w:hAnsi="Electrolux Sans Regular" w:cs="Electrolux Sans Regular"/>
          <w:color w:val="000000" w:themeColor="text1"/>
          <w:sz w:val="20"/>
          <w:szCs w:val="20"/>
          <w:lang w:val="pt-BR"/>
        </w:rPr>
        <w:t>). Esses fatos devem ser registrados e exigir-se-á providências com prazos estabelecidos.</w:t>
      </w:r>
    </w:p>
    <w:p w14:paraId="68514CCE" w14:textId="77777777" w:rsidR="00907EDD" w:rsidRPr="008F7930" w:rsidRDefault="00907EDD" w:rsidP="00A82835">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8F7930">
        <w:rPr>
          <w:rFonts w:ascii="Electrolux Sans Regular" w:eastAsiaTheme="minorEastAsia" w:hAnsi="Electrolux Sans Regular" w:cs="Electrolux Sans Regular"/>
          <w:color w:val="000000" w:themeColor="text1"/>
          <w:sz w:val="20"/>
          <w:szCs w:val="20"/>
          <w:lang w:val="pt-BR"/>
        </w:rPr>
        <w:t xml:space="preserve">Quando o procedimento acima não surtir o efeito desejado, ou quando os desvios representarem potencial de perda grave, poderão ser aplicadas às sanções disciplinares. Nos casos mais graves a atividade será imediatamente paralisada e, somente após o cumprimento das exigências e criteriosa avaliação por parte do </w:t>
      </w:r>
      <w:r w:rsidR="00370808" w:rsidRPr="008F7930">
        <w:rPr>
          <w:rFonts w:ascii="Electrolux Sans Regular" w:eastAsiaTheme="minorEastAsia" w:hAnsi="Electrolux Sans Regular" w:cs="Electrolux Sans Regular"/>
          <w:color w:val="000000" w:themeColor="text1"/>
          <w:sz w:val="20"/>
          <w:szCs w:val="20"/>
          <w:lang w:val="pt-BR"/>
        </w:rPr>
        <w:t>EHS</w:t>
      </w:r>
      <w:r w:rsidRPr="008F7930">
        <w:rPr>
          <w:rFonts w:ascii="Electrolux Sans Regular" w:eastAsiaTheme="minorEastAsia" w:hAnsi="Electrolux Sans Regular" w:cs="Electrolux Sans Regular"/>
          <w:color w:val="000000" w:themeColor="text1"/>
          <w:sz w:val="20"/>
          <w:szCs w:val="20"/>
          <w:lang w:val="pt-BR"/>
        </w:rPr>
        <w:t xml:space="preserve"> para ser liberada.</w:t>
      </w:r>
    </w:p>
    <w:p w14:paraId="1AE42FFC" w14:textId="77777777" w:rsidR="00907EDD" w:rsidRPr="008F7930" w:rsidRDefault="00907EDD" w:rsidP="00A82835">
      <w:pPr>
        <w:spacing w:line="360" w:lineRule="auto"/>
        <w:ind w:firstLine="709"/>
        <w:jc w:val="both"/>
        <w:rPr>
          <w:rFonts w:ascii="Electrolux Sans Regular" w:eastAsiaTheme="minorEastAsia" w:hAnsi="Electrolux Sans Regular" w:cs="Electrolux Sans Regular"/>
          <w:color w:val="000000" w:themeColor="text1"/>
          <w:sz w:val="20"/>
          <w:szCs w:val="20"/>
          <w:lang w:val="pt-BR"/>
        </w:rPr>
      </w:pPr>
      <w:r w:rsidRPr="008F7930">
        <w:rPr>
          <w:rFonts w:ascii="Electrolux Sans Regular" w:eastAsiaTheme="minorEastAsia" w:hAnsi="Electrolux Sans Regular" w:cs="Electrolux Sans Regular"/>
          <w:color w:val="000000" w:themeColor="text1"/>
          <w:sz w:val="20"/>
          <w:szCs w:val="20"/>
          <w:lang w:val="pt-BR"/>
        </w:rPr>
        <w:t>Quando constatado o não cumprimento da legislação em vigor, das normas de segurança ou a evidência de condições que exponham pessoas a risco grave e iminente, a Electrolux através de seus representantes, reserva-se o direito de paralisação/interdição imediata da atividade, inclusive com o afastamento/substituição das pessoas envolvidas, independentemente da função, até que sejam tomadas as medidas cabíveis à regularização, independentemente do cumprimento do cronograma da obra/serviço em execução.</w:t>
      </w:r>
    </w:p>
    <w:p w14:paraId="5587F293" w14:textId="1FA459C7" w:rsidR="00572DCA" w:rsidRPr="00155735" w:rsidRDefault="00907EDD" w:rsidP="00BF2CD6">
      <w:pPr>
        <w:spacing w:line="360" w:lineRule="auto"/>
        <w:ind w:firstLine="709"/>
        <w:jc w:val="both"/>
        <w:rPr>
          <w:lang w:val="pt-BR"/>
        </w:rPr>
      </w:pPr>
      <w:r w:rsidRPr="008F7930">
        <w:rPr>
          <w:rFonts w:ascii="Electrolux Sans Regular" w:eastAsiaTheme="minorEastAsia" w:hAnsi="Electrolux Sans Regular" w:cs="Electrolux Sans Regular"/>
          <w:color w:val="000000" w:themeColor="text1"/>
          <w:sz w:val="20"/>
          <w:szCs w:val="20"/>
          <w:lang w:val="pt-BR"/>
        </w:rPr>
        <w:t>Nota: As atividades a serem executadas nas dependências da Electrolux, assim como as pessoas nelas, direta ou indiretamente envolvidas, devem estar em conformidade com o disposto na Consolidação das Leis do Trabalho – Capítulo V, Título II, com redação dada pela Lei 6514/77 e Portaria n° 3214/78 do Ministério do Trabalho e Emprego e suas respectivas alterações; nas Normas Técnicas vigentes; nas Instruções de Trabalho, Normas Internas e cumprir a Legislação Ambiental, entretanto, para casos específicos, a Electrolux poderá exigir o cumprimento de Ordem de Serviço e/ou Normas complementares a serem entregues à empresa parceira.</w:t>
      </w:r>
    </w:p>
    <w:p w14:paraId="027DCB5B" w14:textId="5B5E4453" w:rsidR="00572DCA" w:rsidRDefault="00572DCA" w:rsidP="00522F50">
      <w:pPr>
        <w:jc w:val="both"/>
        <w:rPr>
          <w:rFonts w:ascii="Arial" w:hAnsi="Arial" w:cs="Arial"/>
          <w:sz w:val="22"/>
          <w:szCs w:val="22"/>
          <w:lang w:val="pt-BR"/>
        </w:rPr>
      </w:pPr>
    </w:p>
    <w:sectPr w:rsidR="00572DCA" w:rsidSect="007910F5">
      <w:type w:val="continuous"/>
      <w:pgSz w:w="11907" w:h="16840" w:code="9"/>
      <w:pgMar w:top="1701" w:right="1134" w:bottom="1134" w:left="1701" w:header="680" w:footer="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6600A" w14:textId="77777777" w:rsidR="0018031B" w:rsidRDefault="0018031B">
      <w:r>
        <w:separator/>
      </w:r>
    </w:p>
  </w:endnote>
  <w:endnote w:type="continuationSeparator" w:id="0">
    <w:p w14:paraId="5F7594DB" w14:textId="77777777" w:rsidR="0018031B" w:rsidRDefault="00180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lectrolux Sans">
    <w:altName w:val="Calibri"/>
    <w:charset w:val="00"/>
    <w:family w:val="swiss"/>
    <w:pitch w:val="variable"/>
    <w:sig w:usb0="A00002EF" w:usb1="4000207B" w:usb2="00000000" w:usb3="00000000" w:csb0="00000097" w:csb1="00000000"/>
  </w:font>
  <w:font w:name="Electrolux Sans Bold">
    <w:panose1 w:val="020B0800020000000000"/>
    <w:charset w:val="00"/>
    <w:family w:val="swiss"/>
    <w:notTrueType/>
    <w:pitch w:val="variable"/>
    <w:sig w:usb0="A000002F" w:usb1="4000207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Electrolux Sans Regular">
    <w:panose1 w:val="020B0500020000000000"/>
    <w:charset w:val="00"/>
    <w:family w:val="swiss"/>
    <w:notTrueType/>
    <w:pitch w:val="variable"/>
    <w:sig w:usb0="A000002F" w:usb1="4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6F9E" w14:textId="77777777" w:rsidR="0095643C" w:rsidRDefault="0095643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BB58" w14:textId="77777777" w:rsidR="0095643C" w:rsidRDefault="0095643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B4E1" w14:textId="77777777" w:rsidR="0095643C" w:rsidRDefault="009564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B65AB" w14:textId="77777777" w:rsidR="0018031B" w:rsidRDefault="0018031B">
      <w:r>
        <w:separator/>
      </w:r>
    </w:p>
  </w:footnote>
  <w:footnote w:type="continuationSeparator" w:id="0">
    <w:p w14:paraId="2AA3317C" w14:textId="77777777" w:rsidR="0018031B" w:rsidRDefault="00180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F068" w14:textId="77777777" w:rsidR="0095643C" w:rsidRDefault="009564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0E0C" w14:textId="77777777" w:rsidR="003F0066" w:rsidRPr="00875AEF" w:rsidRDefault="003F0066" w:rsidP="003F0066">
    <w:pPr>
      <w:pStyle w:val="Cabealho"/>
      <w:jc w:val="center"/>
      <w:rPr>
        <w:rFonts w:ascii="Electrolux Sans Bold" w:hAnsi="Electrolux Sans Bold"/>
        <w:color w:val="002060"/>
        <w:lang w:val="pt-BR"/>
      </w:rPr>
    </w:pPr>
    <w:r w:rsidRPr="00875AEF">
      <w:rPr>
        <w:rFonts w:ascii="Electrolux Sans Bold" w:hAnsi="Electrolux Sans Bold"/>
        <w:color w:val="002060"/>
        <w:lang w:val="pt-BR"/>
      </w:rPr>
      <w:t>MANUAL DE EHS PARA PRESTADORES DE SERVIÇO</w:t>
    </w:r>
  </w:p>
  <w:p w14:paraId="2C6170C9" w14:textId="77777777" w:rsidR="003F0066" w:rsidRPr="003F0066" w:rsidRDefault="003F0066">
    <w:pPr>
      <w:pStyle w:val="Cabealho"/>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D08D" w14:textId="7309BE94" w:rsidR="00875AEF" w:rsidRPr="00875AEF" w:rsidRDefault="00875AEF" w:rsidP="00875AEF">
    <w:pPr>
      <w:pStyle w:val="Cabealho"/>
      <w:jc w:val="center"/>
      <w:rPr>
        <w:rFonts w:ascii="Electrolux Sans Bold" w:hAnsi="Electrolux Sans Bold"/>
        <w:color w:val="002060"/>
        <w:lang w:val="pt-BR"/>
      </w:rPr>
    </w:pPr>
    <w:r w:rsidRPr="00875AEF">
      <w:rPr>
        <w:rFonts w:ascii="Electrolux Sans Bold" w:hAnsi="Electrolux Sans Bold"/>
        <w:color w:val="002060"/>
        <w:lang w:val="pt-BR"/>
      </w:rPr>
      <w:t>MANUAL DE EHS PARA PRESTADORES DE SERVIÇO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20AA9" w14:textId="5AC0C010" w:rsidR="00303C14" w:rsidRPr="00C02D56" w:rsidRDefault="00D17686" w:rsidP="00C02D56">
    <w:pPr>
      <w:pStyle w:val="Cabealho"/>
      <w:jc w:val="center"/>
      <w:rPr>
        <w:lang w:val="pt-BR"/>
      </w:rPr>
    </w:pPr>
    <w:r w:rsidRPr="00875AEF">
      <w:rPr>
        <w:rFonts w:ascii="Electrolux Sans Bold" w:hAnsi="Electrolux Sans Bold"/>
        <w:color w:val="002060"/>
        <w:lang w:val="pt-BR"/>
      </w:rPr>
      <w:t>MANUAL DE EHS PARA PRESTADORES DE SERVIÇO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2002" w14:textId="77777777" w:rsidR="00D17686" w:rsidRPr="00875AEF" w:rsidRDefault="00D17686" w:rsidP="00D17686">
    <w:pPr>
      <w:pStyle w:val="Cabealho"/>
      <w:jc w:val="center"/>
      <w:rPr>
        <w:rFonts w:ascii="Electrolux Sans Bold" w:hAnsi="Electrolux Sans Bold"/>
        <w:color w:val="002060"/>
        <w:lang w:val="pt-BR"/>
      </w:rPr>
    </w:pPr>
    <w:r w:rsidRPr="00875AEF">
      <w:rPr>
        <w:rFonts w:ascii="Electrolux Sans Bold" w:hAnsi="Electrolux Sans Bold"/>
        <w:color w:val="002060"/>
        <w:lang w:val="pt-BR"/>
      </w:rPr>
      <w:t>MANUAL DE EHS PARA PRESTADORES DE SERVIÇO</w:t>
    </w:r>
  </w:p>
  <w:p w14:paraId="24E41EC8" w14:textId="77777777" w:rsidR="00303C14" w:rsidRPr="00C02D56" w:rsidRDefault="00303C14" w:rsidP="00C02D56">
    <w:pPr>
      <w:pStyle w:val="Cabealh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A7D"/>
    <w:multiLevelType w:val="multilevel"/>
    <w:tmpl w:val="BA8632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6B03EC4"/>
    <w:multiLevelType w:val="hybridMultilevel"/>
    <w:tmpl w:val="3C5869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15A66C1"/>
    <w:multiLevelType w:val="hybridMultilevel"/>
    <w:tmpl w:val="0F06C14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4A3635E"/>
    <w:multiLevelType w:val="hybridMultilevel"/>
    <w:tmpl w:val="F4E0EC7E"/>
    <w:lvl w:ilvl="0" w:tplc="04160003">
      <w:start w:val="1"/>
      <w:numFmt w:val="bullet"/>
      <w:lvlText w:val="o"/>
      <w:lvlJc w:val="left"/>
      <w:pPr>
        <w:ind w:left="990" w:hanging="360"/>
      </w:pPr>
      <w:rPr>
        <w:rFonts w:ascii="Courier New" w:hAnsi="Courier New" w:cs="Courier New"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4" w15:restartNumberingAfterBreak="0">
    <w:nsid w:val="19421CE1"/>
    <w:multiLevelType w:val="hybridMultilevel"/>
    <w:tmpl w:val="56B24CA8"/>
    <w:lvl w:ilvl="0" w:tplc="04160001">
      <w:start w:val="1"/>
      <w:numFmt w:val="bullet"/>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5" w15:restartNumberingAfterBreak="0">
    <w:nsid w:val="1BCB6221"/>
    <w:multiLevelType w:val="multilevel"/>
    <w:tmpl w:val="63B2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D5A49"/>
    <w:multiLevelType w:val="multilevel"/>
    <w:tmpl w:val="EE3CF9AE"/>
    <w:lvl w:ilvl="0">
      <w:start w:val="1"/>
      <w:numFmt w:val="bullet"/>
      <w:pStyle w:val="Normativo"/>
      <w:lvlText w:val=""/>
      <w:lvlJc w:val="left"/>
      <w:pPr>
        <w:tabs>
          <w:tab w:val="num" w:pos="360"/>
        </w:tabs>
        <w:ind w:left="181" w:hanging="181"/>
      </w:pPr>
      <w:rPr>
        <w:rFonts w:ascii="Symbol" w:hAnsi="Symbol" w:hint="default"/>
        <w:b w:val="0"/>
        <w:i w:val="0"/>
        <w:caps w:val="0"/>
        <w:color w:val="auto"/>
        <w:sz w:val="16"/>
      </w:rPr>
    </w:lvl>
    <w:lvl w:ilvl="1">
      <w:start w:val="1"/>
      <w:numFmt w:val="bullet"/>
      <w:pStyle w:val="Normativo2"/>
      <w:lvlText w:val="–"/>
      <w:lvlJc w:val="left"/>
      <w:pPr>
        <w:tabs>
          <w:tab w:val="num" w:pos="723"/>
        </w:tabs>
        <w:ind w:left="181" w:firstLine="182"/>
      </w:pPr>
      <w:rPr>
        <w:rFonts w:hint="default"/>
        <w:b w:val="0"/>
        <w:i w:val="0"/>
        <w:sz w:val="20"/>
      </w:rPr>
    </w:lvl>
    <w:lvl w:ilvl="2">
      <w:start w:val="1"/>
      <w:numFmt w:val="bullet"/>
      <w:pStyle w:val="Normativo3"/>
      <w:lvlText w:val="-"/>
      <w:lvlJc w:val="left"/>
      <w:pPr>
        <w:tabs>
          <w:tab w:val="num" w:pos="1154"/>
        </w:tabs>
        <w:ind w:left="181" w:firstLine="613"/>
      </w:pPr>
      <w:rPr>
        <w:rFonts w:hint="default"/>
        <w:b w:val="0"/>
        <w:i w:val="0"/>
        <w:sz w:val="20"/>
      </w:rPr>
    </w:lvl>
    <w:lvl w:ilvl="3">
      <w:start w:val="1"/>
      <w:numFmt w:val="lowerLetter"/>
      <w:pStyle w:val="Normativo4"/>
      <w:lvlText w:val="%4)"/>
      <w:lvlJc w:val="left"/>
      <w:pPr>
        <w:tabs>
          <w:tab w:val="num" w:pos="1664"/>
        </w:tabs>
        <w:ind w:left="181" w:firstLine="1123"/>
      </w:pPr>
      <w:rPr>
        <w:rFonts w:hint="default"/>
        <w:sz w:val="20"/>
      </w:rPr>
    </w:lvl>
    <w:lvl w:ilvl="4">
      <w:start w:val="1"/>
      <w:numFmt w:val="decimal"/>
      <w:lvlText w:val="%1.%2.%3.%4.%5"/>
      <w:lvlJc w:val="left"/>
      <w:pPr>
        <w:tabs>
          <w:tab w:val="num" w:pos="3345"/>
        </w:tabs>
        <w:ind w:left="3345" w:hanging="153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1681078"/>
    <w:multiLevelType w:val="hybridMultilevel"/>
    <w:tmpl w:val="A40ABEA0"/>
    <w:lvl w:ilvl="0" w:tplc="B09831D8">
      <w:start w:val="1"/>
      <w:numFmt w:val="bullet"/>
      <w:lvlText w:val="·"/>
      <w:lvlJc w:val="left"/>
      <w:pPr>
        <w:ind w:left="720" w:hanging="360"/>
      </w:pPr>
      <w:rPr>
        <w:rFonts w:ascii="Symbol" w:hAnsi="Symbol" w:hint="default"/>
      </w:rPr>
    </w:lvl>
    <w:lvl w:ilvl="1" w:tplc="791A372E">
      <w:start w:val="1"/>
      <w:numFmt w:val="bullet"/>
      <w:lvlText w:val="o"/>
      <w:lvlJc w:val="left"/>
      <w:pPr>
        <w:ind w:left="1440" w:hanging="360"/>
      </w:pPr>
      <w:rPr>
        <w:rFonts w:ascii="Courier New" w:hAnsi="Courier New" w:hint="default"/>
      </w:rPr>
    </w:lvl>
    <w:lvl w:ilvl="2" w:tplc="2C82F4B4">
      <w:start w:val="1"/>
      <w:numFmt w:val="bullet"/>
      <w:lvlText w:val=""/>
      <w:lvlJc w:val="left"/>
      <w:pPr>
        <w:ind w:left="2160" w:hanging="360"/>
      </w:pPr>
      <w:rPr>
        <w:rFonts w:ascii="Wingdings" w:hAnsi="Wingdings" w:hint="default"/>
      </w:rPr>
    </w:lvl>
    <w:lvl w:ilvl="3" w:tplc="1F80E7A2">
      <w:start w:val="1"/>
      <w:numFmt w:val="bullet"/>
      <w:lvlText w:val=""/>
      <w:lvlJc w:val="left"/>
      <w:pPr>
        <w:ind w:left="2880" w:hanging="360"/>
      </w:pPr>
      <w:rPr>
        <w:rFonts w:ascii="Symbol" w:hAnsi="Symbol" w:hint="default"/>
      </w:rPr>
    </w:lvl>
    <w:lvl w:ilvl="4" w:tplc="EB747598">
      <w:start w:val="1"/>
      <w:numFmt w:val="bullet"/>
      <w:lvlText w:val="o"/>
      <w:lvlJc w:val="left"/>
      <w:pPr>
        <w:ind w:left="3600" w:hanging="360"/>
      </w:pPr>
      <w:rPr>
        <w:rFonts w:ascii="Courier New" w:hAnsi="Courier New" w:hint="default"/>
      </w:rPr>
    </w:lvl>
    <w:lvl w:ilvl="5" w:tplc="B36EFDCE">
      <w:start w:val="1"/>
      <w:numFmt w:val="bullet"/>
      <w:lvlText w:val=""/>
      <w:lvlJc w:val="left"/>
      <w:pPr>
        <w:ind w:left="4320" w:hanging="360"/>
      </w:pPr>
      <w:rPr>
        <w:rFonts w:ascii="Wingdings" w:hAnsi="Wingdings" w:hint="default"/>
      </w:rPr>
    </w:lvl>
    <w:lvl w:ilvl="6" w:tplc="5DDAD44A">
      <w:start w:val="1"/>
      <w:numFmt w:val="bullet"/>
      <w:lvlText w:val=""/>
      <w:lvlJc w:val="left"/>
      <w:pPr>
        <w:ind w:left="5040" w:hanging="360"/>
      </w:pPr>
      <w:rPr>
        <w:rFonts w:ascii="Symbol" w:hAnsi="Symbol" w:hint="default"/>
      </w:rPr>
    </w:lvl>
    <w:lvl w:ilvl="7" w:tplc="94085D52">
      <w:start w:val="1"/>
      <w:numFmt w:val="bullet"/>
      <w:lvlText w:val="o"/>
      <w:lvlJc w:val="left"/>
      <w:pPr>
        <w:ind w:left="5760" w:hanging="360"/>
      </w:pPr>
      <w:rPr>
        <w:rFonts w:ascii="Courier New" w:hAnsi="Courier New" w:hint="default"/>
      </w:rPr>
    </w:lvl>
    <w:lvl w:ilvl="8" w:tplc="68480998">
      <w:start w:val="1"/>
      <w:numFmt w:val="bullet"/>
      <w:lvlText w:val=""/>
      <w:lvlJc w:val="left"/>
      <w:pPr>
        <w:ind w:left="6480" w:hanging="360"/>
      </w:pPr>
      <w:rPr>
        <w:rFonts w:ascii="Wingdings" w:hAnsi="Wingdings" w:hint="default"/>
      </w:rPr>
    </w:lvl>
  </w:abstractNum>
  <w:abstractNum w:abstractNumId="8" w15:restartNumberingAfterBreak="0">
    <w:nsid w:val="2B77391C"/>
    <w:multiLevelType w:val="hybridMultilevel"/>
    <w:tmpl w:val="DACE8A9E"/>
    <w:lvl w:ilvl="0" w:tplc="04160001">
      <w:start w:val="1"/>
      <w:numFmt w:val="bullet"/>
      <w:lvlText w:val=""/>
      <w:lvlJc w:val="left"/>
      <w:pPr>
        <w:ind w:left="3138" w:hanging="360"/>
      </w:pPr>
      <w:rPr>
        <w:rFonts w:ascii="Symbol" w:hAnsi="Symbol" w:hint="default"/>
      </w:rPr>
    </w:lvl>
    <w:lvl w:ilvl="1" w:tplc="FFFFFFFF" w:tentative="1">
      <w:start w:val="1"/>
      <w:numFmt w:val="bullet"/>
      <w:lvlText w:val="o"/>
      <w:lvlJc w:val="left"/>
      <w:pPr>
        <w:ind w:left="3858" w:hanging="360"/>
      </w:pPr>
      <w:rPr>
        <w:rFonts w:ascii="Courier New" w:hAnsi="Courier New" w:cs="Courier New" w:hint="default"/>
      </w:rPr>
    </w:lvl>
    <w:lvl w:ilvl="2" w:tplc="FFFFFFFF" w:tentative="1">
      <w:start w:val="1"/>
      <w:numFmt w:val="bullet"/>
      <w:lvlText w:val=""/>
      <w:lvlJc w:val="left"/>
      <w:pPr>
        <w:ind w:left="4578" w:hanging="360"/>
      </w:pPr>
      <w:rPr>
        <w:rFonts w:ascii="Wingdings" w:hAnsi="Wingdings" w:hint="default"/>
      </w:rPr>
    </w:lvl>
    <w:lvl w:ilvl="3" w:tplc="FFFFFFFF" w:tentative="1">
      <w:start w:val="1"/>
      <w:numFmt w:val="bullet"/>
      <w:lvlText w:val=""/>
      <w:lvlJc w:val="left"/>
      <w:pPr>
        <w:ind w:left="5298" w:hanging="360"/>
      </w:pPr>
      <w:rPr>
        <w:rFonts w:ascii="Symbol" w:hAnsi="Symbol" w:hint="default"/>
      </w:rPr>
    </w:lvl>
    <w:lvl w:ilvl="4" w:tplc="FFFFFFFF" w:tentative="1">
      <w:start w:val="1"/>
      <w:numFmt w:val="bullet"/>
      <w:lvlText w:val="o"/>
      <w:lvlJc w:val="left"/>
      <w:pPr>
        <w:ind w:left="6018" w:hanging="360"/>
      </w:pPr>
      <w:rPr>
        <w:rFonts w:ascii="Courier New" w:hAnsi="Courier New" w:cs="Courier New" w:hint="default"/>
      </w:rPr>
    </w:lvl>
    <w:lvl w:ilvl="5" w:tplc="FFFFFFFF" w:tentative="1">
      <w:start w:val="1"/>
      <w:numFmt w:val="bullet"/>
      <w:lvlText w:val=""/>
      <w:lvlJc w:val="left"/>
      <w:pPr>
        <w:ind w:left="6738" w:hanging="360"/>
      </w:pPr>
      <w:rPr>
        <w:rFonts w:ascii="Wingdings" w:hAnsi="Wingdings" w:hint="default"/>
      </w:rPr>
    </w:lvl>
    <w:lvl w:ilvl="6" w:tplc="FFFFFFFF" w:tentative="1">
      <w:start w:val="1"/>
      <w:numFmt w:val="bullet"/>
      <w:lvlText w:val=""/>
      <w:lvlJc w:val="left"/>
      <w:pPr>
        <w:ind w:left="7458" w:hanging="360"/>
      </w:pPr>
      <w:rPr>
        <w:rFonts w:ascii="Symbol" w:hAnsi="Symbol" w:hint="default"/>
      </w:rPr>
    </w:lvl>
    <w:lvl w:ilvl="7" w:tplc="FFFFFFFF" w:tentative="1">
      <w:start w:val="1"/>
      <w:numFmt w:val="bullet"/>
      <w:lvlText w:val="o"/>
      <w:lvlJc w:val="left"/>
      <w:pPr>
        <w:ind w:left="8178" w:hanging="360"/>
      </w:pPr>
      <w:rPr>
        <w:rFonts w:ascii="Courier New" w:hAnsi="Courier New" w:cs="Courier New" w:hint="default"/>
      </w:rPr>
    </w:lvl>
    <w:lvl w:ilvl="8" w:tplc="FFFFFFFF" w:tentative="1">
      <w:start w:val="1"/>
      <w:numFmt w:val="bullet"/>
      <w:lvlText w:val=""/>
      <w:lvlJc w:val="left"/>
      <w:pPr>
        <w:ind w:left="8898" w:hanging="360"/>
      </w:pPr>
      <w:rPr>
        <w:rFonts w:ascii="Wingdings" w:hAnsi="Wingdings" w:hint="default"/>
      </w:rPr>
    </w:lvl>
  </w:abstractNum>
  <w:abstractNum w:abstractNumId="9" w15:restartNumberingAfterBreak="0">
    <w:nsid w:val="32EF4136"/>
    <w:multiLevelType w:val="hybridMultilevel"/>
    <w:tmpl w:val="6C0A5BB0"/>
    <w:lvl w:ilvl="0" w:tplc="04100001">
      <w:start w:val="1"/>
      <w:numFmt w:val="bullet"/>
      <w:lvlText w:val=""/>
      <w:lvlJc w:val="left"/>
      <w:pPr>
        <w:ind w:left="990" w:hanging="360"/>
      </w:pPr>
      <w:rPr>
        <w:rFonts w:ascii="Symbol" w:hAnsi="Symbol"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10" w15:restartNumberingAfterBreak="0">
    <w:nsid w:val="3331215E"/>
    <w:multiLevelType w:val="multilevel"/>
    <w:tmpl w:val="94D08966"/>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784126B"/>
    <w:multiLevelType w:val="multilevel"/>
    <w:tmpl w:val="A6907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514FC"/>
    <w:multiLevelType w:val="hybridMultilevel"/>
    <w:tmpl w:val="7D8E466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DDC5B3B"/>
    <w:multiLevelType w:val="multilevel"/>
    <w:tmpl w:val="7C9014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2BF5AF2"/>
    <w:multiLevelType w:val="multilevel"/>
    <w:tmpl w:val="74AEC1A0"/>
    <w:lvl w:ilvl="0">
      <w:start w:val="1"/>
      <w:numFmt w:val="bullet"/>
      <w:lvlText w:val=""/>
      <w:lvlJc w:val="left"/>
      <w:pPr>
        <w:tabs>
          <w:tab w:val="num" w:pos="1713"/>
        </w:tabs>
        <w:ind w:left="1713" w:hanging="360"/>
      </w:pPr>
      <w:rPr>
        <w:rFonts w:ascii="Symbol" w:hAnsi="Symbol" w:hint="default"/>
        <w:sz w:val="20"/>
      </w:rPr>
    </w:lvl>
    <w:lvl w:ilvl="1" w:tentative="1">
      <w:start w:val="1"/>
      <w:numFmt w:val="bullet"/>
      <w:lvlText w:val="o"/>
      <w:lvlJc w:val="left"/>
      <w:pPr>
        <w:tabs>
          <w:tab w:val="num" w:pos="2433"/>
        </w:tabs>
        <w:ind w:left="2433" w:hanging="360"/>
      </w:pPr>
      <w:rPr>
        <w:rFonts w:ascii="Courier New" w:hAnsi="Courier New" w:hint="default"/>
        <w:sz w:val="20"/>
      </w:rPr>
    </w:lvl>
    <w:lvl w:ilvl="2" w:tentative="1">
      <w:start w:val="1"/>
      <w:numFmt w:val="bullet"/>
      <w:lvlText w:val=""/>
      <w:lvlJc w:val="left"/>
      <w:pPr>
        <w:tabs>
          <w:tab w:val="num" w:pos="3153"/>
        </w:tabs>
        <w:ind w:left="3153" w:hanging="360"/>
      </w:pPr>
      <w:rPr>
        <w:rFonts w:ascii="Wingdings" w:hAnsi="Wingdings" w:hint="default"/>
        <w:sz w:val="20"/>
      </w:rPr>
    </w:lvl>
    <w:lvl w:ilvl="3" w:tentative="1">
      <w:start w:val="1"/>
      <w:numFmt w:val="bullet"/>
      <w:lvlText w:val=""/>
      <w:lvlJc w:val="left"/>
      <w:pPr>
        <w:tabs>
          <w:tab w:val="num" w:pos="3873"/>
        </w:tabs>
        <w:ind w:left="3873" w:hanging="360"/>
      </w:pPr>
      <w:rPr>
        <w:rFonts w:ascii="Wingdings" w:hAnsi="Wingdings" w:hint="default"/>
        <w:sz w:val="20"/>
      </w:rPr>
    </w:lvl>
    <w:lvl w:ilvl="4" w:tentative="1">
      <w:start w:val="1"/>
      <w:numFmt w:val="bullet"/>
      <w:lvlText w:val=""/>
      <w:lvlJc w:val="left"/>
      <w:pPr>
        <w:tabs>
          <w:tab w:val="num" w:pos="4593"/>
        </w:tabs>
        <w:ind w:left="4593" w:hanging="360"/>
      </w:pPr>
      <w:rPr>
        <w:rFonts w:ascii="Wingdings" w:hAnsi="Wingdings" w:hint="default"/>
        <w:sz w:val="20"/>
      </w:rPr>
    </w:lvl>
    <w:lvl w:ilvl="5" w:tentative="1">
      <w:start w:val="1"/>
      <w:numFmt w:val="bullet"/>
      <w:lvlText w:val=""/>
      <w:lvlJc w:val="left"/>
      <w:pPr>
        <w:tabs>
          <w:tab w:val="num" w:pos="5313"/>
        </w:tabs>
        <w:ind w:left="5313" w:hanging="360"/>
      </w:pPr>
      <w:rPr>
        <w:rFonts w:ascii="Wingdings" w:hAnsi="Wingdings" w:hint="default"/>
        <w:sz w:val="20"/>
      </w:rPr>
    </w:lvl>
    <w:lvl w:ilvl="6" w:tentative="1">
      <w:start w:val="1"/>
      <w:numFmt w:val="bullet"/>
      <w:lvlText w:val=""/>
      <w:lvlJc w:val="left"/>
      <w:pPr>
        <w:tabs>
          <w:tab w:val="num" w:pos="6033"/>
        </w:tabs>
        <w:ind w:left="6033" w:hanging="360"/>
      </w:pPr>
      <w:rPr>
        <w:rFonts w:ascii="Wingdings" w:hAnsi="Wingdings" w:hint="default"/>
        <w:sz w:val="20"/>
      </w:rPr>
    </w:lvl>
    <w:lvl w:ilvl="7" w:tentative="1">
      <w:start w:val="1"/>
      <w:numFmt w:val="bullet"/>
      <w:lvlText w:val=""/>
      <w:lvlJc w:val="left"/>
      <w:pPr>
        <w:tabs>
          <w:tab w:val="num" w:pos="6753"/>
        </w:tabs>
        <w:ind w:left="6753" w:hanging="360"/>
      </w:pPr>
      <w:rPr>
        <w:rFonts w:ascii="Wingdings" w:hAnsi="Wingdings" w:hint="default"/>
        <w:sz w:val="20"/>
      </w:rPr>
    </w:lvl>
    <w:lvl w:ilvl="8" w:tentative="1">
      <w:start w:val="1"/>
      <w:numFmt w:val="bullet"/>
      <w:lvlText w:val=""/>
      <w:lvlJc w:val="left"/>
      <w:pPr>
        <w:tabs>
          <w:tab w:val="num" w:pos="7473"/>
        </w:tabs>
        <w:ind w:left="7473" w:hanging="360"/>
      </w:pPr>
      <w:rPr>
        <w:rFonts w:ascii="Wingdings" w:hAnsi="Wingdings" w:hint="default"/>
        <w:sz w:val="20"/>
      </w:rPr>
    </w:lvl>
  </w:abstractNum>
  <w:abstractNum w:abstractNumId="15" w15:restartNumberingAfterBreak="0">
    <w:nsid w:val="4DCC43E6"/>
    <w:multiLevelType w:val="multilevel"/>
    <w:tmpl w:val="83283B2C"/>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6" w15:restartNumberingAfterBreak="0">
    <w:nsid w:val="4E07171E"/>
    <w:multiLevelType w:val="multilevel"/>
    <w:tmpl w:val="1CF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532B0"/>
    <w:multiLevelType w:val="hybridMultilevel"/>
    <w:tmpl w:val="84B47152"/>
    <w:lvl w:ilvl="0" w:tplc="04160003">
      <w:start w:val="1"/>
      <w:numFmt w:val="bullet"/>
      <w:lvlText w:val="o"/>
      <w:lvlJc w:val="left"/>
      <w:pPr>
        <w:ind w:left="1724" w:hanging="360"/>
      </w:pPr>
      <w:rPr>
        <w:rFonts w:ascii="Courier New" w:hAnsi="Courier New" w:cs="Courier New" w:hint="default"/>
      </w:rPr>
    </w:lvl>
    <w:lvl w:ilvl="1" w:tplc="FFFFFFFF">
      <w:start w:val="1"/>
      <w:numFmt w:val="bullet"/>
      <w:lvlText w:val="o"/>
      <w:lvlJc w:val="left"/>
      <w:pPr>
        <w:ind w:left="2444" w:hanging="360"/>
      </w:pPr>
      <w:rPr>
        <w:rFonts w:ascii="Courier New" w:hAnsi="Courier New" w:cs="Courier New" w:hint="default"/>
      </w:rPr>
    </w:lvl>
    <w:lvl w:ilvl="2" w:tplc="FFFFFFFF" w:tentative="1">
      <w:start w:val="1"/>
      <w:numFmt w:val="bullet"/>
      <w:lvlText w:val=""/>
      <w:lvlJc w:val="left"/>
      <w:pPr>
        <w:ind w:left="3164" w:hanging="360"/>
      </w:pPr>
      <w:rPr>
        <w:rFonts w:ascii="Wingdings" w:hAnsi="Wingdings" w:hint="default"/>
      </w:rPr>
    </w:lvl>
    <w:lvl w:ilvl="3" w:tplc="FFFFFFFF" w:tentative="1">
      <w:start w:val="1"/>
      <w:numFmt w:val="bullet"/>
      <w:lvlText w:val=""/>
      <w:lvlJc w:val="left"/>
      <w:pPr>
        <w:ind w:left="3884" w:hanging="360"/>
      </w:pPr>
      <w:rPr>
        <w:rFonts w:ascii="Symbol" w:hAnsi="Symbol" w:hint="default"/>
      </w:rPr>
    </w:lvl>
    <w:lvl w:ilvl="4" w:tplc="FFFFFFFF" w:tentative="1">
      <w:start w:val="1"/>
      <w:numFmt w:val="bullet"/>
      <w:lvlText w:val="o"/>
      <w:lvlJc w:val="left"/>
      <w:pPr>
        <w:ind w:left="4604" w:hanging="360"/>
      </w:pPr>
      <w:rPr>
        <w:rFonts w:ascii="Courier New" w:hAnsi="Courier New" w:cs="Courier New" w:hint="default"/>
      </w:rPr>
    </w:lvl>
    <w:lvl w:ilvl="5" w:tplc="FFFFFFFF" w:tentative="1">
      <w:start w:val="1"/>
      <w:numFmt w:val="bullet"/>
      <w:lvlText w:val=""/>
      <w:lvlJc w:val="left"/>
      <w:pPr>
        <w:ind w:left="5324" w:hanging="360"/>
      </w:pPr>
      <w:rPr>
        <w:rFonts w:ascii="Wingdings" w:hAnsi="Wingdings" w:hint="default"/>
      </w:rPr>
    </w:lvl>
    <w:lvl w:ilvl="6" w:tplc="FFFFFFFF" w:tentative="1">
      <w:start w:val="1"/>
      <w:numFmt w:val="bullet"/>
      <w:lvlText w:val=""/>
      <w:lvlJc w:val="left"/>
      <w:pPr>
        <w:ind w:left="6044" w:hanging="360"/>
      </w:pPr>
      <w:rPr>
        <w:rFonts w:ascii="Symbol" w:hAnsi="Symbol" w:hint="default"/>
      </w:rPr>
    </w:lvl>
    <w:lvl w:ilvl="7" w:tplc="FFFFFFFF" w:tentative="1">
      <w:start w:val="1"/>
      <w:numFmt w:val="bullet"/>
      <w:lvlText w:val="o"/>
      <w:lvlJc w:val="left"/>
      <w:pPr>
        <w:ind w:left="6764" w:hanging="360"/>
      </w:pPr>
      <w:rPr>
        <w:rFonts w:ascii="Courier New" w:hAnsi="Courier New" w:cs="Courier New" w:hint="default"/>
      </w:rPr>
    </w:lvl>
    <w:lvl w:ilvl="8" w:tplc="FFFFFFFF" w:tentative="1">
      <w:start w:val="1"/>
      <w:numFmt w:val="bullet"/>
      <w:lvlText w:val=""/>
      <w:lvlJc w:val="left"/>
      <w:pPr>
        <w:ind w:left="7484" w:hanging="360"/>
      </w:pPr>
      <w:rPr>
        <w:rFonts w:ascii="Wingdings" w:hAnsi="Wingdings" w:hint="default"/>
      </w:rPr>
    </w:lvl>
  </w:abstractNum>
  <w:abstractNum w:abstractNumId="18" w15:restartNumberingAfterBreak="0">
    <w:nsid w:val="53FE6E3A"/>
    <w:multiLevelType w:val="hybridMultilevel"/>
    <w:tmpl w:val="FE0EFC8C"/>
    <w:lvl w:ilvl="0" w:tplc="04160001">
      <w:start w:val="1"/>
      <w:numFmt w:val="bullet"/>
      <w:lvlText w:val=""/>
      <w:lvlJc w:val="left"/>
      <w:pPr>
        <w:ind w:left="360" w:hanging="360"/>
      </w:pPr>
      <w:rPr>
        <w:rFonts w:ascii="Symbol" w:hAnsi="Symbol" w:hint="default"/>
      </w:rPr>
    </w:lvl>
    <w:lvl w:ilvl="1" w:tplc="2F1A7BCE">
      <w:numFmt w:val="bullet"/>
      <w:lvlText w:val=""/>
      <w:lvlJc w:val="left"/>
      <w:pPr>
        <w:ind w:left="1790" w:hanging="710"/>
      </w:pPr>
      <w:rPr>
        <w:rFonts w:ascii="Symbol" w:eastAsiaTheme="minorHAnsi" w:hAnsi="Symbol" w:cs="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E180B9D"/>
    <w:multiLevelType w:val="hybridMultilevel"/>
    <w:tmpl w:val="60EA8418"/>
    <w:lvl w:ilvl="0" w:tplc="97FC290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5F563038"/>
    <w:multiLevelType w:val="hybridMultilevel"/>
    <w:tmpl w:val="42DEACBC"/>
    <w:lvl w:ilvl="0" w:tplc="16481AE4">
      <w:start w:val="1"/>
      <w:numFmt w:val="decimal"/>
      <w:lvlText w:val="%1)"/>
      <w:lvlJc w:val="left"/>
      <w:pPr>
        <w:ind w:left="1020" w:hanging="360"/>
      </w:pPr>
    </w:lvl>
    <w:lvl w:ilvl="1" w:tplc="236C31C2">
      <w:start w:val="1"/>
      <w:numFmt w:val="decimal"/>
      <w:lvlText w:val="%2)"/>
      <w:lvlJc w:val="left"/>
      <w:pPr>
        <w:ind w:left="1020" w:hanging="360"/>
      </w:pPr>
    </w:lvl>
    <w:lvl w:ilvl="2" w:tplc="6822690A">
      <w:start w:val="1"/>
      <w:numFmt w:val="decimal"/>
      <w:lvlText w:val="%3)"/>
      <w:lvlJc w:val="left"/>
      <w:pPr>
        <w:ind w:left="1020" w:hanging="360"/>
      </w:pPr>
    </w:lvl>
    <w:lvl w:ilvl="3" w:tplc="172669D2">
      <w:start w:val="1"/>
      <w:numFmt w:val="decimal"/>
      <w:lvlText w:val="%4)"/>
      <w:lvlJc w:val="left"/>
      <w:pPr>
        <w:ind w:left="1020" w:hanging="360"/>
      </w:pPr>
    </w:lvl>
    <w:lvl w:ilvl="4" w:tplc="1F648658">
      <w:start w:val="1"/>
      <w:numFmt w:val="decimal"/>
      <w:lvlText w:val="%5)"/>
      <w:lvlJc w:val="left"/>
      <w:pPr>
        <w:ind w:left="1020" w:hanging="360"/>
      </w:pPr>
    </w:lvl>
    <w:lvl w:ilvl="5" w:tplc="57302E82">
      <w:start w:val="1"/>
      <w:numFmt w:val="decimal"/>
      <w:lvlText w:val="%6)"/>
      <w:lvlJc w:val="left"/>
      <w:pPr>
        <w:ind w:left="1020" w:hanging="360"/>
      </w:pPr>
    </w:lvl>
    <w:lvl w:ilvl="6" w:tplc="8B9C5A6E">
      <w:start w:val="1"/>
      <w:numFmt w:val="decimal"/>
      <w:lvlText w:val="%7)"/>
      <w:lvlJc w:val="left"/>
      <w:pPr>
        <w:ind w:left="1020" w:hanging="360"/>
      </w:pPr>
    </w:lvl>
    <w:lvl w:ilvl="7" w:tplc="BDE6BA00">
      <w:start w:val="1"/>
      <w:numFmt w:val="decimal"/>
      <w:lvlText w:val="%8)"/>
      <w:lvlJc w:val="left"/>
      <w:pPr>
        <w:ind w:left="1020" w:hanging="360"/>
      </w:pPr>
    </w:lvl>
    <w:lvl w:ilvl="8" w:tplc="3DB24250">
      <w:start w:val="1"/>
      <w:numFmt w:val="decimal"/>
      <w:lvlText w:val="%9)"/>
      <w:lvlJc w:val="left"/>
      <w:pPr>
        <w:ind w:left="1020" w:hanging="360"/>
      </w:pPr>
    </w:lvl>
  </w:abstractNum>
  <w:abstractNum w:abstractNumId="21" w15:restartNumberingAfterBreak="0">
    <w:nsid w:val="606972B5"/>
    <w:multiLevelType w:val="multilevel"/>
    <w:tmpl w:val="AB184E30"/>
    <w:lvl w:ilvl="0">
      <w:start w:val="6"/>
      <w:numFmt w:val="decimal"/>
      <w:lvlText w:val="%1"/>
      <w:lvlJc w:val="left"/>
      <w:pPr>
        <w:ind w:left="360" w:hanging="360"/>
      </w:pPr>
      <w:rPr>
        <w:rFonts w:hint="default"/>
      </w:rPr>
    </w:lvl>
    <w:lvl w:ilvl="1">
      <w:start w:val="9"/>
      <w:numFmt w:val="decimal"/>
      <w:lvlText w:val="%1.%2"/>
      <w:lvlJc w:val="left"/>
      <w:pPr>
        <w:ind w:left="770" w:hanging="360"/>
      </w:pPr>
      <w:rPr>
        <w:rFonts w:hint="default"/>
      </w:rPr>
    </w:lvl>
    <w:lvl w:ilvl="2">
      <w:start w:val="1"/>
      <w:numFmt w:val="decimal"/>
      <w:lvlText w:val="%1.%2.%3"/>
      <w:lvlJc w:val="left"/>
      <w:pPr>
        <w:ind w:left="1540" w:hanging="720"/>
      </w:pPr>
      <w:rPr>
        <w:rFonts w:hint="default"/>
      </w:rPr>
    </w:lvl>
    <w:lvl w:ilvl="3">
      <w:start w:val="1"/>
      <w:numFmt w:val="decimal"/>
      <w:lvlText w:val="%1.%2.%3.%4"/>
      <w:lvlJc w:val="left"/>
      <w:pPr>
        <w:ind w:left="1950" w:hanging="720"/>
      </w:pPr>
      <w:rPr>
        <w:rFonts w:hint="default"/>
      </w:rPr>
    </w:lvl>
    <w:lvl w:ilvl="4">
      <w:start w:val="1"/>
      <w:numFmt w:val="decimal"/>
      <w:lvlText w:val="%1.%2.%3.%4.%5"/>
      <w:lvlJc w:val="left"/>
      <w:pPr>
        <w:ind w:left="2720" w:hanging="1080"/>
      </w:pPr>
      <w:rPr>
        <w:rFonts w:hint="default"/>
      </w:rPr>
    </w:lvl>
    <w:lvl w:ilvl="5">
      <w:start w:val="1"/>
      <w:numFmt w:val="decimal"/>
      <w:lvlText w:val="%1.%2.%3.%4.%5.%6"/>
      <w:lvlJc w:val="left"/>
      <w:pPr>
        <w:ind w:left="3130" w:hanging="1080"/>
      </w:pPr>
      <w:rPr>
        <w:rFonts w:hint="default"/>
      </w:rPr>
    </w:lvl>
    <w:lvl w:ilvl="6">
      <w:start w:val="1"/>
      <w:numFmt w:val="decimal"/>
      <w:lvlText w:val="%1.%2.%3.%4.%5.%6.%7"/>
      <w:lvlJc w:val="left"/>
      <w:pPr>
        <w:ind w:left="3900" w:hanging="1440"/>
      </w:pPr>
      <w:rPr>
        <w:rFonts w:hint="default"/>
      </w:rPr>
    </w:lvl>
    <w:lvl w:ilvl="7">
      <w:start w:val="1"/>
      <w:numFmt w:val="decimal"/>
      <w:lvlText w:val="%1.%2.%3.%4.%5.%6.%7.%8"/>
      <w:lvlJc w:val="left"/>
      <w:pPr>
        <w:ind w:left="4310" w:hanging="1440"/>
      </w:pPr>
      <w:rPr>
        <w:rFonts w:hint="default"/>
      </w:rPr>
    </w:lvl>
    <w:lvl w:ilvl="8">
      <w:start w:val="1"/>
      <w:numFmt w:val="decimal"/>
      <w:lvlText w:val="%1.%2.%3.%4.%5.%6.%7.%8.%9"/>
      <w:lvlJc w:val="left"/>
      <w:pPr>
        <w:ind w:left="5080" w:hanging="1800"/>
      </w:pPr>
      <w:rPr>
        <w:rFonts w:hint="default"/>
      </w:rPr>
    </w:lvl>
  </w:abstractNum>
  <w:abstractNum w:abstractNumId="22" w15:restartNumberingAfterBreak="0">
    <w:nsid w:val="648B070B"/>
    <w:multiLevelType w:val="hybridMultilevel"/>
    <w:tmpl w:val="72FA47F0"/>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23" w15:restartNumberingAfterBreak="0">
    <w:nsid w:val="66A51C6D"/>
    <w:multiLevelType w:val="hybridMultilevel"/>
    <w:tmpl w:val="327C156A"/>
    <w:lvl w:ilvl="0" w:tplc="04160001">
      <w:start w:val="1"/>
      <w:numFmt w:val="bullet"/>
      <w:lvlText w:val=""/>
      <w:lvlJc w:val="left"/>
      <w:pPr>
        <w:ind w:left="990" w:hanging="360"/>
      </w:pPr>
      <w:rPr>
        <w:rFonts w:ascii="Symbol" w:hAnsi="Symbol" w:hint="default"/>
      </w:rPr>
    </w:lvl>
    <w:lvl w:ilvl="1" w:tplc="04160003">
      <w:start w:val="1"/>
      <w:numFmt w:val="bullet"/>
      <w:lvlText w:val="o"/>
      <w:lvlJc w:val="left"/>
      <w:pPr>
        <w:ind w:left="1710" w:hanging="360"/>
      </w:pPr>
      <w:rPr>
        <w:rFonts w:ascii="Courier New" w:hAnsi="Courier New" w:cs="Courier New" w:hint="default"/>
      </w:rPr>
    </w:lvl>
    <w:lvl w:ilvl="2" w:tplc="04160005" w:tentative="1">
      <w:start w:val="1"/>
      <w:numFmt w:val="bullet"/>
      <w:lvlText w:val=""/>
      <w:lvlJc w:val="left"/>
      <w:pPr>
        <w:ind w:left="2430" w:hanging="360"/>
      </w:pPr>
      <w:rPr>
        <w:rFonts w:ascii="Wingdings" w:hAnsi="Wingdings" w:hint="default"/>
      </w:rPr>
    </w:lvl>
    <w:lvl w:ilvl="3" w:tplc="04160001" w:tentative="1">
      <w:start w:val="1"/>
      <w:numFmt w:val="bullet"/>
      <w:lvlText w:val=""/>
      <w:lvlJc w:val="left"/>
      <w:pPr>
        <w:ind w:left="3150" w:hanging="360"/>
      </w:pPr>
      <w:rPr>
        <w:rFonts w:ascii="Symbol" w:hAnsi="Symbol" w:hint="default"/>
      </w:rPr>
    </w:lvl>
    <w:lvl w:ilvl="4" w:tplc="04160003" w:tentative="1">
      <w:start w:val="1"/>
      <w:numFmt w:val="bullet"/>
      <w:lvlText w:val="o"/>
      <w:lvlJc w:val="left"/>
      <w:pPr>
        <w:ind w:left="3870" w:hanging="360"/>
      </w:pPr>
      <w:rPr>
        <w:rFonts w:ascii="Courier New" w:hAnsi="Courier New" w:cs="Courier New" w:hint="default"/>
      </w:rPr>
    </w:lvl>
    <w:lvl w:ilvl="5" w:tplc="04160005" w:tentative="1">
      <w:start w:val="1"/>
      <w:numFmt w:val="bullet"/>
      <w:lvlText w:val=""/>
      <w:lvlJc w:val="left"/>
      <w:pPr>
        <w:ind w:left="4590" w:hanging="360"/>
      </w:pPr>
      <w:rPr>
        <w:rFonts w:ascii="Wingdings" w:hAnsi="Wingdings" w:hint="default"/>
      </w:rPr>
    </w:lvl>
    <w:lvl w:ilvl="6" w:tplc="04160001" w:tentative="1">
      <w:start w:val="1"/>
      <w:numFmt w:val="bullet"/>
      <w:lvlText w:val=""/>
      <w:lvlJc w:val="left"/>
      <w:pPr>
        <w:ind w:left="5310" w:hanging="360"/>
      </w:pPr>
      <w:rPr>
        <w:rFonts w:ascii="Symbol" w:hAnsi="Symbol" w:hint="default"/>
      </w:rPr>
    </w:lvl>
    <w:lvl w:ilvl="7" w:tplc="04160003" w:tentative="1">
      <w:start w:val="1"/>
      <w:numFmt w:val="bullet"/>
      <w:lvlText w:val="o"/>
      <w:lvlJc w:val="left"/>
      <w:pPr>
        <w:ind w:left="6030" w:hanging="360"/>
      </w:pPr>
      <w:rPr>
        <w:rFonts w:ascii="Courier New" w:hAnsi="Courier New" w:cs="Courier New" w:hint="default"/>
      </w:rPr>
    </w:lvl>
    <w:lvl w:ilvl="8" w:tplc="04160005" w:tentative="1">
      <w:start w:val="1"/>
      <w:numFmt w:val="bullet"/>
      <w:lvlText w:val=""/>
      <w:lvlJc w:val="left"/>
      <w:pPr>
        <w:ind w:left="6750" w:hanging="360"/>
      </w:pPr>
      <w:rPr>
        <w:rFonts w:ascii="Wingdings" w:hAnsi="Wingdings" w:hint="default"/>
      </w:rPr>
    </w:lvl>
  </w:abstractNum>
  <w:abstractNum w:abstractNumId="24" w15:restartNumberingAfterBreak="0">
    <w:nsid w:val="6E933D62"/>
    <w:multiLevelType w:val="multilevel"/>
    <w:tmpl w:val="161459D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BEA04AE"/>
    <w:multiLevelType w:val="hybridMultilevel"/>
    <w:tmpl w:val="937EAF04"/>
    <w:lvl w:ilvl="0" w:tplc="C5E6BEC2">
      <w:start w:val="1"/>
      <w:numFmt w:val="bullet"/>
      <w:lvlText w:val=""/>
      <w:lvlJc w:val="left"/>
      <w:pPr>
        <w:ind w:left="720" w:hanging="360"/>
      </w:pPr>
      <w:rPr>
        <w:rFonts w:ascii="Symbol" w:hAnsi="Symbol" w:hint="default"/>
      </w:rPr>
    </w:lvl>
    <w:lvl w:ilvl="1" w:tplc="9958674A">
      <w:start w:val="1"/>
      <w:numFmt w:val="bullet"/>
      <w:lvlText w:val="·"/>
      <w:lvlJc w:val="left"/>
      <w:pPr>
        <w:ind w:left="1440" w:hanging="360"/>
      </w:pPr>
      <w:rPr>
        <w:rFonts w:ascii="Symbol" w:hAnsi="Symbol" w:hint="default"/>
      </w:rPr>
    </w:lvl>
    <w:lvl w:ilvl="2" w:tplc="10748F68">
      <w:start w:val="1"/>
      <w:numFmt w:val="bullet"/>
      <w:lvlText w:val=""/>
      <w:lvlJc w:val="left"/>
      <w:pPr>
        <w:ind w:left="2160" w:hanging="360"/>
      </w:pPr>
      <w:rPr>
        <w:rFonts w:ascii="Wingdings" w:hAnsi="Wingdings" w:hint="default"/>
      </w:rPr>
    </w:lvl>
    <w:lvl w:ilvl="3" w:tplc="10445C96">
      <w:start w:val="1"/>
      <w:numFmt w:val="bullet"/>
      <w:lvlText w:val=""/>
      <w:lvlJc w:val="left"/>
      <w:pPr>
        <w:ind w:left="2880" w:hanging="360"/>
      </w:pPr>
      <w:rPr>
        <w:rFonts w:ascii="Symbol" w:hAnsi="Symbol" w:hint="default"/>
      </w:rPr>
    </w:lvl>
    <w:lvl w:ilvl="4" w:tplc="81D43BA0">
      <w:start w:val="1"/>
      <w:numFmt w:val="bullet"/>
      <w:lvlText w:val="o"/>
      <w:lvlJc w:val="left"/>
      <w:pPr>
        <w:ind w:left="3600" w:hanging="360"/>
      </w:pPr>
      <w:rPr>
        <w:rFonts w:ascii="Courier New" w:hAnsi="Courier New" w:hint="default"/>
      </w:rPr>
    </w:lvl>
    <w:lvl w:ilvl="5" w:tplc="E65624D6">
      <w:start w:val="1"/>
      <w:numFmt w:val="bullet"/>
      <w:lvlText w:val=""/>
      <w:lvlJc w:val="left"/>
      <w:pPr>
        <w:ind w:left="4320" w:hanging="360"/>
      </w:pPr>
      <w:rPr>
        <w:rFonts w:ascii="Wingdings" w:hAnsi="Wingdings" w:hint="default"/>
      </w:rPr>
    </w:lvl>
    <w:lvl w:ilvl="6" w:tplc="8488F7A6">
      <w:start w:val="1"/>
      <w:numFmt w:val="bullet"/>
      <w:lvlText w:val=""/>
      <w:lvlJc w:val="left"/>
      <w:pPr>
        <w:ind w:left="5040" w:hanging="360"/>
      </w:pPr>
      <w:rPr>
        <w:rFonts w:ascii="Symbol" w:hAnsi="Symbol" w:hint="default"/>
      </w:rPr>
    </w:lvl>
    <w:lvl w:ilvl="7" w:tplc="538ED166">
      <w:start w:val="1"/>
      <w:numFmt w:val="bullet"/>
      <w:lvlText w:val="o"/>
      <w:lvlJc w:val="left"/>
      <w:pPr>
        <w:ind w:left="5760" w:hanging="360"/>
      </w:pPr>
      <w:rPr>
        <w:rFonts w:ascii="Courier New" w:hAnsi="Courier New" w:hint="default"/>
      </w:rPr>
    </w:lvl>
    <w:lvl w:ilvl="8" w:tplc="DF5414B8">
      <w:start w:val="1"/>
      <w:numFmt w:val="bullet"/>
      <w:lvlText w:val=""/>
      <w:lvlJc w:val="left"/>
      <w:pPr>
        <w:ind w:left="6480" w:hanging="360"/>
      </w:pPr>
      <w:rPr>
        <w:rFonts w:ascii="Wingdings" w:hAnsi="Wingdings" w:hint="default"/>
      </w:rPr>
    </w:lvl>
  </w:abstractNum>
  <w:num w:numId="1" w16cid:durableId="276110000">
    <w:abstractNumId w:val="6"/>
  </w:num>
  <w:num w:numId="2" w16cid:durableId="405154422">
    <w:abstractNumId w:val="4"/>
  </w:num>
  <w:num w:numId="3" w16cid:durableId="1346202412">
    <w:abstractNumId w:val="17"/>
  </w:num>
  <w:num w:numId="4" w16cid:durableId="304430259">
    <w:abstractNumId w:val="23"/>
  </w:num>
  <w:num w:numId="5" w16cid:durableId="1029258275">
    <w:abstractNumId w:val="13"/>
  </w:num>
  <w:num w:numId="6" w16cid:durableId="435098011">
    <w:abstractNumId w:val="15"/>
  </w:num>
  <w:num w:numId="7" w16cid:durableId="1291135042">
    <w:abstractNumId w:val="16"/>
  </w:num>
  <w:num w:numId="8" w16cid:durableId="837312881">
    <w:abstractNumId w:val="8"/>
  </w:num>
  <w:num w:numId="9" w16cid:durableId="2129623157">
    <w:abstractNumId w:val="22"/>
  </w:num>
  <w:num w:numId="10" w16cid:durableId="166095755">
    <w:abstractNumId w:val="24"/>
  </w:num>
  <w:num w:numId="11" w16cid:durableId="1833326266">
    <w:abstractNumId w:val="11"/>
  </w:num>
  <w:num w:numId="12" w16cid:durableId="1158573244">
    <w:abstractNumId w:val="14"/>
  </w:num>
  <w:num w:numId="13" w16cid:durableId="1075081014">
    <w:abstractNumId w:val="19"/>
  </w:num>
  <w:num w:numId="14" w16cid:durableId="1786001472">
    <w:abstractNumId w:val="5"/>
  </w:num>
  <w:num w:numId="15" w16cid:durableId="1137601010">
    <w:abstractNumId w:val="12"/>
  </w:num>
  <w:num w:numId="16" w16cid:durableId="1762945926">
    <w:abstractNumId w:val="9"/>
  </w:num>
  <w:num w:numId="17" w16cid:durableId="794254133">
    <w:abstractNumId w:val="0"/>
  </w:num>
  <w:num w:numId="18" w16cid:durableId="1646083178">
    <w:abstractNumId w:val="3"/>
  </w:num>
  <w:num w:numId="19" w16cid:durableId="70396674">
    <w:abstractNumId w:val="21"/>
  </w:num>
  <w:num w:numId="20" w16cid:durableId="1544705329">
    <w:abstractNumId w:val="1"/>
  </w:num>
  <w:num w:numId="21" w16cid:durableId="1348485544">
    <w:abstractNumId w:val="10"/>
  </w:num>
  <w:num w:numId="22" w16cid:durableId="912542157">
    <w:abstractNumId w:val="20"/>
  </w:num>
  <w:num w:numId="23" w16cid:durableId="534271848">
    <w:abstractNumId w:val="25"/>
  </w:num>
  <w:num w:numId="24" w16cid:durableId="728043347">
    <w:abstractNumId w:val="7"/>
  </w:num>
  <w:num w:numId="25" w16cid:durableId="1491214495">
    <w:abstractNumId w:val="18"/>
  </w:num>
  <w:num w:numId="26" w16cid:durableId="1970209785">
    <w:abstractNumId w:val="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EC6"/>
    <w:rsid w:val="00000F69"/>
    <w:rsid w:val="000015E0"/>
    <w:rsid w:val="000017A6"/>
    <w:rsid w:val="00001E30"/>
    <w:rsid w:val="00002353"/>
    <w:rsid w:val="00002C2D"/>
    <w:rsid w:val="000035F8"/>
    <w:rsid w:val="000039E7"/>
    <w:rsid w:val="00003C1D"/>
    <w:rsid w:val="00003D53"/>
    <w:rsid w:val="000041BF"/>
    <w:rsid w:val="00007403"/>
    <w:rsid w:val="000074B3"/>
    <w:rsid w:val="00007541"/>
    <w:rsid w:val="00007F72"/>
    <w:rsid w:val="00010AE0"/>
    <w:rsid w:val="00010F43"/>
    <w:rsid w:val="0001269C"/>
    <w:rsid w:val="00012A92"/>
    <w:rsid w:val="00013514"/>
    <w:rsid w:val="0001532B"/>
    <w:rsid w:val="00015FC8"/>
    <w:rsid w:val="00016328"/>
    <w:rsid w:val="000165CB"/>
    <w:rsid w:val="00016A44"/>
    <w:rsid w:val="000170DC"/>
    <w:rsid w:val="0001764A"/>
    <w:rsid w:val="00017E87"/>
    <w:rsid w:val="00021496"/>
    <w:rsid w:val="00021B97"/>
    <w:rsid w:val="00022387"/>
    <w:rsid w:val="00023E9E"/>
    <w:rsid w:val="00025A2D"/>
    <w:rsid w:val="00025C3C"/>
    <w:rsid w:val="0002652E"/>
    <w:rsid w:val="00026E38"/>
    <w:rsid w:val="000275F9"/>
    <w:rsid w:val="000305D9"/>
    <w:rsid w:val="000316DD"/>
    <w:rsid w:val="000320CB"/>
    <w:rsid w:val="00032799"/>
    <w:rsid w:val="00032B47"/>
    <w:rsid w:val="000332FA"/>
    <w:rsid w:val="000346AF"/>
    <w:rsid w:val="000355A0"/>
    <w:rsid w:val="000358A3"/>
    <w:rsid w:val="00036679"/>
    <w:rsid w:val="00041B02"/>
    <w:rsid w:val="000426F9"/>
    <w:rsid w:val="00042776"/>
    <w:rsid w:val="00042B37"/>
    <w:rsid w:val="0004303F"/>
    <w:rsid w:val="000439CB"/>
    <w:rsid w:val="00044E34"/>
    <w:rsid w:val="00045139"/>
    <w:rsid w:val="000452CD"/>
    <w:rsid w:val="000456B4"/>
    <w:rsid w:val="00046E33"/>
    <w:rsid w:val="00050C4E"/>
    <w:rsid w:val="0005192C"/>
    <w:rsid w:val="00051A00"/>
    <w:rsid w:val="00051C6B"/>
    <w:rsid w:val="000523BA"/>
    <w:rsid w:val="00053481"/>
    <w:rsid w:val="00053BAC"/>
    <w:rsid w:val="00053E4C"/>
    <w:rsid w:val="0005503A"/>
    <w:rsid w:val="00057D36"/>
    <w:rsid w:val="00061263"/>
    <w:rsid w:val="00061E1D"/>
    <w:rsid w:val="0006225E"/>
    <w:rsid w:val="00062D47"/>
    <w:rsid w:val="000634D9"/>
    <w:rsid w:val="00064898"/>
    <w:rsid w:val="000658DD"/>
    <w:rsid w:val="00067581"/>
    <w:rsid w:val="00070F21"/>
    <w:rsid w:val="00070F26"/>
    <w:rsid w:val="00072087"/>
    <w:rsid w:val="00072F2D"/>
    <w:rsid w:val="00073330"/>
    <w:rsid w:val="00074287"/>
    <w:rsid w:val="000747A0"/>
    <w:rsid w:val="000753E6"/>
    <w:rsid w:val="000763F2"/>
    <w:rsid w:val="00080278"/>
    <w:rsid w:val="000808FF"/>
    <w:rsid w:val="0008126D"/>
    <w:rsid w:val="0008161B"/>
    <w:rsid w:val="0008295B"/>
    <w:rsid w:val="00082ADF"/>
    <w:rsid w:val="00082E38"/>
    <w:rsid w:val="00082EA3"/>
    <w:rsid w:val="000849BB"/>
    <w:rsid w:val="00085067"/>
    <w:rsid w:val="00086162"/>
    <w:rsid w:val="000861C2"/>
    <w:rsid w:val="000863D6"/>
    <w:rsid w:val="00086CB5"/>
    <w:rsid w:val="00087E55"/>
    <w:rsid w:val="000901B3"/>
    <w:rsid w:val="0009201D"/>
    <w:rsid w:val="00092237"/>
    <w:rsid w:val="00092BB0"/>
    <w:rsid w:val="00093513"/>
    <w:rsid w:val="00094979"/>
    <w:rsid w:val="00094FD5"/>
    <w:rsid w:val="000968DE"/>
    <w:rsid w:val="00097534"/>
    <w:rsid w:val="000A14A9"/>
    <w:rsid w:val="000A1B68"/>
    <w:rsid w:val="000A1FBD"/>
    <w:rsid w:val="000A21D7"/>
    <w:rsid w:val="000A38C3"/>
    <w:rsid w:val="000A40DB"/>
    <w:rsid w:val="000A417F"/>
    <w:rsid w:val="000A4D0E"/>
    <w:rsid w:val="000A4EC0"/>
    <w:rsid w:val="000A60C3"/>
    <w:rsid w:val="000A69F5"/>
    <w:rsid w:val="000A703D"/>
    <w:rsid w:val="000B0A3A"/>
    <w:rsid w:val="000B117A"/>
    <w:rsid w:val="000B1612"/>
    <w:rsid w:val="000B24CC"/>
    <w:rsid w:val="000B2BFD"/>
    <w:rsid w:val="000B2D21"/>
    <w:rsid w:val="000B3E73"/>
    <w:rsid w:val="000B446A"/>
    <w:rsid w:val="000B46EC"/>
    <w:rsid w:val="000B497E"/>
    <w:rsid w:val="000B52E2"/>
    <w:rsid w:val="000B6AFF"/>
    <w:rsid w:val="000B7681"/>
    <w:rsid w:val="000C03AC"/>
    <w:rsid w:val="000C0CEA"/>
    <w:rsid w:val="000C1C3E"/>
    <w:rsid w:val="000C238B"/>
    <w:rsid w:val="000C274F"/>
    <w:rsid w:val="000C2EE0"/>
    <w:rsid w:val="000C3F33"/>
    <w:rsid w:val="000C6BF1"/>
    <w:rsid w:val="000C6F0F"/>
    <w:rsid w:val="000C6FF1"/>
    <w:rsid w:val="000D014C"/>
    <w:rsid w:val="000D01E2"/>
    <w:rsid w:val="000D04ED"/>
    <w:rsid w:val="000D0F2F"/>
    <w:rsid w:val="000D1142"/>
    <w:rsid w:val="000D41DF"/>
    <w:rsid w:val="000D4474"/>
    <w:rsid w:val="000D49D6"/>
    <w:rsid w:val="000D5310"/>
    <w:rsid w:val="000D5554"/>
    <w:rsid w:val="000D6405"/>
    <w:rsid w:val="000D7A22"/>
    <w:rsid w:val="000D7ACD"/>
    <w:rsid w:val="000E02C4"/>
    <w:rsid w:val="000E1610"/>
    <w:rsid w:val="000E2204"/>
    <w:rsid w:val="000E32E6"/>
    <w:rsid w:val="000E4C84"/>
    <w:rsid w:val="000E4CD8"/>
    <w:rsid w:val="000E58CF"/>
    <w:rsid w:val="000E6865"/>
    <w:rsid w:val="000E6F6C"/>
    <w:rsid w:val="000F0B4A"/>
    <w:rsid w:val="000F15C9"/>
    <w:rsid w:val="000F2CD9"/>
    <w:rsid w:val="000F325F"/>
    <w:rsid w:val="000F3C3C"/>
    <w:rsid w:val="000F50B4"/>
    <w:rsid w:val="000F528D"/>
    <w:rsid w:val="000F5621"/>
    <w:rsid w:val="00100421"/>
    <w:rsid w:val="00101992"/>
    <w:rsid w:val="00102523"/>
    <w:rsid w:val="001053D6"/>
    <w:rsid w:val="001053FB"/>
    <w:rsid w:val="0010552F"/>
    <w:rsid w:val="001068F3"/>
    <w:rsid w:val="00107976"/>
    <w:rsid w:val="0011008F"/>
    <w:rsid w:val="001109CC"/>
    <w:rsid w:val="00111478"/>
    <w:rsid w:val="00111DED"/>
    <w:rsid w:val="00112006"/>
    <w:rsid w:val="001127A4"/>
    <w:rsid w:val="00112EAE"/>
    <w:rsid w:val="00113767"/>
    <w:rsid w:val="001143C7"/>
    <w:rsid w:val="001143FF"/>
    <w:rsid w:val="00114750"/>
    <w:rsid w:val="001152C3"/>
    <w:rsid w:val="001155B8"/>
    <w:rsid w:val="001168D6"/>
    <w:rsid w:val="00117E2A"/>
    <w:rsid w:val="00123692"/>
    <w:rsid w:val="00123C95"/>
    <w:rsid w:val="001240F6"/>
    <w:rsid w:val="001247D3"/>
    <w:rsid w:val="00124A11"/>
    <w:rsid w:val="00126B08"/>
    <w:rsid w:val="00126B44"/>
    <w:rsid w:val="00127424"/>
    <w:rsid w:val="00130A92"/>
    <w:rsid w:val="001312D9"/>
    <w:rsid w:val="0013186E"/>
    <w:rsid w:val="00131A02"/>
    <w:rsid w:val="00132346"/>
    <w:rsid w:val="0013328F"/>
    <w:rsid w:val="00133D35"/>
    <w:rsid w:val="00136182"/>
    <w:rsid w:val="00136761"/>
    <w:rsid w:val="00136E61"/>
    <w:rsid w:val="001371F1"/>
    <w:rsid w:val="0013733B"/>
    <w:rsid w:val="00137C2C"/>
    <w:rsid w:val="00141595"/>
    <w:rsid w:val="00142AEB"/>
    <w:rsid w:val="00142CC1"/>
    <w:rsid w:val="001446A1"/>
    <w:rsid w:val="001474BE"/>
    <w:rsid w:val="00147F17"/>
    <w:rsid w:val="001510FF"/>
    <w:rsid w:val="00152253"/>
    <w:rsid w:val="0015244C"/>
    <w:rsid w:val="001525EB"/>
    <w:rsid w:val="001529C8"/>
    <w:rsid w:val="00152B42"/>
    <w:rsid w:val="00153CE1"/>
    <w:rsid w:val="00155735"/>
    <w:rsid w:val="00155BD9"/>
    <w:rsid w:val="001561CA"/>
    <w:rsid w:val="0015710B"/>
    <w:rsid w:val="00157D22"/>
    <w:rsid w:val="0016057C"/>
    <w:rsid w:val="0016105C"/>
    <w:rsid w:val="00161754"/>
    <w:rsid w:val="001617F4"/>
    <w:rsid w:val="00161AD7"/>
    <w:rsid w:val="00170EA5"/>
    <w:rsid w:val="00172703"/>
    <w:rsid w:val="00173318"/>
    <w:rsid w:val="001738FE"/>
    <w:rsid w:val="001758D8"/>
    <w:rsid w:val="00175955"/>
    <w:rsid w:val="00176096"/>
    <w:rsid w:val="001765E4"/>
    <w:rsid w:val="001766AD"/>
    <w:rsid w:val="00176A0F"/>
    <w:rsid w:val="00176F35"/>
    <w:rsid w:val="001774AB"/>
    <w:rsid w:val="00177752"/>
    <w:rsid w:val="00177A39"/>
    <w:rsid w:val="0018031B"/>
    <w:rsid w:val="0018048D"/>
    <w:rsid w:val="00180600"/>
    <w:rsid w:val="001819DA"/>
    <w:rsid w:val="00182B45"/>
    <w:rsid w:val="00183311"/>
    <w:rsid w:val="00185DCD"/>
    <w:rsid w:val="00185EF0"/>
    <w:rsid w:val="001872AF"/>
    <w:rsid w:val="00187AD6"/>
    <w:rsid w:val="00187D5B"/>
    <w:rsid w:val="0019077F"/>
    <w:rsid w:val="0019116C"/>
    <w:rsid w:val="00191F39"/>
    <w:rsid w:val="00192946"/>
    <w:rsid w:val="001941BA"/>
    <w:rsid w:val="0019478A"/>
    <w:rsid w:val="00194FE8"/>
    <w:rsid w:val="001A01E2"/>
    <w:rsid w:val="001A096E"/>
    <w:rsid w:val="001A1E5B"/>
    <w:rsid w:val="001A34E7"/>
    <w:rsid w:val="001A4670"/>
    <w:rsid w:val="001A4983"/>
    <w:rsid w:val="001A498C"/>
    <w:rsid w:val="001A4C7D"/>
    <w:rsid w:val="001A5168"/>
    <w:rsid w:val="001A56F0"/>
    <w:rsid w:val="001A6DF0"/>
    <w:rsid w:val="001A732C"/>
    <w:rsid w:val="001A7529"/>
    <w:rsid w:val="001B078F"/>
    <w:rsid w:val="001B1400"/>
    <w:rsid w:val="001B256B"/>
    <w:rsid w:val="001B25E5"/>
    <w:rsid w:val="001B3741"/>
    <w:rsid w:val="001B48FB"/>
    <w:rsid w:val="001B52C6"/>
    <w:rsid w:val="001B6952"/>
    <w:rsid w:val="001C10B7"/>
    <w:rsid w:val="001C165B"/>
    <w:rsid w:val="001C1A00"/>
    <w:rsid w:val="001C1B00"/>
    <w:rsid w:val="001C1E24"/>
    <w:rsid w:val="001C2746"/>
    <w:rsid w:val="001C29D3"/>
    <w:rsid w:val="001C6511"/>
    <w:rsid w:val="001C691F"/>
    <w:rsid w:val="001C7959"/>
    <w:rsid w:val="001D00C3"/>
    <w:rsid w:val="001D11A5"/>
    <w:rsid w:val="001D1E43"/>
    <w:rsid w:val="001D2C24"/>
    <w:rsid w:val="001D3088"/>
    <w:rsid w:val="001D3D98"/>
    <w:rsid w:val="001D3DB1"/>
    <w:rsid w:val="001D3ED6"/>
    <w:rsid w:val="001D3F61"/>
    <w:rsid w:val="001D3FB9"/>
    <w:rsid w:val="001D471C"/>
    <w:rsid w:val="001D4F1C"/>
    <w:rsid w:val="001D60F4"/>
    <w:rsid w:val="001D6A37"/>
    <w:rsid w:val="001E03CA"/>
    <w:rsid w:val="001E04BB"/>
    <w:rsid w:val="001E0836"/>
    <w:rsid w:val="001E0D4E"/>
    <w:rsid w:val="001E1D15"/>
    <w:rsid w:val="001E2519"/>
    <w:rsid w:val="001E277E"/>
    <w:rsid w:val="001E2EC6"/>
    <w:rsid w:val="001E3390"/>
    <w:rsid w:val="001E4060"/>
    <w:rsid w:val="001E651C"/>
    <w:rsid w:val="001E7981"/>
    <w:rsid w:val="001F0509"/>
    <w:rsid w:val="001F0B3C"/>
    <w:rsid w:val="001F27CC"/>
    <w:rsid w:val="001F2A1B"/>
    <w:rsid w:val="001F2A29"/>
    <w:rsid w:val="001F2AA3"/>
    <w:rsid w:val="001F6303"/>
    <w:rsid w:val="001F6973"/>
    <w:rsid w:val="001F6A16"/>
    <w:rsid w:val="001F70C1"/>
    <w:rsid w:val="001F7587"/>
    <w:rsid w:val="001F7BE1"/>
    <w:rsid w:val="00200183"/>
    <w:rsid w:val="00200F9D"/>
    <w:rsid w:val="002023F1"/>
    <w:rsid w:val="0020292B"/>
    <w:rsid w:val="002039CC"/>
    <w:rsid w:val="00203FFA"/>
    <w:rsid w:val="00205D96"/>
    <w:rsid w:val="00206770"/>
    <w:rsid w:val="00206FB6"/>
    <w:rsid w:val="00213A41"/>
    <w:rsid w:val="002150A2"/>
    <w:rsid w:val="00215856"/>
    <w:rsid w:val="00215D66"/>
    <w:rsid w:val="00215D84"/>
    <w:rsid w:val="00217F51"/>
    <w:rsid w:val="002200DF"/>
    <w:rsid w:val="00222AC3"/>
    <w:rsid w:val="002241E5"/>
    <w:rsid w:val="00224510"/>
    <w:rsid w:val="002252AF"/>
    <w:rsid w:val="00225478"/>
    <w:rsid w:val="002261C3"/>
    <w:rsid w:val="0022650C"/>
    <w:rsid w:val="00227229"/>
    <w:rsid w:val="002301A8"/>
    <w:rsid w:val="002305FF"/>
    <w:rsid w:val="002307D4"/>
    <w:rsid w:val="0023107F"/>
    <w:rsid w:val="00231B95"/>
    <w:rsid w:val="00232221"/>
    <w:rsid w:val="00232EC4"/>
    <w:rsid w:val="00233B11"/>
    <w:rsid w:val="0023560C"/>
    <w:rsid w:val="00235931"/>
    <w:rsid w:val="00236AEB"/>
    <w:rsid w:val="0023793E"/>
    <w:rsid w:val="00237F7F"/>
    <w:rsid w:val="00240CA2"/>
    <w:rsid w:val="002412DD"/>
    <w:rsid w:val="0024324E"/>
    <w:rsid w:val="002435E2"/>
    <w:rsid w:val="0024582D"/>
    <w:rsid w:val="002458C5"/>
    <w:rsid w:val="00245D56"/>
    <w:rsid w:val="002462B0"/>
    <w:rsid w:val="00246771"/>
    <w:rsid w:val="0024679A"/>
    <w:rsid w:val="0024737B"/>
    <w:rsid w:val="00250D13"/>
    <w:rsid w:val="00250E66"/>
    <w:rsid w:val="00251F11"/>
    <w:rsid w:val="00252397"/>
    <w:rsid w:val="00253DD0"/>
    <w:rsid w:val="0025420B"/>
    <w:rsid w:val="00255E34"/>
    <w:rsid w:val="00256996"/>
    <w:rsid w:val="0025760C"/>
    <w:rsid w:val="0025779D"/>
    <w:rsid w:val="00260934"/>
    <w:rsid w:val="00262B06"/>
    <w:rsid w:val="00263E0F"/>
    <w:rsid w:val="00265606"/>
    <w:rsid w:val="00265A86"/>
    <w:rsid w:val="0026666C"/>
    <w:rsid w:val="00270746"/>
    <w:rsid w:val="00270803"/>
    <w:rsid w:val="00270968"/>
    <w:rsid w:val="00270EB4"/>
    <w:rsid w:val="002715A8"/>
    <w:rsid w:val="00271CEE"/>
    <w:rsid w:val="002721AF"/>
    <w:rsid w:val="00273FAB"/>
    <w:rsid w:val="00275695"/>
    <w:rsid w:val="00275C61"/>
    <w:rsid w:val="002769BE"/>
    <w:rsid w:val="00277EF8"/>
    <w:rsid w:val="002802D0"/>
    <w:rsid w:val="00281059"/>
    <w:rsid w:val="00281D8A"/>
    <w:rsid w:val="0028321F"/>
    <w:rsid w:val="00284630"/>
    <w:rsid w:val="00285750"/>
    <w:rsid w:val="00285CE0"/>
    <w:rsid w:val="0028638B"/>
    <w:rsid w:val="00286809"/>
    <w:rsid w:val="00286B8B"/>
    <w:rsid w:val="00286C12"/>
    <w:rsid w:val="002875A0"/>
    <w:rsid w:val="0028776F"/>
    <w:rsid w:val="00287F36"/>
    <w:rsid w:val="0029026E"/>
    <w:rsid w:val="00291583"/>
    <w:rsid w:val="002917C4"/>
    <w:rsid w:val="00292930"/>
    <w:rsid w:val="00293216"/>
    <w:rsid w:val="00293D3D"/>
    <w:rsid w:val="00295A05"/>
    <w:rsid w:val="00295A9A"/>
    <w:rsid w:val="0029640C"/>
    <w:rsid w:val="002967AC"/>
    <w:rsid w:val="0029695A"/>
    <w:rsid w:val="00297183"/>
    <w:rsid w:val="002974D6"/>
    <w:rsid w:val="002A0A71"/>
    <w:rsid w:val="002A0DA8"/>
    <w:rsid w:val="002A1F73"/>
    <w:rsid w:val="002A2CF3"/>
    <w:rsid w:val="002A3419"/>
    <w:rsid w:val="002A36F1"/>
    <w:rsid w:val="002A3855"/>
    <w:rsid w:val="002A3E97"/>
    <w:rsid w:val="002A4047"/>
    <w:rsid w:val="002A459C"/>
    <w:rsid w:val="002A4DA1"/>
    <w:rsid w:val="002A5D98"/>
    <w:rsid w:val="002A7DC7"/>
    <w:rsid w:val="002A7EE5"/>
    <w:rsid w:val="002B2AD7"/>
    <w:rsid w:val="002B4932"/>
    <w:rsid w:val="002B5F4C"/>
    <w:rsid w:val="002B6EC6"/>
    <w:rsid w:val="002B76C3"/>
    <w:rsid w:val="002C4E36"/>
    <w:rsid w:val="002C59ED"/>
    <w:rsid w:val="002C6166"/>
    <w:rsid w:val="002C6FE2"/>
    <w:rsid w:val="002D1337"/>
    <w:rsid w:val="002D4184"/>
    <w:rsid w:val="002D4CE0"/>
    <w:rsid w:val="002D507C"/>
    <w:rsid w:val="002D5C0C"/>
    <w:rsid w:val="002D63A2"/>
    <w:rsid w:val="002D76A0"/>
    <w:rsid w:val="002D7812"/>
    <w:rsid w:val="002E112E"/>
    <w:rsid w:val="002E2494"/>
    <w:rsid w:val="002E2A3C"/>
    <w:rsid w:val="002E3B69"/>
    <w:rsid w:val="002E4046"/>
    <w:rsid w:val="002E488E"/>
    <w:rsid w:val="002E4D8A"/>
    <w:rsid w:val="002E4F29"/>
    <w:rsid w:val="002E53BA"/>
    <w:rsid w:val="002E5A98"/>
    <w:rsid w:val="002E6D92"/>
    <w:rsid w:val="002E71D7"/>
    <w:rsid w:val="002E7200"/>
    <w:rsid w:val="002E7E07"/>
    <w:rsid w:val="002F1063"/>
    <w:rsid w:val="002F2197"/>
    <w:rsid w:val="002F2C6F"/>
    <w:rsid w:val="002F323F"/>
    <w:rsid w:val="002F588E"/>
    <w:rsid w:val="002F6BC4"/>
    <w:rsid w:val="002F72B0"/>
    <w:rsid w:val="002F7900"/>
    <w:rsid w:val="002F7E1E"/>
    <w:rsid w:val="00300D4A"/>
    <w:rsid w:val="00301095"/>
    <w:rsid w:val="003011A0"/>
    <w:rsid w:val="00302689"/>
    <w:rsid w:val="00302958"/>
    <w:rsid w:val="00303499"/>
    <w:rsid w:val="00303C14"/>
    <w:rsid w:val="00303EB2"/>
    <w:rsid w:val="0030628E"/>
    <w:rsid w:val="00306FDB"/>
    <w:rsid w:val="00307022"/>
    <w:rsid w:val="00307865"/>
    <w:rsid w:val="00307D50"/>
    <w:rsid w:val="0031175E"/>
    <w:rsid w:val="00312225"/>
    <w:rsid w:val="003132CC"/>
    <w:rsid w:val="003146BE"/>
    <w:rsid w:val="00314808"/>
    <w:rsid w:val="00320D21"/>
    <w:rsid w:val="00323950"/>
    <w:rsid w:val="0032574E"/>
    <w:rsid w:val="003272F4"/>
    <w:rsid w:val="00327C25"/>
    <w:rsid w:val="00327D71"/>
    <w:rsid w:val="003320CD"/>
    <w:rsid w:val="00332A0C"/>
    <w:rsid w:val="00332FDD"/>
    <w:rsid w:val="003331A6"/>
    <w:rsid w:val="00333765"/>
    <w:rsid w:val="00333CCE"/>
    <w:rsid w:val="00334C2F"/>
    <w:rsid w:val="00334EB2"/>
    <w:rsid w:val="00335DEE"/>
    <w:rsid w:val="00336E19"/>
    <w:rsid w:val="00337332"/>
    <w:rsid w:val="00340A78"/>
    <w:rsid w:val="00343118"/>
    <w:rsid w:val="00343828"/>
    <w:rsid w:val="00343C0C"/>
    <w:rsid w:val="003441C5"/>
    <w:rsid w:val="003443DB"/>
    <w:rsid w:val="003443E5"/>
    <w:rsid w:val="00344A84"/>
    <w:rsid w:val="00344F4E"/>
    <w:rsid w:val="00345A5B"/>
    <w:rsid w:val="003460D1"/>
    <w:rsid w:val="00346D2A"/>
    <w:rsid w:val="003471C9"/>
    <w:rsid w:val="003477EE"/>
    <w:rsid w:val="00351C21"/>
    <w:rsid w:val="003521C9"/>
    <w:rsid w:val="003529EB"/>
    <w:rsid w:val="00352B62"/>
    <w:rsid w:val="0035309D"/>
    <w:rsid w:val="00353E03"/>
    <w:rsid w:val="00354442"/>
    <w:rsid w:val="00354C86"/>
    <w:rsid w:val="00354C8B"/>
    <w:rsid w:val="00357D34"/>
    <w:rsid w:val="00364D1E"/>
    <w:rsid w:val="00365304"/>
    <w:rsid w:val="00365823"/>
    <w:rsid w:val="00365CF4"/>
    <w:rsid w:val="00366432"/>
    <w:rsid w:val="00366C94"/>
    <w:rsid w:val="00370808"/>
    <w:rsid w:val="00370EA2"/>
    <w:rsid w:val="00371245"/>
    <w:rsid w:val="0037164C"/>
    <w:rsid w:val="00375501"/>
    <w:rsid w:val="00377056"/>
    <w:rsid w:val="0037762C"/>
    <w:rsid w:val="003776F6"/>
    <w:rsid w:val="00381B73"/>
    <w:rsid w:val="003826DE"/>
    <w:rsid w:val="00384434"/>
    <w:rsid w:val="00384FAB"/>
    <w:rsid w:val="00386238"/>
    <w:rsid w:val="0038675D"/>
    <w:rsid w:val="0038681D"/>
    <w:rsid w:val="00386DBC"/>
    <w:rsid w:val="00387338"/>
    <w:rsid w:val="003904C6"/>
    <w:rsid w:val="00391776"/>
    <w:rsid w:val="00391F33"/>
    <w:rsid w:val="0039314D"/>
    <w:rsid w:val="00393B56"/>
    <w:rsid w:val="00394765"/>
    <w:rsid w:val="00395B75"/>
    <w:rsid w:val="0039795D"/>
    <w:rsid w:val="003A0AAE"/>
    <w:rsid w:val="003A0DAC"/>
    <w:rsid w:val="003A1AC9"/>
    <w:rsid w:val="003A288F"/>
    <w:rsid w:val="003A2927"/>
    <w:rsid w:val="003A2CE9"/>
    <w:rsid w:val="003A47D7"/>
    <w:rsid w:val="003A4BCD"/>
    <w:rsid w:val="003A4EC7"/>
    <w:rsid w:val="003A5925"/>
    <w:rsid w:val="003A60BE"/>
    <w:rsid w:val="003A6D10"/>
    <w:rsid w:val="003A717B"/>
    <w:rsid w:val="003A75A4"/>
    <w:rsid w:val="003A7F37"/>
    <w:rsid w:val="003B0F3E"/>
    <w:rsid w:val="003B10B6"/>
    <w:rsid w:val="003B29AB"/>
    <w:rsid w:val="003B3BA7"/>
    <w:rsid w:val="003B3C27"/>
    <w:rsid w:val="003B400B"/>
    <w:rsid w:val="003B4F2B"/>
    <w:rsid w:val="003B5A5C"/>
    <w:rsid w:val="003B6416"/>
    <w:rsid w:val="003B6556"/>
    <w:rsid w:val="003B6F2D"/>
    <w:rsid w:val="003B77EF"/>
    <w:rsid w:val="003B7AC6"/>
    <w:rsid w:val="003B7FE1"/>
    <w:rsid w:val="003C1DD9"/>
    <w:rsid w:val="003C1F61"/>
    <w:rsid w:val="003C1FF1"/>
    <w:rsid w:val="003C3E75"/>
    <w:rsid w:val="003C45A9"/>
    <w:rsid w:val="003C49B3"/>
    <w:rsid w:val="003C510C"/>
    <w:rsid w:val="003C70F9"/>
    <w:rsid w:val="003C7A99"/>
    <w:rsid w:val="003D3725"/>
    <w:rsid w:val="003D4F00"/>
    <w:rsid w:val="003D50DF"/>
    <w:rsid w:val="003D5F22"/>
    <w:rsid w:val="003D6A53"/>
    <w:rsid w:val="003D6D2D"/>
    <w:rsid w:val="003E0382"/>
    <w:rsid w:val="003E081A"/>
    <w:rsid w:val="003E1D1E"/>
    <w:rsid w:val="003E1D20"/>
    <w:rsid w:val="003E2E21"/>
    <w:rsid w:val="003E343B"/>
    <w:rsid w:val="003E4EDD"/>
    <w:rsid w:val="003E4F50"/>
    <w:rsid w:val="003E532B"/>
    <w:rsid w:val="003E6C7D"/>
    <w:rsid w:val="003F0066"/>
    <w:rsid w:val="003F0772"/>
    <w:rsid w:val="003F10D1"/>
    <w:rsid w:val="003F128D"/>
    <w:rsid w:val="003F2817"/>
    <w:rsid w:val="003F42B2"/>
    <w:rsid w:val="003F54AE"/>
    <w:rsid w:val="003F59D7"/>
    <w:rsid w:val="003F5FC0"/>
    <w:rsid w:val="003F79CE"/>
    <w:rsid w:val="0040017F"/>
    <w:rsid w:val="004001E4"/>
    <w:rsid w:val="00400EB9"/>
    <w:rsid w:val="00401837"/>
    <w:rsid w:val="00401E5E"/>
    <w:rsid w:val="00402836"/>
    <w:rsid w:val="00402CCD"/>
    <w:rsid w:val="00403093"/>
    <w:rsid w:val="0040447A"/>
    <w:rsid w:val="00405BB0"/>
    <w:rsid w:val="00405E48"/>
    <w:rsid w:val="0040636A"/>
    <w:rsid w:val="00406F11"/>
    <w:rsid w:val="00410047"/>
    <w:rsid w:val="00410801"/>
    <w:rsid w:val="004111A0"/>
    <w:rsid w:val="00411626"/>
    <w:rsid w:val="004124B5"/>
    <w:rsid w:val="00412834"/>
    <w:rsid w:val="00412ABB"/>
    <w:rsid w:val="00413134"/>
    <w:rsid w:val="004139B5"/>
    <w:rsid w:val="00414AC6"/>
    <w:rsid w:val="00414E5C"/>
    <w:rsid w:val="00415D8E"/>
    <w:rsid w:val="00417FEF"/>
    <w:rsid w:val="0042108F"/>
    <w:rsid w:val="00422EEA"/>
    <w:rsid w:val="00423031"/>
    <w:rsid w:val="00424F2C"/>
    <w:rsid w:val="00425F36"/>
    <w:rsid w:val="004272A0"/>
    <w:rsid w:val="004272D4"/>
    <w:rsid w:val="004275D2"/>
    <w:rsid w:val="00427BCF"/>
    <w:rsid w:val="004301F7"/>
    <w:rsid w:val="004322AA"/>
    <w:rsid w:val="00432C7E"/>
    <w:rsid w:val="00433112"/>
    <w:rsid w:val="004331A4"/>
    <w:rsid w:val="0043570B"/>
    <w:rsid w:val="00435AA3"/>
    <w:rsid w:val="0043612F"/>
    <w:rsid w:val="004365A9"/>
    <w:rsid w:val="00436C3B"/>
    <w:rsid w:val="004378AC"/>
    <w:rsid w:val="00441D87"/>
    <w:rsid w:val="004420E5"/>
    <w:rsid w:val="0044382F"/>
    <w:rsid w:val="00443A2E"/>
    <w:rsid w:val="00444227"/>
    <w:rsid w:val="00445005"/>
    <w:rsid w:val="004474ED"/>
    <w:rsid w:val="004474FC"/>
    <w:rsid w:val="004510DC"/>
    <w:rsid w:val="00451938"/>
    <w:rsid w:val="00451A5E"/>
    <w:rsid w:val="00453E24"/>
    <w:rsid w:val="004541F5"/>
    <w:rsid w:val="00454B53"/>
    <w:rsid w:val="00455FDB"/>
    <w:rsid w:val="004565ED"/>
    <w:rsid w:val="00457057"/>
    <w:rsid w:val="004603AF"/>
    <w:rsid w:val="004606DB"/>
    <w:rsid w:val="00463C7A"/>
    <w:rsid w:val="004649CF"/>
    <w:rsid w:val="00465127"/>
    <w:rsid w:val="004668AF"/>
    <w:rsid w:val="00466DB7"/>
    <w:rsid w:val="00467EC7"/>
    <w:rsid w:val="004704E8"/>
    <w:rsid w:val="0047156A"/>
    <w:rsid w:val="00471885"/>
    <w:rsid w:val="00472BF3"/>
    <w:rsid w:val="00473DD9"/>
    <w:rsid w:val="00474529"/>
    <w:rsid w:val="00474C24"/>
    <w:rsid w:val="00474DA9"/>
    <w:rsid w:val="004753EA"/>
    <w:rsid w:val="0047588E"/>
    <w:rsid w:val="00480A6D"/>
    <w:rsid w:val="00481273"/>
    <w:rsid w:val="004812CF"/>
    <w:rsid w:val="0048157D"/>
    <w:rsid w:val="004840F2"/>
    <w:rsid w:val="00484378"/>
    <w:rsid w:val="0048562F"/>
    <w:rsid w:val="00485A9A"/>
    <w:rsid w:val="004863B3"/>
    <w:rsid w:val="00487D9E"/>
    <w:rsid w:val="00490DAF"/>
    <w:rsid w:val="00491B29"/>
    <w:rsid w:val="00492338"/>
    <w:rsid w:val="00493376"/>
    <w:rsid w:val="00493B04"/>
    <w:rsid w:val="00494336"/>
    <w:rsid w:val="004946FE"/>
    <w:rsid w:val="00494C1C"/>
    <w:rsid w:val="00495480"/>
    <w:rsid w:val="004A1F1B"/>
    <w:rsid w:val="004A2B80"/>
    <w:rsid w:val="004A2F67"/>
    <w:rsid w:val="004A4DC2"/>
    <w:rsid w:val="004A5670"/>
    <w:rsid w:val="004A5F2C"/>
    <w:rsid w:val="004A62A7"/>
    <w:rsid w:val="004A66B9"/>
    <w:rsid w:val="004A68A8"/>
    <w:rsid w:val="004A6EF9"/>
    <w:rsid w:val="004A7759"/>
    <w:rsid w:val="004A7D10"/>
    <w:rsid w:val="004B0B6F"/>
    <w:rsid w:val="004B0F58"/>
    <w:rsid w:val="004B1E92"/>
    <w:rsid w:val="004B45DA"/>
    <w:rsid w:val="004B5A7D"/>
    <w:rsid w:val="004B6EF2"/>
    <w:rsid w:val="004B7744"/>
    <w:rsid w:val="004B7AE2"/>
    <w:rsid w:val="004C0847"/>
    <w:rsid w:val="004C0989"/>
    <w:rsid w:val="004C0F83"/>
    <w:rsid w:val="004C2A74"/>
    <w:rsid w:val="004C2AA6"/>
    <w:rsid w:val="004C5463"/>
    <w:rsid w:val="004C6F28"/>
    <w:rsid w:val="004D16E3"/>
    <w:rsid w:val="004D19DA"/>
    <w:rsid w:val="004D260B"/>
    <w:rsid w:val="004D4B85"/>
    <w:rsid w:val="004D4BD2"/>
    <w:rsid w:val="004D4C7D"/>
    <w:rsid w:val="004D56A8"/>
    <w:rsid w:val="004D7052"/>
    <w:rsid w:val="004E02C0"/>
    <w:rsid w:val="004E1D65"/>
    <w:rsid w:val="004E2378"/>
    <w:rsid w:val="004E331D"/>
    <w:rsid w:val="004E506B"/>
    <w:rsid w:val="004E6214"/>
    <w:rsid w:val="004E6312"/>
    <w:rsid w:val="004F1ED5"/>
    <w:rsid w:val="004F22A5"/>
    <w:rsid w:val="004F353C"/>
    <w:rsid w:val="004F465D"/>
    <w:rsid w:val="004F537A"/>
    <w:rsid w:val="004F5EC7"/>
    <w:rsid w:val="004F6395"/>
    <w:rsid w:val="004F6671"/>
    <w:rsid w:val="004F67C5"/>
    <w:rsid w:val="004F6945"/>
    <w:rsid w:val="004F6B72"/>
    <w:rsid w:val="004F6F59"/>
    <w:rsid w:val="005025F6"/>
    <w:rsid w:val="00503A23"/>
    <w:rsid w:val="00504230"/>
    <w:rsid w:val="0050436E"/>
    <w:rsid w:val="00504AC8"/>
    <w:rsid w:val="00504BAF"/>
    <w:rsid w:val="00507F6F"/>
    <w:rsid w:val="0051035C"/>
    <w:rsid w:val="00510C4D"/>
    <w:rsid w:val="005122A3"/>
    <w:rsid w:val="005133E1"/>
    <w:rsid w:val="0051657F"/>
    <w:rsid w:val="00517CC9"/>
    <w:rsid w:val="00520533"/>
    <w:rsid w:val="00520F80"/>
    <w:rsid w:val="00522F50"/>
    <w:rsid w:val="00523EB9"/>
    <w:rsid w:val="00524212"/>
    <w:rsid w:val="00524AF2"/>
    <w:rsid w:val="00525DCE"/>
    <w:rsid w:val="00526E6B"/>
    <w:rsid w:val="00527B76"/>
    <w:rsid w:val="0053049B"/>
    <w:rsid w:val="00530F56"/>
    <w:rsid w:val="00531FD3"/>
    <w:rsid w:val="005336F3"/>
    <w:rsid w:val="00534F5F"/>
    <w:rsid w:val="00535BD5"/>
    <w:rsid w:val="00535DD2"/>
    <w:rsid w:val="00536549"/>
    <w:rsid w:val="005365EE"/>
    <w:rsid w:val="005367E7"/>
    <w:rsid w:val="00536A1A"/>
    <w:rsid w:val="00536E71"/>
    <w:rsid w:val="00537C13"/>
    <w:rsid w:val="00540DCA"/>
    <w:rsid w:val="00540F19"/>
    <w:rsid w:val="00540FDF"/>
    <w:rsid w:val="00541115"/>
    <w:rsid w:val="00541E3E"/>
    <w:rsid w:val="005429C3"/>
    <w:rsid w:val="00543D63"/>
    <w:rsid w:val="00543E6A"/>
    <w:rsid w:val="005441D5"/>
    <w:rsid w:val="0054504D"/>
    <w:rsid w:val="00545B87"/>
    <w:rsid w:val="00546BF3"/>
    <w:rsid w:val="005473E1"/>
    <w:rsid w:val="0054799F"/>
    <w:rsid w:val="00547ECC"/>
    <w:rsid w:val="00550093"/>
    <w:rsid w:val="00550F36"/>
    <w:rsid w:val="00551072"/>
    <w:rsid w:val="00551941"/>
    <w:rsid w:val="005522F6"/>
    <w:rsid w:val="00552A80"/>
    <w:rsid w:val="005538A2"/>
    <w:rsid w:val="00553BEB"/>
    <w:rsid w:val="00553CE1"/>
    <w:rsid w:val="00554D5E"/>
    <w:rsid w:val="0055599B"/>
    <w:rsid w:val="00555BFC"/>
    <w:rsid w:val="005567DF"/>
    <w:rsid w:val="00556C14"/>
    <w:rsid w:val="005604FE"/>
    <w:rsid w:val="00561074"/>
    <w:rsid w:val="00563386"/>
    <w:rsid w:val="00563DB3"/>
    <w:rsid w:val="00564018"/>
    <w:rsid w:val="00564593"/>
    <w:rsid w:val="00564AD6"/>
    <w:rsid w:val="00565C76"/>
    <w:rsid w:val="00567259"/>
    <w:rsid w:val="0057052F"/>
    <w:rsid w:val="00570606"/>
    <w:rsid w:val="00570E8A"/>
    <w:rsid w:val="00571AA7"/>
    <w:rsid w:val="00572680"/>
    <w:rsid w:val="00572DCA"/>
    <w:rsid w:val="00573746"/>
    <w:rsid w:val="00574867"/>
    <w:rsid w:val="00574B72"/>
    <w:rsid w:val="00576E45"/>
    <w:rsid w:val="00577C16"/>
    <w:rsid w:val="00580584"/>
    <w:rsid w:val="0058124D"/>
    <w:rsid w:val="00581517"/>
    <w:rsid w:val="0058188E"/>
    <w:rsid w:val="00581CB4"/>
    <w:rsid w:val="00582A94"/>
    <w:rsid w:val="00582F7E"/>
    <w:rsid w:val="005840ED"/>
    <w:rsid w:val="00584686"/>
    <w:rsid w:val="005851B3"/>
    <w:rsid w:val="005858E9"/>
    <w:rsid w:val="00585F82"/>
    <w:rsid w:val="00586801"/>
    <w:rsid w:val="00586AEF"/>
    <w:rsid w:val="00587F4D"/>
    <w:rsid w:val="00590679"/>
    <w:rsid w:val="005926F7"/>
    <w:rsid w:val="00592755"/>
    <w:rsid w:val="0059281E"/>
    <w:rsid w:val="00592BEA"/>
    <w:rsid w:val="00592C95"/>
    <w:rsid w:val="005976F3"/>
    <w:rsid w:val="00597DC8"/>
    <w:rsid w:val="005A0F07"/>
    <w:rsid w:val="005A3B54"/>
    <w:rsid w:val="005A4DE1"/>
    <w:rsid w:val="005A6082"/>
    <w:rsid w:val="005A6524"/>
    <w:rsid w:val="005A72FE"/>
    <w:rsid w:val="005B0131"/>
    <w:rsid w:val="005B2BED"/>
    <w:rsid w:val="005B46B4"/>
    <w:rsid w:val="005B7161"/>
    <w:rsid w:val="005B79F6"/>
    <w:rsid w:val="005C0655"/>
    <w:rsid w:val="005C255B"/>
    <w:rsid w:val="005C2CE3"/>
    <w:rsid w:val="005C33CA"/>
    <w:rsid w:val="005C3F21"/>
    <w:rsid w:val="005C62A5"/>
    <w:rsid w:val="005C7B83"/>
    <w:rsid w:val="005D0D1F"/>
    <w:rsid w:val="005D1A53"/>
    <w:rsid w:val="005D3E09"/>
    <w:rsid w:val="005D4592"/>
    <w:rsid w:val="005D54FA"/>
    <w:rsid w:val="005D60A2"/>
    <w:rsid w:val="005D60D8"/>
    <w:rsid w:val="005D6932"/>
    <w:rsid w:val="005D70BF"/>
    <w:rsid w:val="005D7DF6"/>
    <w:rsid w:val="005E0F47"/>
    <w:rsid w:val="005E145B"/>
    <w:rsid w:val="005E2891"/>
    <w:rsid w:val="005E28FA"/>
    <w:rsid w:val="005E2B37"/>
    <w:rsid w:val="005E3602"/>
    <w:rsid w:val="005E36C9"/>
    <w:rsid w:val="005E5199"/>
    <w:rsid w:val="005E5605"/>
    <w:rsid w:val="005E56B8"/>
    <w:rsid w:val="005E573A"/>
    <w:rsid w:val="005E59D4"/>
    <w:rsid w:val="005E672D"/>
    <w:rsid w:val="005E6F23"/>
    <w:rsid w:val="005E7890"/>
    <w:rsid w:val="005E7DBB"/>
    <w:rsid w:val="005F0538"/>
    <w:rsid w:val="005F0969"/>
    <w:rsid w:val="005F0ED7"/>
    <w:rsid w:val="005F2168"/>
    <w:rsid w:val="005F264E"/>
    <w:rsid w:val="005F2D1A"/>
    <w:rsid w:val="005F2DAD"/>
    <w:rsid w:val="005F305E"/>
    <w:rsid w:val="005F401B"/>
    <w:rsid w:val="005F4454"/>
    <w:rsid w:val="005F65A9"/>
    <w:rsid w:val="005F6F4B"/>
    <w:rsid w:val="005F702C"/>
    <w:rsid w:val="005F7C6D"/>
    <w:rsid w:val="00600150"/>
    <w:rsid w:val="0060042C"/>
    <w:rsid w:val="00600D4F"/>
    <w:rsid w:val="00600F4D"/>
    <w:rsid w:val="00602122"/>
    <w:rsid w:val="00602427"/>
    <w:rsid w:val="00602D10"/>
    <w:rsid w:val="00602EA0"/>
    <w:rsid w:val="006056F2"/>
    <w:rsid w:val="00606093"/>
    <w:rsid w:val="00607487"/>
    <w:rsid w:val="00607F79"/>
    <w:rsid w:val="0061094F"/>
    <w:rsid w:val="00613281"/>
    <w:rsid w:val="006136E8"/>
    <w:rsid w:val="00613E0F"/>
    <w:rsid w:val="00614543"/>
    <w:rsid w:val="00614F88"/>
    <w:rsid w:val="00615040"/>
    <w:rsid w:val="00620A3F"/>
    <w:rsid w:val="00620A46"/>
    <w:rsid w:val="00621C64"/>
    <w:rsid w:val="00621CEE"/>
    <w:rsid w:val="00622B8C"/>
    <w:rsid w:val="006253D6"/>
    <w:rsid w:val="0062646B"/>
    <w:rsid w:val="00626CC0"/>
    <w:rsid w:val="006300BF"/>
    <w:rsid w:val="00630667"/>
    <w:rsid w:val="0063112E"/>
    <w:rsid w:val="00632418"/>
    <w:rsid w:val="00633629"/>
    <w:rsid w:val="00633F30"/>
    <w:rsid w:val="00634A6B"/>
    <w:rsid w:val="00634DEE"/>
    <w:rsid w:val="006375F7"/>
    <w:rsid w:val="00637C5B"/>
    <w:rsid w:val="00637CA9"/>
    <w:rsid w:val="00637EB2"/>
    <w:rsid w:val="00637F0A"/>
    <w:rsid w:val="00640526"/>
    <w:rsid w:val="006419B1"/>
    <w:rsid w:val="00641E18"/>
    <w:rsid w:val="00642216"/>
    <w:rsid w:val="00642D8A"/>
    <w:rsid w:val="0064326F"/>
    <w:rsid w:val="00643F77"/>
    <w:rsid w:val="00645106"/>
    <w:rsid w:val="0064614D"/>
    <w:rsid w:val="00646A6C"/>
    <w:rsid w:val="00647D24"/>
    <w:rsid w:val="00650E2B"/>
    <w:rsid w:val="00650E32"/>
    <w:rsid w:val="00650EBB"/>
    <w:rsid w:val="006510FE"/>
    <w:rsid w:val="00653D2E"/>
    <w:rsid w:val="006542F9"/>
    <w:rsid w:val="00655E72"/>
    <w:rsid w:val="0065691B"/>
    <w:rsid w:val="00657E16"/>
    <w:rsid w:val="00660299"/>
    <w:rsid w:val="006606B9"/>
    <w:rsid w:val="00660B1E"/>
    <w:rsid w:val="00660F71"/>
    <w:rsid w:val="0066140F"/>
    <w:rsid w:val="00662AFC"/>
    <w:rsid w:val="00662DBE"/>
    <w:rsid w:val="00663076"/>
    <w:rsid w:val="006644ED"/>
    <w:rsid w:val="006653DF"/>
    <w:rsid w:val="00665510"/>
    <w:rsid w:val="00665793"/>
    <w:rsid w:val="00665C39"/>
    <w:rsid w:val="006675AA"/>
    <w:rsid w:val="00667EA9"/>
    <w:rsid w:val="006704BD"/>
    <w:rsid w:val="006707B3"/>
    <w:rsid w:val="00670916"/>
    <w:rsid w:val="0067185C"/>
    <w:rsid w:val="00671DFE"/>
    <w:rsid w:val="0067289D"/>
    <w:rsid w:val="006731B8"/>
    <w:rsid w:val="006732DE"/>
    <w:rsid w:val="00673DB5"/>
    <w:rsid w:val="006747DA"/>
    <w:rsid w:val="006748C6"/>
    <w:rsid w:val="00674984"/>
    <w:rsid w:val="00674C50"/>
    <w:rsid w:val="00675592"/>
    <w:rsid w:val="00675C28"/>
    <w:rsid w:val="0067643A"/>
    <w:rsid w:val="00680812"/>
    <w:rsid w:val="006809CA"/>
    <w:rsid w:val="00680D7C"/>
    <w:rsid w:val="00681E99"/>
    <w:rsid w:val="0068336E"/>
    <w:rsid w:val="00683EAA"/>
    <w:rsid w:val="00684132"/>
    <w:rsid w:val="00684AB3"/>
    <w:rsid w:val="0068562D"/>
    <w:rsid w:val="00685B4A"/>
    <w:rsid w:val="00686237"/>
    <w:rsid w:val="00686F61"/>
    <w:rsid w:val="0068768C"/>
    <w:rsid w:val="00687C09"/>
    <w:rsid w:val="00690398"/>
    <w:rsid w:val="00690DF5"/>
    <w:rsid w:val="00692454"/>
    <w:rsid w:val="00692508"/>
    <w:rsid w:val="00692774"/>
    <w:rsid w:val="006928CA"/>
    <w:rsid w:val="00693FB1"/>
    <w:rsid w:val="006948A2"/>
    <w:rsid w:val="006972DE"/>
    <w:rsid w:val="0069739A"/>
    <w:rsid w:val="006A154D"/>
    <w:rsid w:val="006A20B6"/>
    <w:rsid w:val="006A2982"/>
    <w:rsid w:val="006A2999"/>
    <w:rsid w:val="006A35E9"/>
    <w:rsid w:val="006A38C4"/>
    <w:rsid w:val="006A3F86"/>
    <w:rsid w:val="006A5657"/>
    <w:rsid w:val="006A6D53"/>
    <w:rsid w:val="006A6F30"/>
    <w:rsid w:val="006A724E"/>
    <w:rsid w:val="006A778F"/>
    <w:rsid w:val="006A7C96"/>
    <w:rsid w:val="006B5DD0"/>
    <w:rsid w:val="006C04CA"/>
    <w:rsid w:val="006C0F99"/>
    <w:rsid w:val="006C14C1"/>
    <w:rsid w:val="006C1DDD"/>
    <w:rsid w:val="006C2AD4"/>
    <w:rsid w:val="006C4377"/>
    <w:rsid w:val="006C4965"/>
    <w:rsid w:val="006C4A80"/>
    <w:rsid w:val="006C5469"/>
    <w:rsid w:val="006C5544"/>
    <w:rsid w:val="006C5E87"/>
    <w:rsid w:val="006C5F2A"/>
    <w:rsid w:val="006C612E"/>
    <w:rsid w:val="006C7360"/>
    <w:rsid w:val="006D070A"/>
    <w:rsid w:val="006D187E"/>
    <w:rsid w:val="006D1B48"/>
    <w:rsid w:val="006D1B9A"/>
    <w:rsid w:val="006D391A"/>
    <w:rsid w:val="006D3EAA"/>
    <w:rsid w:val="006D40BB"/>
    <w:rsid w:val="006D4197"/>
    <w:rsid w:val="006D465A"/>
    <w:rsid w:val="006D4A9E"/>
    <w:rsid w:val="006D60F5"/>
    <w:rsid w:val="006D6858"/>
    <w:rsid w:val="006D697B"/>
    <w:rsid w:val="006D7C50"/>
    <w:rsid w:val="006D7EEF"/>
    <w:rsid w:val="006E1F05"/>
    <w:rsid w:val="006E3C51"/>
    <w:rsid w:val="006E3E6D"/>
    <w:rsid w:val="006E4430"/>
    <w:rsid w:val="006E474A"/>
    <w:rsid w:val="006E504F"/>
    <w:rsid w:val="006E56FE"/>
    <w:rsid w:val="006E6791"/>
    <w:rsid w:val="006E68F5"/>
    <w:rsid w:val="006E7477"/>
    <w:rsid w:val="006F0055"/>
    <w:rsid w:val="006F13C3"/>
    <w:rsid w:val="006F3079"/>
    <w:rsid w:val="006F4FD2"/>
    <w:rsid w:val="006F525C"/>
    <w:rsid w:val="006F6394"/>
    <w:rsid w:val="00700E33"/>
    <w:rsid w:val="00700EBB"/>
    <w:rsid w:val="007018EF"/>
    <w:rsid w:val="00702BC3"/>
    <w:rsid w:val="00702C17"/>
    <w:rsid w:val="007033B7"/>
    <w:rsid w:val="00703F4D"/>
    <w:rsid w:val="00704893"/>
    <w:rsid w:val="00704A34"/>
    <w:rsid w:val="007060B0"/>
    <w:rsid w:val="007060E4"/>
    <w:rsid w:val="0070748C"/>
    <w:rsid w:val="007079A1"/>
    <w:rsid w:val="007101E2"/>
    <w:rsid w:val="00711072"/>
    <w:rsid w:val="00711360"/>
    <w:rsid w:val="00711FA4"/>
    <w:rsid w:val="00712AA3"/>
    <w:rsid w:val="00713514"/>
    <w:rsid w:val="00713988"/>
    <w:rsid w:val="00713EE5"/>
    <w:rsid w:val="00714D42"/>
    <w:rsid w:val="007162F9"/>
    <w:rsid w:val="00716D57"/>
    <w:rsid w:val="00717F76"/>
    <w:rsid w:val="0072018B"/>
    <w:rsid w:val="00720670"/>
    <w:rsid w:val="00721133"/>
    <w:rsid w:val="007220BB"/>
    <w:rsid w:val="0072247F"/>
    <w:rsid w:val="007227D9"/>
    <w:rsid w:val="007231B6"/>
    <w:rsid w:val="00723F7E"/>
    <w:rsid w:val="0072519D"/>
    <w:rsid w:val="0072587D"/>
    <w:rsid w:val="00726C38"/>
    <w:rsid w:val="00731ABD"/>
    <w:rsid w:val="00731ACD"/>
    <w:rsid w:val="0073437E"/>
    <w:rsid w:val="00734548"/>
    <w:rsid w:val="007346C7"/>
    <w:rsid w:val="00734C21"/>
    <w:rsid w:val="0073502F"/>
    <w:rsid w:val="00735D1A"/>
    <w:rsid w:val="00737EBE"/>
    <w:rsid w:val="00741282"/>
    <w:rsid w:val="007416B9"/>
    <w:rsid w:val="0074189C"/>
    <w:rsid w:val="00742311"/>
    <w:rsid w:val="007423DF"/>
    <w:rsid w:val="00742EDC"/>
    <w:rsid w:val="007430ED"/>
    <w:rsid w:val="00743B52"/>
    <w:rsid w:val="007457F4"/>
    <w:rsid w:val="00745B93"/>
    <w:rsid w:val="00747F72"/>
    <w:rsid w:val="00750A14"/>
    <w:rsid w:val="007512DA"/>
    <w:rsid w:val="007515D5"/>
    <w:rsid w:val="00752172"/>
    <w:rsid w:val="00753215"/>
    <w:rsid w:val="00754B0E"/>
    <w:rsid w:val="00760102"/>
    <w:rsid w:val="00763CEB"/>
    <w:rsid w:val="00763D85"/>
    <w:rsid w:val="00766322"/>
    <w:rsid w:val="007669A1"/>
    <w:rsid w:val="00766D48"/>
    <w:rsid w:val="00767D18"/>
    <w:rsid w:val="00767E26"/>
    <w:rsid w:val="00770BA0"/>
    <w:rsid w:val="007739C3"/>
    <w:rsid w:val="00774803"/>
    <w:rsid w:val="00775AA2"/>
    <w:rsid w:val="00776178"/>
    <w:rsid w:val="00777104"/>
    <w:rsid w:val="007802EB"/>
    <w:rsid w:val="00780AA8"/>
    <w:rsid w:val="00780FBB"/>
    <w:rsid w:val="00781AEA"/>
    <w:rsid w:val="007828F4"/>
    <w:rsid w:val="0078301F"/>
    <w:rsid w:val="007831FF"/>
    <w:rsid w:val="0078555C"/>
    <w:rsid w:val="00786809"/>
    <w:rsid w:val="00786ADF"/>
    <w:rsid w:val="007877F7"/>
    <w:rsid w:val="007908D8"/>
    <w:rsid w:val="007910F5"/>
    <w:rsid w:val="007916F4"/>
    <w:rsid w:val="00792146"/>
    <w:rsid w:val="00793A35"/>
    <w:rsid w:val="00793EDF"/>
    <w:rsid w:val="007948CF"/>
    <w:rsid w:val="00794A5E"/>
    <w:rsid w:val="0079667A"/>
    <w:rsid w:val="00797B63"/>
    <w:rsid w:val="007A0678"/>
    <w:rsid w:val="007A119B"/>
    <w:rsid w:val="007A1AAE"/>
    <w:rsid w:val="007A1FAF"/>
    <w:rsid w:val="007A31B6"/>
    <w:rsid w:val="007A3E25"/>
    <w:rsid w:val="007A6064"/>
    <w:rsid w:val="007A7F2E"/>
    <w:rsid w:val="007B282E"/>
    <w:rsid w:val="007B2F69"/>
    <w:rsid w:val="007B4070"/>
    <w:rsid w:val="007B45E3"/>
    <w:rsid w:val="007B4CA9"/>
    <w:rsid w:val="007B5CA3"/>
    <w:rsid w:val="007B7F90"/>
    <w:rsid w:val="007C07F9"/>
    <w:rsid w:val="007C0DE8"/>
    <w:rsid w:val="007C10D1"/>
    <w:rsid w:val="007C115C"/>
    <w:rsid w:val="007C2882"/>
    <w:rsid w:val="007C33F7"/>
    <w:rsid w:val="007C4874"/>
    <w:rsid w:val="007C4941"/>
    <w:rsid w:val="007C5136"/>
    <w:rsid w:val="007C5DAF"/>
    <w:rsid w:val="007C6820"/>
    <w:rsid w:val="007C724B"/>
    <w:rsid w:val="007C72F0"/>
    <w:rsid w:val="007C761F"/>
    <w:rsid w:val="007C7875"/>
    <w:rsid w:val="007C7EB2"/>
    <w:rsid w:val="007D0AC8"/>
    <w:rsid w:val="007D0DE5"/>
    <w:rsid w:val="007D151C"/>
    <w:rsid w:val="007D1FAF"/>
    <w:rsid w:val="007D261C"/>
    <w:rsid w:val="007D3162"/>
    <w:rsid w:val="007D34F7"/>
    <w:rsid w:val="007D3D21"/>
    <w:rsid w:val="007D3E9F"/>
    <w:rsid w:val="007D3FF6"/>
    <w:rsid w:val="007D45B8"/>
    <w:rsid w:val="007D482B"/>
    <w:rsid w:val="007D5D07"/>
    <w:rsid w:val="007D6450"/>
    <w:rsid w:val="007D6AF7"/>
    <w:rsid w:val="007D75A4"/>
    <w:rsid w:val="007E038B"/>
    <w:rsid w:val="007E05BF"/>
    <w:rsid w:val="007E0AE2"/>
    <w:rsid w:val="007E0E6A"/>
    <w:rsid w:val="007E1A3C"/>
    <w:rsid w:val="007E3178"/>
    <w:rsid w:val="007E344C"/>
    <w:rsid w:val="007E3878"/>
    <w:rsid w:val="007E574F"/>
    <w:rsid w:val="007E6E9E"/>
    <w:rsid w:val="007E7619"/>
    <w:rsid w:val="007E7B3E"/>
    <w:rsid w:val="007F1A23"/>
    <w:rsid w:val="007F267D"/>
    <w:rsid w:val="007F31AC"/>
    <w:rsid w:val="007F382F"/>
    <w:rsid w:val="007F3D48"/>
    <w:rsid w:val="007F4B9A"/>
    <w:rsid w:val="007F52FA"/>
    <w:rsid w:val="007F53AF"/>
    <w:rsid w:val="007F5841"/>
    <w:rsid w:val="007F5BC2"/>
    <w:rsid w:val="007F7E38"/>
    <w:rsid w:val="0080109B"/>
    <w:rsid w:val="00801828"/>
    <w:rsid w:val="00801A75"/>
    <w:rsid w:val="0080342E"/>
    <w:rsid w:val="00803578"/>
    <w:rsid w:val="00803D76"/>
    <w:rsid w:val="008040E9"/>
    <w:rsid w:val="00804168"/>
    <w:rsid w:val="0080419E"/>
    <w:rsid w:val="008055A6"/>
    <w:rsid w:val="00805A15"/>
    <w:rsid w:val="00805F3B"/>
    <w:rsid w:val="00806C9E"/>
    <w:rsid w:val="00807A97"/>
    <w:rsid w:val="008111AF"/>
    <w:rsid w:val="00811714"/>
    <w:rsid w:val="00812229"/>
    <w:rsid w:val="00814051"/>
    <w:rsid w:val="00814335"/>
    <w:rsid w:val="00814C04"/>
    <w:rsid w:val="00816773"/>
    <w:rsid w:val="00816E36"/>
    <w:rsid w:val="00820F22"/>
    <w:rsid w:val="008220B8"/>
    <w:rsid w:val="008220BD"/>
    <w:rsid w:val="00822C19"/>
    <w:rsid w:val="008249AF"/>
    <w:rsid w:val="00825743"/>
    <w:rsid w:val="0082591A"/>
    <w:rsid w:val="0082615A"/>
    <w:rsid w:val="00827685"/>
    <w:rsid w:val="00833AAD"/>
    <w:rsid w:val="00833FEA"/>
    <w:rsid w:val="008401E8"/>
    <w:rsid w:val="00841F9B"/>
    <w:rsid w:val="00842439"/>
    <w:rsid w:val="00843070"/>
    <w:rsid w:val="00843E69"/>
    <w:rsid w:val="008442BB"/>
    <w:rsid w:val="008442CE"/>
    <w:rsid w:val="008447C5"/>
    <w:rsid w:val="00845903"/>
    <w:rsid w:val="00846242"/>
    <w:rsid w:val="00847236"/>
    <w:rsid w:val="008511C8"/>
    <w:rsid w:val="008520E3"/>
    <w:rsid w:val="008533A9"/>
    <w:rsid w:val="008557AC"/>
    <w:rsid w:val="00855C55"/>
    <w:rsid w:val="00855CA7"/>
    <w:rsid w:val="00856EF5"/>
    <w:rsid w:val="008573EA"/>
    <w:rsid w:val="00857651"/>
    <w:rsid w:val="00861763"/>
    <w:rsid w:val="00861C38"/>
    <w:rsid w:val="00861D0C"/>
    <w:rsid w:val="00864879"/>
    <w:rsid w:val="0086665B"/>
    <w:rsid w:val="00866934"/>
    <w:rsid w:val="008676FA"/>
    <w:rsid w:val="008678EC"/>
    <w:rsid w:val="00867F33"/>
    <w:rsid w:val="008700E3"/>
    <w:rsid w:val="00870273"/>
    <w:rsid w:val="00871144"/>
    <w:rsid w:val="00871D6C"/>
    <w:rsid w:val="00872586"/>
    <w:rsid w:val="008726B8"/>
    <w:rsid w:val="00872807"/>
    <w:rsid w:val="008728A2"/>
    <w:rsid w:val="00873F8D"/>
    <w:rsid w:val="00874229"/>
    <w:rsid w:val="00874BD3"/>
    <w:rsid w:val="00875A01"/>
    <w:rsid w:val="00875AEF"/>
    <w:rsid w:val="008766A3"/>
    <w:rsid w:val="008777FB"/>
    <w:rsid w:val="0088023C"/>
    <w:rsid w:val="0088056D"/>
    <w:rsid w:val="008806A5"/>
    <w:rsid w:val="00880B59"/>
    <w:rsid w:val="00881389"/>
    <w:rsid w:val="00882A53"/>
    <w:rsid w:val="00883C55"/>
    <w:rsid w:val="008843A8"/>
    <w:rsid w:val="00884587"/>
    <w:rsid w:val="0088499D"/>
    <w:rsid w:val="00884D7A"/>
    <w:rsid w:val="00885F74"/>
    <w:rsid w:val="0088670B"/>
    <w:rsid w:val="00886974"/>
    <w:rsid w:val="00886B36"/>
    <w:rsid w:val="00886CBC"/>
    <w:rsid w:val="00886F73"/>
    <w:rsid w:val="008904F4"/>
    <w:rsid w:val="00890D6D"/>
    <w:rsid w:val="00890FF7"/>
    <w:rsid w:val="008927BE"/>
    <w:rsid w:val="008927DC"/>
    <w:rsid w:val="00892CAF"/>
    <w:rsid w:val="008934AA"/>
    <w:rsid w:val="008956D2"/>
    <w:rsid w:val="008957EE"/>
    <w:rsid w:val="0089655F"/>
    <w:rsid w:val="008968D3"/>
    <w:rsid w:val="00897296"/>
    <w:rsid w:val="008A1FE1"/>
    <w:rsid w:val="008A37E2"/>
    <w:rsid w:val="008A538C"/>
    <w:rsid w:val="008A54A2"/>
    <w:rsid w:val="008A6A7F"/>
    <w:rsid w:val="008A7203"/>
    <w:rsid w:val="008B0747"/>
    <w:rsid w:val="008B0B26"/>
    <w:rsid w:val="008B21DD"/>
    <w:rsid w:val="008B3EF8"/>
    <w:rsid w:val="008B5AEB"/>
    <w:rsid w:val="008B5E34"/>
    <w:rsid w:val="008B7C69"/>
    <w:rsid w:val="008B7CF8"/>
    <w:rsid w:val="008C0BC8"/>
    <w:rsid w:val="008C20E0"/>
    <w:rsid w:val="008C21BC"/>
    <w:rsid w:val="008C26F0"/>
    <w:rsid w:val="008C3D39"/>
    <w:rsid w:val="008C44EC"/>
    <w:rsid w:val="008C6706"/>
    <w:rsid w:val="008C7F42"/>
    <w:rsid w:val="008D0506"/>
    <w:rsid w:val="008D0F24"/>
    <w:rsid w:val="008D2ABC"/>
    <w:rsid w:val="008D2F45"/>
    <w:rsid w:val="008D32F8"/>
    <w:rsid w:val="008E0C43"/>
    <w:rsid w:val="008E0FBE"/>
    <w:rsid w:val="008E1406"/>
    <w:rsid w:val="008E42A5"/>
    <w:rsid w:val="008E5233"/>
    <w:rsid w:val="008E5BF4"/>
    <w:rsid w:val="008E7073"/>
    <w:rsid w:val="008E78A1"/>
    <w:rsid w:val="008F09C7"/>
    <w:rsid w:val="008F1D5B"/>
    <w:rsid w:val="008F2A08"/>
    <w:rsid w:val="008F2F4E"/>
    <w:rsid w:val="008F30AF"/>
    <w:rsid w:val="008F3FA0"/>
    <w:rsid w:val="008F4674"/>
    <w:rsid w:val="008F478E"/>
    <w:rsid w:val="008F4C1C"/>
    <w:rsid w:val="008F6B57"/>
    <w:rsid w:val="008F6F92"/>
    <w:rsid w:val="008F7813"/>
    <w:rsid w:val="008F7930"/>
    <w:rsid w:val="008F7B95"/>
    <w:rsid w:val="008F7DA5"/>
    <w:rsid w:val="00902BE4"/>
    <w:rsid w:val="00905678"/>
    <w:rsid w:val="00906AF6"/>
    <w:rsid w:val="00906FD8"/>
    <w:rsid w:val="009071BD"/>
    <w:rsid w:val="00907EDD"/>
    <w:rsid w:val="009100D6"/>
    <w:rsid w:val="00910584"/>
    <w:rsid w:val="009109E4"/>
    <w:rsid w:val="00912F1A"/>
    <w:rsid w:val="009137E3"/>
    <w:rsid w:val="00914209"/>
    <w:rsid w:val="00914AD5"/>
    <w:rsid w:val="00914C08"/>
    <w:rsid w:val="00914CF0"/>
    <w:rsid w:val="00915298"/>
    <w:rsid w:val="00917716"/>
    <w:rsid w:val="00920674"/>
    <w:rsid w:val="009213DC"/>
    <w:rsid w:val="00921DEB"/>
    <w:rsid w:val="00921E1C"/>
    <w:rsid w:val="009223A1"/>
    <w:rsid w:val="0092288D"/>
    <w:rsid w:val="0092351A"/>
    <w:rsid w:val="00923E6B"/>
    <w:rsid w:val="009245D8"/>
    <w:rsid w:val="00924B03"/>
    <w:rsid w:val="0092600A"/>
    <w:rsid w:val="00926BBE"/>
    <w:rsid w:val="00926BC6"/>
    <w:rsid w:val="009273FA"/>
    <w:rsid w:val="00930936"/>
    <w:rsid w:val="00930BCC"/>
    <w:rsid w:val="00930C99"/>
    <w:rsid w:val="009310B7"/>
    <w:rsid w:val="00931197"/>
    <w:rsid w:val="00932125"/>
    <w:rsid w:val="009325DB"/>
    <w:rsid w:val="009337B7"/>
    <w:rsid w:val="00934326"/>
    <w:rsid w:val="00934431"/>
    <w:rsid w:val="00936FBE"/>
    <w:rsid w:val="00940BF8"/>
    <w:rsid w:val="0094116C"/>
    <w:rsid w:val="00942854"/>
    <w:rsid w:val="00943C64"/>
    <w:rsid w:val="0094452A"/>
    <w:rsid w:val="00944A3C"/>
    <w:rsid w:val="00945852"/>
    <w:rsid w:val="00946C3A"/>
    <w:rsid w:val="00946C60"/>
    <w:rsid w:val="00946DA3"/>
    <w:rsid w:val="009471DF"/>
    <w:rsid w:val="0094752D"/>
    <w:rsid w:val="00947A55"/>
    <w:rsid w:val="0095379D"/>
    <w:rsid w:val="009538D8"/>
    <w:rsid w:val="0095538F"/>
    <w:rsid w:val="00955877"/>
    <w:rsid w:val="00955D41"/>
    <w:rsid w:val="009563BB"/>
    <w:rsid w:val="0095643C"/>
    <w:rsid w:val="00956FD9"/>
    <w:rsid w:val="0095713F"/>
    <w:rsid w:val="00957F43"/>
    <w:rsid w:val="00960DA6"/>
    <w:rsid w:val="00961AF6"/>
    <w:rsid w:val="00961C4B"/>
    <w:rsid w:val="00962007"/>
    <w:rsid w:val="00963243"/>
    <w:rsid w:val="00963728"/>
    <w:rsid w:val="009638CF"/>
    <w:rsid w:val="00964411"/>
    <w:rsid w:val="00964686"/>
    <w:rsid w:val="0096479B"/>
    <w:rsid w:val="00964C30"/>
    <w:rsid w:val="0096763D"/>
    <w:rsid w:val="00967EF1"/>
    <w:rsid w:val="00970236"/>
    <w:rsid w:val="0097087E"/>
    <w:rsid w:val="00971655"/>
    <w:rsid w:val="009720A3"/>
    <w:rsid w:val="00972270"/>
    <w:rsid w:val="009729FC"/>
    <w:rsid w:val="00973859"/>
    <w:rsid w:val="00973C8F"/>
    <w:rsid w:val="00973ECE"/>
    <w:rsid w:val="009750F2"/>
    <w:rsid w:val="00977547"/>
    <w:rsid w:val="00982776"/>
    <w:rsid w:val="0098439A"/>
    <w:rsid w:val="009874B4"/>
    <w:rsid w:val="00987618"/>
    <w:rsid w:val="0098790F"/>
    <w:rsid w:val="00987A8E"/>
    <w:rsid w:val="009902C9"/>
    <w:rsid w:val="00993736"/>
    <w:rsid w:val="009942F9"/>
    <w:rsid w:val="0099499A"/>
    <w:rsid w:val="0099505A"/>
    <w:rsid w:val="00995265"/>
    <w:rsid w:val="009956DC"/>
    <w:rsid w:val="00995C67"/>
    <w:rsid w:val="009A030B"/>
    <w:rsid w:val="009A14E8"/>
    <w:rsid w:val="009A3541"/>
    <w:rsid w:val="009A3BC8"/>
    <w:rsid w:val="009A71BC"/>
    <w:rsid w:val="009A7BBD"/>
    <w:rsid w:val="009A7D87"/>
    <w:rsid w:val="009B0D6E"/>
    <w:rsid w:val="009B2E5C"/>
    <w:rsid w:val="009B30C0"/>
    <w:rsid w:val="009B3534"/>
    <w:rsid w:val="009B3A3A"/>
    <w:rsid w:val="009B3FF7"/>
    <w:rsid w:val="009B447F"/>
    <w:rsid w:val="009B4B97"/>
    <w:rsid w:val="009B767E"/>
    <w:rsid w:val="009C3C4E"/>
    <w:rsid w:val="009C4457"/>
    <w:rsid w:val="009C561A"/>
    <w:rsid w:val="009C5C5B"/>
    <w:rsid w:val="009C5CAF"/>
    <w:rsid w:val="009C7409"/>
    <w:rsid w:val="009C7A9E"/>
    <w:rsid w:val="009D18FA"/>
    <w:rsid w:val="009D2508"/>
    <w:rsid w:val="009D287D"/>
    <w:rsid w:val="009D2A3E"/>
    <w:rsid w:val="009D50D7"/>
    <w:rsid w:val="009D544A"/>
    <w:rsid w:val="009D6DB3"/>
    <w:rsid w:val="009D753F"/>
    <w:rsid w:val="009E1BD9"/>
    <w:rsid w:val="009E284A"/>
    <w:rsid w:val="009E3AC1"/>
    <w:rsid w:val="009E4192"/>
    <w:rsid w:val="009E4B8D"/>
    <w:rsid w:val="009E59D7"/>
    <w:rsid w:val="009E5E28"/>
    <w:rsid w:val="009E6F21"/>
    <w:rsid w:val="009E7C2B"/>
    <w:rsid w:val="009F0091"/>
    <w:rsid w:val="009F0E00"/>
    <w:rsid w:val="009F41B1"/>
    <w:rsid w:val="009F4768"/>
    <w:rsid w:val="009F5ACA"/>
    <w:rsid w:val="009F612D"/>
    <w:rsid w:val="009F648E"/>
    <w:rsid w:val="009F65F1"/>
    <w:rsid w:val="009F77DD"/>
    <w:rsid w:val="00A00D7F"/>
    <w:rsid w:val="00A01BBB"/>
    <w:rsid w:val="00A01E50"/>
    <w:rsid w:val="00A02031"/>
    <w:rsid w:val="00A02229"/>
    <w:rsid w:val="00A02C09"/>
    <w:rsid w:val="00A02C57"/>
    <w:rsid w:val="00A03954"/>
    <w:rsid w:val="00A05034"/>
    <w:rsid w:val="00A05262"/>
    <w:rsid w:val="00A054BC"/>
    <w:rsid w:val="00A05811"/>
    <w:rsid w:val="00A12E33"/>
    <w:rsid w:val="00A13239"/>
    <w:rsid w:val="00A14594"/>
    <w:rsid w:val="00A15A56"/>
    <w:rsid w:val="00A15FE4"/>
    <w:rsid w:val="00A16184"/>
    <w:rsid w:val="00A21C6B"/>
    <w:rsid w:val="00A22969"/>
    <w:rsid w:val="00A23688"/>
    <w:rsid w:val="00A23CC5"/>
    <w:rsid w:val="00A23DEC"/>
    <w:rsid w:val="00A246D7"/>
    <w:rsid w:val="00A24D89"/>
    <w:rsid w:val="00A25318"/>
    <w:rsid w:val="00A25AA9"/>
    <w:rsid w:val="00A265FA"/>
    <w:rsid w:val="00A26CC6"/>
    <w:rsid w:val="00A27450"/>
    <w:rsid w:val="00A27790"/>
    <w:rsid w:val="00A30BD2"/>
    <w:rsid w:val="00A31266"/>
    <w:rsid w:val="00A31939"/>
    <w:rsid w:val="00A335B6"/>
    <w:rsid w:val="00A3379C"/>
    <w:rsid w:val="00A337B3"/>
    <w:rsid w:val="00A34F1A"/>
    <w:rsid w:val="00A3522F"/>
    <w:rsid w:val="00A3555D"/>
    <w:rsid w:val="00A35792"/>
    <w:rsid w:val="00A36261"/>
    <w:rsid w:val="00A36FD3"/>
    <w:rsid w:val="00A377EA"/>
    <w:rsid w:val="00A3788B"/>
    <w:rsid w:val="00A37D4D"/>
    <w:rsid w:val="00A41139"/>
    <w:rsid w:val="00A41BD5"/>
    <w:rsid w:val="00A4219F"/>
    <w:rsid w:val="00A43289"/>
    <w:rsid w:val="00A453CB"/>
    <w:rsid w:val="00A457C5"/>
    <w:rsid w:val="00A46C27"/>
    <w:rsid w:val="00A47017"/>
    <w:rsid w:val="00A5090F"/>
    <w:rsid w:val="00A51004"/>
    <w:rsid w:val="00A52D75"/>
    <w:rsid w:val="00A55678"/>
    <w:rsid w:val="00A5579D"/>
    <w:rsid w:val="00A56A38"/>
    <w:rsid w:val="00A56CFE"/>
    <w:rsid w:val="00A57ACE"/>
    <w:rsid w:val="00A620D9"/>
    <w:rsid w:val="00A62F45"/>
    <w:rsid w:val="00A63839"/>
    <w:rsid w:val="00A649F8"/>
    <w:rsid w:val="00A64B7B"/>
    <w:rsid w:val="00A65853"/>
    <w:rsid w:val="00A667FC"/>
    <w:rsid w:val="00A7043C"/>
    <w:rsid w:val="00A704AE"/>
    <w:rsid w:val="00A7054D"/>
    <w:rsid w:val="00A71310"/>
    <w:rsid w:val="00A720DC"/>
    <w:rsid w:val="00A75909"/>
    <w:rsid w:val="00A75A42"/>
    <w:rsid w:val="00A76708"/>
    <w:rsid w:val="00A76E99"/>
    <w:rsid w:val="00A800C0"/>
    <w:rsid w:val="00A811BE"/>
    <w:rsid w:val="00A81806"/>
    <w:rsid w:val="00A82035"/>
    <w:rsid w:val="00A822FC"/>
    <w:rsid w:val="00A82835"/>
    <w:rsid w:val="00A82987"/>
    <w:rsid w:val="00A83126"/>
    <w:rsid w:val="00A85671"/>
    <w:rsid w:val="00A865FB"/>
    <w:rsid w:val="00A90195"/>
    <w:rsid w:val="00A90220"/>
    <w:rsid w:val="00A91473"/>
    <w:rsid w:val="00A91FBA"/>
    <w:rsid w:val="00A92E8D"/>
    <w:rsid w:val="00A93653"/>
    <w:rsid w:val="00A93976"/>
    <w:rsid w:val="00A93F5C"/>
    <w:rsid w:val="00A9455F"/>
    <w:rsid w:val="00A9555F"/>
    <w:rsid w:val="00AA015A"/>
    <w:rsid w:val="00AA03B3"/>
    <w:rsid w:val="00AA0E30"/>
    <w:rsid w:val="00AA10C7"/>
    <w:rsid w:val="00AA29E0"/>
    <w:rsid w:val="00AA45C1"/>
    <w:rsid w:val="00AA5C4C"/>
    <w:rsid w:val="00AA73A1"/>
    <w:rsid w:val="00AB0079"/>
    <w:rsid w:val="00AB06FF"/>
    <w:rsid w:val="00AB1DC9"/>
    <w:rsid w:val="00AB323F"/>
    <w:rsid w:val="00AB5A43"/>
    <w:rsid w:val="00AB5D08"/>
    <w:rsid w:val="00AB629D"/>
    <w:rsid w:val="00AB63B6"/>
    <w:rsid w:val="00AC460B"/>
    <w:rsid w:val="00AC66D4"/>
    <w:rsid w:val="00AC7287"/>
    <w:rsid w:val="00AC7DCD"/>
    <w:rsid w:val="00AD1ADC"/>
    <w:rsid w:val="00AD1B82"/>
    <w:rsid w:val="00AD2227"/>
    <w:rsid w:val="00AD41C6"/>
    <w:rsid w:val="00AD4EC1"/>
    <w:rsid w:val="00AD542A"/>
    <w:rsid w:val="00AD5B3F"/>
    <w:rsid w:val="00AD64CA"/>
    <w:rsid w:val="00AD6E0C"/>
    <w:rsid w:val="00AE0D3C"/>
    <w:rsid w:val="00AE1850"/>
    <w:rsid w:val="00AE1DBD"/>
    <w:rsid w:val="00AE2209"/>
    <w:rsid w:val="00AE248A"/>
    <w:rsid w:val="00AE2605"/>
    <w:rsid w:val="00AE30DA"/>
    <w:rsid w:val="00AE4D22"/>
    <w:rsid w:val="00AE4FD2"/>
    <w:rsid w:val="00AE50CA"/>
    <w:rsid w:val="00AE629A"/>
    <w:rsid w:val="00AE6BD3"/>
    <w:rsid w:val="00AE6CDF"/>
    <w:rsid w:val="00AE6EB7"/>
    <w:rsid w:val="00AF05CD"/>
    <w:rsid w:val="00AF0725"/>
    <w:rsid w:val="00AF172C"/>
    <w:rsid w:val="00AF1793"/>
    <w:rsid w:val="00AF1AAA"/>
    <w:rsid w:val="00AF2674"/>
    <w:rsid w:val="00AF355B"/>
    <w:rsid w:val="00AF4E44"/>
    <w:rsid w:val="00AF53EE"/>
    <w:rsid w:val="00AF5F80"/>
    <w:rsid w:val="00AF63AA"/>
    <w:rsid w:val="00AF6680"/>
    <w:rsid w:val="00AF7ED6"/>
    <w:rsid w:val="00B004F2"/>
    <w:rsid w:val="00B005F9"/>
    <w:rsid w:val="00B00A0C"/>
    <w:rsid w:val="00B00C55"/>
    <w:rsid w:val="00B01194"/>
    <w:rsid w:val="00B01A68"/>
    <w:rsid w:val="00B020EF"/>
    <w:rsid w:val="00B028DF"/>
    <w:rsid w:val="00B030E6"/>
    <w:rsid w:val="00B0415B"/>
    <w:rsid w:val="00B041B0"/>
    <w:rsid w:val="00B04DA1"/>
    <w:rsid w:val="00B04E99"/>
    <w:rsid w:val="00B0689D"/>
    <w:rsid w:val="00B07FA7"/>
    <w:rsid w:val="00B1015F"/>
    <w:rsid w:val="00B121C2"/>
    <w:rsid w:val="00B13C08"/>
    <w:rsid w:val="00B1484F"/>
    <w:rsid w:val="00B14CE4"/>
    <w:rsid w:val="00B1549B"/>
    <w:rsid w:val="00B15595"/>
    <w:rsid w:val="00B15F78"/>
    <w:rsid w:val="00B16DE6"/>
    <w:rsid w:val="00B17974"/>
    <w:rsid w:val="00B17B5C"/>
    <w:rsid w:val="00B223A5"/>
    <w:rsid w:val="00B22C26"/>
    <w:rsid w:val="00B23644"/>
    <w:rsid w:val="00B236F8"/>
    <w:rsid w:val="00B25615"/>
    <w:rsid w:val="00B25B5A"/>
    <w:rsid w:val="00B2729A"/>
    <w:rsid w:val="00B3095D"/>
    <w:rsid w:val="00B31F26"/>
    <w:rsid w:val="00B32DBF"/>
    <w:rsid w:val="00B32F01"/>
    <w:rsid w:val="00B33A6F"/>
    <w:rsid w:val="00B33EA6"/>
    <w:rsid w:val="00B34BCB"/>
    <w:rsid w:val="00B35617"/>
    <w:rsid w:val="00B3688C"/>
    <w:rsid w:val="00B37731"/>
    <w:rsid w:val="00B42724"/>
    <w:rsid w:val="00B43329"/>
    <w:rsid w:val="00B43A6E"/>
    <w:rsid w:val="00B44C0B"/>
    <w:rsid w:val="00B4531A"/>
    <w:rsid w:val="00B45A6F"/>
    <w:rsid w:val="00B4703F"/>
    <w:rsid w:val="00B50DE9"/>
    <w:rsid w:val="00B53E2D"/>
    <w:rsid w:val="00B53FC3"/>
    <w:rsid w:val="00B54106"/>
    <w:rsid w:val="00B56843"/>
    <w:rsid w:val="00B574D4"/>
    <w:rsid w:val="00B57625"/>
    <w:rsid w:val="00B60B18"/>
    <w:rsid w:val="00B60F10"/>
    <w:rsid w:val="00B63E0E"/>
    <w:rsid w:val="00B64DE4"/>
    <w:rsid w:val="00B66B28"/>
    <w:rsid w:val="00B67061"/>
    <w:rsid w:val="00B67603"/>
    <w:rsid w:val="00B70CF0"/>
    <w:rsid w:val="00B715CE"/>
    <w:rsid w:val="00B7332C"/>
    <w:rsid w:val="00B741FA"/>
    <w:rsid w:val="00B7558E"/>
    <w:rsid w:val="00B75AA2"/>
    <w:rsid w:val="00B807A2"/>
    <w:rsid w:val="00B8105E"/>
    <w:rsid w:val="00B815B6"/>
    <w:rsid w:val="00B8166E"/>
    <w:rsid w:val="00B818B6"/>
    <w:rsid w:val="00B82916"/>
    <w:rsid w:val="00B82DF2"/>
    <w:rsid w:val="00B836CF"/>
    <w:rsid w:val="00B83C1C"/>
    <w:rsid w:val="00B853C6"/>
    <w:rsid w:val="00B854E1"/>
    <w:rsid w:val="00B87465"/>
    <w:rsid w:val="00B903AD"/>
    <w:rsid w:val="00B90A86"/>
    <w:rsid w:val="00B91C64"/>
    <w:rsid w:val="00B91D14"/>
    <w:rsid w:val="00B92A9E"/>
    <w:rsid w:val="00B92D69"/>
    <w:rsid w:val="00B94144"/>
    <w:rsid w:val="00B95777"/>
    <w:rsid w:val="00B9692B"/>
    <w:rsid w:val="00B9709A"/>
    <w:rsid w:val="00BA29D8"/>
    <w:rsid w:val="00BA37C3"/>
    <w:rsid w:val="00BA48D5"/>
    <w:rsid w:val="00BA5196"/>
    <w:rsid w:val="00BA5322"/>
    <w:rsid w:val="00BA5675"/>
    <w:rsid w:val="00BA5772"/>
    <w:rsid w:val="00BA6130"/>
    <w:rsid w:val="00BA7F20"/>
    <w:rsid w:val="00BB12B6"/>
    <w:rsid w:val="00BB1BF9"/>
    <w:rsid w:val="00BB22E3"/>
    <w:rsid w:val="00BB2812"/>
    <w:rsid w:val="00BB2D1E"/>
    <w:rsid w:val="00BB2D26"/>
    <w:rsid w:val="00BB408C"/>
    <w:rsid w:val="00BB4A5A"/>
    <w:rsid w:val="00BB62C9"/>
    <w:rsid w:val="00BB6383"/>
    <w:rsid w:val="00BB69E8"/>
    <w:rsid w:val="00BB6DE7"/>
    <w:rsid w:val="00BB7C1E"/>
    <w:rsid w:val="00BC0485"/>
    <w:rsid w:val="00BC1D08"/>
    <w:rsid w:val="00BC2039"/>
    <w:rsid w:val="00BC3C4E"/>
    <w:rsid w:val="00BC5440"/>
    <w:rsid w:val="00BC6439"/>
    <w:rsid w:val="00BC6A54"/>
    <w:rsid w:val="00BC6EE5"/>
    <w:rsid w:val="00BC705E"/>
    <w:rsid w:val="00BD0098"/>
    <w:rsid w:val="00BD0967"/>
    <w:rsid w:val="00BD0F12"/>
    <w:rsid w:val="00BD12B8"/>
    <w:rsid w:val="00BD15EB"/>
    <w:rsid w:val="00BD2E82"/>
    <w:rsid w:val="00BD30EC"/>
    <w:rsid w:val="00BD31A9"/>
    <w:rsid w:val="00BD385B"/>
    <w:rsid w:val="00BD3BCE"/>
    <w:rsid w:val="00BD4F97"/>
    <w:rsid w:val="00BD6A20"/>
    <w:rsid w:val="00BD7F2D"/>
    <w:rsid w:val="00BE0F5B"/>
    <w:rsid w:val="00BE0F83"/>
    <w:rsid w:val="00BE2EF8"/>
    <w:rsid w:val="00BE4B50"/>
    <w:rsid w:val="00BE55C1"/>
    <w:rsid w:val="00BE5B28"/>
    <w:rsid w:val="00BE6F6F"/>
    <w:rsid w:val="00BE7065"/>
    <w:rsid w:val="00BE737A"/>
    <w:rsid w:val="00BE7CC5"/>
    <w:rsid w:val="00BE7E85"/>
    <w:rsid w:val="00BF0F17"/>
    <w:rsid w:val="00BF18BB"/>
    <w:rsid w:val="00BF1FC7"/>
    <w:rsid w:val="00BF2BD5"/>
    <w:rsid w:val="00BF2CD6"/>
    <w:rsid w:val="00BF44B7"/>
    <w:rsid w:val="00BF646A"/>
    <w:rsid w:val="00BF77E4"/>
    <w:rsid w:val="00C0137B"/>
    <w:rsid w:val="00C02A1E"/>
    <w:rsid w:val="00C02D56"/>
    <w:rsid w:val="00C0323C"/>
    <w:rsid w:val="00C06986"/>
    <w:rsid w:val="00C06E9C"/>
    <w:rsid w:val="00C07AE8"/>
    <w:rsid w:val="00C10286"/>
    <w:rsid w:val="00C10653"/>
    <w:rsid w:val="00C11002"/>
    <w:rsid w:val="00C127DC"/>
    <w:rsid w:val="00C130E7"/>
    <w:rsid w:val="00C1471C"/>
    <w:rsid w:val="00C158E2"/>
    <w:rsid w:val="00C17B04"/>
    <w:rsid w:val="00C17C06"/>
    <w:rsid w:val="00C20923"/>
    <w:rsid w:val="00C2184A"/>
    <w:rsid w:val="00C22407"/>
    <w:rsid w:val="00C227E6"/>
    <w:rsid w:val="00C231C2"/>
    <w:rsid w:val="00C23218"/>
    <w:rsid w:val="00C233B4"/>
    <w:rsid w:val="00C23DC2"/>
    <w:rsid w:val="00C249C8"/>
    <w:rsid w:val="00C25582"/>
    <w:rsid w:val="00C25BAB"/>
    <w:rsid w:val="00C27278"/>
    <w:rsid w:val="00C30FD6"/>
    <w:rsid w:val="00C312DC"/>
    <w:rsid w:val="00C31AA9"/>
    <w:rsid w:val="00C33D23"/>
    <w:rsid w:val="00C3623C"/>
    <w:rsid w:val="00C366F3"/>
    <w:rsid w:val="00C36831"/>
    <w:rsid w:val="00C37773"/>
    <w:rsid w:val="00C4027B"/>
    <w:rsid w:val="00C4256B"/>
    <w:rsid w:val="00C43114"/>
    <w:rsid w:val="00C44FBE"/>
    <w:rsid w:val="00C454FC"/>
    <w:rsid w:val="00C4616E"/>
    <w:rsid w:val="00C46ED1"/>
    <w:rsid w:val="00C4700B"/>
    <w:rsid w:val="00C477E9"/>
    <w:rsid w:val="00C47D8D"/>
    <w:rsid w:val="00C5226C"/>
    <w:rsid w:val="00C52B22"/>
    <w:rsid w:val="00C52C41"/>
    <w:rsid w:val="00C52CBB"/>
    <w:rsid w:val="00C544AF"/>
    <w:rsid w:val="00C5562C"/>
    <w:rsid w:val="00C5572D"/>
    <w:rsid w:val="00C55E33"/>
    <w:rsid w:val="00C55E39"/>
    <w:rsid w:val="00C562E9"/>
    <w:rsid w:val="00C605AC"/>
    <w:rsid w:val="00C61F3F"/>
    <w:rsid w:val="00C635DE"/>
    <w:rsid w:val="00C639C9"/>
    <w:rsid w:val="00C650E9"/>
    <w:rsid w:val="00C65E9A"/>
    <w:rsid w:val="00C666F9"/>
    <w:rsid w:val="00C67175"/>
    <w:rsid w:val="00C67F56"/>
    <w:rsid w:val="00C700B6"/>
    <w:rsid w:val="00C7283E"/>
    <w:rsid w:val="00C729E5"/>
    <w:rsid w:val="00C7331B"/>
    <w:rsid w:val="00C7518D"/>
    <w:rsid w:val="00C75C32"/>
    <w:rsid w:val="00C75D24"/>
    <w:rsid w:val="00C76770"/>
    <w:rsid w:val="00C7683F"/>
    <w:rsid w:val="00C77334"/>
    <w:rsid w:val="00C77599"/>
    <w:rsid w:val="00C77ABF"/>
    <w:rsid w:val="00C77EC9"/>
    <w:rsid w:val="00C80A21"/>
    <w:rsid w:val="00C80DCF"/>
    <w:rsid w:val="00C81603"/>
    <w:rsid w:val="00C8462B"/>
    <w:rsid w:val="00C84643"/>
    <w:rsid w:val="00C84E46"/>
    <w:rsid w:val="00C85F36"/>
    <w:rsid w:val="00C86AEC"/>
    <w:rsid w:val="00C86E7B"/>
    <w:rsid w:val="00C87A5B"/>
    <w:rsid w:val="00C90463"/>
    <w:rsid w:val="00C90C91"/>
    <w:rsid w:val="00C90D7E"/>
    <w:rsid w:val="00C91AFC"/>
    <w:rsid w:val="00C92F25"/>
    <w:rsid w:val="00C9395D"/>
    <w:rsid w:val="00C95334"/>
    <w:rsid w:val="00C977FB"/>
    <w:rsid w:val="00CA21AB"/>
    <w:rsid w:val="00CA35E5"/>
    <w:rsid w:val="00CA3CB7"/>
    <w:rsid w:val="00CA51D0"/>
    <w:rsid w:val="00CA5409"/>
    <w:rsid w:val="00CA5A51"/>
    <w:rsid w:val="00CA5F98"/>
    <w:rsid w:val="00CA6025"/>
    <w:rsid w:val="00CA627E"/>
    <w:rsid w:val="00CA77A4"/>
    <w:rsid w:val="00CB0000"/>
    <w:rsid w:val="00CB0CC0"/>
    <w:rsid w:val="00CB19C2"/>
    <w:rsid w:val="00CB1FB9"/>
    <w:rsid w:val="00CB2220"/>
    <w:rsid w:val="00CB28E8"/>
    <w:rsid w:val="00CB30BF"/>
    <w:rsid w:val="00CB32BF"/>
    <w:rsid w:val="00CB422E"/>
    <w:rsid w:val="00CB4B68"/>
    <w:rsid w:val="00CB679B"/>
    <w:rsid w:val="00CB7B83"/>
    <w:rsid w:val="00CC0A83"/>
    <w:rsid w:val="00CC0F85"/>
    <w:rsid w:val="00CC1ABA"/>
    <w:rsid w:val="00CC1DB3"/>
    <w:rsid w:val="00CC1E54"/>
    <w:rsid w:val="00CC4353"/>
    <w:rsid w:val="00CC4DAE"/>
    <w:rsid w:val="00CC4E04"/>
    <w:rsid w:val="00CC62CA"/>
    <w:rsid w:val="00CC6AB3"/>
    <w:rsid w:val="00CC7E8D"/>
    <w:rsid w:val="00CD0BC5"/>
    <w:rsid w:val="00CD17AA"/>
    <w:rsid w:val="00CD1A10"/>
    <w:rsid w:val="00CD1C24"/>
    <w:rsid w:val="00CD21A0"/>
    <w:rsid w:val="00CD21EF"/>
    <w:rsid w:val="00CD3229"/>
    <w:rsid w:val="00CD3499"/>
    <w:rsid w:val="00CD3E5D"/>
    <w:rsid w:val="00CD42E6"/>
    <w:rsid w:val="00CD4808"/>
    <w:rsid w:val="00CD4941"/>
    <w:rsid w:val="00CD4C2A"/>
    <w:rsid w:val="00CD4F76"/>
    <w:rsid w:val="00CD538E"/>
    <w:rsid w:val="00CD6946"/>
    <w:rsid w:val="00CD6CAD"/>
    <w:rsid w:val="00CD6D4B"/>
    <w:rsid w:val="00CE06E1"/>
    <w:rsid w:val="00CE08AD"/>
    <w:rsid w:val="00CE10A6"/>
    <w:rsid w:val="00CE14EE"/>
    <w:rsid w:val="00CE2A90"/>
    <w:rsid w:val="00CE2CE5"/>
    <w:rsid w:val="00CE315B"/>
    <w:rsid w:val="00CE49DB"/>
    <w:rsid w:val="00CE4C25"/>
    <w:rsid w:val="00CE4DF4"/>
    <w:rsid w:val="00CF3315"/>
    <w:rsid w:val="00CF382F"/>
    <w:rsid w:val="00CF3D23"/>
    <w:rsid w:val="00CF4554"/>
    <w:rsid w:val="00CF4565"/>
    <w:rsid w:val="00CF4D5C"/>
    <w:rsid w:val="00CF527F"/>
    <w:rsid w:val="00CF62FF"/>
    <w:rsid w:val="00CF637D"/>
    <w:rsid w:val="00CF6CC7"/>
    <w:rsid w:val="00CF7D79"/>
    <w:rsid w:val="00D002E8"/>
    <w:rsid w:val="00D01E57"/>
    <w:rsid w:val="00D02571"/>
    <w:rsid w:val="00D02E12"/>
    <w:rsid w:val="00D030B7"/>
    <w:rsid w:val="00D03D45"/>
    <w:rsid w:val="00D05C0F"/>
    <w:rsid w:val="00D071BC"/>
    <w:rsid w:val="00D079F2"/>
    <w:rsid w:val="00D13EE1"/>
    <w:rsid w:val="00D14887"/>
    <w:rsid w:val="00D172D3"/>
    <w:rsid w:val="00D17501"/>
    <w:rsid w:val="00D17686"/>
    <w:rsid w:val="00D2104C"/>
    <w:rsid w:val="00D22630"/>
    <w:rsid w:val="00D23258"/>
    <w:rsid w:val="00D23826"/>
    <w:rsid w:val="00D25262"/>
    <w:rsid w:val="00D252A0"/>
    <w:rsid w:val="00D271F6"/>
    <w:rsid w:val="00D273B4"/>
    <w:rsid w:val="00D2773B"/>
    <w:rsid w:val="00D27FF9"/>
    <w:rsid w:val="00D3155C"/>
    <w:rsid w:val="00D31815"/>
    <w:rsid w:val="00D31B1D"/>
    <w:rsid w:val="00D31F9A"/>
    <w:rsid w:val="00D329DA"/>
    <w:rsid w:val="00D32D40"/>
    <w:rsid w:val="00D345B9"/>
    <w:rsid w:val="00D349ED"/>
    <w:rsid w:val="00D34B4B"/>
    <w:rsid w:val="00D372E4"/>
    <w:rsid w:val="00D41BA6"/>
    <w:rsid w:val="00D43DEA"/>
    <w:rsid w:val="00D44296"/>
    <w:rsid w:val="00D445A6"/>
    <w:rsid w:val="00D47D01"/>
    <w:rsid w:val="00D47DF7"/>
    <w:rsid w:val="00D51740"/>
    <w:rsid w:val="00D51C30"/>
    <w:rsid w:val="00D52ED1"/>
    <w:rsid w:val="00D54BAF"/>
    <w:rsid w:val="00D5552D"/>
    <w:rsid w:val="00D572B2"/>
    <w:rsid w:val="00D57A09"/>
    <w:rsid w:val="00D61358"/>
    <w:rsid w:val="00D617CF"/>
    <w:rsid w:val="00D6250C"/>
    <w:rsid w:val="00D633A2"/>
    <w:rsid w:val="00D63C49"/>
    <w:rsid w:val="00D6482B"/>
    <w:rsid w:val="00D64C9C"/>
    <w:rsid w:val="00D65194"/>
    <w:rsid w:val="00D6522E"/>
    <w:rsid w:val="00D658A8"/>
    <w:rsid w:val="00D664EF"/>
    <w:rsid w:val="00D665D7"/>
    <w:rsid w:val="00D670D9"/>
    <w:rsid w:val="00D6755D"/>
    <w:rsid w:val="00D679C8"/>
    <w:rsid w:val="00D67C69"/>
    <w:rsid w:val="00D70AB4"/>
    <w:rsid w:val="00D71E48"/>
    <w:rsid w:val="00D72F43"/>
    <w:rsid w:val="00D754AE"/>
    <w:rsid w:val="00D76EE9"/>
    <w:rsid w:val="00D808A5"/>
    <w:rsid w:val="00D808A8"/>
    <w:rsid w:val="00D82518"/>
    <w:rsid w:val="00D8451A"/>
    <w:rsid w:val="00D87655"/>
    <w:rsid w:val="00D87716"/>
    <w:rsid w:val="00D90C5A"/>
    <w:rsid w:val="00D90EDD"/>
    <w:rsid w:val="00D918D9"/>
    <w:rsid w:val="00D91B10"/>
    <w:rsid w:val="00D9250E"/>
    <w:rsid w:val="00D92C26"/>
    <w:rsid w:val="00D9795C"/>
    <w:rsid w:val="00DA1C6D"/>
    <w:rsid w:val="00DA2C89"/>
    <w:rsid w:val="00DA2D6C"/>
    <w:rsid w:val="00DA2F34"/>
    <w:rsid w:val="00DA43DF"/>
    <w:rsid w:val="00DA4D58"/>
    <w:rsid w:val="00DA4E68"/>
    <w:rsid w:val="00DA4F27"/>
    <w:rsid w:val="00DA5504"/>
    <w:rsid w:val="00DA6D6C"/>
    <w:rsid w:val="00DB0366"/>
    <w:rsid w:val="00DB03FF"/>
    <w:rsid w:val="00DB167C"/>
    <w:rsid w:val="00DB1C0D"/>
    <w:rsid w:val="00DB2BAE"/>
    <w:rsid w:val="00DB43C8"/>
    <w:rsid w:val="00DB48A0"/>
    <w:rsid w:val="00DB4E91"/>
    <w:rsid w:val="00DB5286"/>
    <w:rsid w:val="00DB619B"/>
    <w:rsid w:val="00DB6E74"/>
    <w:rsid w:val="00DC135B"/>
    <w:rsid w:val="00DC2354"/>
    <w:rsid w:val="00DC2610"/>
    <w:rsid w:val="00DC48F4"/>
    <w:rsid w:val="00DC5048"/>
    <w:rsid w:val="00DC5615"/>
    <w:rsid w:val="00DC5C6A"/>
    <w:rsid w:val="00DC70A8"/>
    <w:rsid w:val="00DD0D5E"/>
    <w:rsid w:val="00DD2D1E"/>
    <w:rsid w:val="00DD2E31"/>
    <w:rsid w:val="00DD2E58"/>
    <w:rsid w:val="00DD3061"/>
    <w:rsid w:val="00DD359E"/>
    <w:rsid w:val="00DD3D6C"/>
    <w:rsid w:val="00DD3ED3"/>
    <w:rsid w:val="00DD4B16"/>
    <w:rsid w:val="00DD4F0E"/>
    <w:rsid w:val="00DD7821"/>
    <w:rsid w:val="00DD79F9"/>
    <w:rsid w:val="00DE1B81"/>
    <w:rsid w:val="00DE1C1A"/>
    <w:rsid w:val="00DE2284"/>
    <w:rsid w:val="00DE262F"/>
    <w:rsid w:val="00DE28A8"/>
    <w:rsid w:val="00DE2E18"/>
    <w:rsid w:val="00DE4623"/>
    <w:rsid w:val="00DE6010"/>
    <w:rsid w:val="00DE6DA8"/>
    <w:rsid w:val="00DF00DB"/>
    <w:rsid w:val="00DF1860"/>
    <w:rsid w:val="00DF54FA"/>
    <w:rsid w:val="00DF57E3"/>
    <w:rsid w:val="00DF658C"/>
    <w:rsid w:val="00DF6AC2"/>
    <w:rsid w:val="00DF6E72"/>
    <w:rsid w:val="00E00031"/>
    <w:rsid w:val="00E00320"/>
    <w:rsid w:val="00E02C5C"/>
    <w:rsid w:val="00E0301B"/>
    <w:rsid w:val="00E04191"/>
    <w:rsid w:val="00E049D5"/>
    <w:rsid w:val="00E0557A"/>
    <w:rsid w:val="00E05D4C"/>
    <w:rsid w:val="00E0656E"/>
    <w:rsid w:val="00E0694B"/>
    <w:rsid w:val="00E072D7"/>
    <w:rsid w:val="00E10451"/>
    <w:rsid w:val="00E106D1"/>
    <w:rsid w:val="00E1179B"/>
    <w:rsid w:val="00E11950"/>
    <w:rsid w:val="00E13266"/>
    <w:rsid w:val="00E135F4"/>
    <w:rsid w:val="00E15B54"/>
    <w:rsid w:val="00E16FEF"/>
    <w:rsid w:val="00E17AB0"/>
    <w:rsid w:val="00E17B3A"/>
    <w:rsid w:val="00E2098F"/>
    <w:rsid w:val="00E20BC6"/>
    <w:rsid w:val="00E215FA"/>
    <w:rsid w:val="00E2193B"/>
    <w:rsid w:val="00E225F6"/>
    <w:rsid w:val="00E24216"/>
    <w:rsid w:val="00E24A3E"/>
    <w:rsid w:val="00E251CC"/>
    <w:rsid w:val="00E26984"/>
    <w:rsid w:val="00E27898"/>
    <w:rsid w:val="00E302F9"/>
    <w:rsid w:val="00E30B12"/>
    <w:rsid w:val="00E31D8C"/>
    <w:rsid w:val="00E32BA1"/>
    <w:rsid w:val="00E3338D"/>
    <w:rsid w:val="00E33C72"/>
    <w:rsid w:val="00E36D70"/>
    <w:rsid w:val="00E377B3"/>
    <w:rsid w:val="00E40290"/>
    <w:rsid w:val="00E405FA"/>
    <w:rsid w:val="00E421DA"/>
    <w:rsid w:val="00E42710"/>
    <w:rsid w:val="00E45969"/>
    <w:rsid w:val="00E45C94"/>
    <w:rsid w:val="00E464D4"/>
    <w:rsid w:val="00E46824"/>
    <w:rsid w:val="00E46927"/>
    <w:rsid w:val="00E504AE"/>
    <w:rsid w:val="00E50DD5"/>
    <w:rsid w:val="00E51A17"/>
    <w:rsid w:val="00E51A93"/>
    <w:rsid w:val="00E51D36"/>
    <w:rsid w:val="00E52168"/>
    <w:rsid w:val="00E52859"/>
    <w:rsid w:val="00E53499"/>
    <w:rsid w:val="00E53803"/>
    <w:rsid w:val="00E556DA"/>
    <w:rsid w:val="00E55C20"/>
    <w:rsid w:val="00E569A9"/>
    <w:rsid w:val="00E5719F"/>
    <w:rsid w:val="00E61FF5"/>
    <w:rsid w:val="00E6308E"/>
    <w:rsid w:val="00E6316E"/>
    <w:rsid w:val="00E63CD9"/>
    <w:rsid w:val="00E63E87"/>
    <w:rsid w:val="00E647BE"/>
    <w:rsid w:val="00E660DA"/>
    <w:rsid w:val="00E66B01"/>
    <w:rsid w:val="00E675BF"/>
    <w:rsid w:val="00E70BF6"/>
    <w:rsid w:val="00E736A0"/>
    <w:rsid w:val="00E739D1"/>
    <w:rsid w:val="00E74D2D"/>
    <w:rsid w:val="00E74F95"/>
    <w:rsid w:val="00E751A7"/>
    <w:rsid w:val="00E755A5"/>
    <w:rsid w:val="00E75B49"/>
    <w:rsid w:val="00E763BF"/>
    <w:rsid w:val="00E76463"/>
    <w:rsid w:val="00E779BB"/>
    <w:rsid w:val="00E80F7F"/>
    <w:rsid w:val="00E81027"/>
    <w:rsid w:val="00E81039"/>
    <w:rsid w:val="00E81609"/>
    <w:rsid w:val="00E82220"/>
    <w:rsid w:val="00E82903"/>
    <w:rsid w:val="00E8377C"/>
    <w:rsid w:val="00E8397A"/>
    <w:rsid w:val="00E83B1A"/>
    <w:rsid w:val="00E8449A"/>
    <w:rsid w:val="00E84E83"/>
    <w:rsid w:val="00E85093"/>
    <w:rsid w:val="00E858A1"/>
    <w:rsid w:val="00E8627E"/>
    <w:rsid w:val="00E90492"/>
    <w:rsid w:val="00E9171C"/>
    <w:rsid w:val="00E917C5"/>
    <w:rsid w:val="00E91F82"/>
    <w:rsid w:val="00E927C7"/>
    <w:rsid w:val="00E93B9D"/>
    <w:rsid w:val="00E93C94"/>
    <w:rsid w:val="00E96676"/>
    <w:rsid w:val="00E96E20"/>
    <w:rsid w:val="00E9797C"/>
    <w:rsid w:val="00EA0012"/>
    <w:rsid w:val="00EA0244"/>
    <w:rsid w:val="00EA0356"/>
    <w:rsid w:val="00EA0614"/>
    <w:rsid w:val="00EA0812"/>
    <w:rsid w:val="00EA161D"/>
    <w:rsid w:val="00EA2858"/>
    <w:rsid w:val="00EA3119"/>
    <w:rsid w:val="00EA3C85"/>
    <w:rsid w:val="00EA47CB"/>
    <w:rsid w:val="00EA48AF"/>
    <w:rsid w:val="00EA4FA4"/>
    <w:rsid w:val="00EA569C"/>
    <w:rsid w:val="00EA6062"/>
    <w:rsid w:val="00EA61C2"/>
    <w:rsid w:val="00EA636B"/>
    <w:rsid w:val="00EA729A"/>
    <w:rsid w:val="00EA7F53"/>
    <w:rsid w:val="00EB141F"/>
    <w:rsid w:val="00EB148E"/>
    <w:rsid w:val="00EB1F0E"/>
    <w:rsid w:val="00EB2640"/>
    <w:rsid w:val="00EB2978"/>
    <w:rsid w:val="00EB3727"/>
    <w:rsid w:val="00EB40A0"/>
    <w:rsid w:val="00EB58CA"/>
    <w:rsid w:val="00EB7781"/>
    <w:rsid w:val="00EB7850"/>
    <w:rsid w:val="00EC2DEC"/>
    <w:rsid w:val="00EC3566"/>
    <w:rsid w:val="00EC50F9"/>
    <w:rsid w:val="00EC5C7D"/>
    <w:rsid w:val="00EC5D34"/>
    <w:rsid w:val="00EC6081"/>
    <w:rsid w:val="00EC62B9"/>
    <w:rsid w:val="00EC6783"/>
    <w:rsid w:val="00ED0F72"/>
    <w:rsid w:val="00ED1877"/>
    <w:rsid w:val="00ED1DBC"/>
    <w:rsid w:val="00ED2099"/>
    <w:rsid w:val="00ED3104"/>
    <w:rsid w:val="00ED36CD"/>
    <w:rsid w:val="00ED38A8"/>
    <w:rsid w:val="00ED3E8E"/>
    <w:rsid w:val="00ED42A8"/>
    <w:rsid w:val="00ED4617"/>
    <w:rsid w:val="00ED4B5B"/>
    <w:rsid w:val="00ED5CEC"/>
    <w:rsid w:val="00ED63F8"/>
    <w:rsid w:val="00EE04A2"/>
    <w:rsid w:val="00EE07B4"/>
    <w:rsid w:val="00EE0D00"/>
    <w:rsid w:val="00EE110B"/>
    <w:rsid w:val="00EE1993"/>
    <w:rsid w:val="00EE25C5"/>
    <w:rsid w:val="00EE2D88"/>
    <w:rsid w:val="00EE672E"/>
    <w:rsid w:val="00EE7014"/>
    <w:rsid w:val="00EF00FD"/>
    <w:rsid w:val="00EF05C5"/>
    <w:rsid w:val="00EF1514"/>
    <w:rsid w:val="00EF223C"/>
    <w:rsid w:val="00EF2363"/>
    <w:rsid w:val="00EF2F02"/>
    <w:rsid w:val="00EF476B"/>
    <w:rsid w:val="00EF4C9B"/>
    <w:rsid w:val="00EF7C98"/>
    <w:rsid w:val="00F006C3"/>
    <w:rsid w:val="00F01B37"/>
    <w:rsid w:val="00F01E5C"/>
    <w:rsid w:val="00F02058"/>
    <w:rsid w:val="00F0298A"/>
    <w:rsid w:val="00F02CB4"/>
    <w:rsid w:val="00F02E6B"/>
    <w:rsid w:val="00F04046"/>
    <w:rsid w:val="00F04867"/>
    <w:rsid w:val="00F04A83"/>
    <w:rsid w:val="00F05619"/>
    <w:rsid w:val="00F05A2E"/>
    <w:rsid w:val="00F05CE8"/>
    <w:rsid w:val="00F05CF3"/>
    <w:rsid w:val="00F05D7C"/>
    <w:rsid w:val="00F0624F"/>
    <w:rsid w:val="00F06520"/>
    <w:rsid w:val="00F068C1"/>
    <w:rsid w:val="00F06E29"/>
    <w:rsid w:val="00F075A6"/>
    <w:rsid w:val="00F110E6"/>
    <w:rsid w:val="00F12D76"/>
    <w:rsid w:val="00F1317C"/>
    <w:rsid w:val="00F14711"/>
    <w:rsid w:val="00F1748A"/>
    <w:rsid w:val="00F2059D"/>
    <w:rsid w:val="00F205F2"/>
    <w:rsid w:val="00F21AF5"/>
    <w:rsid w:val="00F21EDB"/>
    <w:rsid w:val="00F224CB"/>
    <w:rsid w:val="00F225C1"/>
    <w:rsid w:val="00F2354D"/>
    <w:rsid w:val="00F2457C"/>
    <w:rsid w:val="00F24719"/>
    <w:rsid w:val="00F24C44"/>
    <w:rsid w:val="00F24DC6"/>
    <w:rsid w:val="00F25A91"/>
    <w:rsid w:val="00F25C2D"/>
    <w:rsid w:val="00F25DAB"/>
    <w:rsid w:val="00F26043"/>
    <w:rsid w:val="00F26681"/>
    <w:rsid w:val="00F26759"/>
    <w:rsid w:val="00F27889"/>
    <w:rsid w:val="00F27D65"/>
    <w:rsid w:val="00F27FBD"/>
    <w:rsid w:val="00F30C82"/>
    <w:rsid w:val="00F30F97"/>
    <w:rsid w:val="00F323C5"/>
    <w:rsid w:val="00F32E55"/>
    <w:rsid w:val="00F33DD9"/>
    <w:rsid w:val="00F33F54"/>
    <w:rsid w:val="00F342AE"/>
    <w:rsid w:val="00F3454D"/>
    <w:rsid w:val="00F365ED"/>
    <w:rsid w:val="00F36B22"/>
    <w:rsid w:val="00F37CFD"/>
    <w:rsid w:val="00F40255"/>
    <w:rsid w:val="00F409D1"/>
    <w:rsid w:val="00F4227D"/>
    <w:rsid w:val="00F428FA"/>
    <w:rsid w:val="00F43355"/>
    <w:rsid w:val="00F45A58"/>
    <w:rsid w:val="00F45AF7"/>
    <w:rsid w:val="00F465A0"/>
    <w:rsid w:val="00F46D5D"/>
    <w:rsid w:val="00F4754D"/>
    <w:rsid w:val="00F47BD8"/>
    <w:rsid w:val="00F51FF6"/>
    <w:rsid w:val="00F52C3F"/>
    <w:rsid w:val="00F52ECB"/>
    <w:rsid w:val="00F52FE9"/>
    <w:rsid w:val="00F539AF"/>
    <w:rsid w:val="00F53A6D"/>
    <w:rsid w:val="00F53B67"/>
    <w:rsid w:val="00F54193"/>
    <w:rsid w:val="00F543B7"/>
    <w:rsid w:val="00F55CCD"/>
    <w:rsid w:val="00F565A2"/>
    <w:rsid w:val="00F57108"/>
    <w:rsid w:val="00F57379"/>
    <w:rsid w:val="00F5796C"/>
    <w:rsid w:val="00F61A19"/>
    <w:rsid w:val="00F61DFF"/>
    <w:rsid w:val="00F620B2"/>
    <w:rsid w:val="00F624F9"/>
    <w:rsid w:val="00F650A5"/>
    <w:rsid w:val="00F66133"/>
    <w:rsid w:val="00F66BCD"/>
    <w:rsid w:val="00F67B5F"/>
    <w:rsid w:val="00F70567"/>
    <w:rsid w:val="00F70CD9"/>
    <w:rsid w:val="00F71CAF"/>
    <w:rsid w:val="00F73957"/>
    <w:rsid w:val="00F739B2"/>
    <w:rsid w:val="00F746E9"/>
    <w:rsid w:val="00F7481F"/>
    <w:rsid w:val="00F748A2"/>
    <w:rsid w:val="00F752AE"/>
    <w:rsid w:val="00F75F0E"/>
    <w:rsid w:val="00F76BE7"/>
    <w:rsid w:val="00F76D02"/>
    <w:rsid w:val="00F77234"/>
    <w:rsid w:val="00F812BA"/>
    <w:rsid w:val="00F8151E"/>
    <w:rsid w:val="00F8179D"/>
    <w:rsid w:val="00F81AA6"/>
    <w:rsid w:val="00F83DCC"/>
    <w:rsid w:val="00F845E9"/>
    <w:rsid w:val="00F84946"/>
    <w:rsid w:val="00F85274"/>
    <w:rsid w:val="00F85CDE"/>
    <w:rsid w:val="00F871E3"/>
    <w:rsid w:val="00F87290"/>
    <w:rsid w:val="00F872D9"/>
    <w:rsid w:val="00F910E4"/>
    <w:rsid w:val="00F918DA"/>
    <w:rsid w:val="00F91BE2"/>
    <w:rsid w:val="00F92617"/>
    <w:rsid w:val="00F934D5"/>
    <w:rsid w:val="00F94602"/>
    <w:rsid w:val="00F950F0"/>
    <w:rsid w:val="00F95E95"/>
    <w:rsid w:val="00F965DB"/>
    <w:rsid w:val="00F96833"/>
    <w:rsid w:val="00F97D5A"/>
    <w:rsid w:val="00FA0D0C"/>
    <w:rsid w:val="00FA0DAC"/>
    <w:rsid w:val="00FA43BC"/>
    <w:rsid w:val="00FA60EF"/>
    <w:rsid w:val="00FA7A80"/>
    <w:rsid w:val="00FB2BA9"/>
    <w:rsid w:val="00FB2C62"/>
    <w:rsid w:val="00FB456F"/>
    <w:rsid w:val="00FB49BA"/>
    <w:rsid w:val="00FB4DD0"/>
    <w:rsid w:val="00FB4E9B"/>
    <w:rsid w:val="00FB6134"/>
    <w:rsid w:val="00FB63F8"/>
    <w:rsid w:val="00FB7520"/>
    <w:rsid w:val="00FC00C3"/>
    <w:rsid w:val="00FC2109"/>
    <w:rsid w:val="00FC281F"/>
    <w:rsid w:val="00FC2B48"/>
    <w:rsid w:val="00FC2BCE"/>
    <w:rsid w:val="00FC2E71"/>
    <w:rsid w:val="00FC2F3A"/>
    <w:rsid w:val="00FC2F5C"/>
    <w:rsid w:val="00FC3DD1"/>
    <w:rsid w:val="00FC4C3E"/>
    <w:rsid w:val="00FC6166"/>
    <w:rsid w:val="00FC6223"/>
    <w:rsid w:val="00FC6636"/>
    <w:rsid w:val="00FC66D6"/>
    <w:rsid w:val="00FC6CAD"/>
    <w:rsid w:val="00FC775E"/>
    <w:rsid w:val="00FD14D4"/>
    <w:rsid w:val="00FD24EF"/>
    <w:rsid w:val="00FD2C2A"/>
    <w:rsid w:val="00FD37AD"/>
    <w:rsid w:val="00FD6B88"/>
    <w:rsid w:val="00FD6C1D"/>
    <w:rsid w:val="00FD734B"/>
    <w:rsid w:val="00FD765B"/>
    <w:rsid w:val="00FD7985"/>
    <w:rsid w:val="00FE0CA0"/>
    <w:rsid w:val="00FE15AA"/>
    <w:rsid w:val="00FE2E66"/>
    <w:rsid w:val="00FE39C6"/>
    <w:rsid w:val="00FE64B7"/>
    <w:rsid w:val="00FE66AA"/>
    <w:rsid w:val="00FF0EA4"/>
    <w:rsid w:val="00FF23F2"/>
    <w:rsid w:val="00FF2E95"/>
    <w:rsid w:val="00FF3824"/>
    <w:rsid w:val="00FF5C65"/>
    <w:rsid w:val="00FF63F5"/>
    <w:rsid w:val="00FF7E94"/>
    <w:rsid w:val="0216E3A8"/>
    <w:rsid w:val="06C84173"/>
    <w:rsid w:val="06E0E390"/>
    <w:rsid w:val="0AE3522B"/>
    <w:rsid w:val="0CC92C2B"/>
    <w:rsid w:val="0D739D51"/>
    <w:rsid w:val="0FEEA4DC"/>
    <w:rsid w:val="11C5C2E4"/>
    <w:rsid w:val="12165A39"/>
    <w:rsid w:val="1397C96C"/>
    <w:rsid w:val="14E66254"/>
    <w:rsid w:val="14FEB10D"/>
    <w:rsid w:val="18B7BA87"/>
    <w:rsid w:val="18C0FAA2"/>
    <w:rsid w:val="18F7877A"/>
    <w:rsid w:val="19922F83"/>
    <w:rsid w:val="19CFACE6"/>
    <w:rsid w:val="1AE5407B"/>
    <w:rsid w:val="1B851A4B"/>
    <w:rsid w:val="1C045A55"/>
    <w:rsid w:val="1E99B4EB"/>
    <w:rsid w:val="1F84C41F"/>
    <w:rsid w:val="1FA10A39"/>
    <w:rsid w:val="1FA36680"/>
    <w:rsid w:val="1FC6B23D"/>
    <w:rsid w:val="20FEDADA"/>
    <w:rsid w:val="21079C59"/>
    <w:rsid w:val="26ADA0E5"/>
    <w:rsid w:val="289FE41C"/>
    <w:rsid w:val="28D4276B"/>
    <w:rsid w:val="29C307F7"/>
    <w:rsid w:val="29E67B0D"/>
    <w:rsid w:val="2A0B9830"/>
    <w:rsid w:val="2AE6BA49"/>
    <w:rsid w:val="2B65D9C1"/>
    <w:rsid w:val="2C323D7E"/>
    <w:rsid w:val="2D8C46A6"/>
    <w:rsid w:val="2E2D894D"/>
    <w:rsid w:val="2E2E1EE4"/>
    <w:rsid w:val="31FB49BE"/>
    <w:rsid w:val="32F89E79"/>
    <w:rsid w:val="33169049"/>
    <w:rsid w:val="33A847B3"/>
    <w:rsid w:val="33AA89FB"/>
    <w:rsid w:val="34174E57"/>
    <w:rsid w:val="35CD1406"/>
    <w:rsid w:val="3640A2A5"/>
    <w:rsid w:val="36D869A2"/>
    <w:rsid w:val="3758C5DF"/>
    <w:rsid w:val="37887B7D"/>
    <w:rsid w:val="397954D6"/>
    <w:rsid w:val="3B7DE0DD"/>
    <w:rsid w:val="3DF827CF"/>
    <w:rsid w:val="40342059"/>
    <w:rsid w:val="42A3B1CD"/>
    <w:rsid w:val="44ED956A"/>
    <w:rsid w:val="467C6321"/>
    <w:rsid w:val="47104A77"/>
    <w:rsid w:val="4883B030"/>
    <w:rsid w:val="48A612C1"/>
    <w:rsid w:val="4B0C4499"/>
    <w:rsid w:val="4B5F9509"/>
    <w:rsid w:val="4C83BC84"/>
    <w:rsid w:val="4DB377BD"/>
    <w:rsid w:val="4E31FF33"/>
    <w:rsid w:val="4EE592EE"/>
    <w:rsid w:val="4F352F8F"/>
    <w:rsid w:val="508C823D"/>
    <w:rsid w:val="51539801"/>
    <w:rsid w:val="5410B6D5"/>
    <w:rsid w:val="54A838B9"/>
    <w:rsid w:val="5523C554"/>
    <w:rsid w:val="5569D2F1"/>
    <w:rsid w:val="55A6BA79"/>
    <w:rsid w:val="55B68409"/>
    <w:rsid w:val="55E934AE"/>
    <w:rsid w:val="5640580B"/>
    <w:rsid w:val="58B0016E"/>
    <w:rsid w:val="58EC2579"/>
    <w:rsid w:val="598AE8BA"/>
    <w:rsid w:val="59BBB3F5"/>
    <w:rsid w:val="5AA8D43F"/>
    <w:rsid w:val="5D814612"/>
    <w:rsid w:val="5F745A30"/>
    <w:rsid w:val="5FFB2B75"/>
    <w:rsid w:val="61375D22"/>
    <w:rsid w:val="61BA67B4"/>
    <w:rsid w:val="6352AD46"/>
    <w:rsid w:val="672D766A"/>
    <w:rsid w:val="672E075A"/>
    <w:rsid w:val="67A055EC"/>
    <w:rsid w:val="69138222"/>
    <w:rsid w:val="69D96EDC"/>
    <w:rsid w:val="6A7F2AF7"/>
    <w:rsid w:val="6B37F9C9"/>
    <w:rsid w:val="6BE4DEB4"/>
    <w:rsid w:val="6BF5BE31"/>
    <w:rsid w:val="6C120DA3"/>
    <w:rsid w:val="6D5B9F00"/>
    <w:rsid w:val="6E089F43"/>
    <w:rsid w:val="6F0B4CD0"/>
    <w:rsid w:val="705623F4"/>
    <w:rsid w:val="720576EE"/>
    <w:rsid w:val="7831984B"/>
    <w:rsid w:val="789A31EB"/>
    <w:rsid w:val="79AD2F24"/>
    <w:rsid w:val="79F38494"/>
    <w:rsid w:val="79F8B3DB"/>
    <w:rsid w:val="7BBC0FE4"/>
    <w:rsid w:val="7DB762E2"/>
    <w:rsid w:val="7ED834F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FA9B6"/>
  <w15:chartTrackingRefBased/>
  <w15:docId w15:val="{FF333955-A9CE-47D3-BBC7-85A86B79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basedOn w:val="Normal"/>
    <w:next w:val="Normal"/>
    <w:link w:val="Ttulo1Char"/>
    <w:uiPriority w:val="9"/>
    <w:qFormat/>
    <w:rsid w:val="00C52C4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D32D40"/>
    <w:pPr>
      <w:keepNext/>
      <w:keepLines/>
      <w:spacing w:before="40"/>
      <w:outlineLvl w:val="1"/>
    </w:pPr>
    <w:rPr>
      <w:rFonts w:ascii="Arial" w:eastAsiaTheme="majorEastAsia" w:hAnsi="Arial" w:cstheme="majorBidi"/>
      <w:b/>
      <w:sz w:val="22"/>
      <w:szCs w:val="26"/>
    </w:rPr>
  </w:style>
  <w:style w:type="paragraph" w:styleId="Ttulo3">
    <w:name w:val="heading 3"/>
    <w:basedOn w:val="Normal"/>
    <w:next w:val="Normal"/>
    <w:link w:val="Ttulo3Char"/>
    <w:qFormat/>
    <w:rsid w:val="00490DAF"/>
    <w:pPr>
      <w:keepNext/>
      <w:jc w:val="both"/>
      <w:outlineLvl w:val="2"/>
    </w:pPr>
    <w:rPr>
      <w:rFonts w:ascii="Arial" w:hAnsi="Arial" w:cs="Arial"/>
      <w:bCs/>
      <w:sz w:val="22"/>
      <w:lang w:val="pt-BR" w:eastAsia="zh-CN"/>
    </w:rPr>
  </w:style>
  <w:style w:type="paragraph" w:styleId="Ttulo4">
    <w:name w:val="heading 4"/>
    <w:basedOn w:val="Normal"/>
    <w:next w:val="Normal"/>
    <w:link w:val="Ttulo4Char"/>
    <w:uiPriority w:val="9"/>
    <w:semiHidden/>
    <w:unhideWhenUsed/>
    <w:qFormat/>
    <w:rsid w:val="00686F6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D0F2F"/>
    <w:tblPr/>
  </w:style>
  <w:style w:type="paragraph" w:customStyle="1" w:styleId="Normativo2">
    <w:name w:val="Normativo 2"/>
    <w:basedOn w:val="Normativo"/>
    <w:rsid w:val="000D0F2F"/>
    <w:pPr>
      <w:numPr>
        <w:ilvl w:val="1"/>
      </w:numPr>
      <w:tabs>
        <w:tab w:val="clear" w:pos="181"/>
      </w:tabs>
    </w:pPr>
  </w:style>
  <w:style w:type="paragraph" w:customStyle="1" w:styleId="Normativo">
    <w:name w:val="Normativo"/>
    <w:rsid w:val="000D0F2F"/>
    <w:pPr>
      <w:numPr>
        <w:numId w:val="1"/>
      </w:numPr>
      <w:tabs>
        <w:tab w:val="left" w:pos="181"/>
      </w:tabs>
    </w:pPr>
    <w:rPr>
      <w:rFonts w:ascii="Arial" w:hAnsi="Arial"/>
    </w:rPr>
  </w:style>
  <w:style w:type="paragraph" w:customStyle="1" w:styleId="Normativo3">
    <w:name w:val="Normativo 3"/>
    <w:basedOn w:val="Normativo"/>
    <w:rsid w:val="000D0F2F"/>
    <w:pPr>
      <w:numPr>
        <w:ilvl w:val="2"/>
      </w:numPr>
      <w:tabs>
        <w:tab w:val="clear" w:pos="181"/>
      </w:tabs>
    </w:pPr>
  </w:style>
  <w:style w:type="paragraph" w:customStyle="1" w:styleId="Normativo4">
    <w:name w:val="Normativo 4"/>
    <w:basedOn w:val="Normativo3"/>
    <w:rsid w:val="000D0F2F"/>
    <w:pPr>
      <w:numPr>
        <w:ilvl w:val="3"/>
      </w:numPr>
      <w:tabs>
        <w:tab w:val="clear" w:pos="1664"/>
        <w:tab w:val="left" w:pos="900"/>
      </w:tabs>
      <w:ind w:left="900" w:hanging="360"/>
    </w:pPr>
  </w:style>
  <w:style w:type="paragraph" w:styleId="Recuodecorpodetexto">
    <w:name w:val="Body Text Indent"/>
    <w:basedOn w:val="Normal"/>
    <w:rsid w:val="00F27FBD"/>
    <w:pPr>
      <w:spacing w:line="360" w:lineRule="auto"/>
      <w:ind w:left="360" w:hanging="360"/>
      <w:jc w:val="both"/>
    </w:pPr>
    <w:rPr>
      <w:rFonts w:ascii="Arial" w:hAnsi="Arial" w:cs="Arial"/>
      <w:lang w:val="pt-BR" w:eastAsia="pt-BR"/>
    </w:rPr>
  </w:style>
  <w:style w:type="paragraph" w:customStyle="1" w:styleId="Default">
    <w:name w:val="Default"/>
    <w:rsid w:val="00814335"/>
    <w:pPr>
      <w:autoSpaceDE w:val="0"/>
      <w:autoSpaceDN w:val="0"/>
      <w:adjustRightInd w:val="0"/>
    </w:pPr>
    <w:rPr>
      <w:color w:val="000000"/>
      <w:sz w:val="24"/>
      <w:szCs w:val="24"/>
      <w:lang w:val="en-US" w:eastAsia="en-US"/>
    </w:rPr>
  </w:style>
  <w:style w:type="paragraph" w:styleId="Cabealho">
    <w:name w:val="header"/>
    <w:basedOn w:val="Normal"/>
    <w:link w:val="CabealhoChar"/>
    <w:uiPriority w:val="99"/>
    <w:rsid w:val="0019077F"/>
    <w:pPr>
      <w:tabs>
        <w:tab w:val="center" w:pos="4320"/>
        <w:tab w:val="right" w:pos="8640"/>
      </w:tabs>
    </w:pPr>
  </w:style>
  <w:style w:type="paragraph" w:styleId="Rodap">
    <w:name w:val="footer"/>
    <w:basedOn w:val="Normal"/>
    <w:link w:val="RodapChar"/>
    <w:uiPriority w:val="99"/>
    <w:rsid w:val="0019077F"/>
    <w:pPr>
      <w:tabs>
        <w:tab w:val="center" w:pos="4320"/>
        <w:tab w:val="right" w:pos="8640"/>
      </w:tabs>
    </w:pPr>
  </w:style>
  <w:style w:type="character" w:styleId="Nmerodepgina">
    <w:name w:val="page number"/>
    <w:basedOn w:val="Fontepargpadro"/>
    <w:uiPriority w:val="99"/>
    <w:rsid w:val="0019077F"/>
  </w:style>
  <w:style w:type="character" w:styleId="Hyperlink">
    <w:name w:val="Hyperlink"/>
    <w:uiPriority w:val="99"/>
    <w:unhideWhenUsed/>
    <w:rsid w:val="0029695A"/>
    <w:rPr>
      <w:color w:val="0000FF"/>
      <w:u w:val="single"/>
    </w:rPr>
  </w:style>
  <w:style w:type="paragraph" w:styleId="PargrafodaLista">
    <w:name w:val="List Paragraph"/>
    <w:basedOn w:val="Normal"/>
    <w:link w:val="PargrafodaListaChar"/>
    <w:uiPriority w:val="34"/>
    <w:qFormat/>
    <w:rsid w:val="00D918D9"/>
    <w:pPr>
      <w:ind w:left="720"/>
    </w:pPr>
  </w:style>
  <w:style w:type="paragraph" w:styleId="Corpodetexto">
    <w:name w:val="Body Text"/>
    <w:basedOn w:val="Normal"/>
    <w:link w:val="CorpodetextoChar"/>
    <w:uiPriority w:val="99"/>
    <w:unhideWhenUsed/>
    <w:rsid w:val="00126B44"/>
    <w:pPr>
      <w:spacing w:after="120"/>
    </w:pPr>
  </w:style>
  <w:style w:type="character" w:customStyle="1" w:styleId="CorpodetextoChar">
    <w:name w:val="Corpo de texto Char"/>
    <w:link w:val="Corpodetexto"/>
    <w:uiPriority w:val="99"/>
    <w:rsid w:val="00126B44"/>
    <w:rPr>
      <w:sz w:val="24"/>
      <w:szCs w:val="24"/>
    </w:rPr>
  </w:style>
  <w:style w:type="character" w:customStyle="1" w:styleId="Ttulo3Char">
    <w:name w:val="Título 3 Char"/>
    <w:link w:val="Ttulo3"/>
    <w:rsid w:val="00490DAF"/>
    <w:rPr>
      <w:rFonts w:ascii="Arial" w:hAnsi="Arial" w:cs="Arial"/>
      <w:bCs/>
      <w:sz w:val="22"/>
      <w:szCs w:val="24"/>
      <w:lang w:eastAsia="zh-CN"/>
    </w:rPr>
  </w:style>
  <w:style w:type="paragraph" w:styleId="Textodebalo">
    <w:name w:val="Balloon Text"/>
    <w:basedOn w:val="Normal"/>
    <w:link w:val="TextodebaloChar"/>
    <w:uiPriority w:val="99"/>
    <w:semiHidden/>
    <w:unhideWhenUsed/>
    <w:rsid w:val="005E573A"/>
    <w:rPr>
      <w:rFonts w:ascii="Tahoma" w:hAnsi="Tahoma" w:cs="Tahoma"/>
      <w:sz w:val="16"/>
      <w:szCs w:val="16"/>
    </w:rPr>
  </w:style>
  <w:style w:type="character" w:customStyle="1" w:styleId="TextodebaloChar">
    <w:name w:val="Texto de balão Char"/>
    <w:link w:val="Textodebalo"/>
    <w:uiPriority w:val="99"/>
    <w:semiHidden/>
    <w:rsid w:val="005E573A"/>
    <w:rPr>
      <w:rFonts w:ascii="Tahoma" w:hAnsi="Tahoma" w:cs="Tahoma"/>
      <w:sz w:val="16"/>
      <w:szCs w:val="16"/>
      <w:lang w:val="en-US" w:eastAsia="en-US"/>
    </w:rPr>
  </w:style>
  <w:style w:type="paragraph" w:styleId="NormalWeb">
    <w:name w:val="Normal (Web)"/>
    <w:basedOn w:val="Normal"/>
    <w:uiPriority w:val="99"/>
    <w:semiHidden/>
    <w:unhideWhenUsed/>
    <w:rsid w:val="00E215FA"/>
    <w:pPr>
      <w:spacing w:before="100" w:beforeAutospacing="1" w:after="100" w:afterAutospacing="1"/>
    </w:pPr>
    <w:rPr>
      <w:lang w:val="pt-BR" w:eastAsia="pt-BR"/>
    </w:rPr>
  </w:style>
  <w:style w:type="character" w:customStyle="1" w:styleId="CabealhoChar">
    <w:name w:val="Cabeçalho Char"/>
    <w:basedOn w:val="Fontepargpadro"/>
    <w:link w:val="Cabealho"/>
    <w:uiPriority w:val="99"/>
    <w:rsid w:val="002E7200"/>
    <w:rPr>
      <w:sz w:val="24"/>
      <w:szCs w:val="24"/>
      <w:lang w:val="en-US" w:eastAsia="en-US"/>
    </w:rPr>
  </w:style>
  <w:style w:type="character" w:styleId="Refdecomentrio">
    <w:name w:val="annotation reference"/>
    <w:basedOn w:val="Fontepargpadro"/>
    <w:uiPriority w:val="99"/>
    <w:semiHidden/>
    <w:unhideWhenUsed/>
    <w:rsid w:val="00EA636B"/>
    <w:rPr>
      <w:sz w:val="16"/>
      <w:szCs w:val="16"/>
    </w:rPr>
  </w:style>
  <w:style w:type="paragraph" w:styleId="Textodecomentrio">
    <w:name w:val="annotation text"/>
    <w:basedOn w:val="Normal"/>
    <w:link w:val="TextodecomentrioChar"/>
    <w:uiPriority w:val="99"/>
    <w:unhideWhenUsed/>
    <w:rsid w:val="00EA636B"/>
    <w:rPr>
      <w:sz w:val="20"/>
      <w:szCs w:val="20"/>
    </w:rPr>
  </w:style>
  <w:style w:type="character" w:customStyle="1" w:styleId="TextodecomentrioChar">
    <w:name w:val="Texto de comentário Char"/>
    <w:basedOn w:val="Fontepargpadro"/>
    <w:link w:val="Textodecomentrio"/>
    <w:uiPriority w:val="99"/>
    <w:rsid w:val="00EA636B"/>
    <w:rPr>
      <w:lang w:val="en-US" w:eastAsia="en-US"/>
    </w:rPr>
  </w:style>
  <w:style w:type="paragraph" w:styleId="Assuntodocomentrio">
    <w:name w:val="annotation subject"/>
    <w:basedOn w:val="Textodecomentrio"/>
    <w:next w:val="Textodecomentrio"/>
    <w:link w:val="AssuntodocomentrioChar"/>
    <w:uiPriority w:val="99"/>
    <w:semiHidden/>
    <w:unhideWhenUsed/>
    <w:rsid w:val="00EA636B"/>
    <w:rPr>
      <w:b/>
      <w:bCs/>
    </w:rPr>
  </w:style>
  <w:style w:type="character" w:customStyle="1" w:styleId="AssuntodocomentrioChar">
    <w:name w:val="Assunto do comentário Char"/>
    <w:basedOn w:val="TextodecomentrioChar"/>
    <w:link w:val="Assuntodocomentrio"/>
    <w:uiPriority w:val="99"/>
    <w:semiHidden/>
    <w:rsid w:val="00EA636B"/>
    <w:rPr>
      <w:b/>
      <w:bCs/>
      <w:lang w:val="en-US" w:eastAsia="en-US"/>
    </w:rPr>
  </w:style>
  <w:style w:type="character" w:customStyle="1" w:styleId="Ttulo1Char">
    <w:name w:val="Título 1 Char"/>
    <w:basedOn w:val="Fontepargpadro"/>
    <w:link w:val="Ttulo1"/>
    <w:uiPriority w:val="9"/>
    <w:rsid w:val="00C52C41"/>
    <w:rPr>
      <w:rFonts w:asciiTheme="majorHAnsi" w:eastAsiaTheme="majorEastAsia" w:hAnsiTheme="majorHAnsi" w:cstheme="majorBidi"/>
      <w:color w:val="2E74B5" w:themeColor="accent1" w:themeShade="BF"/>
      <w:sz w:val="32"/>
      <w:szCs w:val="32"/>
      <w:lang w:val="en-US" w:eastAsia="en-US"/>
    </w:rPr>
  </w:style>
  <w:style w:type="paragraph" w:customStyle="1" w:styleId="estilopadro">
    <w:name w:val="estilo padrão"/>
    <w:basedOn w:val="Ttulo1"/>
    <w:link w:val="estilopadroChar"/>
    <w:qFormat/>
    <w:rsid w:val="00C52C41"/>
    <w:rPr>
      <w:rFonts w:ascii="Arial" w:hAnsi="Arial"/>
      <w:sz w:val="22"/>
      <w:lang w:val="pt-BR"/>
    </w:rPr>
  </w:style>
  <w:style w:type="character" w:customStyle="1" w:styleId="estilopadroChar">
    <w:name w:val="estilo padrão Char"/>
    <w:basedOn w:val="Ttulo1Char"/>
    <w:link w:val="estilopadro"/>
    <w:rsid w:val="00C52C41"/>
    <w:rPr>
      <w:rFonts w:ascii="Arial" w:eastAsiaTheme="majorEastAsia" w:hAnsi="Arial" w:cstheme="majorBidi"/>
      <w:color w:val="2E74B5" w:themeColor="accent1" w:themeShade="BF"/>
      <w:sz w:val="22"/>
      <w:szCs w:val="32"/>
      <w:lang w:val="en-US" w:eastAsia="en-US"/>
    </w:rPr>
  </w:style>
  <w:style w:type="paragraph" w:customStyle="1" w:styleId="Estilostd">
    <w:name w:val="Estilo std"/>
    <w:basedOn w:val="estilopadro"/>
    <w:link w:val="EstilostdChar"/>
    <w:qFormat/>
    <w:rsid w:val="00C52C41"/>
    <w:rPr>
      <w:color w:val="auto"/>
    </w:rPr>
  </w:style>
  <w:style w:type="character" w:customStyle="1" w:styleId="EstilostdChar">
    <w:name w:val="Estilo std Char"/>
    <w:basedOn w:val="estilopadroChar"/>
    <w:link w:val="Estilostd"/>
    <w:rsid w:val="00C52C41"/>
    <w:rPr>
      <w:rFonts w:ascii="Arial" w:eastAsiaTheme="majorEastAsia" w:hAnsi="Arial" w:cstheme="majorBidi"/>
      <w:color w:val="2E74B5" w:themeColor="accent1" w:themeShade="BF"/>
      <w:sz w:val="22"/>
      <w:szCs w:val="32"/>
      <w:lang w:val="en-US" w:eastAsia="en-US"/>
    </w:rPr>
  </w:style>
  <w:style w:type="character" w:customStyle="1" w:styleId="Ttulo2Char">
    <w:name w:val="Título 2 Char"/>
    <w:basedOn w:val="Fontepargpadro"/>
    <w:link w:val="Ttulo2"/>
    <w:uiPriority w:val="9"/>
    <w:rsid w:val="00D32D40"/>
    <w:rPr>
      <w:rFonts w:ascii="Arial" w:eastAsiaTheme="majorEastAsia" w:hAnsi="Arial" w:cstheme="majorBidi"/>
      <w:b/>
      <w:sz w:val="22"/>
      <w:szCs w:val="26"/>
      <w:lang w:val="en-US" w:eastAsia="en-US"/>
    </w:rPr>
  </w:style>
  <w:style w:type="paragraph" w:styleId="CabealhodoSumrio">
    <w:name w:val="TOC Heading"/>
    <w:basedOn w:val="Ttulo1"/>
    <w:next w:val="Normal"/>
    <w:uiPriority w:val="39"/>
    <w:unhideWhenUsed/>
    <w:qFormat/>
    <w:rsid w:val="00F910E4"/>
    <w:pPr>
      <w:spacing w:line="259" w:lineRule="auto"/>
      <w:outlineLvl w:val="9"/>
    </w:pPr>
    <w:rPr>
      <w:lang w:val="pt-BR" w:eastAsia="pt-BR"/>
    </w:rPr>
  </w:style>
  <w:style w:type="paragraph" w:styleId="Sumrio1">
    <w:name w:val="toc 1"/>
    <w:basedOn w:val="Normal"/>
    <w:next w:val="Normal"/>
    <w:autoRedefine/>
    <w:uiPriority w:val="39"/>
    <w:unhideWhenUsed/>
    <w:rsid w:val="00495480"/>
    <w:pPr>
      <w:tabs>
        <w:tab w:val="right" w:leader="dot" w:pos="9062"/>
      </w:tabs>
      <w:spacing w:after="100" w:line="276" w:lineRule="auto"/>
    </w:pPr>
    <w:rPr>
      <w:rFonts w:ascii="Electrolux Sans" w:hAnsi="Electrolux Sans"/>
    </w:rPr>
  </w:style>
  <w:style w:type="paragraph" w:styleId="Sumrio2">
    <w:name w:val="toc 2"/>
    <w:basedOn w:val="Normal"/>
    <w:next w:val="Normal"/>
    <w:autoRedefine/>
    <w:uiPriority w:val="39"/>
    <w:unhideWhenUsed/>
    <w:rsid w:val="00F910E4"/>
    <w:pPr>
      <w:spacing w:after="100"/>
      <w:ind w:left="240"/>
    </w:pPr>
  </w:style>
  <w:style w:type="paragraph" w:styleId="Sumrio3">
    <w:name w:val="toc 3"/>
    <w:basedOn w:val="Normal"/>
    <w:next w:val="Normal"/>
    <w:autoRedefine/>
    <w:uiPriority w:val="39"/>
    <w:unhideWhenUsed/>
    <w:rsid w:val="00F910E4"/>
    <w:pPr>
      <w:spacing w:after="100"/>
      <w:ind w:left="480"/>
    </w:pPr>
  </w:style>
  <w:style w:type="character" w:customStyle="1" w:styleId="Ttulo4Char">
    <w:name w:val="Título 4 Char"/>
    <w:basedOn w:val="Fontepargpadro"/>
    <w:link w:val="Ttulo4"/>
    <w:uiPriority w:val="9"/>
    <w:semiHidden/>
    <w:rsid w:val="00686F61"/>
    <w:rPr>
      <w:rFonts w:asciiTheme="majorHAnsi" w:eastAsiaTheme="majorEastAsia" w:hAnsiTheme="majorHAnsi" w:cstheme="majorBidi"/>
      <w:i/>
      <w:iCs/>
      <w:color w:val="2E74B5" w:themeColor="accent1" w:themeShade="BF"/>
      <w:sz w:val="24"/>
      <w:szCs w:val="24"/>
      <w:lang w:val="en-US" w:eastAsia="en-US"/>
    </w:rPr>
  </w:style>
  <w:style w:type="character" w:styleId="Forte">
    <w:name w:val="Strong"/>
    <w:basedOn w:val="Fontepargpadro"/>
    <w:uiPriority w:val="22"/>
    <w:qFormat/>
    <w:rsid w:val="00692454"/>
    <w:rPr>
      <w:b/>
      <w:bCs/>
    </w:rPr>
  </w:style>
  <w:style w:type="character" w:styleId="MenoPendente">
    <w:name w:val="Unresolved Mention"/>
    <w:basedOn w:val="Fontepargpadro"/>
    <w:uiPriority w:val="99"/>
    <w:semiHidden/>
    <w:unhideWhenUsed/>
    <w:rsid w:val="00401837"/>
    <w:rPr>
      <w:color w:val="605E5C"/>
      <w:shd w:val="clear" w:color="auto" w:fill="E1DFDD"/>
    </w:rPr>
  </w:style>
  <w:style w:type="character" w:styleId="Meno">
    <w:name w:val="Mention"/>
    <w:basedOn w:val="Fontepargpadro"/>
    <w:uiPriority w:val="99"/>
    <w:unhideWhenUsed/>
    <w:rsid w:val="00C31AA9"/>
    <w:rPr>
      <w:color w:val="2B579A"/>
      <w:shd w:val="clear" w:color="auto" w:fill="E1DFDD"/>
    </w:rPr>
  </w:style>
  <w:style w:type="paragraph" w:styleId="Reviso">
    <w:name w:val="Revision"/>
    <w:hidden/>
    <w:uiPriority w:val="99"/>
    <w:semiHidden/>
    <w:rsid w:val="00E8377C"/>
    <w:rPr>
      <w:sz w:val="24"/>
      <w:szCs w:val="24"/>
      <w:lang w:val="en-US" w:eastAsia="en-US"/>
    </w:rPr>
  </w:style>
  <w:style w:type="character" w:customStyle="1" w:styleId="RodapChar">
    <w:name w:val="Rodapé Char"/>
    <w:basedOn w:val="Fontepargpadro"/>
    <w:link w:val="Rodap"/>
    <w:uiPriority w:val="99"/>
    <w:rsid w:val="00535DD2"/>
    <w:rPr>
      <w:sz w:val="24"/>
      <w:szCs w:val="24"/>
      <w:lang w:val="en-US" w:eastAsia="en-US"/>
    </w:rPr>
  </w:style>
  <w:style w:type="character" w:customStyle="1" w:styleId="PargrafodaListaChar">
    <w:name w:val="Parágrafo da Lista Char"/>
    <w:basedOn w:val="Fontepargpadro"/>
    <w:link w:val="PargrafodaLista"/>
    <w:uiPriority w:val="34"/>
    <w:rsid w:val="00E0694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8757">
      <w:bodyDiv w:val="1"/>
      <w:marLeft w:val="0"/>
      <w:marRight w:val="0"/>
      <w:marTop w:val="0"/>
      <w:marBottom w:val="0"/>
      <w:divBdr>
        <w:top w:val="none" w:sz="0" w:space="0" w:color="auto"/>
        <w:left w:val="none" w:sz="0" w:space="0" w:color="auto"/>
        <w:bottom w:val="none" w:sz="0" w:space="0" w:color="auto"/>
        <w:right w:val="none" w:sz="0" w:space="0" w:color="auto"/>
      </w:divBdr>
    </w:div>
    <w:div w:id="28338485">
      <w:bodyDiv w:val="1"/>
      <w:marLeft w:val="0"/>
      <w:marRight w:val="0"/>
      <w:marTop w:val="0"/>
      <w:marBottom w:val="0"/>
      <w:divBdr>
        <w:top w:val="none" w:sz="0" w:space="0" w:color="auto"/>
        <w:left w:val="none" w:sz="0" w:space="0" w:color="auto"/>
        <w:bottom w:val="none" w:sz="0" w:space="0" w:color="auto"/>
        <w:right w:val="none" w:sz="0" w:space="0" w:color="auto"/>
      </w:divBdr>
    </w:div>
    <w:div w:id="130486305">
      <w:bodyDiv w:val="1"/>
      <w:marLeft w:val="0"/>
      <w:marRight w:val="0"/>
      <w:marTop w:val="0"/>
      <w:marBottom w:val="0"/>
      <w:divBdr>
        <w:top w:val="none" w:sz="0" w:space="0" w:color="auto"/>
        <w:left w:val="none" w:sz="0" w:space="0" w:color="auto"/>
        <w:bottom w:val="none" w:sz="0" w:space="0" w:color="auto"/>
        <w:right w:val="none" w:sz="0" w:space="0" w:color="auto"/>
      </w:divBdr>
    </w:div>
    <w:div w:id="159538768">
      <w:bodyDiv w:val="1"/>
      <w:marLeft w:val="0"/>
      <w:marRight w:val="0"/>
      <w:marTop w:val="0"/>
      <w:marBottom w:val="0"/>
      <w:divBdr>
        <w:top w:val="none" w:sz="0" w:space="0" w:color="auto"/>
        <w:left w:val="none" w:sz="0" w:space="0" w:color="auto"/>
        <w:bottom w:val="none" w:sz="0" w:space="0" w:color="auto"/>
        <w:right w:val="none" w:sz="0" w:space="0" w:color="auto"/>
      </w:divBdr>
    </w:div>
    <w:div w:id="185144218">
      <w:bodyDiv w:val="1"/>
      <w:marLeft w:val="0"/>
      <w:marRight w:val="0"/>
      <w:marTop w:val="0"/>
      <w:marBottom w:val="0"/>
      <w:divBdr>
        <w:top w:val="none" w:sz="0" w:space="0" w:color="auto"/>
        <w:left w:val="none" w:sz="0" w:space="0" w:color="auto"/>
        <w:bottom w:val="none" w:sz="0" w:space="0" w:color="auto"/>
        <w:right w:val="none" w:sz="0" w:space="0" w:color="auto"/>
      </w:divBdr>
    </w:div>
    <w:div w:id="190845466">
      <w:bodyDiv w:val="1"/>
      <w:marLeft w:val="0"/>
      <w:marRight w:val="0"/>
      <w:marTop w:val="0"/>
      <w:marBottom w:val="0"/>
      <w:divBdr>
        <w:top w:val="none" w:sz="0" w:space="0" w:color="auto"/>
        <w:left w:val="none" w:sz="0" w:space="0" w:color="auto"/>
        <w:bottom w:val="none" w:sz="0" w:space="0" w:color="auto"/>
        <w:right w:val="none" w:sz="0" w:space="0" w:color="auto"/>
      </w:divBdr>
    </w:div>
    <w:div w:id="198856157">
      <w:bodyDiv w:val="1"/>
      <w:marLeft w:val="0"/>
      <w:marRight w:val="0"/>
      <w:marTop w:val="0"/>
      <w:marBottom w:val="0"/>
      <w:divBdr>
        <w:top w:val="none" w:sz="0" w:space="0" w:color="auto"/>
        <w:left w:val="none" w:sz="0" w:space="0" w:color="auto"/>
        <w:bottom w:val="none" w:sz="0" w:space="0" w:color="auto"/>
        <w:right w:val="none" w:sz="0" w:space="0" w:color="auto"/>
      </w:divBdr>
    </w:div>
    <w:div w:id="213778671">
      <w:bodyDiv w:val="1"/>
      <w:marLeft w:val="0"/>
      <w:marRight w:val="0"/>
      <w:marTop w:val="0"/>
      <w:marBottom w:val="0"/>
      <w:divBdr>
        <w:top w:val="none" w:sz="0" w:space="0" w:color="auto"/>
        <w:left w:val="none" w:sz="0" w:space="0" w:color="auto"/>
        <w:bottom w:val="none" w:sz="0" w:space="0" w:color="auto"/>
        <w:right w:val="none" w:sz="0" w:space="0" w:color="auto"/>
      </w:divBdr>
    </w:div>
    <w:div w:id="264969795">
      <w:bodyDiv w:val="1"/>
      <w:marLeft w:val="0"/>
      <w:marRight w:val="0"/>
      <w:marTop w:val="0"/>
      <w:marBottom w:val="0"/>
      <w:divBdr>
        <w:top w:val="none" w:sz="0" w:space="0" w:color="auto"/>
        <w:left w:val="none" w:sz="0" w:space="0" w:color="auto"/>
        <w:bottom w:val="none" w:sz="0" w:space="0" w:color="auto"/>
        <w:right w:val="none" w:sz="0" w:space="0" w:color="auto"/>
      </w:divBdr>
    </w:div>
    <w:div w:id="269318722">
      <w:bodyDiv w:val="1"/>
      <w:marLeft w:val="0"/>
      <w:marRight w:val="0"/>
      <w:marTop w:val="0"/>
      <w:marBottom w:val="0"/>
      <w:divBdr>
        <w:top w:val="none" w:sz="0" w:space="0" w:color="auto"/>
        <w:left w:val="none" w:sz="0" w:space="0" w:color="auto"/>
        <w:bottom w:val="none" w:sz="0" w:space="0" w:color="auto"/>
        <w:right w:val="none" w:sz="0" w:space="0" w:color="auto"/>
      </w:divBdr>
    </w:div>
    <w:div w:id="269437896">
      <w:bodyDiv w:val="1"/>
      <w:marLeft w:val="0"/>
      <w:marRight w:val="0"/>
      <w:marTop w:val="0"/>
      <w:marBottom w:val="0"/>
      <w:divBdr>
        <w:top w:val="none" w:sz="0" w:space="0" w:color="auto"/>
        <w:left w:val="none" w:sz="0" w:space="0" w:color="auto"/>
        <w:bottom w:val="none" w:sz="0" w:space="0" w:color="auto"/>
        <w:right w:val="none" w:sz="0" w:space="0" w:color="auto"/>
      </w:divBdr>
    </w:div>
    <w:div w:id="288829180">
      <w:bodyDiv w:val="1"/>
      <w:marLeft w:val="0"/>
      <w:marRight w:val="0"/>
      <w:marTop w:val="0"/>
      <w:marBottom w:val="0"/>
      <w:divBdr>
        <w:top w:val="none" w:sz="0" w:space="0" w:color="auto"/>
        <w:left w:val="none" w:sz="0" w:space="0" w:color="auto"/>
        <w:bottom w:val="none" w:sz="0" w:space="0" w:color="auto"/>
        <w:right w:val="none" w:sz="0" w:space="0" w:color="auto"/>
      </w:divBdr>
    </w:div>
    <w:div w:id="316039559">
      <w:bodyDiv w:val="1"/>
      <w:marLeft w:val="0"/>
      <w:marRight w:val="0"/>
      <w:marTop w:val="0"/>
      <w:marBottom w:val="0"/>
      <w:divBdr>
        <w:top w:val="none" w:sz="0" w:space="0" w:color="auto"/>
        <w:left w:val="none" w:sz="0" w:space="0" w:color="auto"/>
        <w:bottom w:val="none" w:sz="0" w:space="0" w:color="auto"/>
        <w:right w:val="none" w:sz="0" w:space="0" w:color="auto"/>
      </w:divBdr>
    </w:div>
    <w:div w:id="317464455">
      <w:bodyDiv w:val="1"/>
      <w:marLeft w:val="0"/>
      <w:marRight w:val="0"/>
      <w:marTop w:val="0"/>
      <w:marBottom w:val="0"/>
      <w:divBdr>
        <w:top w:val="none" w:sz="0" w:space="0" w:color="auto"/>
        <w:left w:val="none" w:sz="0" w:space="0" w:color="auto"/>
        <w:bottom w:val="none" w:sz="0" w:space="0" w:color="auto"/>
        <w:right w:val="none" w:sz="0" w:space="0" w:color="auto"/>
      </w:divBdr>
    </w:div>
    <w:div w:id="343554017">
      <w:bodyDiv w:val="1"/>
      <w:marLeft w:val="0"/>
      <w:marRight w:val="0"/>
      <w:marTop w:val="0"/>
      <w:marBottom w:val="0"/>
      <w:divBdr>
        <w:top w:val="none" w:sz="0" w:space="0" w:color="auto"/>
        <w:left w:val="none" w:sz="0" w:space="0" w:color="auto"/>
        <w:bottom w:val="none" w:sz="0" w:space="0" w:color="auto"/>
        <w:right w:val="none" w:sz="0" w:space="0" w:color="auto"/>
      </w:divBdr>
    </w:div>
    <w:div w:id="374813074">
      <w:bodyDiv w:val="1"/>
      <w:marLeft w:val="0"/>
      <w:marRight w:val="0"/>
      <w:marTop w:val="0"/>
      <w:marBottom w:val="0"/>
      <w:divBdr>
        <w:top w:val="none" w:sz="0" w:space="0" w:color="auto"/>
        <w:left w:val="none" w:sz="0" w:space="0" w:color="auto"/>
        <w:bottom w:val="none" w:sz="0" w:space="0" w:color="auto"/>
        <w:right w:val="none" w:sz="0" w:space="0" w:color="auto"/>
      </w:divBdr>
    </w:div>
    <w:div w:id="379287338">
      <w:bodyDiv w:val="1"/>
      <w:marLeft w:val="0"/>
      <w:marRight w:val="0"/>
      <w:marTop w:val="0"/>
      <w:marBottom w:val="0"/>
      <w:divBdr>
        <w:top w:val="none" w:sz="0" w:space="0" w:color="auto"/>
        <w:left w:val="none" w:sz="0" w:space="0" w:color="auto"/>
        <w:bottom w:val="none" w:sz="0" w:space="0" w:color="auto"/>
        <w:right w:val="none" w:sz="0" w:space="0" w:color="auto"/>
      </w:divBdr>
    </w:div>
    <w:div w:id="417873802">
      <w:bodyDiv w:val="1"/>
      <w:marLeft w:val="0"/>
      <w:marRight w:val="0"/>
      <w:marTop w:val="0"/>
      <w:marBottom w:val="0"/>
      <w:divBdr>
        <w:top w:val="none" w:sz="0" w:space="0" w:color="auto"/>
        <w:left w:val="none" w:sz="0" w:space="0" w:color="auto"/>
        <w:bottom w:val="none" w:sz="0" w:space="0" w:color="auto"/>
        <w:right w:val="none" w:sz="0" w:space="0" w:color="auto"/>
      </w:divBdr>
    </w:div>
    <w:div w:id="428894931">
      <w:bodyDiv w:val="1"/>
      <w:marLeft w:val="0"/>
      <w:marRight w:val="0"/>
      <w:marTop w:val="0"/>
      <w:marBottom w:val="0"/>
      <w:divBdr>
        <w:top w:val="none" w:sz="0" w:space="0" w:color="auto"/>
        <w:left w:val="none" w:sz="0" w:space="0" w:color="auto"/>
        <w:bottom w:val="none" w:sz="0" w:space="0" w:color="auto"/>
        <w:right w:val="none" w:sz="0" w:space="0" w:color="auto"/>
      </w:divBdr>
    </w:div>
    <w:div w:id="439880397">
      <w:bodyDiv w:val="1"/>
      <w:marLeft w:val="0"/>
      <w:marRight w:val="0"/>
      <w:marTop w:val="0"/>
      <w:marBottom w:val="0"/>
      <w:divBdr>
        <w:top w:val="none" w:sz="0" w:space="0" w:color="auto"/>
        <w:left w:val="none" w:sz="0" w:space="0" w:color="auto"/>
        <w:bottom w:val="none" w:sz="0" w:space="0" w:color="auto"/>
        <w:right w:val="none" w:sz="0" w:space="0" w:color="auto"/>
      </w:divBdr>
    </w:div>
    <w:div w:id="473762635">
      <w:bodyDiv w:val="1"/>
      <w:marLeft w:val="0"/>
      <w:marRight w:val="0"/>
      <w:marTop w:val="0"/>
      <w:marBottom w:val="0"/>
      <w:divBdr>
        <w:top w:val="none" w:sz="0" w:space="0" w:color="auto"/>
        <w:left w:val="none" w:sz="0" w:space="0" w:color="auto"/>
        <w:bottom w:val="none" w:sz="0" w:space="0" w:color="auto"/>
        <w:right w:val="none" w:sz="0" w:space="0" w:color="auto"/>
      </w:divBdr>
    </w:div>
    <w:div w:id="501513611">
      <w:bodyDiv w:val="1"/>
      <w:marLeft w:val="0"/>
      <w:marRight w:val="0"/>
      <w:marTop w:val="0"/>
      <w:marBottom w:val="0"/>
      <w:divBdr>
        <w:top w:val="none" w:sz="0" w:space="0" w:color="auto"/>
        <w:left w:val="none" w:sz="0" w:space="0" w:color="auto"/>
        <w:bottom w:val="none" w:sz="0" w:space="0" w:color="auto"/>
        <w:right w:val="none" w:sz="0" w:space="0" w:color="auto"/>
      </w:divBdr>
    </w:div>
    <w:div w:id="501622381">
      <w:bodyDiv w:val="1"/>
      <w:marLeft w:val="0"/>
      <w:marRight w:val="0"/>
      <w:marTop w:val="0"/>
      <w:marBottom w:val="0"/>
      <w:divBdr>
        <w:top w:val="none" w:sz="0" w:space="0" w:color="auto"/>
        <w:left w:val="none" w:sz="0" w:space="0" w:color="auto"/>
        <w:bottom w:val="none" w:sz="0" w:space="0" w:color="auto"/>
        <w:right w:val="none" w:sz="0" w:space="0" w:color="auto"/>
      </w:divBdr>
    </w:div>
    <w:div w:id="513106496">
      <w:bodyDiv w:val="1"/>
      <w:marLeft w:val="0"/>
      <w:marRight w:val="0"/>
      <w:marTop w:val="0"/>
      <w:marBottom w:val="0"/>
      <w:divBdr>
        <w:top w:val="none" w:sz="0" w:space="0" w:color="auto"/>
        <w:left w:val="none" w:sz="0" w:space="0" w:color="auto"/>
        <w:bottom w:val="none" w:sz="0" w:space="0" w:color="auto"/>
        <w:right w:val="none" w:sz="0" w:space="0" w:color="auto"/>
      </w:divBdr>
    </w:div>
    <w:div w:id="569466103">
      <w:bodyDiv w:val="1"/>
      <w:marLeft w:val="0"/>
      <w:marRight w:val="0"/>
      <w:marTop w:val="0"/>
      <w:marBottom w:val="0"/>
      <w:divBdr>
        <w:top w:val="none" w:sz="0" w:space="0" w:color="auto"/>
        <w:left w:val="none" w:sz="0" w:space="0" w:color="auto"/>
        <w:bottom w:val="none" w:sz="0" w:space="0" w:color="auto"/>
        <w:right w:val="none" w:sz="0" w:space="0" w:color="auto"/>
      </w:divBdr>
    </w:div>
    <w:div w:id="569661064">
      <w:bodyDiv w:val="1"/>
      <w:marLeft w:val="0"/>
      <w:marRight w:val="0"/>
      <w:marTop w:val="0"/>
      <w:marBottom w:val="0"/>
      <w:divBdr>
        <w:top w:val="none" w:sz="0" w:space="0" w:color="auto"/>
        <w:left w:val="none" w:sz="0" w:space="0" w:color="auto"/>
        <w:bottom w:val="none" w:sz="0" w:space="0" w:color="auto"/>
        <w:right w:val="none" w:sz="0" w:space="0" w:color="auto"/>
      </w:divBdr>
    </w:div>
    <w:div w:id="570584305">
      <w:bodyDiv w:val="1"/>
      <w:marLeft w:val="0"/>
      <w:marRight w:val="0"/>
      <w:marTop w:val="0"/>
      <w:marBottom w:val="0"/>
      <w:divBdr>
        <w:top w:val="none" w:sz="0" w:space="0" w:color="auto"/>
        <w:left w:val="none" w:sz="0" w:space="0" w:color="auto"/>
        <w:bottom w:val="none" w:sz="0" w:space="0" w:color="auto"/>
        <w:right w:val="none" w:sz="0" w:space="0" w:color="auto"/>
      </w:divBdr>
    </w:div>
    <w:div w:id="587009551">
      <w:bodyDiv w:val="1"/>
      <w:marLeft w:val="0"/>
      <w:marRight w:val="0"/>
      <w:marTop w:val="0"/>
      <w:marBottom w:val="0"/>
      <w:divBdr>
        <w:top w:val="none" w:sz="0" w:space="0" w:color="auto"/>
        <w:left w:val="none" w:sz="0" w:space="0" w:color="auto"/>
        <w:bottom w:val="none" w:sz="0" w:space="0" w:color="auto"/>
        <w:right w:val="none" w:sz="0" w:space="0" w:color="auto"/>
      </w:divBdr>
    </w:div>
    <w:div w:id="590314826">
      <w:bodyDiv w:val="1"/>
      <w:marLeft w:val="0"/>
      <w:marRight w:val="0"/>
      <w:marTop w:val="0"/>
      <w:marBottom w:val="0"/>
      <w:divBdr>
        <w:top w:val="none" w:sz="0" w:space="0" w:color="auto"/>
        <w:left w:val="none" w:sz="0" w:space="0" w:color="auto"/>
        <w:bottom w:val="none" w:sz="0" w:space="0" w:color="auto"/>
        <w:right w:val="none" w:sz="0" w:space="0" w:color="auto"/>
      </w:divBdr>
    </w:div>
    <w:div w:id="599336740">
      <w:bodyDiv w:val="1"/>
      <w:marLeft w:val="0"/>
      <w:marRight w:val="0"/>
      <w:marTop w:val="0"/>
      <w:marBottom w:val="0"/>
      <w:divBdr>
        <w:top w:val="none" w:sz="0" w:space="0" w:color="auto"/>
        <w:left w:val="none" w:sz="0" w:space="0" w:color="auto"/>
        <w:bottom w:val="none" w:sz="0" w:space="0" w:color="auto"/>
        <w:right w:val="none" w:sz="0" w:space="0" w:color="auto"/>
      </w:divBdr>
    </w:div>
    <w:div w:id="610281620">
      <w:bodyDiv w:val="1"/>
      <w:marLeft w:val="0"/>
      <w:marRight w:val="0"/>
      <w:marTop w:val="0"/>
      <w:marBottom w:val="0"/>
      <w:divBdr>
        <w:top w:val="none" w:sz="0" w:space="0" w:color="auto"/>
        <w:left w:val="none" w:sz="0" w:space="0" w:color="auto"/>
        <w:bottom w:val="none" w:sz="0" w:space="0" w:color="auto"/>
        <w:right w:val="none" w:sz="0" w:space="0" w:color="auto"/>
      </w:divBdr>
    </w:div>
    <w:div w:id="650183264">
      <w:bodyDiv w:val="1"/>
      <w:marLeft w:val="0"/>
      <w:marRight w:val="0"/>
      <w:marTop w:val="0"/>
      <w:marBottom w:val="0"/>
      <w:divBdr>
        <w:top w:val="none" w:sz="0" w:space="0" w:color="auto"/>
        <w:left w:val="none" w:sz="0" w:space="0" w:color="auto"/>
        <w:bottom w:val="none" w:sz="0" w:space="0" w:color="auto"/>
        <w:right w:val="none" w:sz="0" w:space="0" w:color="auto"/>
      </w:divBdr>
    </w:div>
    <w:div w:id="699554610">
      <w:bodyDiv w:val="1"/>
      <w:marLeft w:val="0"/>
      <w:marRight w:val="0"/>
      <w:marTop w:val="0"/>
      <w:marBottom w:val="0"/>
      <w:divBdr>
        <w:top w:val="none" w:sz="0" w:space="0" w:color="auto"/>
        <w:left w:val="none" w:sz="0" w:space="0" w:color="auto"/>
        <w:bottom w:val="none" w:sz="0" w:space="0" w:color="auto"/>
        <w:right w:val="none" w:sz="0" w:space="0" w:color="auto"/>
      </w:divBdr>
    </w:div>
    <w:div w:id="706681698">
      <w:bodyDiv w:val="1"/>
      <w:marLeft w:val="0"/>
      <w:marRight w:val="0"/>
      <w:marTop w:val="0"/>
      <w:marBottom w:val="0"/>
      <w:divBdr>
        <w:top w:val="none" w:sz="0" w:space="0" w:color="auto"/>
        <w:left w:val="none" w:sz="0" w:space="0" w:color="auto"/>
        <w:bottom w:val="none" w:sz="0" w:space="0" w:color="auto"/>
        <w:right w:val="none" w:sz="0" w:space="0" w:color="auto"/>
      </w:divBdr>
    </w:div>
    <w:div w:id="713771871">
      <w:bodyDiv w:val="1"/>
      <w:marLeft w:val="0"/>
      <w:marRight w:val="0"/>
      <w:marTop w:val="0"/>
      <w:marBottom w:val="0"/>
      <w:divBdr>
        <w:top w:val="none" w:sz="0" w:space="0" w:color="auto"/>
        <w:left w:val="none" w:sz="0" w:space="0" w:color="auto"/>
        <w:bottom w:val="none" w:sz="0" w:space="0" w:color="auto"/>
        <w:right w:val="none" w:sz="0" w:space="0" w:color="auto"/>
      </w:divBdr>
    </w:div>
    <w:div w:id="718944356">
      <w:bodyDiv w:val="1"/>
      <w:marLeft w:val="0"/>
      <w:marRight w:val="0"/>
      <w:marTop w:val="0"/>
      <w:marBottom w:val="0"/>
      <w:divBdr>
        <w:top w:val="none" w:sz="0" w:space="0" w:color="auto"/>
        <w:left w:val="none" w:sz="0" w:space="0" w:color="auto"/>
        <w:bottom w:val="none" w:sz="0" w:space="0" w:color="auto"/>
        <w:right w:val="none" w:sz="0" w:space="0" w:color="auto"/>
      </w:divBdr>
    </w:div>
    <w:div w:id="740714343">
      <w:bodyDiv w:val="1"/>
      <w:marLeft w:val="0"/>
      <w:marRight w:val="0"/>
      <w:marTop w:val="0"/>
      <w:marBottom w:val="0"/>
      <w:divBdr>
        <w:top w:val="none" w:sz="0" w:space="0" w:color="auto"/>
        <w:left w:val="none" w:sz="0" w:space="0" w:color="auto"/>
        <w:bottom w:val="none" w:sz="0" w:space="0" w:color="auto"/>
        <w:right w:val="none" w:sz="0" w:space="0" w:color="auto"/>
      </w:divBdr>
    </w:div>
    <w:div w:id="753281056">
      <w:bodyDiv w:val="1"/>
      <w:marLeft w:val="0"/>
      <w:marRight w:val="0"/>
      <w:marTop w:val="0"/>
      <w:marBottom w:val="0"/>
      <w:divBdr>
        <w:top w:val="none" w:sz="0" w:space="0" w:color="auto"/>
        <w:left w:val="none" w:sz="0" w:space="0" w:color="auto"/>
        <w:bottom w:val="none" w:sz="0" w:space="0" w:color="auto"/>
        <w:right w:val="none" w:sz="0" w:space="0" w:color="auto"/>
      </w:divBdr>
    </w:div>
    <w:div w:id="754597508">
      <w:bodyDiv w:val="1"/>
      <w:marLeft w:val="0"/>
      <w:marRight w:val="0"/>
      <w:marTop w:val="0"/>
      <w:marBottom w:val="0"/>
      <w:divBdr>
        <w:top w:val="none" w:sz="0" w:space="0" w:color="auto"/>
        <w:left w:val="none" w:sz="0" w:space="0" w:color="auto"/>
        <w:bottom w:val="none" w:sz="0" w:space="0" w:color="auto"/>
        <w:right w:val="none" w:sz="0" w:space="0" w:color="auto"/>
      </w:divBdr>
    </w:div>
    <w:div w:id="766541514">
      <w:bodyDiv w:val="1"/>
      <w:marLeft w:val="0"/>
      <w:marRight w:val="0"/>
      <w:marTop w:val="0"/>
      <w:marBottom w:val="0"/>
      <w:divBdr>
        <w:top w:val="none" w:sz="0" w:space="0" w:color="auto"/>
        <w:left w:val="none" w:sz="0" w:space="0" w:color="auto"/>
        <w:bottom w:val="none" w:sz="0" w:space="0" w:color="auto"/>
        <w:right w:val="none" w:sz="0" w:space="0" w:color="auto"/>
      </w:divBdr>
    </w:div>
    <w:div w:id="770203252">
      <w:bodyDiv w:val="1"/>
      <w:marLeft w:val="0"/>
      <w:marRight w:val="0"/>
      <w:marTop w:val="0"/>
      <w:marBottom w:val="0"/>
      <w:divBdr>
        <w:top w:val="none" w:sz="0" w:space="0" w:color="auto"/>
        <w:left w:val="none" w:sz="0" w:space="0" w:color="auto"/>
        <w:bottom w:val="none" w:sz="0" w:space="0" w:color="auto"/>
        <w:right w:val="none" w:sz="0" w:space="0" w:color="auto"/>
      </w:divBdr>
    </w:div>
    <w:div w:id="794249321">
      <w:bodyDiv w:val="1"/>
      <w:marLeft w:val="0"/>
      <w:marRight w:val="0"/>
      <w:marTop w:val="0"/>
      <w:marBottom w:val="0"/>
      <w:divBdr>
        <w:top w:val="none" w:sz="0" w:space="0" w:color="auto"/>
        <w:left w:val="none" w:sz="0" w:space="0" w:color="auto"/>
        <w:bottom w:val="none" w:sz="0" w:space="0" w:color="auto"/>
        <w:right w:val="none" w:sz="0" w:space="0" w:color="auto"/>
      </w:divBdr>
    </w:div>
    <w:div w:id="802312040">
      <w:bodyDiv w:val="1"/>
      <w:marLeft w:val="0"/>
      <w:marRight w:val="0"/>
      <w:marTop w:val="0"/>
      <w:marBottom w:val="0"/>
      <w:divBdr>
        <w:top w:val="none" w:sz="0" w:space="0" w:color="auto"/>
        <w:left w:val="none" w:sz="0" w:space="0" w:color="auto"/>
        <w:bottom w:val="none" w:sz="0" w:space="0" w:color="auto"/>
        <w:right w:val="none" w:sz="0" w:space="0" w:color="auto"/>
      </w:divBdr>
    </w:div>
    <w:div w:id="819879558">
      <w:bodyDiv w:val="1"/>
      <w:marLeft w:val="0"/>
      <w:marRight w:val="0"/>
      <w:marTop w:val="0"/>
      <w:marBottom w:val="0"/>
      <w:divBdr>
        <w:top w:val="none" w:sz="0" w:space="0" w:color="auto"/>
        <w:left w:val="none" w:sz="0" w:space="0" w:color="auto"/>
        <w:bottom w:val="none" w:sz="0" w:space="0" w:color="auto"/>
        <w:right w:val="none" w:sz="0" w:space="0" w:color="auto"/>
      </w:divBdr>
    </w:div>
    <w:div w:id="878707219">
      <w:bodyDiv w:val="1"/>
      <w:marLeft w:val="0"/>
      <w:marRight w:val="0"/>
      <w:marTop w:val="0"/>
      <w:marBottom w:val="0"/>
      <w:divBdr>
        <w:top w:val="none" w:sz="0" w:space="0" w:color="auto"/>
        <w:left w:val="none" w:sz="0" w:space="0" w:color="auto"/>
        <w:bottom w:val="none" w:sz="0" w:space="0" w:color="auto"/>
        <w:right w:val="none" w:sz="0" w:space="0" w:color="auto"/>
      </w:divBdr>
      <w:divsChild>
        <w:div w:id="1335456774">
          <w:marLeft w:val="0"/>
          <w:marRight w:val="0"/>
          <w:marTop w:val="0"/>
          <w:marBottom w:val="0"/>
          <w:divBdr>
            <w:top w:val="none" w:sz="0" w:space="0" w:color="auto"/>
            <w:left w:val="none" w:sz="0" w:space="0" w:color="auto"/>
            <w:bottom w:val="none" w:sz="0" w:space="0" w:color="auto"/>
            <w:right w:val="none" w:sz="0" w:space="0" w:color="auto"/>
          </w:divBdr>
          <w:divsChild>
            <w:div w:id="1179388694">
              <w:marLeft w:val="0"/>
              <w:marRight w:val="0"/>
              <w:marTop w:val="0"/>
              <w:marBottom w:val="0"/>
              <w:divBdr>
                <w:top w:val="none" w:sz="0" w:space="0" w:color="auto"/>
                <w:left w:val="none" w:sz="0" w:space="0" w:color="auto"/>
                <w:bottom w:val="none" w:sz="0" w:space="0" w:color="auto"/>
                <w:right w:val="none" w:sz="0" w:space="0" w:color="auto"/>
              </w:divBdr>
              <w:divsChild>
                <w:div w:id="1983265584">
                  <w:marLeft w:val="0"/>
                  <w:marRight w:val="0"/>
                  <w:marTop w:val="0"/>
                  <w:marBottom w:val="0"/>
                  <w:divBdr>
                    <w:top w:val="none" w:sz="0" w:space="0" w:color="auto"/>
                    <w:left w:val="none" w:sz="0" w:space="0" w:color="auto"/>
                    <w:bottom w:val="none" w:sz="0" w:space="0" w:color="auto"/>
                    <w:right w:val="none" w:sz="0" w:space="0" w:color="auto"/>
                  </w:divBdr>
                  <w:divsChild>
                    <w:div w:id="835925232">
                      <w:marLeft w:val="0"/>
                      <w:marRight w:val="0"/>
                      <w:marTop w:val="0"/>
                      <w:marBottom w:val="0"/>
                      <w:divBdr>
                        <w:top w:val="none" w:sz="0" w:space="0" w:color="auto"/>
                        <w:left w:val="none" w:sz="0" w:space="0" w:color="auto"/>
                        <w:bottom w:val="none" w:sz="0" w:space="0" w:color="auto"/>
                        <w:right w:val="none" w:sz="0" w:space="0" w:color="auto"/>
                      </w:divBdr>
                      <w:divsChild>
                        <w:div w:id="583690716">
                          <w:marLeft w:val="0"/>
                          <w:marRight w:val="0"/>
                          <w:marTop w:val="0"/>
                          <w:marBottom w:val="0"/>
                          <w:divBdr>
                            <w:top w:val="none" w:sz="0" w:space="0" w:color="auto"/>
                            <w:left w:val="none" w:sz="0" w:space="0" w:color="auto"/>
                            <w:bottom w:val="none" w:sz="0" w:space="0" w:color="auto"/>
                            <w:right w:val="none" w:sz="0" w:space="0" w:color="auto"/>
                          </w:divBdr>
                          <w:divsChild>
                            <w:div w:id="708531674">
                              <w:marLeft w:val="0"/>
                              <w:marRight w:val="0"/>
                              <w:marTop w:val="0"/>
                              <w:marBottom w:val="0"/>
                              <w:divBdr>
                                <w:top w:val="none" w:sz="0" w:space="0" w:color="auto"/>
                                <w:left w:val="none" w:sz="0" w:space="0" w:color="auto"/>
                                <w:bottom w:val="none" w:sz="0" w:space="0" w:color="auto"/>
                                <w:right w:val="none" w:sz="0" w:space="0" w:color="auto"/>
                              </w:divBdr>
                              <w:divsChild>
                                <w:div w:id="2028603013">
                                  <w:marLeft w:val="0"/>
                                  <w:marRight w:val="0"/>
                                  <w:marTop w:val="0"/>
                                  <w:marBottom w:val="0"/>
                                  <w:divBdr>
                                    <w:top w:val="none" w:sz="0" w:space="0" w:color="auto"/>
                                    <w:left w:val="none" w:sz="0" w:space="0" w:color="auto"/>
                                    <w:bottom w:val="none" w:sz="0" w:space="0" w:color="auto"/>
                                    <w:right w:val="none" w:sz="0" w:space="0" w:color="auto"/>
                                  </w:divBdr>
                                  <w:divsChild>
                                    <w:div w:id="1395814057">
                                      <w:marLeft w:val="0"/>
                                      <w:marRight w:val="0"/>
                                      <w:marTop w:val="0"/>
                                      <w:marBottom w:val="0"/>
                                      <w:divBdr>
                                        <w:top w:val="none" w:sz="0" w:space="0" w:color="auto"/>
                                        <w:left w:val="none" w:sz="0" w:space="0" w:color="auto"/>
                                        <w:bottom w:val="none" w:sz="0" w:space="0" w:color="auto"/>
                                        <w:right w:val="none" w:sz="0" w:space="0" w:color="auto"/>
                                      </w:divBdr>
                                      <w:divsChild>
                                        <w:div w:id="890654821">
                                          <w:marLeft w:val="0"/>
                                          <w:marRight w:val="0"/>
                                          <w:marTop w:val="0"/>
                                          <w:marBottom w:val="0"/>
                                          <w:divBdr>
                                            <w:top w:val="none" w:sz="0" w:space="0" w:color="auto"/>
                                            <w:left w:val="none" w:sz="0" w:space="0" w:color="auto"/>
                                            <w:bottom w:val="none" w:sz="0" w:space="0" w:color="auto"/>
                                            <w:right w:val="none" w:sz="0" w:space="0" w:color="auto"/>
                                          </w:divBdr>
                                          <w:divsChild>
                                            <w:div w:id="235558823">
                                              <w:marLeft w:val="0"/>
                                              <w:marRight w:val="0"/>
                                              <w:marTop w:val="0"/>
                                              <w:marBottom w:val="0"/>
                                              <w:divBdr>
                                                <w:top w:val="none" w:sz="0" w:space="0" w:color="auto"/>
                                                <w:left w:val="none" w:sz="0" w:space="0" w:color="auto"/>
                                                <w:bottom w:val="none" w:sz="0" w:space="0" w:color="auto"/>
                                                <w:right w:val="none" w:sz="0" w:space="0" w:color="auto"/>
                                              </w:divBdr>
                                              <w:divsChild>
                                                <w:div w:id="1378967689">
                                                  <w:marLeft w:val="0"/>
                                                  <w:marRight w:val="0"/>
                                                  <w:marTop w:val="0"/>
                                                  <w:marBottom w:val="0"/>
                                                  <w:divBdr>
                                                    <w:top w:val="none" w:sz="0" w:space="0" w:color="auto"/>
                                                    <w:left w:val="none" w:sz="0" w:space="0" w:color="auto"/>
                                                    <w:bottom w:val="none" w:sz="0" w:space="0" w:color="auto"/>
                                                    <w:right w:val="none" w:sz="0" w:space="0" w:color="auto"/>
                                                  </w:divBdr>
                                                  <w:divsChild>
                                                    <w:div w:id="1701589945">
                                                      <w:marLeft w:val="0"/>
                                                      <w:marRight w:val="0"/>
                                                      <w:marTop w:val="0"/>
                                                      <w:marBottom w:val="0"/>
                                                      <w:divBdr>
                                                        <w:top w:val="none" w:sz="0" w:space="0" w:color="auto"/>
                                                        <w:left w:val="none" w:sz="0" w:space="0" w:color="auto"/>
                                                        <w:bottom w:val="none" w:sz="0" w:space="0" w:color="auto"/>
                                                        <w:right w:val="none" w:sz="0" w:space="0" w:color="auto"/>
                                                      </w:divBdr>
                                                      <w:divsChild>
                                                        <w:div w:id="607125957">
                                                          <w:marLeft w:val="0"/>
                                                          <w:marRight w:val="0"/>
                                                          <w:marTop w:val="0"/>
                                                          <w:marBottom w:val="0"/>
                                                          <w:divBdr>
                                                            <w:top w:val="none" w:sz="0" w:space="0" w:color="auto"/>
                                                            <w:left w:val="none" w:sz="0" w:space="0" w:color="auto"/>
                                                            <w:bottom w:val="none" w:sz="0" w:space="0" w:color="auto"/>
                                                            <w:right w:val="none" w:sz="0" w:space="0" w:color="auto"/>
                                                          </w:divBdr>
                                                          <w:divsChild>
                                                            <w:div w:id="994456447">
                                                              <w:marLeft w:val="0"/>
                                                              <w:marRight w:val="0"/>
                                                              <w:marTop w:val="0"/>
                                                              <w:marBottom w:val="0"/>
                                                              <w:divBdr>
                                                                <w:top w:val="none" w:sz="0" w:space="0" w:color="auto"/>
                                                                <w:left w:val="none" w:sz="0" w:space="0" w:color="auto"/>
                                                                <w:bottom w:val="none" w:sz="0" w:space="0" w:color="auto"/>
                                                                <w:right w:val="none" w:sz="0" w:space="0" w:color="auto"/>
                                                              </w:divBdr>
                                                              <w:divsChild>
                                                                <w:div w:id="2134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993313">
                                              <w:marLeft w:val="0"/>
                                              <w:marRight w:val="0"/>
                                              <w:marTop w:val="0"/>
                                              <w:marBottom w:val="0"/>
                                              <w:divBdr>
                                                <w:top w:val="none" w:sz="0" w:space="0" w:color="auto"/>
                                                <w:left w:val="none" w:sz="0" w:space="0" w:color="auto"/>
                                                <w:bottom w:val="none" w:sz="0" w:space="0" w:color="auto"/>
                                                <w:right w:val="none" w:sz="0" w:space="0" w:color="auto"/>
                                              </w:divBdr>
                                              <w:divsChild>
                                                <w:div w:id="534583828">
                                                  <w:marLeft w:val="0"/>
                                                  <w:marRight w:val="0"/>
                                                  <w:marTop w:val="0"/>
                                                  <w:marBottom w:val="0"/>
                                                  <w:divBdr>
                                                    <w:top w:val="none" w:sz="0" w:space="0" w:color="auto"/>
                                                    <w:left w:val="none" w:sz="0" w:space="0" w:color="auto"/>
                                                    <w:bottom w:val="none" w:sz="0" w:space="0" w:color="auto"/>
                                                    <w:right w:val="none" w:sz="0" w:space="0" w:color="auto"/>
                                                  </w:divBdr>
                                                  <w:divsChild>
                                                    <w:div w:id="1527675940">
                                                      <w:marLeft w:val="0"/>
                                                      <w:marRight w:val="0"/>
                                                      <w:marTop w:val="0"/>
                                                      <w:marBottom w:val="0"/>
                                                      <w:divBdr>
                                                        <w:top w:val="none" w:sz="0" w:space="0" w:color="auto"/>
                                                        <w:left w:val="none" w:sz="0" w:space="0" w:color="auto"/>
                                                        <w:bottom w:val="none" w:sz="0" w:space="0" w:color="auto"/>
                                                        <w:right w:val="none" w:sz="0" w:space="0" w:color="auto"/>
                                                      </w:divBdr>
                                                      <w:divsChild>
                                                        <w:div w:id="922449287">
                                                          <w:marLeft w:val="0"/>
                                                          <w:marRight w:val="0"/>
                                                          <w:marTop w:val="0"/>
                                                          <w:marBottom w:val="0"/>
                                                          <w:divBdr>
                                                            <w:top w:val="none" w:sz="0" w:space="0" w:color="auto"/>
                                                            <w:left w:val="none" w:sz="0" w:space="0" w:color="auto"/>
                                                            <w:bottom w:val="none" w:sz="0" w:space="0" w:color="auto"/>
                                                            <w:right w:val="none" w:sz="0" w:space="0" w:color="auto"/>
                                                          </w:divBdr>
                                                          <w:divsChild>
                                                            <w:div w:id="1521776703">
                                                              <w:marLeft w:val="0"/>
                                                              <w:marRight w:val="0"/>
                                                              <w:marTop w:val="0"/>
                                                              <w:marBottom w:val="0"/>
                                                              <w:divBdr>
                                                                <w:top w:val="none" w:sz="0" w:space="0" w:color="auto"/>
                                                                <w:left w:val="none" w:sz="0" w:space="0" w:color="auto"/>
                                                                <w:bottom w:val="none" w:sz="0" w:space="0" w:color="auto"/>
                                                                <w:right w:val="none" w:sz="0" w:space="0" w:color="auto"/>
                                                              </w:divBdr>
                                                              <w:divsChild>
                                                                <w:div w:id="747534910">
                                                                  <w:marLeft w:val="0"/>
                                                                  <w:marRight w:val="0"/>
                                                                  <w:marTop w:val="0"/>
                                                                  <w:marBottom w:val="0"/>
                                                                  <w:divBdr>
                                                                    <w:top w:val="none" w:sz="0" w:space="0" w:color="auto"/>
                                                                    <w:left w:val="none" w:sz="0" w:space="0" w:color="auto"/>
                                                                    <w:bottom w:val="none" w:sz="0" w:space="0" w:color="auto"/>
                                                                    <w:right w:val="none" w:sz="0" w:space="0" w:color="auto"/>
                                                                  </w:divBdr>
                                                                  <w:divsChild>
                                                                    <w:div w:id="1940873347">
                                                                      <w:marLeft w:val="0"/>
                                                                      <w:marRight w:val="0"/>
                                                                      <w:marTop w:val="0"/>
                                                                      <w:marBottom w:val="0"/>
                                                                      <w:divBdr>
                                                                        <w:top w:val="none" w:sz="0" w:space="0" w:color="auto"/>
                                                                        <w:left w:val="none" w:sz="0" w:space="0" w:color="auto"/>
                                                                        <w:bottom w:val="none" w:sz="0" w:space="0" w:color="auto"/>
                                                                        <w:right w:val="none" w:sz="0" w:space="0" w:color="auto"/>
                                                                      </w:divBdr>
                                                                      <w:divsChild>
                                                                        <w:div w:id="959067726">
                                                                          <w:marLeft w:val="0"/>
                                                                          <w:marRight w:val="0"/>
                                                                          <w:marTop w:val="0"/>
                                                                          <w:marBottom w:val="0"/>
                                                                          <w:divBdr>
                                                                            <w:top w:val="none" w:sz="0" w:space="0" w:color="auto"/>
                                                                            <w:left w:val="none" w:sz="0" w:space="0" w:color="auto"/>
                                                                            <w:bottom w:val="none" w:sz="0" w:space="0" w:color="auto"/>
                                                                            <w:right w:val="none" w:sz="0" w:space="0" w:color="auto"/>
                                                                          </w:divBdr>
                                                                          <w:divsChild>
                                                                            <w:div w:id="11588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4946450">
      <w:bodyDiv w:val="1"/>
      <w:marLeft w:val="0"/>
      <w:marRight w:val="0"/>
      <w:marTop w:val="0"/>
      <w:marBottom w:val="0"/>
      <w:divBdr>
        <w:top w:val="none" w:sz="0" w:space="0" w:color="auto"/>
        <w:left w:val="none" w:sz="0" w:space="0" w:color="auto"/>
        <w:bottom w:val="none" w:sz="0" w:space="0" w:color="auto"/>
        <w:right w:val="none" w:sz="0" w:space="0" w:color="auto"/>
      </w:divBdr>
      <w:divsChild>
        <w:div w:id="1580359815">
          <w:marLeft w:val="0"/>
          <w:marRight w:val="0"/>
          <w:marTop w:val="0"/>
          <w:marBottom w:val="0"/>
          <w:divBdr>
            <w:top w:val="none" w:sz="0" w:space="0" w:color="auto"/>
            <w:left w:val="none" w:sz="0" w:space="0" w:color="auto"/>
            <w:bottom w:val="none" w:sz="0" w:space="0" w:color="auto"/>
            <w:right w:val="none" w:sz="0" w:space="0" w:color="auto"/>
          </w:divBdr>
        </w:div>
      </w:divsChild>
    </w:div>
    <w:div w:id="958680636">
      <w:bodyDiv w:val="1"/>
      <w:marLeft w:val="0"/>
      <w:marRight w:val="0"/>
      <w:marTop w:val="0"/>
      <w:marBottom w:val="0"/>
      <w:divBdr>
        <w:top w:val="none" w:sz="0" w:space="0" w:color="auto"/>
        <w:left w:val="none" w:sz="0" w:space="0" w:color="auto"/>
        <w:bottom w:val="none" w:sz="0" w:space="0" w:color="auto"/>
        <w:right w:val="none" w:sz="0" w:space="0" w:color="auto"/>
      </w:divBdr>
    </w:div>
    <w:div w:id="968241108">
      <w:bodyDiv w:val="1"/>
      <w:marLeft w:val="0"/>
      <w:marRight w:val="0"/>
      <w:marTop w:val="0"/>
      <w:marBottom w:val="0"/>
      <w:divBdr>
        <w:top w:val="none" w:sz="0" w:space="0" w:color="auto"/>
        <w:left w:val="none" w:sz="0" w:space="0" w:color="auto"/>
        <w:bottom w:val="none" w:sz="0" w:space="0" w:color="auto"/>
        <w:right w:val="none" w:sz="0" w:space="0" w:color="auto"/>
      </w:divBdr>
      <w:divsChild>
        <w:div w:id="142279311">
          <w:marLeft w:val="0"/>
          <w:marRight w:val="0"/>
          <w:marTop w:val="0"/>
          <w:marBottom w:val="0"/>
          <w:divBdr>
            <w:top w:val="none" w:sz="0" w:space="0" w:color="auto"/>
            <w:left w:val="none" w:sz="0" w:space="0" w:color="auto"/>
            <w:bottom w:val="none" w:sz="0" w:space="0" w:color="auto"/>
            <w:right w:val="none" w:sz="0" w:space="0" w:color="auto"/>
          </w:divBdr>
          <w:divsChild>
            <w:div w:id="17754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3326">
      <w:bodyDiv w:val="1"/>
      <w:marLeft w:val="0"/>
      <w:marRight w:val="0"/>
      <w:marTop w:val="0"/>
      <w:marBottom w:val="0"/>
      <w:divBdr>
        <w:top w:val="none" w:sz="0" w:space="0" w:color="auto"/>
        <w:left w:val="none" w:sz="0" w:space="0" w:color="auto"/>
        <w:bottom w:val="none" w:sz="0" w:space="0" w:color="auto"/>
        <w:right w:val="none" w:sz="0" w:space="0" w:color="auto"/>
      </w:divBdr>
    </w:div>
    <w:div w:id="1048072014">
      <w:bodyDiv w:val="1"/>
      <w:marLeft w:val="0"/>
      <w:marRight w:val="0"/>
      <w:marTop w:val="0"/>
      <w:marBottom w:val="0"/>
      <w:divBdr>
        <w:top w:val="none" w:sz="0" w:space="0" w:color="auto"/>
        <w:left w:val="none" w:sz="0" w:space="0" w:color="auto"/>
        <w:bottom w:val="none" w:sz="0" w:space="0" w:color="auto"/>
        <w:right w:val="none" w:sz="0" w:space="0" w:color="auto"/>
      </w:divBdr>
    </w:div>
    <w:div w:id="1085758632">
      <w:bodyDiv w:val="1"/>
      <w:marLeft w:val="0"/>
      <w:marRight w:val="0"/>
      <w:marTop w:val="0"/>
      <w:marBottom w:val="0"/>
      <w:divBdr>
        <w:top w:val="none" w:sz="0" w:space="0" w:color="auto"/>
        <w:left w:val="none" w:sz="0" w:space="0" w:color="auto"/>
        <w:bottom w:val="none" w:sz="0" w:space="0" w:color="auto"/>
        <w:right w:val="none" w:sz="0" w:space="0" w:color="auto"/>
      </w:divBdr>
    </w:div>
    <w:div w:id="1106120375">
      <w:bodyDiv w:val="1"/>
      <w:marLeft w:val="0"/>
      <w:marRight w:val="0"/>
      <w:marTop w:val="0"/>
      <w:marBottom w:val="0"/>
      <w:divBdr>
        <w:top w:val="none" w:sz="0" w:space="0" w:color="auto"/>
        <w:left w:val="none" w:sz="0" w:space="0" w:color="auto"/>
        <w:bottom w:val="none" w:sz="0" w:space="0" w:color="auto"/>
        <w:right w:val="none" w:sz="0" w:space="0" w:color="auto"/>
      </w:divBdr>
    </w:div>
    <w:div w:id="1152522793">
      <w:bodyDiv w:val="1"/>
      <w:marLeft w:val="0"/>
      <w:marRight w:val="0"/>
      <w:marTop w:val="0"/>
      <w:marBottom w:val="0"/>
      <w:divBdr>
        <w:top w:val="none" w:sz="0" w:space="0" w:color="auto"/>
        <w:left w:val="none" w:sz="0" w:space="0" w:color="auto"/>
        <w:bottom w:val="none" w:sz="0" w:space="0" w:color="auto"/>
        <w:right w:val="none" w:sz="0" w:space="0" w:color="auto"/>
      </w:divBdr>
    </w:div>
    <w:div w:id="1155415395">
      <w:bodyDiv w:val="1"/>
      <w:marLeft w:val="0"/>
      <w:marRight w:val="0"/>
      <w:marTop w:val="0"/>
      <w:marBottom w:val="0"/>
      <w:divBdr>
        <w:top w:val="none" w:sz="0" w:space="0" w:color="auto"/>
        <w:left w:val="none" w:sz="0" w:space="0" w:color="auto"/>
        <w:bottom w:val="none" w:sz="0" w:space="0" w:color="auto"/>
        <w:right w:val="none" w:sz="0" w:space="0" w:color="auto"/>
      </w:divBdr>
    </w:div>
    <w:div w:id="1162085387">
      <w:bodyDiv w:val="1"/>
      <w:marLeft w:val="0"/>
      <w:marRight w:val="0"/>
      <w:marTop w:val="0"/>
      <w:marBottom w:val="0"/>
      <w:divBdr>
        <w:top w:val="none" w:sz="0" w:space="0" w:color="auto"/>
        <w:left w:val="none" w:sz="0" w:space="0" w:color="auto"/>
        <w:bottom w:val="none" w:sz="0" w:space="0" w:color="auto"/>
        <w:right w:val="none" w:sz="0" w:space="0" w:color="auto"/>
      </w:divBdr>
      <w:divsChild>
        <w:div w:id="676928048">
          <w:marLeft w:val="0"/>
          <w:marRight w:val="0"/>
          <w:marTop w:val="0"/>
          <w:marBottom w:val="0"/>
          <w:divBdr>
            <w:top w:val="none" w:sz="0" w:space="0" w:color="auto"/>
            <w:left w:val="none" w:sz="0" w:space="0" w:color="auto"/>
            <w:bottom w:val="none" w:sz="0" w:space="0" w:color="auto"/>
            <w:right w:val="none" w:sz="0" w:space="0" w:color="auto"/>
          </w:divBdr>
        </w:div>
      </w:divsChild>
    </w:div>
    <w:div w:id="1184628860">
      <w:bodyDiv w:val="1"/>
      <w:marLeft w:val="0"/>
      <w:marRight w:val="0"/>
      <w:marTop w:val="0"/>
      <w:marBottom w:val="0"/>
      <w:divBdr>
        <w:top w:val="none" w:sz="0" w:space="0" w:color="auto"/>
        <w:left w:val="none" w:sz="0" w:space="0" w:color="auto"/>
        <w:bottom w:val="none" w:sz="0" w:space="0" w:color="auto"/>
        <w:right w:val="none" w:sz="0" w:space="0" w:color="auto"/>
      </w:divBdr>
    </w:div>
    <w:div w:id="1213344919">
      <w:bodyDiv w:val="1"/>
      <w:marLeft w:val="0"/>
      <w:marRight w:val="0"/>
      <w:marTop w:val="0"/>
      <w:marBottom w:val="0"/>
      <w:divBdr>
        <w:top w:val="none" w:sz="0" w:space="0" w:color="auto"/>
        <w:left w:val="none" w:sz="0" w:space="0" w:color="auto"/>
        <w:bottom w:val="none" w:sz="0" w:space="0" w:color="auto"/>
        <w:right w:val="none" w:sz="0" w:space="0" w:color="auto"/>
      </w:divBdr>
    </w:div>
    <w:div w:id="1242525565">
      <w:bodyDiv w:val="1"/>
      <w:marLeft w:val="0"/>
      <w:marRight w:val="0"/>
      <w:marTop w:val="0"/>
      <w:marBottom w:val="0"/>
      <w:divBdr>
        <w:top w:val="none" w:sz="0" w:space="0" w:color="auto"/>
        <w:left w:val="none" w:sz="0" w:space="0" w:color="auto"/>
        <w:bottom w:val="none" w:sz="0" w:space="0" w:color="auto"/>
        <w:right w:val="none" w:sz="0" w:space="0" w:color="auto"/>
      </w:divBdr>
      <w:divsChild>
        <w:div w:id="59057824">
          <w:marLeft w:val="0"/>
          <w:marRight w:val="0"/>
          <w:marTop w:val="0"/>
          <w:marBottom w:val="0"/>
          <w:divBdr>
            <w:top w:val="none" w:sz="0" w:space="0" w:color="auto"/>
            <w:left w:val="none" w:sz="0" w:space="0" w:color="auto"/>
            <w:bottom w:val="none" w:sz="0" w:space="0" w:color="auto"/>
            <w:right w:val="none" w:sz="0" w:space="0" w:color="auto"/>
          </w:divBdr>
        </w:div>
        <w:div w:id="201982245">
          <w:marLeft w:val="0"/>
          <w:marRight w:val="0"/>
          <w:marTop w:val="0"/>
          <w:marBottom w:val="0"/>
          <w:divBdr>
            <w:top w:val="none" w:sz="0" w:space="0" w:color="auto"/>
            <w:left w:val="none" w:sz="0" w:space="0" w:color="auto"/>
            <w:bottom w:val="none" w:sz="0" w:space="0" w:color="auto"/>
            <w:right w:val="none" w:sz="0" w:space="0" w:color="auto"/>
          </w:divBdr>
        </w:div>
        <w:div w:id="375816077">
          <w:marLeft w:val="0"/>
          <w:marRight w:val="0"/>
          <w:marTop w:val="0"/>
          <w:marBottom w:val="0"/>
          <w:divBdr>
            <w:top w:val="none" w:sz="0" w:space="0" w:color="auto"/>
            <w:left w:val="none" w:sz="0" w:space="0" w:color="auto"/>
            <w:bottom w:val="none" w:sz="0" w:space="0" w:color="auto"/>
            <w:right w:val="none" w:sz="0" w:space="0" w:color="auto"/>
          </w:divBdr>
        </w:div>
        <w:div w:id="761804085">
          <w:marLeft w:val="0"/>
          <w:marRight w:val="0"/>
          <w:marTop w:val="0"/>
          <w:marBottom w:val="0"/>
          <w:divBdr>
            <w:top w:val="none" w:sz="0" w:space="0" w:color="auto"/>
            <w:left w:val="none" w:sz="0" w:space="0" w:color="auto"/>
            <w:bottom w:val="none" w:sz="0" w:space="0" w:color="auto"/>
            <w:right w:val="none" w:sz="0" w:space="0" w:color="auto"/>
          </w:divBdr>
        </w:div>
        <w:div w:id="763888082">
          <w:marLeft w:val="0"/>
          <w:marRight w:val="0"/>
          <w:marTop w:val="0"/>
          <w:marBottom w:val="0"/>
          <w:divBdr>
            <w:top w:val="none" w:sz="0" w:space="0" w:color="auto"/>
            <w:left w:val="none" w:sz="0" w:space="0" w:color="auto"/>
            <w:bottom w:val="none" w:sz="0" w:space="0" w:color="auto"/>
            <w:right w:val="none" w:sz="0" w:space="0" w:color="auto"/>
          </w:divBdr>
        </w:div>
        <w:div w:id="984235268">
          <w:marLeft w:val="0"/>
          <w:marRight w:val="0"/>
          <w:marTop w:val="0"/>
          <w:marBottom w:val="0"/>
          <w:divBdr>
            <w:top w:val="none" w:sz="0" w:space="0" w:color="auto"/>
            <w:left w:val="none" w:sz="0" w:space="0" w:color="auto"/>
            <w:bottom w:val="none" w:sz="0" w:space="0" w:color="auto"/>
            <w:right w:val="none" w:sz="0" w:space="0" w:color="auto"/>
          </w:divBdr>
        </w:div>
        <w:div w:id="1077165253">
          <w:marLeft w:val="0"/>
          <w:marRight w:val="0"/>
          <w:marTop w:val="0"/>
          <w:marBottom w:val="0"/>
          <w:divBdr>
            <w:top w:val="none" w:sz="0" w:space="0" w:color="auto"/>
            <w:left w:val="none" w:sz="0" w:space="0" w:color="auto"/>
            <w:bottom w:val="none" w:sz="0" w:space="0" w:color="auto"/>
            <w:right w:val="none" w:sz="0" w:space="0" w:color="auto"/>
          </w:divBdr>
        </w:div>
        <w:div w:id="1374891236">
          <w:marLeft w:val="0"/>
          <w:marRight w:val="0"/>
          <w:marTop w:val="0"/>
          <w:marBottom w:val="0"/>
          <w:divBdr>
            <w:top w:val="none" w:sz="0" w:space="0" w:color="auto"/>
            <w:left w:val="none" w:sz="0" w:space="0" w:color="auto"/>
            <w:bottom w:val="none" w:sz="0" w:space="0" w:color="auto"/>
            <w:right w:val="none" w:sz="0" w:space="0" w:color="auto"/>
          </w:divBdr>
        </w:div>
        <w:div w:id="1874726139">
          <w:marLeft w:val="0"/>
          <w:marRight w:val="0"/>
          <w:marTop w:val="0"/>
          <w:marBottom w:val="0"/>
          <w:divBdr>
            <w:top w:val="none" w:sz="0" w:space="0" w:color="auto"/>
            <w:left w:val="none" w:sz="0" w:space="0" w:color="auto"/>
            <w:bottom w:val="none" w:sz="0" w:space="0" w:color="auto"/>
            <w:right w:val="none" w:sz="0" w:space="0" w:color="auto"/>
          </w:divBdr>
        </w:div>
        <w:div w:id="2062485586">
          <w:marLeft w:val="0"/>
          <w:marRight w:val="0"/>
          <w:marTop w:val="0"/>
          <w:marBottom w:val="0"/>
          <w:divBdr>
            <w:top w:val="none" w:sz="0" w:space="0" w:color="auto"/>
            <w:left w:val="none" w:sz="0" w:space="0" w:color="auto"/>
            <w:bottom w:val="none" w:sz="0" w:space="0" w:color="auto"/>
            <w:right w:val="none" w:sz="0" w:space="0" w:color="auto"/>
          </w:divBdr>
        </w:div>
      </w:divsChild>
    </w:div>
    <w:div w:id="1306816539">
      <w:bodyDiv w:val="1"/>
      <w:marLeft w:val="0"/>
      <w:marRight w:val="0"/>
      <w:marTop w:val="0"/>
      <w:marBottom w:val="0"/>
      <w:divBdr>
        <w:top w:val="none" w:sz="0" w:space="0" w:color="auto"/>
        <w:left w:val="none" w:sz="0" w:space="0" w:color="auto"/>
        <w:bottom w:val="none" w:sz="0" w:space="0" w:color="auto"/>
        <w:right w:val="none" w:sz="0" w:space="0" w:color="auto"/>
      </w:divBdr>
    </w:div>
    <w:div w:id="1332754598">
      <w:bodyDiv w:val="1"/>
      <w:marLeft w:val="0"/>
      <w:marRight w:val="0"/>
      <w:marTop w:val="0"/>
      <w:marBottom w:val="0"/>
      <w:divBdr>
        <w:top w:val="none" w:sz="0" w:space="0" w:color="auto"/>
        <w:left w:val="none" w:sz="0" w:space="0" w:color="auto"/>
        <w:bottom w:val="none" w:sz="0" w:space="0" w:color="auto"/>
        <w:right w:val="none" w:sz="0" w:space="0" w:color="auto"/>
      </w:divBdr>
    </w:div>
    <w:div w:id="1344940146">
      <w:bodyDiv w:val="1"/>
      <w:marLeft w:val="0"/>
      <w:marRight w:val="0"/>
      <w:marTop w:val="0"/>
      <w:marBottom w:val="0"/>
      <w:divBdr>
        <w:top w:val="none" w:sz="0" w:space="0" w:color="auto"/>
        <w:left w:val="none" w:sz="0" w:space="0" w:color="auto"/>
        <w:bottom w:val="none" w:sz="0" w:space="0" w:color="auto"/>
        <w:right w:val="none" w:sz="0" w:space="0" w:color="auto"/>
      </w:divBdr>
    </w:div>
    <w:div w:id="1351224213">
      <w:bodyDiv w:val="1"/>
      <w:marLeft w:val="0"/>
      <w:marRight w:val="0"/>
      <w:marTop w:val="0"/>
      <w:marBottom w:val="0"/>
      <w:divBdr>
        <w:top w:val="none" w:sz="0" w:space="0" w:color="auto"/>
        <w:left w:val="none" w:sz="0" w:space="0" w:color="auto"/>
        <w:bottom w:val="none" w:sz="0" w:space="0" w:color="auto"/>
        <w:right w:val="none" w:sz="0" w:space="0" w:color="auto"/>
      </w:divBdr>
    </w:div>
    <w:div w:id="1352102069">
      <w:bodyDiv w:val="1"/>
      <w:marLeft w:val="0"/>
      <w:marRight w:val="0"/>
      <w:marTop w:val="0"/>
      <w:marBottom w:val="0"/>
      <w:divBdr>
        <w:top w:val="none" w:sz="0" w:space="0" w:color="auto"/>
        <w:left w:val="none" w:sz="0" w:space="0" w:color="auto"/>
        <w:bottom w:val="none" w:sz="0" w:space="0" w:color="auto"/>
        <w:right w:val="none" w:sz="0" w:space="0" w:color="auto"/>
      </w:divBdr>
    </w:div>
    <w:div w:id="1371950561">
      <w:bodyDiv w:val="1"/>
      <w:marLeft w:val="0"/>
      <w:marRight w:val="0"/>
      <w:marTop w:val="0"/>
      <w:marBottom w:val="0"/>
      <w:divBdr>
        <w:top w:val="none" w:sz="0" w:space="0" w:color="auto"/>
        <w:left w:val="none" w:sz="0" w:space="0" w:color="auto"/>
        <w:bottom w:val="none" w:sz="0" w:space="0" w:color="auto"/>
        <w:right w:val="none" w:sz="0" w:space="0" w:color="auto"/>
      </w:divBdr>
    </w:div>
    <w:div w:id="1433479559">
      <w:bodyDiv w:val="1"/>
      <w:marLeft w:val="0"/>
      <w:marRight w:val="0"/>
      <w:marTop w:val="0"/>
      <w:marBottom w:val="0"/>
      <w:divBdr>
        <w:top w:val="none" w:sz="0" w:space="0" w:color="auto"/>
        <w:left w:val="none" w:sz="0" w:space="0" w:color="auto"/>
        <w:bottom w:val="none" w:sz="0" w:space="0" w:color="auto"/>
        <w:right w:val="none" w:sz="0" w:space="0" w:color="auto"/>
      </w:divBdr>
      <w:divsChild>
        <w:div w:id="101725634">
          <w:marLeft w:val="0"/>
          <w:marRight w:val="0"/>
          <w:marTop w:val="0"/>
          <w:marBottom w:val="0"/>
          <w:divBdr>
            <w:top w:val="none" w:sz="0" w:space="0" w:color="auto"/>
            <w:left w:val="none" w:sz="0" w:space="0" w:color="auto"/>
            <w:bottom w:val="none" w:sz="0" w:space="0" w:color="auto"/>
            <w:right w:val="none" w:sz="0" w:space="0" w:color="auto"/>
          </w:divBdr>
        </w:div>
        <w:div w:id="394352040">
          <w:marLeft w:val="0"/>
          <w:marRight w:val="0"/>
          <w:marTop w:val="0"/>
          <w:marBottom w:val="0"/>
          <w:divBdr>
            <w:top w:val="none" w:sz="0" w:space="0" w:color="auto"/>
            <w:left w:val="none" w:sz="0" w:space="0" w:color="auto"/>
            <w:bottom w:val="none" w:sz="0" w:space="0" w:color="auto"/>
            <w:right w:val="none" w:sz="0" w:space="0" w:color="auto"/>
          </w:divBdr>
        </w:div>
        <w:div w:id="1297376427">
          <w:marLeft w:val="0"/>
          <w:marRight w:val="0"/>
          <w:marTop w:val="0"/>
          <w:marBottom w:val="0"/>
          <w:divBdr>
            <w:top w:val="none" w:sz="0" w:space="0" w:color="auto"/>
            <w:left w:val="none" w:sz="0" w:space="0" w:color="auto"/>
            <w:bottom w:val="none" w:sz="0" w:space="0" w:color="auto"/>
            <w:right w:val="none" w:sz="0" w:space="0" w:color="auto"/>
          </w:divBdr>
        </w:div>
        <w:div w:id="1318802497">
          <w:marLeft w:val="0"/>
          <w:marRight w:val="0"/>
          <w:marTop w:val="0"/>
          <w:marBottom w:val="0"/>
          <w:divBdr>
            <w:top w:val="none" w:sz="0" w:space="0" w:color="auto"/>
            <w:left w:val="none" w:sz="0" w:space="0" w:color="auto"/>
            <w:bottom w:val="none" w:sz="0" w:space="0" w:color="auto"/>
            <w:right w:val="none" w:sz="0" w:space="0" w:color="auto"/>
          </w:divBdr>
        </w:div>
        <w:div w:id="1391421731">
          <w:marLeft w:val="0"/>
          <w:marRight w:val="0"/>
          <w:marTop w:val="0"/>
          <w:marBottom w:val="0"/>
          <w:divBdr>
            <w:top w:val="none" w:sz="0" w:space="0" w:color="auto"/>
            <w:left w:val="none" w:sz="0" w:space="0" w:color="auto"/>
            <w:bottom w:val="none" w:sz="0" w:space="0" w:color="auto"/>
            <w:right w:val="none" w:sz="0" w:space="0" w:color="auto"/>
          </w:divBdr>
        </w:div>
        <w:div w:id="1677728509">
          <w:marLeft w:val="0"/>
          <w:marRight w:val="0"/>
          <w:marTop w:val="0"/>
          <w:marBottom w:val="0"/>
          <w:divBdr>
            <w:top w:val="none" w:sz="0" w:space="0" w:color="auto"/>
            <w:left w:val="none" w:sz="0" w:space="0" w:color="auto"/>
            <w:bottom w:val="none" w:sz="0" w:space="0" w:color="auto"/>
            <w:right w:val="none" w:sz="0" w:space="0" w:color="auto"/>
          </w:divBdr>
        </w:div>
        <w:div w:id="1738625401">
          <w:marLeft w:val="0"/>
          <w:marRight w:val="0"/>
          <w:marTop w:val="0"/>
          <w:marBottom w:val="0"/>
          <w:divBdr>
            <w:top w:val="none" w:sz="0" w:space="0" w:color="auto"/>
            <w:left w:val="none" w:sz="0" w:space="0" w:color="auto"/>
            <w:bottom w:val="none" w:sz="0" w:space="0" w:color="auto"/>
            <w:right w:val="none" w:sz="0" w:space="0" w:color="auto"/>
          </w:divBdr>
        </w:div>
        <w:div w:id="1803619064">
          <w:marLeft w:val="0"/>
          <w:marRight w:val="0"/>
          <w:marTop w:val="0"/>
          <w:marBottom w:val="0"/>
          <w:divBdr>
            <w:top w:val="none" w:sz="0" w:space="0" w:color="auto"/>
            <w:left w:val="none" w:sz="0" w:space="0" w:color="auto"/>
            <w:bottom w:val="none" w:sz="0" w:space="0" w:color="auto"/>
            <w:right w:val="none" w:sz="0" w:space="0" w:color="auto"/>
          </w:divBdr>
        </w:div>
        <w:div w:id="1852136974">
          <w:marLeft w:val="0"/>
          <w:marRight w:val="0"/>
          <w:marTop w:val="0"/>
          <w:marBottom w:val="0"/>
          <w:divBdr>
            <w:top w:val="none" w:sz="0" w:space="0" w:color="auto"/>
            <w:left w:val="none" w:sz="0" w:space="0" w:color="auto"/>
            <w:bottom w:val="none" w:sz="0" w:space="0" w:color="auto"/>
            <w:right w:val="none" w:sz="0" w:space="0" w:color="auto"/>
          </w:divBdr>
        </w:div>
        <w:div w:id="2031910199">
          <w:marLeft w:val="0"/>
          <w:marRight w:val="0"/>
          <w:marTop w:val="0"/>
          <w:marBottom w:val="0"/>
          <w:divBdr>
            <w:top w:val="none" w:sz="0" w:space="0" w:color="auto"/>
            <w:left w:val="none" w:sz="0" w:space="0" w:color="auto"/>
            <w:bottom w:val="none" w:sz="0" w:space="0" w:color="auto"/>
            <w:right w:val="none" w:sz="0" w:space="0" w:color="auto"/>
          </w:divBdr>
        </w:div>
      </w:divsChild>
    </w:div>
    <w:div w:id="1453327343">
      <w:bodyDiv w:val="1"/>
      <w:marLeft w:val="0"/>
      <w:marRight w:val="0"/>
      <w:marTop w:val="0"/>
      <w:marBottom w:val="0"/>
      <w:divBdr>
        <w:top w:val="none" w:sz="0" w:space="0" w:color="auto"/>
        <w:left w:val="none" w:sz="0" w:space="0" w:color="auto"/>
        <w:bottom w:val="none" w:sz="0" w:space="0" w:color="auto"/>
        <w:right w:val="none" w:sz="0" w:space="0" w:color="auto"/>
      </w:divBdr>
    </w:div>
    <w:div w:id="1478761150">
      <w:bodyDiv w:val="1"/>
      <w:marLeft w:val="0"/>
      <w:marRight w:val="0"/>
      <w:marTop w:val="0"/>
      <w:marBottom w:val="0"/>
      <w:divBdr>
        <w:top w:val="none" w:sz="0" w:space="0" w:color="auto"/>
        <w:left w:val="none" w:sz="0" w:space="0" w:color="auto"/>
        <w:bottom w:val="none" w:sz="0" w:space="0" w:color="auto"/>
        <w:right w:val="none" w:sz="0" w:space="0" w:color="auto"/>
      </w:divBdr>
    </w:div>
    <w:div w:id="1484393856">
      <w:bodyDiv w:val="1"/>
      <w:marLeft w:val="0"/>
      <w:marRight w:val="0"/>
      <w:marTop w:val="0"/>
      <w:marBottom w:val="0"/>
      <w:divBdr>
        <w:top w:val="none" w:sz="0" w:space="0" w:color="auto"/>
        <w:left w:val="none" w:sz="0" w:space="0" w:color="auto"/>
        <w:bottom w:val="none" w:sz="0" w:space="0" w:color="auto"/>
        <w:right w:val="none" w:sz="0" w:space="0" w:color="auto"/>
      </w:divBdr>
    </w:div>
    <w:div w:id="1504317266">
      <w:bodyDiv w:val="1"/>
      <w:marLeft w:val="0"/>
      <w:marRight w:val="0"/>
      <w:marTop w:val="0"/>
      <w:marBottom w:val="0"/>
      <w:divBdr>
        <w:top w:val="none" w:sz="0" w:space="0" w:color="auto"/>
        <w:left w:val="none" w:sz="0" w:space="0" w:color="auto"/>
        <w:bottom w:val="none" w:sz="0" w:space="0" w:color="auto"/>
        <w:right w:val="none" w:sz="0" w:space="0" w:color="auto"/>
      </w:divBdr>
    </w:div>
    <w:div w:id="1531190310">
      <w:bodyDiv w:val="1"/>
      <w:marLeft w:val="0"/>
      <w:marRight w:val="0"/>
      <w:marTop w:val="0"/>
      <w:marBottom w:val="0"/>
      <w:divBdr>
        <w:top w:val="none" w:sz="0" w:space="0" w:color="auto"/>
        <w:left w:val="none" w:sz="0" w:space="0" w:color="auto"/>
        <w:bottom w:val="none" w:sz="0" w:space="0" w:color="auto"/>
        <w:right w:val="none" w:sz="0" w:space="0" w:color="auto"/>
      </w:divBdr>
    </w:div>
    <w:div w:id="1552306170">
      <w:bodyDiv w:val="1"/>
      <w:marLeft w:val="0"/>
      <w:marRight w:val="0"/>
      <w:marTop w:val="0"/>
      <w:marBottom w:val="0"/>
      <w:divBdr>
        <w:top w:val="none" w:sz="0" w:space="0" w:color="auto"/>
        <w:left w:val="none" w:sz="0" w:space="0" w:color="auto"/>
        <w:bottom w:val="none" w:sz="0" w:space="0" w:color="auto"/>
        <w:right w:val="none" w:sz="0" w:space="0" w:color="auto"/>
      </w:divBdr>
    </w:div>
    <w:div w:id="1596942048">
      <w:bodyDiv w:val="1"/>
      <w:marLeft w:val="0"/>
      <w:marRight w:val="0"/>
      <w:marTop w:val="0"/>
      <w:marBottom w:val="0"/>
      <w:divBdr>
        <w:top w:val="none" w:sz="0" w:space="0" w:color="auto"/>
        <w:left w:val="none" w:sz="0" w:space="0" w:color="auto"/>
        <w:bottom w:val="none" w:sz="0" w:space="0" w:color="auto"/>
        <w:right w:val="none" w:sz="0" w:space="0" w:color="auto"/>
      </w:divBdr>
    </w:div>
    <w:div w:id="1601331293">
      <w:bodyDiv w:val="1"/>
      <w:marLeft w:val="0"/>
      <w:marRight w:val="0"/>
      <w:marTop w:val="0"/>
      <w:marBottom w:val="0"/>
      <w:divBdr>
        <w:top w:val="none" w:sz="0" w:space="0" w:color="auto"/>
        <w:left w:val="none" w:sz="0" w:space="0" w:color="auto"/>
        <w:bottom w:val="none" w:sz="0" w:space="0" w:color="auto"/>
        <w:right w:val="none" w:sz="0" w:space="0" w:color="auto"/>
      </w:divBdr>
    </w:div>
    <w:div w:id="1617564242">
      <w:bodyDiv w:val="1"/>
      <w:marLeft w:val="0"/>
      <w:marRight w:val="0"/>
      <w:marTop w:val="0"/>
      <w:marBottom w:val="0"/>
      <w:divBdr>
        <w:top w:val="none" w:sz="0" w:space="0" w:color="auto"/>
        <w:left w:val="none" w:sz="0" w:space="0" w:color="auto"/>
        <w:bottom w:val="none" w:sz="0" w:space="0" w:color="auto"/>
        <w:right w:val="none" w:sz="0" w:space="0" w:color="auto"/>
      </w:divBdr>
    </w:div>
    <w:div w:id="1624460922">
      <w:bodyDiv w:val="1"/>
      <w:marLeft w:val="0"/>
      <w:marRight w:val="0"/>
      <w:marTop w:val="0"/>
      <w:marBottom w:val="0"/>
      <w:divBdr>
        <w:top w:val="none" w:sz="0" w:space="0" w:color="auto"/>
        <w:left w:val="none" w:sz="0" w:space="0" w:color="auto"/>
        <w:bottom w:val="none" w:sz="0" w:space="0" w:color="auto"/>
        <w:right w:val="none" w:sz="0" w:space="0" w:color="auto"/>
      </w:divBdr>
    </w:div>
    <w:div w:id="1692296483">
      <w:bodyDiv w:val="1"/>
      <w:marLeft w:val="0"/>
      <w:marRight w:val="0"/>
      <w:marTop w:val="0"/>
      <w:marBottom w:val="0"/>
      <w:divBdr>
        <w:top w:val="none" w:sz="0" w:space="0" w:color="auto"/>
        <w:left w:val="none" w:sz="0" w:space="0" w:color="auto"/>
        <w:bottom w:val="none" w:sz="0" w:space="0" w:color="auto"/>
        <w:right w:val="none" w:sz="0" w:space="0" w:color="auto"/>
      </w:divBdr>
    </w:div>
    <w:div w:id="1721977803">
      <w:bodyDiv w:val="1"/>
      <w:marLeft w:val="0"/>
      <w:marRight w:val="0"/>
      <w:marTop w:val="0"/>
      <w:marBottom w:val="0"/>
      <w:divBdr>
        <w:top w:val="none" w:sz="0" w:space="0" w:color="auto"/>
        <w:left w:val="none" w:sz="0" w:space="0" w:color="auto"/>
        <w:bottom w:val="none" w:sz="0" w:space="0" w:color="auto"/>
        <w:right w:val="none" w:sz="0" w:space="0" w:color="auto"/>
      </w:divBdr>
    </w:div>
    <w:div w:id="1724795813">
      <w:bodyDiv w:val="1"/>
      <w:marLeft w:val="0"/>
      <w:marRight w:val="0"/>
      <w:marTop w:val="0"/>
      <w:marBottom w:val="0"/>
      <w:divBdr>
        <w:top w:val="none" w:sz="0" w:space="0" w:color="auto"/>
        <w:left w:val="none" w:sz="0" w:space="0" w:color="auto"/>
        <w:bottom w:val="none" w:sz="0" w:space="0" w:color="auto"/>
        <w:right w:val="none" w:sz="0" w:space="0" w:color="auto"/>
      </w:divBdr>
    </w:div>
    <w:div w:id="1725983775">
      <w:bodyDiv w:val="1"/>
      <w:marLeft w:val="0"/>
      <w:marRight w:val="0"/>
      <w:marTop w:val="0"/>
      <w:marBottom w:val="0"/>
      <w:divBdr>
        <w:top w:val="none" w:sz="0" w:space="0" w:color="auto"/>
        <w:left w:val="none" w:sz="0" w:space="0" w:color="auto"/>
        <w:bottom w:val="none" w:sz="0" w:space="0" w:color="auto"/>
        <w:right w:val="none" w:sz="0" w:space="0" w:color="auto"/>
      </w:divBdr>
    </w:div>
    <w:div w:id="1746301748">
      <w:bodyDiv w:val="1"/>
      <w:marLeft w:val="0"/>
      <w:marRight w:val="0"/>
      <w:marTop w:val="0"/>
      <w:marBottom w:val="0"/>
      <w:divBdr>
        <w:top w:val="none" w:sz="0" w:space="0" w:color="auto"/>
        <w:left w:val="none" w:sz="0" w:space="0" w:color="auto"/>
        <w:bottom w:val="none" w:sz="0" w:space="0" w:color="auto"/>
        <w:right w:val="none" w:sz="0" w:space="0" w:color="auto"/>
      </w:divBdr>
    </w:div>
    <w:div w:id="1748072892">
      <w:bodyDiv w:val="1"/>
      <w:marLeft w:val="0"/>
      <w:marRight w:val="0"/>
      <w:marTop w:val="0"/>
      <w:marBottom w:val="0"/>
      <w:divBdr>
        <w:top w:val="none" w:sz="0" w:space="0" w:color="auto"/>
        <w:left w:val="none" w:sz="0" w:space="0" w:color="auto"/>
        <w:bottom w:val="none" w:sz="0" w:space="0" w:color="auto"/>
        <w:right w:val="none" w:sz="0" w:space="0" w:color="auto"/>
      </w:divBdr>
    </w:div>
    <w:div w:id="1807550903">
      <w:bodyDiv w:val="1"/>
      <w:marLeft w:val="0"/>
      <w:marRight w:val="0"/>
      <w:marTop w:val="0"/>
      <w:marBottom w:val="0"/>
      <w:divBdr>
        <w:top w:val="none" w:sz="0" w:space="0" w:color="auto"/>
        <w:left w:val="none" w:sz="0" w:space="0" w:color="auto"/>
        <w:bottom w:val="none" w:sz="0" w:space="0" w:color="auto"/>
        <w:right w:val="none" w:sz="0" w:space="0" w:color="auto"/>
      </w:divBdr>
    </w:div>
    <w:div w:id="1846312836">
      <w:bodyDiv w:val="1"/>
      <w:marLeft w:val="0"/>
      <w:marRight w:val="0"/>
      <w:marTop w:val="0"/>
      <w:marBottom w:val="0"/>
      <w:divBdr>
        <w:top w:val="none" w:sz="0" w:space="0" w:color="auto"/>
        <w:left w:val="none" w:sz="0" w:space="0" w:color="auto"/>
        <w:bottom w:val="none" w:sz="0" w:space="0" w:color="auto"/>
        <w:right w:val="none" w:sz="0" w:space="0" w:color="auto"/>
      </w:divBdr>
    </w:div>
    <w:div w:id="1855805428">
      <w:bodyDiv w:val="1"/>
      <w:marLeft w:val="0"/>
      <w:marRight w:val="0"/>
      <w:marTop w:val="0"/>
      <w:marBottom w:val="0"/>
      <w:divBdr>
        <w:top w:val="none" w:sz="0" w:space="0" w:color="auto"/>
        <w:left w:val="none" w:sz="0" w:space="0" w:color="auto"/>
        <w:bottom w:val="none" w:sz="0" w:space="0" w:color="auto"/>
        <w:right w:val="none" w:sz="0" w:space="0" w:color="auto"/>
      </w:divBdr>
      <w:divsChild>
        <w:div w:id="646008096">
          <w:marLeft w:val="0"/>
          <w:marRight w:val="0"/>
          <w:marTop w:val="0"/>
          <w:marBottom w:val="0"/>
          <w:divBdr>
            <w:top w:val="none" w:sz="0" w:space="0" w:color="auto"/>
            <w:left w:val="none" w:sz="0" w:space="0" w:color="auto"/>
            <w:bottom w:val="none" w:sz="0" w:space="0" w:color="auto"/>
            <w:right w:val="none" w:sz="0" w:space="0" w:color="auto"/>
          </w:divBdr>
          <w:divsChild>
            <w:div w:id="47728065">
              <w:marLeft w:val="0"/>
              <w:marRight w:val="0"/>
              <w:marTop w:val="0"/>
              <w:marBottom w:val="0"/>
              <w:divBdr>
                <w:top w:val="none" w:sz="0" w:space="0" w:color="auto"/>
                <w:left w:val="none" w:sz="0" w:space="0" w:color="auto"/>
                <w:bottom w:val="none" w:sz="0" w:space="0" w:color="auto"/>
                <w:right w:val="none" w:sz="0" w:space="0" w:color="auto"/>
              </w:divBdr>
              <w:divsChild>
                <w:div w:id="2035688047">
                  <w:marLeft w:val="0"/>
                  <w:marRight w:val="0"/>
                  <w:marTop w:val="0"/>
                  <w:marBottom w:val="0"/>
                  <w:divBdr>
                    <w:top w:val="none" w:sz="0" w:space="0" w:color="auto"/>
                    <w:left w:val="none" w:sz="0" w:space="0" w:color="auto"/>
                    <w:bottom w:val="none" w:sz="0" w:space="0" w:color="auto"/>
                    <w:right w:val="none" w:sz="0" w:space="0" w:color="auto"/>
                  </w:divBdr>
                  <w:divsChild>
                    <w:div w:id="1503012646">
                      <w:marLeft w:val="0"/>
                      <w:marRight w:val="0"/>
                      <w:marTop w:val="0"/>
                      <w:marBottom w:val="0"/>
                      <w:divBdr>
                        <w:top w:val="none" w:sz="0" w:space="0" w:color="auto"/>
                        <w:left w:val="none" w:sz="0" w:space="0" w:color="auto"/>
                        <w:bottom w:val="none" w:sz="0" w:space="0" w:color="auto"/>
                        <w:right w:val="none" w:sz="0" w:space="0" w:color="auto"/>
                      </w:divBdr>
                      <w:divsChild>
                        <w:div w:id="1248226224">
                          <w:marLeft w:val="0"/>
                          <w:marRight w:val="0"/>
                          <w:marTop w:val="0"/>
                          <w:marBottom w:val="0"/>
                          <w:divBdr>
                            <w:top w:val="none" w:sz="0" w:space="0" w:color="auto"/>
                            <w:left w:val="none" w:sz="0" w:space="0" w:color="auto"/>
                            <w:bottom w:val="none" w:sz="0" w:space="0" w:color="auto"/>
                            <w:right w:val="none" w:sz="0" w:space="0" w:color="auto"/>
                          </w:divBdr>
                          <w:divsChild>
                            <w:div w:id="1093629058">
                              <w:marLeft w:val="0"/>
                              <w:marRight w:val="0"/>
                              <w:marTop w:val="0"/>
                              <w:marBottom w:val="0"/>
                              <w:divBdr>
                                <w:top w:val="none" w:sz="0" w:space="0" w:color="auto"/>
                                <w:left w:val="none" w:sz="0" w:space="0" w:color="auto"/>
                                <w:bottom w:val="none" w:sz="0" w:space="0" w:color="auto"/>
                                <w:right w:val="none" w:sz="0" w:space="0" w:color="auto"/>
                              </w:divBdr>
                              <w:divsChild>
                                <w:div w:id="922370418">
                                  <w:marLeft w:val="0"/>
                                  <w:marRight w:val="0"/>
                                  <w:marTop w:val="0"/>
                                  <w:marBottom w:val="0"/>
                                  <w:divBdr>
                                    <w:top w:val="none" w:sz="0" w:space="0" w:color="auto"/>
                                    <w:left w:val="none" w:sz="0" w:space="0" w:color="auto"/>
                                    <w:bottom w:val="none" w:sz="0" w:space="0" w:color="auto"/>
                                    <w:right w:val="none" w:sz="0" w:space="0" w:color="auto"/>
                                  </w:divBdr>
                                  <w:divsChild>
                                    <w:div w:id="1658459843">
                                      <w:marLeft w:val="0"/>
                                      <w:marRight w:val="0"/>
                                      <w:marTop w:val="0"/>
                                      <w:marBottom w:val="0"/>
                                      <w:divBdr>
                                        <w:top w:val="none" w:sz="0" w:space="0" w:color="auto"/>
                                        <w:left w:val="none" w:sz="0" w:space="0" w:color="auto"/>
                                        <w:bottom w:val="none" w:sz="0" w:space="0" w:color="auto"/>
                                        <w:right w:val="none" w:sz="0" w:space="0" w:color="auto"/>
                                      </w:divBdr>
                                      <w:divsChild>
                                        <w:div w:id="955982169">
                                          <w:marLeft w:val="0"/>
                                          <w:marRight w:val="0"/>
                                          <w:marTop w:val="0"/>
                                          <w:marBottom w:val="0"/>
                                          <w:divBdr>
                                            <w:top w:val="none" w:sz="0" w:space="0" w:color="auto"/>
                                            <w:left w:val="none" w:sz="0" w:space="0" w:color="auto"/>
                                            <w:bottom w:val="none" w:sz="0" w:space="0" w:color="auto"/>
                                            <w:right w:val="none" w:sz="0" w:space="0" w:color="auto"/>
                                          </w:divBdr>
                                          <w:divsChild>
                                            <w:div w:id="268512027">
                                              <w:marLeft w:val="0"/>
                                              <w:marRight w:val="0"/>
                                              <w:marTop w:val="0"/>
                                              <w:marBottom w:val="0"/>
                                              <w:divBdr>
                                                <w:top w:val="none" w:sz="0" w:space="0" w:color="auto"/>
                                                <w:left w:val="none" w:sz="0" w:space="0" w:color="auto"/>
                                                <w:bottom w:val="none" w:sz="0" w:space="0" w:color="auto"/>
                                                <w:right w:val="none" w:sz="0" w:space="0" w:color="auto"/>
                                              </w:divBdr>
                                              <w:divsChild>
                                                <w:div w:id="1904481355">
                                                  <w:marLeft w:val="0"/>
                                                  <w:marRight w:val="0"/>
                                                  <w:marTop w:val="0"/>
                                                  <w:marBottom w:val="0"/>
                                                  <w:divBdr>
                                                    <w:top w:val="none" w:sz="0" w:space="0" w:color="auto"/>
                                                    <w:left w:val="none" w:sz="0" w:space="0" w:color="auto"/>
                                                    <w:bottom w:val="none" w:sz="0" w:space="0" w:color="auto"/>
                                                    <w:right w:val="none" w:sz="0" w:space="0" w:color="auto"/>
                                                  </w:divBdr>
                                                  <w:divsChild>
                                                    <w:div w:id="1334652010">
                                                      <w:marLeft w:val="0"/>
                                                      <w:marRight w:val="0"/>
                                                      <w:marTop w:val="0"/>
                                                      <w:marBottom w:val="0"/>
                                                      <w:divBdr>
                                                        <w:top w:val="none" w:sz="0" w:space="0" w:color="auto"/>
                                                        <w:left w:val="none" w:sz="0" w:space="0" w:color="auto"/>
                                                        <w:bottom w:val="none" w:sz="0" w:space="0" w:color="auto"/>
                                                        <w:right w:val="none" w:sz="0" w:space="0" w:color="auto"/>
                                                      </w:divBdr>
                                                      <w:divsChild>
                                                        <w:div w:id="1431730627">
                                                          <w:marLeft w:val="0"/>
                                                          <w:marRight w:val="0"/>
                                                          <w:marTop w:val="0"/>
                                                          <w:marBottom w:val="0"/>
                                                          <w:divBdr>
                                                            <w:top w:val="none" w:sz="0" w:space="0" w:color="auto"/>
                                                            <w:left w:val="none" w:sz="0" w:space="0" w:color="auto"/>
                                                            <w:bottom w:val="none" w:sz="0" w:space="0" w:color="auto"/>
                                                            <w:right w:val="none" w:sz="0" w:space="0" w:color="auto"/>
                                                          </w:divBdr>
                                                          <w:divsChild>
                                                            <w:div w:id="1236864807">
                                                              <w:marLeft w:val="0"/>
                                                              <w:marRight w:val="0"/>
                                                              <w:marTop w:val="0"/>
                                                              <w:marBottom w:val="0"/>
                                                              <w:divBdr>
                                                                <w:top w:val="none" w:sz="0" w:space="0" w:color="auto"/>
                                                                <w:left w:val="none" w:sz="0" w:space="0" w:color="auto"/>
                                                                <w:bottom w:val="none" w:sz="0" w:space="0" w:color="auto"/>
                                                                <w:right w:val="none" w:sz="0" w:space="0" w:color="auto"/>
                                                              </w:divBdr>
                                                              <w:divsChild>
                                                                <w:div w:id="57613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264703">
                                              <w:marLeft w:val="0"/>
                                              <w:marRight w:val="0"/>
                                              <w:marTop w:val="0"/>
                                              <w:marBottom w:val="0"/>
                                              <w:divBdr>
                                                <w:top w:val="none" w:sz="0" w:space="0" w:color="auto"/>
                                                <w:left w:val="none" w:sz="0" w:space="0" w:color="auto"/>
                                                <w:bottom w:val="none" w:sz="0" w:space="0" w:color="auto"/>
                                                <w:right w:val="none" w:sz="0" w:space="0" w:color="auto"/>
                                              </w:divBdr>
                                              <w:divsChild>
                                                <w:div w:id="1876575144">
                                                  <w:marLeft w:val="0"/>
                                                  <w:marRight w:val="0"/>
                                                  <w:marTop w:val="0"/>
                                                  <w:marBottom w:val="0"/>
                                                  <w:divBdr>
                                                    <w:top w:val="none" w:sz="0" w:space="0" w:color="auto"/>
                                                    <w:left w:val="none" w:sz="0" w:space="0" w:color="auto"/>
                                                    <w:bottom w:val="none" w:sz="0" w:space="0" w:color="auto"/>
                                                    <w:right w:val="none" w:sz="0" w:space="0" w:color="auto"/>
                                                  </w:divBdr>
                                                  <w:divsChild>
                                                    <w:div w:id="1060634944">
                                                      <w:marLeft w:val="0"/>
                                                      <w:marRight w:val="0"/>
                                                      <w:marTop w:val="0"/>
                                                      <w:marBottom w:val="0"/>
                                                      <w:divBdr>
                                                        <w:top w:val="none" w:sz="0" w:space="0" w:color="auto"/>
                                                        <w:left w:val="none" w:sz="0" w:space="0" w:color="auto"/>
                                                        <w:bottom w:val="none" w:sz="0" w:space="0" w:color="auto"/>
                                                        <w:right w:val="none" w:sz="0" w:space="0" w:color="auto"/>
                                                      </w:divBdr>
                                                      <w:divsChild>
                                                        <w:div w:id="2134639157">
                                                          <w:marLeft w:val="0"/>
                                                          <w:marRight w:val="0"/>
                                                          <w:marTop w:val="0"/>
                                                          <w:marBottom w:val="0"/>
                                                          <w:divBdr>
                                                            <w:top w:val="none" w:sz="0" w:space="0" w:color="auto"/>
                                                            <w:left w:val="none" w:sz="0" w:space="0" w:color="auto"/>
                                                            <w:bottom w:val="none" w:sz="0" w:space="0" w:color="auto"/>
                                                            <w:right w:val="none" w:sz="0" w:space="0" w:color="auto"/>
                                                          </w:divBdr>
                                                          <w:divsChild>
                                                            <w:div w:id="518204829">
                                                              <w:marLeft w:val="0"/>
                                                              <w:marRight w:val="0"/>
                                                              <w:marTop w:val="0"/>
                                                              <w:marBottom w:val="0"/>
                                                              <w:divBdr>
                                                                <w:top w:val="none" w:sz="0" w:space="0" w:color="auto"/>
                                                                <w:left w:val="none" w:sz="0" w:space="0" w:color="auto"/>
                                                                <w:bottom w:val="none" w:sz="0" w:space="0" w:color="auto"/>
                                                                <w:right w:val="none" w:sz="0" w:space="0" w:color="auto"/>
                                                              </w:divBdr>
                                                              <w:divsChild>
                                                                <w:div w:id="1029187087">
                                                                  <w:marLeft w:val="0"/>
                                                                  <w:marRight w:val="0"/>
                                                                  <w:marTop w:val="0"/>
                                                                  <w:marBottom w:val="0"/>
                                                                  <w:divBdr>
                                                                    <w:top w:val="none" w:sz="0" w:space="0" w:color="auto"/>
                                                                    <w:left w:val="none" w:sz="0" w:space="0" w:color="auto"/>
                                                                    <w:bottom w:val="none" w:sz="0" w:space="0" w:color="auto"/>
                                                                    <w:right w:val="none" w:sz="0" w:space="0" w:color="auto"/>
                                                                  </w:divBdr>
                                                                  <w:divsChild>
                                                                    <w:div w:id="978651979">
                                                                      <w:marLeft w:val="0"/>
                                                                      <w:marRight w:val="0"/>
                                                                      <w:marTop w:val="0"/>
                                                                      <w:marBottom w:val="0"/>
                                                                      <w:divBdr>
                                                                        <w:top w:val="none" w:sz="0" w:space="0" w:color="auto"/>
                                                                        <w:left w:val="none" w:sz="0" w:space="0" w:color="auto"/>
                                                                        <w:bottom w:val="none" w:sz="0" w:space="0" w:color="auto"/>
                                                                        <w:right w:val="none" w:sz="0" w:space="0" w:color="auto"/>
                                                                      </w:divBdr>
                                                                      <w:divsChild>
                                                                        <w:div w:id="1329864451">
                                                                          <w:marLeft w:val="0"/>
                                                                          <w:marRight w:val="0"/>
                                                                          <w:marTop w:val="0"/>
                                                                          <w:marBottom w:val="0"/>
                                                                          <w:divBdr>
                                                                            <w:top w:val="none" w:sz="0" w:space="0" w:color="auto"/>
                                                                            <w:left w:val="none" w:sz="0" w:space="0" w:color="auto"/>
                                                                            <w:bottom w:val="none" w:sz="0" w:space="0" w:color="auto"/>
                                                                            <w:right w:val="none" w:sz="0" w:space="0" w:color="auto"/>
                                                                          </w:divBdr>
                                                                          <w:divsChild>
                                                                            <w:div w:id="67203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4245004">
      <w:bodyDiv w:val="1"/>
      <w:marLeft w:val="0"/>
      <w:marRight w:val="0"/>
      <w:marTop w:val="0"/>
      <w:marBottom w:val="0"/>
      <w:divBdr>
        <w:top w:val="none" w:sz="0" w:space="0" w:color="auto"/>
        <w:left w:val="none" w:sz="0" w:space="0" w:color="auto"/>
        <w:bottom w:val="none" w:sz="0" w:space="0" w:color="auto"/>
        <w:right w:val="none" w:sz="0" w:space="0" w:color="auto"/>
      </w:divBdr>
    </w:div>
    <w:div w:id="1900823113">
      <w:bodyDiv w:val="1"/>
      <w:marLeft w:val="0"/>
      <w:marRight w:val="0"/>
      <w:marTop w:val="0"/>
      <w:marBottom w:val="0"/>
      <w:divBdr>
        <w:top w:val="none" w:sz="0" w:space="0" w:color="auto"/>
        <w:left w:val="none" w:sz="0" w:space="0" w:color="auto"/>
        <w:bottom w:val="none" w:sz="0" w:space="0" w:color="auto"/>
        <w:right w:val="none" w:sz="0" w:space="0" w:color="auto"/>
      </w:divBdr>
    </w:div>
    <w:div w:id="1932204863">
      <w:bodyDiv w:val="1"/>
      <w:marLeft w:val="0"/>
      <w:marRight w:val="0"/>
      <w:marTop w:val="0"/>
      <w:marBottom w:val="0"/>
      <w:divBdr>
        <w:top w:val="none" w:sz="0" w:space="0" w:color="auto"/>
        <w:left w:val="none" w:sz="0" w:space="0" w:color="auto"/>
        <w:bottom w:val="none" w:sz="0" w:space="0" w:color="auto"/>
        <w:right w:val="none" w:sz="0" w:space="0" w:color="auto"/>
      </w:divBdr>
    </w:div>
    <w:div w:id="1944872913">
      <w:bodyDiv w:val="1"/>
      <w:marLeft w:val="0"/>
      <w:marRight w:val="0"/>
      <w:marTop w:val="0"/>
      <w:marBottom w:val="0"/>
      <w:divBdr>
        <w:top w:val="none" w:sz="0" w:space="0" w:color="auto"/>
        <w:left w:val="none" w:sz="0" w:space="0" w:color="auto"/>
        <w:bottom w:val="none" w:sz="0" w:space="0" w:color="auto"/>
        <w:right w:val="none" w:sz="0" w:space="0" w:color="auto"/>
      </w:divBdr>
    </w:div>
    <w:div w:id="1946422658">
      <w:bodyDiv w:val="1"/>
      <w:marLeft w:val="0"/>
      <w:marRight w:val="0"/>
      <w:marTop w:val="0"/>
      <w:marBottom w:val="0"/>
      <w:divBdr>
        <w:top w:val="none" w:sz="0" w:space="0" w:color="auto"/>
        <w:left w:val="none" w:sz="0" w:space="0" w:color="auto"/>
        <w:bottom w:val="none" w:sz="0" w:space="0" w:color="auto"/>
        <w:right w:val="none" w:sz="0" w:space="0" w:color="auto"/>
      </w:divBdr>
    </w:div>
    <w:div w:id="1948271563">
      <w:bodyDiv w:val="1"/>
      <w:marLeft w:val="0"/>
      <w:marRight w:val="0"/>
      <w:marTop w:val="0"/>
      <w:marBottom w:val="0"/>
      <w:divBdr>
        <w:top w:val="none" w:sz="0" w:space="0" w:color="auto"/>
        <w:left w:val="none" w:sz="0" w:space="0" w:color="auto"/>
        <w:bottom w:val="none" w:sz="0" w:space="0" w:color="auto"/>
        <w:right w:val="none" w:sz="0" w:space="0" w:color="auto"/>
      </w:divBdr>
    </w:div>
    <w:div w:id="1953055274">
      <w:bodyDiv w:val="1"/>
      <w:marLeft w:val="0"/>
      <w:marRight w:val="0"/>
      <w:marTop w:val="0"/>
      <w:marBottom w:val="0"/>
      <w:divBdr>
        <w:top w:val="none" w:sz="0" w:space="0" w:color="auto"/>
        <w:left w:val="none" w:sz="0" w:space="0" w:color="auto"/>
        <w:bottom w:val="none" w:sz="0" w:space="0" w:color="auto"/>
        <w:right w:val="none" w:sz="0" w:space="0" w:color="auto"/>
      </w:divBdr>
    </w:div>
    <w:div w:id="1979407831">
      <w:bodyDiv w:val="1"/>
      <w:marLeft w:val="0"/>
      <w:marRight w:val="0"/>
      <w:marTop w:val="0"/>
      <w:marBottom w:val="0"/>
      <w:divBdr>
        <w:top w:val="none" w:sz="0" w:space="0" w:color="auto"/>
        <w:left w:val="none" w:sz="0" w:space="0" w:color="auto"/>
        <w:bottom w:val="none" w:sz="0" w:space="0" w:color="auto"/>
        <w:right w:val="none" w:sz="0" w:space="0" w:color="auto"/>
      </w:divBdr>
    </w:div>
    <w:div w:id="1995334901">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2008553604">
      <w:bodyDiv w:val="1"/>
      <w:marLeft w:val="0"/>
      <w:marRight w:val="0"/>
      <w:marTop w:val="0"/>
      <w:marBottom w:val="0"/>
      <w:divBdr>
        <w:top w:val="none" w:sz="0" w:space="0" w:color="auto"/>
        <w:left w:val="none" w:sz="0" w:space="0" w:color="auto"/>
        <w:bottom w:val="none" w:sz="0" w:space="0" w:color="auto"/>
        <w:right w:val="none" w:sz="0" w:space="0" w:color="auto"/>
      </w:divBdr>
    </w:div>
    <w:div w:id="2029138197">
      <w:bodyDiv w:val="1"/>
      <w:marLeft w:val="0"/>
      <w:marRight w:val="0"/>
      <w:marTop w:val="0"/>
      <w:marBottom w:val="0"/>
      <w:divBdr>
        <w:top w:val="none" w:sz="0" w:space="0" w:color="auto"/>
        <w:left w:val="none" w:sz="0" w:space="0" w:color="auto"/>
        <w:bottom w:val="none" w:sz="0" w:space="0" w:color="auto"/>
        <w:right w:val="none" w:sz="0" w:space="0" w:color="auto"/>
      </w:divBdr>
    </w:div>
    <w:div w:id="209488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10697e7-9325-42a5-8298-f2cc78e947c1" xsi:nil="true"/>
    <lcf76f155ced4ddcb4097134ff3c332f xmlns="2cc519e1-d411-4a2f-9b83-e85f60a6eb7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B6BC0A981C34C444BF3D0754D251A4B3" ma:contentTypeVersion="11" ma:contentTypeDescription="Crie um novo documento." ma:contentTypeScope="" ma:versionID="887c01e3ba98b57069e8fd5ec3b5a5b4">
  <xsd:schema xmlns:xsd="http://www.w3.org/2001/XMLSchema" xmlns:xs="http://www.w3.org/2001/XMLSchema" xmlns:p="http://schemas.microsoft.com/office/2006/metadata/properties" xmlns:ns2="2cc519e1-d411-4a2f-9b83-e85f60a6eb7c" xmlns:ns3="610697e7-9325-42a5-8298-f2cc78e947c1" targetNamespace="http://schemas.microsoft.com/office/2006/metadata/properties" ma:root="true" ma:fieldsID="9fc4e479f61d101017c138092381ac42" ns2:_="" ns3:_="">
    <xsd:import namespace="2cc519e1-d411-4a2f-9b83-e85f60a6eb7c"/>
    <xsd:import namespace="610697e7-9325-42a5-8298-f2cc78e947c1"/>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c519e1-d411-4a2f-9b83-e85f60a6eb7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Marcações de imagem" ma:readOnly="false" ma:fieldId="{5cf76f15-5ced-4ddc-b409-7134ff3c332f}" ma:taxonomyMulti="true" ma:sspId="e94d85d5-c7b4-488f-b516-9dd8d5c8aec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0697e7-9325-42a5-8298-f2cc78e947c1"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f116298-3e4f-47a3-af84-23ed36061342}" ma:internalName="TaxCatchAll" ma:showField="CatchAllData" ma:web="610697e7-9325-42a5-8298-f2cc78e947c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FC59A9-DB95-4784-8CE1-4515856FC879}">
  <ds:schemaRefs>
    <ds:schemaRef ds:uri="http://schemas.microsoft.com/office/2006/metadata/properties"/>
    <ds:schemaRef ds:uri="http://schemas.microsoft.com/office/infopath/2007/PartnerControls"/>
    <ds:schemaRef ds:uri="596fbf55-d2b6-4d32-8fd5-d7abe66d4839"/>
    <ds:schemaRef ds:uri="eeb483c2-468b-429d-b881-dd656b36f7e1"/>
  </ds:schemaRefs>
</ds:datastoreItem>
</file>

<file path=customXml/itemProps2.xml><?xml version="1.0" encoding="utf-8"?>
<ds:datastoreItem xmlns:ds="http://schemas.openxmlformats.org/officeDocument/2006/customXml" ds:itemID="{F842FD32-7AC6-4060-AE3B-75936961A398}">
  <ds:schemaRefs>
    <ds:schemaRef ds:uri="http://schemas.openxmlformats.org/officeDocument/2006/bibliography"/>
  </ds:schemaRefs>
</ds:datastoreItem>
</file>

<file path=customXml/itemProps3.xml><?xml version="1.0" encoding="utf-8"?>
<ds:datastoreItem xmlns:ds="http://schemas.openxmlformats.org/officeDocument/2006/customXml" ds:itemID="{85EE091F-8A98-4E02-98A4-8E1DA72C801A}"/>
</file>

<file path=customXml/itemProps4.xml><?xml version="1.0" encoding="utf-8"?>
<ds:datastoreItem xmlns:ds="http://schemas.openxmlformats.org/officeDocument/2006/customXml" ds:itemID="{87AE44E9-27D8-4F83-B5DB-284FFB6BC1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39</Pages>
  <Words>10945</Words>
  <Characters>62714</Characters>
  <Application>Microsoft Office Word</Application>
  <DocSecurity>0</DocSecurity>
  <Lines>1510</Lines>
  <Paragraphs>881</Paragraphs>
  <ScaleCrop>false</ScaleCrop>
  <HeadingPairs>
    <vt:vector size="2" baseType="variant">
      <vt:variant>
        <vt:lpstr>Título</vt:lpstr>
      </vt:variant>
      <vt:variant>
        <vt:i4>1</vt:i4>
      </vt:variant>
    </vt:vector>
  </HeadingPairs>
  <TitlesOfParts>
    <vt:vector size="1" baseType="lpstr">
      <vt:lpstr/>
    </vt:vector>
  </TitlesOfParts>
  <Company>Electrolux do Brasil</Company>
  <LinksUpToDate>false</LinksUpToDate>
  <CharactersWithSpaces>73083</CharactersWithSpaces>
  <SharedDoc>false</SharedDoc>
  <HLinks>
    <vt:vector size="246" baseType="variant">
      <vt:variant>
        <vt:i4>1572921</vt:i4>
      </vt:variant>
      <vt:variant>
        <vt:i4>122</vt:i4>
      </vt:variant>
      <vt:variant>
        <vt:i4>0</vt:i4>
      </vt:variant>
      <vt:variant>
        <vt:i4>5</vt:i4>
      </vt:variant>
      <vt:variant>
        <vt:lpwstr/>
      </vt:variant>
      <vt:variant>
        <vt:lpwstr>_Toc214897614</vt:lpwstr>
      </vt:variant>
      <vt:variant>
        <vt:i4>1572921</vt:i4>
      </vt:variant>
      <vt:variant>
        <vt:i4>119</vt:i4>
      </vt:variant>
      <vt:variant>
        <vt:i4>0</vt:i4>
      </vt:variant>
      <vt:variant>
        <vt:i4>5</vt:i4>
      </vt:variant>
      <vt:variant>
        <vt:lpwstr/>
      </vt:variant>
      <vt:variant>
        <vt:lpwstr>_Toc214897613</vt:lpwstr>
      </vt:variant>
      <vt:variant>
        <vt:i4>1572921</vt:i4>
      </vt:variant>
      <vt:variant>
        <vt:i4>116</vt:i4>
      </vt:variant>
      <vt:variant>
        <vt:i4>0</vt:i4>
      </vt:variant>
      <vt:variant>
        <vt:i4>5</vt:i4>
      </vt:variant>
      <vt:variant>
        <vt:lpwstr/>
      </vt:variant>
      <vt:variant>
        <vt:lpwstr>_Toc214897612</vt:lpwstr>
      </vt:variant>
      <vt:variant>
        <vt:i4>1572921</vt:i4>
      </vt:variant>
      <vt:variant>
        <vt:i4>113</vt:i4>
      </vt:variant>
      <vt:variant>
        <vt:i4>0</vt:i4>
      </vt:variant>
      <vt:variant>
        <vt:i4>5</vt:i4>
      </vt:variant>
      <vt:variant>
        <vt:lpwstr/>
      </vt:variant>
      <vt:variant>
        <vt:lpwstr>_Toc214897611</vt:lpwstr>
      </vt:variant>
      <vt:variant>
        <vt:i4>1572921</vt:i4>
      </vt:variant>
      <vt:variant>
        <vt:i4>110</vt:i4>
      </vt:variant>
      <vt:variant>
        <vt:i4>0</vt:i4>
      </vt:variant>
      <vt:variant>
        <vt:i4>5</vt:i4>
      </vt:variant>
      <vt:variant>
        <vt:lpwstr/>
      </vt:variant>
      <vt:variant>
        <vt:lpwstr>_Toc214897610</vt:lpwstr>
      </vt:variant>
      <vt:variant>
        <vt:i4>1638457</vt:i4>
      </vt:variant>
      <vt:variant>
        <vt:i4>107</vt:i4>
      </vt:variant>
      <vt:variant>
        <vt:i4>0</vt:i4>
      </vt:variant>
      <vt:variant>
        <vt:i4>5</vt:i4>
      </vt:variant>
      <vt:variant>
        <vt:lpwstr/>
      </vt:variant>
      <vt:variant>
        <vt:lpwstr>_Toc214897609</vt:lpwstr>
      </vt:variant>
      <vt:variant>
        <vt:i4>1638457</vt:i4>
      </vt:variant>
      <vt:variant>
        <vt:i4>104</vt:i4>
      </vt:variant>
      <vt:variant>
        <vt:i4>0</vt:i4>
      </vt:variant>
      <vt:variant>
        <vt:i4>5</vt:i4>
      </vt:variant>
      <vt:variant>
        <vt:lpwstr/>
      </vt:variant>
      <vt:variant>
        <vt:lpwstr>_Toc214897608</vt:lpwstr>
      </vt:variant>
      <vt:variant>
        <vt:i4>1638457</vt:i4>
      </vt:variant>
      <vt:variant>
        <vt:i4>101</vt:i4>
      </vt:variant>
      <vt:variant>
        <vt:i4>0</vt:i4>
      </vt:variant>
      <vt:variant>
        <vt:i4>5</vt:i4>
      </vt:variant>
      <vt:variant>
        <vt:lpwstr/>
      </vt:variant>
      <vt:variant>
        <vt:lpwstr>_Toc214897607</vt:lpwstr>
      </vt:variant>
      <vt:variant>
        <vt:i4>1638457</vt:i4>
      </vt:variant>
      <vt:variant>
        <vt:i4>98</vt:i4>
      </vt:variant>
      <vt:variant>
        <vt:i4>0</vt:i4>
      </vt:variant>
      <vt:variant>
        <vt:i4>5</vt:i4>
      </vt:variant>
      <vt:variant>
        <vt:lpwstr/>
      </vt:variant>
      <vt:variant>
        <vt:lpwstr>_Toc214897606</vt:lpwstr>
      </vt:variant>
      <vt:variant>
        <vt:i4>1638457</vt:i4>
      </vt:variant>
      <vt:variant>
        <vt:i4>95</vt:i4>
      </vt:variant>
      <vt:variant>
        <vt:i4>0</vt:i4>
      </vt:variant>
      <vt:variant>
        <vt:i4>5</vt:i4>
      </vt:variant>
      <vt:variant>
        <vt:lpwstr/>
      </vt:variant>
      <vt:variant>
        <vt:lpwstr>_Toc214897605</vt:lpwstr>
      </vt:variant>
      <vt:variant>
        <vt:i4>1638457</vt:i4>
      </vt:variant>
      <vt:variant>
        <vt:i4>92</vt:i4>
      </vt:variant>
      <vt:variant>
        <vt:i4>0</vt:i4>
      </vt:variant>
      <vt:variant>
        <vt:i4>5</vt:i4>
      </vt:variant>
      <vt:variant>
        <vt:lpwstr/>
      </vt:variant>
      <vt:variant>
        <vt:lpwstr>_Toc214897604</vt:lpwstr>
      </vt:variant>
      <vt:variant>
        <vt:i4>1638457</vt:i4>
      </vt:variant>
      <vt:variant>
        <vt:i4>89</vt:i4>
      </vt:variant>
      <vt:variant>
        <vt:i4>0</vt:i4>
      </vt:variant>
      <vt:variant>
        <vt:i4>5</vt:i4>
      </vt:variant>
      <vt:variant>
        <vt:lpwstr/>
      </vt:variant>
      <vt:variant>
        <vt:lpwstr>_Toc214897603</vt:lpwstr>
      </vt:variant>
      <vt:variant>
        <vt:i4>1638457</vt:i4>
      </vt:variant>
      <vt:variant>
        <vt:i4>86</vt:i4>
      </vt:variant>
      <vt:variant>
        <vt:i4>0</vt:i4>
      </vt:variant>
      <vt:variant>
        <vt:i4>5</vt:i4>
      </vt:variant>
      <vt:variant>
        <vt:lpwstr/>
      </vt:variant>
      <vt:variant>
        <vt:lpwstr>_Toc214897602</vt:lpwstr>
      </vt:variant>
      <vt:variant>
        <vt:i4>1638457</vt:i4>
      </vt:variant>
      <vt:variant>
        <vt:i4>83</vt:i4>
      </vt:variant>
      <vt:variant>
        <vt:i4>0</vt:i4>
      </vt:variant>
      <vt:variant>
        <vt:i4>5</vt:i4>
      </vt:variant>
      <vt:variant>
        <vt:lpwstr/>
      </vt:variant>
      <vt:variant>
        <vt:lpwstr>_Toc214897601</vt:lpwstr>
      </vt:variant>
      <vt:variant>
        <vt:i4>1638457</vt:i4>
      </vt:variant>
      <vt:variant>
        <vt:i4>80</vt:i4>
      </vt:variant>
      <vt:variant>
        <vt:i4>0</vt:i4>
      </vt:variant>
      <vt:variant>
        <vt:i4>5</vt:i4>
      </vt:variant>
      <vt:variant>
        <vt:lpwstr/>
      </vt:variant>
      <vt:variant>
        <vt:lpwstr>_Toc214897600</vt:lpwstr>
      </vt:variant>
      <vt:variant>
        <vt:i4>1048634</vt:i4>
      </vt:variant>
      <vt:variant>
        <vt:i4>77</vt:i4>
      </vt:variant>
      <vt:variant>
        <vt:i4>0</vt:i4>
      </vt:variant>
      <vt:variant>
        <vt:i4>5</vt:i4>
      </vt:variant>
      <vt:variant>
        <vt:lpwstr/>
      </vt:variant>
      <vt:variant>
        <vt:lpwstr>_Toc214897599</vt:lpwstr>
      </vt:variant>
      <vt:variant>
        <vt:i4>1048634</vt:i4>
      </vt:variant>
      <vt:variant>
        <vt:i4>74</vt:i4>
      </vt:variant>
      <vt:variant>
        <vt:i4>0</vt:i4>
      </vt:variant>
      <vt:variant>
        <vt:i4>5</vt:i4>
      </vt:variant>
      <vt:variant>
        <vt:lpwstr/>
      </vt:variant>
      <vt:variant>
        <vt:lpwstr>_Toc214897598</vt:lpwstr>
      </vt:variant>
      <vt:variant>
        <vt:i4>1048634</vt:i4>
      </vt:variant>
      <vt:variant>
        <vt:i4>71</vt:i4>
      </vt:variant>
      <vt:variant>
        <vt:i4>0</vt:i4>
      </vt:variant>
      <vt:variant>
        <vt:i4>5</vt:i4>
      </vt:variant>
      <vt:variant>
        <vt:lpwstr/>
      </vt:variant>
      <vt:variant>
        <vt:lpwstr>_Toc214897597</vt:lpwstr>
      </vt:variant>
      <vt:variant>
        <vt:i4>1048634</vt:i4>
      </vt:variant>
      <vt:variant>
        <vt:i4>68</vt:i4>
      </vt:variant>
      <vt:variant>
        <vt:i4>0</vt:i4>
      </vt:variant>
      <vt:variant>
        <vt:i4>5</vt:i4>
      </vt:variant>
      <vt:variant>
        <vt:lpwstr/>
      </vt:variant>
      <vt:variant>
        <vt:lpwstr>_Toc214897596</vt:lpwstr>
      </vt:variant>
      <vt:variant>
        <vt:i4>1048634</vt:i4>
      </vt:variant>
      <vt:variant>
        <vt:i4>65</vt:i4>
      </vt:variant>
      <vt:variant>
        <vt:i4>0</vt:i4>
      </vt:variant>
      <vt:variant>
        <vt:i4>5</vt:i4>
      </vt:variant>
      <vt:variant>
        <vt:lpwstr/>
      </vt:variant>
      <vt:variant>
        <vt:lpwstr>_Toc214897595</vt:lpwstr>
      </vt:variant>
      <vt:variant>
        <vt:i4>1048634</vt:i4>
      </vt:variant>
      <vt:variant>
        <vt:i4>62</vt:i4>
      </vt:variant>
      <vt:variant>
        <vt:i4>0</vt:i4>
      </vt:variant>
      <vt:variant>
        <vt:i4>5</vt:i4>
      </vt:variant>
      <vt:variant>
        <vt:lpwstr/>
      </vt:variant>
      <vt:variant>
        <vt:lpwstr>_Toc214897594</vt:lpwstr>
      </vt:variant>
      <vt:variant>
        <vt:i4>1048634</vt:i4>
      </vt:variant>
      <vt:variant>
        <vt:i4>59</vt:i4>
      </vt:variant>
      <vt:variant>
        <vt:i4>0</vt:i4>
      </vt:variant>
      <vt:variant>
        <vt:i4>5</vt:i4>
      </vt:variant>
      <vt:variant>
        <vt:lpwstr/>
      </vt:variant>
      <vt:variant>
        <vt:lpwstr>_Toc214897593</vt:lpwstr>
      </vt:variant>
      <vt:variant>
        <vt:i4>1048634</vt:i4>
      </vt:variant>
      <vt:variant>
        <vt:i4>56</vt:i4>
      </vt:variant>
      <vt:variant>
        <vt:i4>0</vt:i4>
      </vt:variant>
      <vt:variant>
        <vt:i4>5</vt:i4>
      </vt:variant>
      <vt:variant>
        <vt:lpwstr/>
      </vt:variant>
      <vt:variant>
        <vt:lpwstr>_Toc214897592</vt:lpwstr>
      </vt:variant>
      <vt:variant>
        <vt:i4>1048634</vt:i4>
      </vt:variant>
      <vt:variant>
        <vt:i4>53</vt:i4>
      </vt:variant>
      <vt:variant>
        <vt:i4>0</vt:i4>
      </vt:variant>
      <vt:variant>
        <vt:i4>5</vt:i4>
      </vt:variant>
      <vt:variant>
        <vt:lpwstr/>
      </vt:variant>
      <vt:variant>
        <vt:lpwstr>_Toc214897591</vt:lpwstr>
      </vt:variant>
      <vt:variant>
        <vt:i4>1048634</vt:i4>
      </vt:variant>
      <vt:variant>
        <vt:i4>50</vt:i4>
      </vt:variant>
      <vt:variant>
        <vt:i4>0</vt:i4>
      </vt:variant>
      <vt:variant>
        <vt:i4>5</vt:i4>
      </vt:variant>
      <vt:variant>
        <vt:lpwstr/>
      </vt:variant>
      <vt:variant>
        <vt:lpwstr>_Toc214897590</vt:lpwstr>
      </vt:variant>
      <vt:variant>
        <vt:i4>1114170</vt:i4>
      </vt:variant>
      <vt:variant>
        <vt:i4>47</vt:i4>
      </vt:variant>
      <vt:variant>
        <vt:i4>0</vt:i4>
      </vt:variant>
      <vt:variant>
        <vt:i4>5</vt:i4>
      </vt:variant>
      <vt:variant>
        <vt:lpwstr/>
      </vt:variant>
      <vt:variant>
        <vt:lpwstr>_Toc214897589</vt:lpwstr>
      </vt:variant>
      <vt:variant>
        <vt:i4>1114170</vt:i4>
      </vt:variant>
      <vt:variant>
        <vt:i4>44</vt:i4>
      </vt:variant>
      <vt:variant>
        <vt:i4>0</vt:i4>
      </vt:variant>
      <vt:variant>
        <vt:i4>5</vt:i4>
      </vt:variant>
      <vt:variant>
        <vt:lpwstr/>
      </vt:variant>
      <vt:variant>
        <vt:lpwstr>_Toc214897588</vt:lpwstr>
      </vt:variant>
      <vt:variant>
        <vt:i4>1114170</vt:i4>
      </vt:variant>
      <vt:variant>
        <vt:i4>41</vt:i4>
      </vt:variant>
      <vt:variant>
        <vt:i4>0</vt:i4>
      </vt:variant>
      <vt:variant>
        <vt:i4>5</vt:i4>
      </vt:variant>
      <vt:variant>
        <vt:lpwstr/>
      </vt:variant>
      <vt:variant>
        <vt:lpwstr>_Toc214897587</vt:lpwstr>
      </vt:variant>
      <vt:variant>
        <vt:i4>1114170</vt:i4>
      </vt:variant>
      <vt:variant>
        <vt:i4>38</vt:i4>
      </vt:variant>
      <vt:variant>
        <vt:i4>0</vt:i4>
      </vt:variant>
      <vt:variant>
        <vt:i4>5</vt:i4>
      </vt:variant>
      <vt:variant>
        <vt:lpwstr/>
      </vt:variant>
      <vt:variant>
        <vt:lpwstr>_Toc214897586</vt:lpwstr>
      </vt:variant>
      <vt:variant>
        <vt:i4>1114170</vt:i4>
      </vt:variant>
      <vt:variant>
        <vt:i4>35</vt:i4>
      </vt:variant>
      <vt:variant>
        <vt:i4>0</vt:i4>
      </vt:variant>
      <vt:variant>
        <vt:i4>5</vt:i4>
      </vt:variant>
      <vt:variant>
        <vt:lpwstr/>
      </vt:variant>
      <vt:variant>
        <vt:lpwstr>_Toc214897585</vt:lpwstr>
      </vt:variant>
      <vt:variant>
        <vt:i4>1114170</vt:i4>
      </vt:variant>
      <vt:variant>
        <vt:i4>32</vt:i4>
      </vt:variant>
      <vt:variant>
        <vt:i4>0</vt:i4>
      </vt:variant>
      <vt:variant>
        <vt:i4>5</vt:i4>
      </vt:variant>
      <vt:variant>
        <vt:lpwstr/>
      </vt:variant>
      <vt:variant>
        <vt:lpwstr>_Toc214897584</vt:lpwstr>
      </vt:variant>
      <vt:variant>
        <vt:i4>1114170</vt:i4>
      </vt:variant>
      <vt:variant>
        <vt:i4>29</vt:i4>
      </vt:variant>
      <vt:variant>
        <vt:i4>0</vt:i4>
      </vt:variant>
      <vt:variant>
        <vt:i4>5</vt:i4>
      </vt:variant>
      <vt:variant>
        <vt:lpwstr/>
      </vt:variant>
      <vt:variant>
        <vt:lpwstr>_Toc214897583</vt:lpwstr>
      </vt:variant>
      <vt:variant>
        <vt:i4>1114170</vt:i4>
      </vt:variant>
      <vt:variant>
        <vt:i4>26</vt:i4>
      </vt:variant>
      <vt:variant>
        <vt:i4>0</vt:i4>
      </vt:variant>
      <vt:variant>
        <vt:i4>5</vt:i4>
      </vt:variant>
      <vt:variant>
        <vt:lpwstr/>
      </vt:variant>
      <vt:variant>
        <vt:lpwstr>_Toc214897582</vt:lpwstr>
      </vt:variant>
      <vt:variant>
        <vt:i4>1114170</vt:i4>
      </vt:variant>
      <vt:variant>
        <vt:i4>23</vt:i4>
      </vt:variant>
      <vt:variant>
        <vt:i4>0</vt:i4>
      </vt:variant>
      <vt:variant>
        <vt:i4>5</vt:i4>
      </vt:variant>
      <vt:variant>
        <vt:lpwstr/>
      </vt:variant>
      <vt:variant>
        <vt:lpwstr>_Toc214897581</vt:lpwstr>
      </vt:variant>
      <vt:variant>
        <vt:i4>1114170</vt:i4>
      </vt:variant>
      <vt:variant>
        <vt:i4>20</vt:i4>
      </vt:variant>
      <vt:variant>
        <vt:i4>0</vt:i4>
      </vt:variant>
      <vt:variant>
        <vt:i4>5</vt:i4>
      </vt:variant>
      <vt:variant>
        <vt:lpwstr/>
      </vt:variant>
      <vt:variant>
        <vt:lpwstr>_Toc214897580</vt:lpwstr>
      </vt:variant>
      <vt:variant>
        <vt:i4>1966138</vt:i4>
      </vt:variant>
      <vt:variant>
        <vt:i4>17</vt:i4>
      </vt:variant>
      <vt:variant>
        <vt:i4>0</vt:i4>
      </vt:variant>
      <vt:variant>
        <vt:i4>5</vt:i4>
      </vt:variant>
      <vt:variant>
        <vt:lpwstr/>
      </vt:variant>
      <vt:variant>
        <vt:lpwstr>_Toc214897579</vt:lpwstr>
      </vt:variant>
      <vt:variant>
        <vt:i4>1966138</vt:i4>
      </vt:variant>
      <vt:variant>
        <vt:i4>14</vt:i4>
      </vt:variant>
      <vt:variant>
        <vt:i4>0</vt:i4>
      </vt:variant>
      <vt:variant>
        <vt:i4>5</vt:i4>
      </vt:variant>
      <vt:variant>
        <vt:lpwstr/>
      </vt:variant>
      <vt:variant>
        <vt:lpwstr>_Toc214897578</vt:lpwstr>
      </vt:variant>
      <vt:variant>
        <vt:i4>1966138</vt:i4>
      </vt:variant>
      <vt:variant>
        <vt:i4>11</vt:i4>
      </vt:variant>
      <vt:variant>
        <vt:i4>0</vt:i4>
      </vt:variant>
      <vt:variant>
        <vt:i4>5</vt:i4>
      </vt:variant>
      <vt:variant>
        <vt:lpwstr/>
      </vt:variant>
      <vt:variant>
        <vt:lpwstr>_Toc214897577</vt:lpwstr>
      </vt:variant>
      <vt:variant>
        <vt:i4>1966138</vt:i4>
      </vt:variant>
      <vt:variant>
        <vt:i4>8</vt:i4>
      </vt:variant>
      <vt:variant>
        <vt:i4>0</vt:i4>
      </vt:variant>
      <vt:variant>
        <vt:i4>5</vt:i4>
      </vt:variant>
      <vt:variant>
        <vt:lpwstr/>
      </vt:variant>
      <vt:variant>
        <vt:lpwstr>_Toc214897576</vt:lpwstr>
      </vt:variant>
      <vt:variant>
        <vt:i4>1966138</vt:i4>
      </vt:variant>
      <vt:variant>
        <vt:i4>5</vt:i4>
      </vt:variant>
      <vt:variant>
        <vt:i4>0</vt:i4>
      </vt:variant>
      <vt:variant>
        <vt:i4>5</vt:i4>
      </vt:variant>
      <vt:variant>
        <vt:lpwstr/>
      </vt:variant>
      <vt:variant>
        <vt:lpwstr>_Toc214897575</vt:lpwstr>
      </vt:variant>
      <vt:variant>
        <vt:i4>1966138</vt:i4>
      </vt:variant>
      <vt:variant>
        <vt:i4>2</vt:i4>
      </vt:variant>
      <vt:variant>
        <vt:i4>0</vt:i4>
      </vt:variant>
      <vt:variant>
        <vt:i4>5</vt:i4>
      </vt:variant>
      <vt:variant>
        <vt:lpwstr/>
      </vt:variant>
      <vt:variant>
        <vt:lpwstr>_Toc214897574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00298328</dc:creator>
  <cp:keywords/>
  <cp:lastModifiedBy>Willian Rech</cp:lastModifiedBy>
  <cp:revision>9</cp:revision>
  <cp:lastPrinted>2025-11-24T20:28:00Z</cp:lastPrinted>
  <dcterms:created xsi:type="dcterms:W3CDTF">2025-11-24T20:27:00Z</dcterms:created>
  <dcterms:modified xsi:type="dcterms:W3CDTF">2026-02-04T11:37:00Z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GM_SYS_Data0">
    <vt:lpwstr>eNptzsEKQEAQxvE9K+8gd8lVy7uIFWXRojy+/9Z3kBx+bTPz7TTWGDOgw6k3ww2PBSsONMhx
Iahfa7ZhxwSnOs4L9Kq98l5/CvVHmZV1yn3vir1KN7Sw2uWUCa8dcX/5ypU/++IsRYIHh7wW
ywAAAAAAAAAAAAAAAAAAAAAAAAAAAAAAAAAAAAAAAAAAAAAAAAAAAAAAAAAAAAAAAAAAAAAA
AAAAAAAAAAAAAAAAAAAAAAAAAAAAAAAAAAAA</vt:lpwstr>
  </property>
  <property fmtid="{D5CDD505-2E9C-101B-9397-08002B2CF9AE}" pid="3" name="SGM_SYS_Data1">
    <vt:lpwstr>AAAAAAAAAAAAAAAAAAAAAAAAAAAAAAAAAAAA
AAAAAAAAAAAAAAAAAAAAAAAAAAAAAAAAAAAAAAAAAAAAAAAAAAAAAAAAAAAAAAAAAAAAAAAA
AAAAAAAAAAAAAA==</vt:lpwstr>
  </property>
  <property fmtid="{D5CDD505-2E9C-101B-9397-08002B2CF9AE}" pid="4" name="SGM_SYS_DataCount">
    <vt:i4>2</vt:i4>
  </property>
  <property fmtid="{D5CDD505-2E9C-101B-9397-08002B2CF9AE}" pid="5" name="SGM_SYS_DataOriginalSize">
    <vt:i4>264</vt:i4>
  </property>
  <property fmtid="{D5CDD505-2E9C-101B-9397-08002B2CF9AE}" pid="6" name="MSIP_Label_477eab6e-04c6-4822-9252-98ab9f25736b_Enabled">
    <vt:lpwstr>true</vt:lpwstr>
  </property>
  <property fmtid="{D5CDD505-2E9C-101B-9397-08002B2CF9AE}" pid="7" name="MSIP_Label_477eab6e-04c6-4822-9252-98ab9f25736b_SetDate">
    <vt:lpwstr>2022-04-22T11:26:10Z</vt:lpwstr>
  </property>
  <property fmtid="{D5CDD505-2E9C-101B-9397-08002B2CF9AE}" pid="8" name="MSIP_Label_477eab6e-04c6-4822-9252-98ab9f25736b_Method">
    <vt:lpwstr>Standard</vt:lpwstr>
  </property>
  <property fmtid="{D5CDD505-2E9C-101B-9397-08002B2CF9AE}" pid="9" name="MSIP_Label_477eab6e-04c6-4822-9252-98ab9f25736b_Name">
    <vt:lpwstr>477eab6e-04c6-4822-9252-98ab9f25736b</vt:lpwstr>
  </property>
  <property fmtid="{D5CDD505-2E9C-101B-9397-08002B2CF9AE}" pid="10" name="MSIP_Label_477eab6e-04c6-4822-9252-98ab9f25736b_SiteId">
    <vt:lpwstr>d2007bef-127d-4591-97ac-10d72fe28031</vt:lpwstr>
  </property>
  <property fmtid="{D5CDD505-2E9C-101B-9397-08002B2CF9AE}" pid="11" name="MSIP_Label_477eab6e-04c6-4822-9252-98ab9f25736b_ActionId">
    <vt:lpwstr>83c2f216-f62b-4063-b95f-c8918b47ea86</vt:lpwstr>
  </property>
  <property fmtid="{D5CDD505-2E9C-101B-9397-08002B2CF9AE}" pid="12" name="MSIP_Label_477eab6e-04c6-4822-9252-98ab9f25736b_ContentBits">
    <vt:lpwstr>2</vt:lpwstr>
  </property>
  <property fmtid="{D5CDD505-2E9C-101B-9397-08002B2CF9AE}" pid="13" name="ContentTypeId">
    <vt:lpwstr>0x010100B6BC0A981C34C444BF3D0754D251A4B3</vt:lpwstr>
  </property>
  <property fmtid="{D5CDD505-2E9C-101B-9397-08002B2CF9AE}" pid="14" name="MediaServiceImageTags">
    <vt:lpwstr/>
  </property>
</Properties>
</file>