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011</w:t>
      </w:r>
    </w:p>
    <w:p>
      <w:pPr>
        <w:spacing w:after="280"/>
        <w:jc w:val="center"/>
      </w:pPr>
      <w:r>
        <w:rPr>
          <w:i/>
          <w:color w:val="57606A"/>
          <w:sz w:val="24"/>
        </w:rPr>
        <w:t>Democratic Prudence &amp; Parliament: Legislative Deliberation, Policy Pertinence &amp; Constitutional Choices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Parliamentary Politics, Lawmaking &amp; Democratic Debate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011: Democratic Prudence &amp; Parliament</w:t>
      </w:r>
    </w:p>
    <w:p>
      <w:pPr>
        <w:spacing w:before="60" w:after="180" w:line="288" w:lineRule="auto"/>
      </w:pPr>
      <w:r>
        <w:t xml:space="preserve">In the halls of the Legislative Yuan in Taipei, democratic deliberation requires an acute sense of what is </w:t>
      </w:r>
      <w:bookmarkStart w:id="1002" w:name="text_apposite"/>
      <w:bookmarkEnd w:id="1002"/>
      <w:commentRangeStart w:id="2"/>
      <w:hyperlink w:anchor="vocab_apposite" w:tooltip="GRE Definition: Being of striking appropriateness and pertinence">
        <w:r>
          <w:rPr>
            <w:b/>
            <w:color w:val="0969DA"/>
            <w:u w:val="single"/>
          </w:rPr>
          <w:t xml:space="preserve">apposite</w:t>
        </w:r>
      </w:hyperlink>
      <w:commentRangeEnd w:id="2"/>
      <w:r>
        <w:rPr>
          <w:rStyle w:val="CommentReference"/>
        </w:rPr>
        <w:commentReference w:id="2"/>
      </w:r>
      <w:r>
        <w:t xml:space="preserve"> and </w:t>
      </w:r>
      <w:bookmarkStart w:id="1000" w:name="text_apropos"/>
      <w:bookmarkEnd w:id="1000"/>
      <w:commentRangeStart w:id="0"/>
      <w:hyperlink w:anchor="vocab_apropos" w:tooltip="GRE Definition: Of an appropriate or pertinent nature">
        <w:r>
          <w:rPr>
            <w:b/>
            <w:color w:val="0969DA"/>
            <w:u w:val="single"/>
          </w:rPr>
          <w:t xml:space="preserve">apropos</w:t>
        </w:r>
      </w:hyperlink>
      <w:commentRangeEnd w:id="0"/>
      <w:r>
        <w:rPr>
          <w:rStyle w:val="CommentReference"/>
        </w:rPr>
        <w:commentReference w:id="0"/>
      </w:r>
      <w:r>
        <w:t xml:space="preserve"> to the national interest. When lawmakers </w:t>
      </w:r>
      <w:bookmarkStart w:id="1023" w:name="text_propound"/>
      <w:bookmarkEnd w:id="1023"/>
      <w:commentRangeStart w:id="23"/>
      <w:hyperlink w:anchor="vocab_propound" w:tooltip="GRE Definition: Put forward, as of an idea">
        <w:r>
          <w:rPr>
            <w:b/>
            <w:color w:val="0969DA"/>
            <w:u w:val="single"/>
          </w:rPr>
          <w:t xml:space="preserve">propound</w:t>
        </w:r>
      </w:hyperlink>
      <w:commentRangeEnd w:id="23"/>
      <w:r>
        <w:rPr>
          <w:rStyle w:val="CommentReference"/>
        </w:rPr>
        <w:commentReference w:id="23"/>
      </w:r>
      <w:r>
        <w:t xml:space="preserve"> major constitutional reforms or debate defense budgets, they must separate </w:t>
      </w:r>
      <w:bookmarkStart w:id="1010" w:name="text_pertinent"/>
      <w:bookmarkEnd w:id="1010"/>
      <w:commentRangeStart w:id="10"/>
      <w:hyperlink w:anchor="vocab_pertinent" w:tooltip="GRE Definition: Having precise or logical relevance to the matter at hand">
        <w:r>
          <w:rPr>
            <w:b/>
            <w:color w:val="0969DA"/>
            <w:u w:val="single"/>
          </w:rPr>
          <w:t xml:space="preserve">pertinent</w:t>
        </w:r>
      </w:hyperlink>
      <w:commentRangeEnd w:id="10"/>
      <w:r>
        <w:rPr>
          <w:rStyle w:val="CommentReference"/>
        </w:rPr>
        <w:commentReference w:id="10"/>
      </w:r>
      <w:r>
        <w:t xml:space="preserve"> testimony from </w:t>
      </w:r>
      <w:bookmarkStart w:id="1011" w:name="text_extraneous"/>
      <w:bookmarkEnd w:id="1011"/>
      <w:commentRangeStart w:id="11"/>
      <w:hyperlink w:anchor="vocab_extraneous" w:tooltip="GRE Definition: Not pertinent to the matter under consideration">
        <w:r>
          <w:rPr>
            <w:b/>
            <w:color w:val="0969DA"/>
            <w:u w:val="single"/>
          </w:rPr>
          <w:t xml:space="preserve">extraneous</w:t>
        </w:r>
      </w:hyperlink>
      <w:commentRangeEnd w:id="11"/>
      <w:r>
        <w:rPr>
          <w:rStyle w:val="CommentReference"/>
        </w:rPr>
        <w:commentReference w:id="11"/>
      </w:r>
      <w:r>
        <w:t xml:space="preserve"> distractions and </w:t>
      </w:r>
      <w:bookmarkStart w:id="1003" w:name="text_arbitrary"/>
      <w:bookmarkEnd w:id="1003"/>
      <w:commentRangeStart w:id="3"/>
      <w:hyperlink w:anchor="vocab_arbitrary" w:tooltip="GRE Definition: Based on or subject to individual discretion or preference or sometimes impulse or caprice">
        <w:r>
          <w:rPr>
            <w:b/>
            <w:color w:val="0969DA"/>
            <w:u w:val="single"/>
          </w:rPr>
          <w:t xml:space="preserve">arbitrary</w:t>
        </w:r>
      </w:hyperlink>
      <w:commentRangeEnd w:id="3"/>
      <w:r>
        <w:rPr>
          <w:rStyle w:val="CommentReference"/>
        </w:rPr>
        <w:commentReference w:id="3"/>
      </w:r>
      <w:r>
        <w:t xml:space="preserve"> procedural delays. In a mature democracy, it does </w:t>
      </w:r>
      <w:bookmarkStart w:id="1005" w:name="text_seemly"/>
      <w:bookmarkEnd w:id="1005"/>
      <w:commentRangeStart w:id="5"/>
      <w:hyperlink w:anchor="vocab_seemly" w:tooltip="GRE Definition: According with custom or propriety">
        <w:r>
          <w:rPr>
            <w:b/>
            <w:color w:val="0969DA"/>
            <w:u w:val="single"/>
          </w:rPr>
          <w:t xml:space="preserve">seemly</w:t>
        </w:r>
      </w:hyperlink>
      <w:commentRangeEnd w:id="5"/>
      <w:r>
        <w:rPr>
          <w:rStyle w:val="CommentReference"/>
        </w:rPr>
        <w:commentReference w:id="5"/>
      </w:r>
      <w:r>
        <w:t xml:space="preserve"> </w:t>
      </w:r>
      <w:bookmarkStart w:id="1020" w:name="text_behoove"/>
      <w:bookmarkEnd w:id="1020"/>
      <w:commentRangeStart w:id="20"/>
      <w:hyperlink w:anchor="vocab_behoove" w:tooltip="GRE Definition: Be appropriate or necessary">
        <w:r>
          <w:rPr>
            <w:b/>
            <w:color w:val="0969DA"/>
            <w:u w:val="single"/>
          </w:rPr>
          <w:t xml:space="preserve">behoove</w:t>
        </w:r>
      </w:hyperlink>
      <w:commentRangeEnd w:id="20"/>
      <w:r>
        <w:rPr>
          <w:rStyle w:val="CommentReference"/>
        </w:rPr>
        <w:commentReference w:id="20"/>
      </w:r>
      <w:r>
        <w:t xml:space="preserve"> and </w:t>
      </w:r>
      <w:bookmarkStart w:id="1013" w:name="text_behove"/>
      <w:bookmarkEnd w:id="1013"/>
      <w:commentRangeStart w:id="13"/>
      <w:hyperlink w:anchor="vocab_behove" w:tooltip="GRE Definition: Be appropriate or necessary">
        <w:r>
          <w:rPr>
            <w:b/>
            <w:color w:val="0969DA"/>
            <w:u w:val="single"/>
          </w:rPr>
          <w:t xml:space="preserve">behove</w:t>
        </w:r>
      </w:hyperlink>
      <w:commentRangeEnd w:id="13"/>
      <w:r>
        <w:rPr>
          <w:rStyle w:val="CommentReference"/>
        </w:rPr>
        <w:commentReference w:id="13"/>
      </w:r>
      <w:r>
        <w:t xml:space="preserve"> every representative to avoid </w:t>
      </w:r>
      <w:bookmarkStart w:id="1009" w:name="text_crass"/>
      <w:bookmarkEnd w:id="1009"/>
      <w:commentRangeStart w:id="9"/>
      <w:hyperlink w:anchor="vocab_crass" w:tooltip="GRE Definition: (of persons) so unrefined as to be lacking in discrimination and sensibility">
        <w:r>
          <w:rPr>
            <w:b/>
            <w:color w:val="0969DA"/>
            <w:u w:val="single"/>
          </w:rPr>
          <w:t xml:space="preserve">crass</w:t>
        </w:r>
      </w:hyperlink>
      <w:commentRangeEnd w:id="9"/>
      <w:r>
        <w:rPr>
          <w:rStyle w:val="CommentReference"/>
        </w:rPr>
        <w:commentReference w:id="9"/>
      </w:r>
      <w:r>
        <w:t xml:space="preserve"> partisan bickering or forward an </w:t>
      </w:r>
      <w:bookmarkStart w:id="1001" w:name="text_infelicitous"/>
      <w:bookmarkEnd w:id="1001"/>
      <w:commentRangeStart w:id="1"/>
      <w:hyperlink w:anchor="vocab_infelicitous" w:tooltip="GRE Definition: Not appropriate in application; defective">
        <w:r>
          <w:rPr>
            <w:b/>
            <w:color w:val="0969DA"/>
            <w:u w:val="single"/>
          </w:rPr>
          <w:t xml:space="preserve">infelicitous</w:t>
        </w:r>
      </w:hyperlink>
      <w:commentRangeEnd w:id="1"/>
      <w:r>
        <w:rPr>
          <w:rStyle w:val="CommentReference"/>
        </w:rPr>
        <w:commentReference w:id="1"/>
      </w:r>
      <w:r>
        <w:t xml:space="preserve"> amendment that harms public welfare. Rather, legislators </w:t>
      </w:r>
      <w:bookmarkStart w:id="1025" w:name="text_perforce"/>
      <w:bookmarkEnd w:id="1025"/>
      <w:commentRangeStart w:id="25"/>
      <w:hyperlink w:anchor="vocab_perforce" w:tooltip="GRE Definition: By necessity; by force of circumstance">
        <w:r>
          <w:rPr>
            <w:b/>
            <w:color w:val="0969DA"/>
            <w:u w:val="single"/>
          </w:rPr>
          <w:t xml:space="preserve">perforce</w:t>
        </w:r>
      </w:hyperlink>
      <w:commentRangeEnd w:id="25"/>
      <w:r>
        <w:rPr>
          <w:rStyle w:val="CommentReference"/>
        </w:rPr>
        <w:commentReference w:id="25"/>
      </w:r>
      <w:r>
        <w:t xml:space="preserve"> recognize that sound governance demands policies that are both economically </w:t>
      </w:r>
      <w:bookmarkStart w:id="1021" w:name="text_feasible"/>
      <w:bookmarkEnd w:id="1021"/>
      <w:commentRangeStart w:id="21"/>
      <w:hyperlink w:anchor="vocab_feasible" w:tooltip="GRE Definition: Capable of being done with means at hand and circumstances as they are">
        <w:r>
          <w:rPr>
            <w:b/>
            <w:color w:val="0969DA"/>
            <w:u w:val="single"/>
          </w:rPr>
          <w:t xml:space="preserve">feasible</w:t>
        </w:r>
      </w:hyperlink>
      <w:commentRangeEnd w:id="21"/>
      <w:r>
        <w:rPr>
          <w:rStyle w:val="CommentReference"/>
        </w:rPr>
        <w:commentReference w:id="21"/>
      </w:r>
      <w:r>
        <w:t xml:space="preserve"> and strategically </w:t>
      </w:r>
      <w:bookmarkStart w:id="1022" w:name="text_viable"/>
      <w:bookmarkEnd w:id="1022"/>
      <w:commentRangeStart w:id="22"/>
      <w:hyperlink w:anchor="vocab_viable" w:tooltip="GRE Definition: Capable of being done with means at hand and circumstances as they are">
        <w:r>
          <w:rPr>
            <w:b/>
            <w:color w:val="0969DA"/>
            <w:u w:val="single"/>
          </w:rPr>
          <w:t xml:space="preserve">viable</w:t>
        </w:r>
      </w:hyperlink>
      <w:commentRangeEnd w:id="22"/>
      <w:r>
        <w:rPr>
          <w:rStyle w:val="CommentReference"/>
        </w:rPr>
        <w:commentReference w:id="22"/>
      </w:r>
      <w:r>
        <w:t xml:space="preserve">, ensuring that statutory reforms remain </w:t>
      </w:r>
      <w:bookmarkStart w:id="1024" w:name="text_inclusive"/>
      <w:bookmarkEnd w:id="1024"/>
      <w:commentRangeStart w:id="24"/>
      <w:hyperlink w:anchor="vocab_inclusive" w:tooltip="GRE Definition: Including much or everything; and especially including stated limits">
        <w:r>
          <w:rPr>
            <w:b/>
            <w:color w:val="0969DA"/>
            <w:u w:val="single"/>
          </w:rPr>
          <w:t xml:space="preserve">inclusive</w:t>
        </w:r>
      </w:hyperlink>
      <w:commentRangeEnd w:id="24"/>
      <w:r>
        <w:rPr>
          <w:rStyle w:val="CommentReference"/>
        </w:rPr>
        <w:commentReference w:id="24"/>
      </w:r>
      <w:r>
        <w:t xml:space="preserve"> of all citizens while rejecting any </w:t>
      </w:r>
      <w:bookmarkStart w:id="1004" w:name="text_exceptionable"/>
      <w:bookmarkEnd w:id="1004"/>
      <w:commentRangeStart w:id="4"/>
      <w:hyperlink w:anchor="vocab_exceptionable" w:tooltip="GRE Definition: Liable to objection or debate; used of something one might take exception to">
        <w:r>
          <w:rPr>
            <w:b/>
            <w:color w:val="0969DA"/>
            <w:u w:val="single"/>
          </w:rPr>
          <w:t xml:space="preserve">exceptionable</w:t>
        </w:r>
      </w:hyperlink>
      <w:commentRangeEnd w:id="4"/>
      <w:r>
        <w:rPr>
          <w:rStyle w:val="CommentReference"/>
        </w:rPr>
        <w:commentReference w:id="4"/>
      </w:r>
      <w:r>
        <w:t xml:space="preserve"> compromise that might undermine democratic integrity.</w:t>
      </w:r>
    </w:p>
    <w:p>
      <w:pPr>
        <w:spacing w:before="60" w:after="180" w:line="288" w:lineRule="auto"/>
      </w:pPr>
      <w:r>
        <w:t xml:space="preserve">Navigating cross-strait geopolitical pressures presents an ongoing </w:t>
      </w:r>
      <w:bookmarkStart w:id="1038" w:name="text_dilemma"/>
      <w:bookmarkEnd w:id="1038"/>
      <w:commentRangeStart w:id="38"/>
      <w:hyperlink w:anchor="vocab_dilemma" w:tooltip="GRE Definition: State of uncertainty or perplexity especially as requiring a choice between equally unfavorable options">
        <w:r>
          <w:rPr>
            <w:b/>
            <w:color w:val="0969DA"/>
            <w:u w:val="single"/>
          </w:rPr>
          <w:t xml:space="preserve">dilemma</w:t>
        </w:r>
      </w:hyperlink>
      <w:commentRangeEnd w:id="38"/>
      <w:r>
        <w:rPr>
          <w:rStyle w:val="CommentReference"/>
        </w:rPr>
        <w:commentReference w:id="38"/>
      </w:r>
      <w:r>
        <w:t xml:space="preserve"> that tests Taiwan's diplomatic wisdom under </w:t>
      </w:r>
      <w:bookmarkStart w:id="1033" w:name="text_adverse"/>
      <w:bookmarkEnd w:id="1033"/>
      <w:commentRangeStart w:id="33"/>
      <w:hyperlink w:anchor="vocab_adverse" w:tooltip="GRE Definition: Contrary to your interests or welfare">
        <w:r>
          <w:rPr>
            <w:b/>
            <w:color w:val="0969DA"/>
            <w:u w:val="single"/>
          </w:rPr>
          <w:t xml:space="preserve">adverse</w:t>
        </w:r>
      </w:hyperlink>
      <w:commentRangeEnd w:id="33"/>
      <w:r>
        <w:rPr>
          <w:rStyle w:val="CommentReference"/>
        </w:rPr>
        <w:commentReference w:id="33"/>
      </w:r>
      <w:r>
        <w:t xml:space="preserve"> circumstances. In an era marked by </w:t>
      </w:r>
      <w:bookmarkStart w:id="1034" w:name="text_momentous"/>
      <w:bookmarkEnd w:id="1034"/>
      <w:commentRangeStart w:id="34"/>
      <w:hyperlink w:anchor="vocab_momentous" w:tooltip="GRE Definition: Of very great significance">
        <w:r>
          <w:rPr>
            <w:b/>
            <w:color w:val="0969DA"/>
            <w:u w:val="single"/>
          </w:rPr>
          <w:t xml:space="preserve">momentous</w:t>
        </w:r>
      </w:hyperlink>
      <w:commentRangeEnd w:id="34"/>
      <w:r>
        <w:rPr>
          <w:rStyle w:val="CommentReference"/>
        </w:rPr>
        <w:commentReference w:id="34"/>
      </w:r>
      <w:r>
        <w:t xml:space="preserve"> global shifts, foreign adversaries often present an </w:t>
      </w:r>
      <w:bookmarkStart w:id="1049" w:name="text_outlandish"/>
      <w:bookmarkEnd w:id="1049"/>
      <w:commentRangeStart w:id="49"/>
      <w:hyperlink w:anchor="vocab_outlandish" w:tooltip="GRE Definition: Conspicuously or grossly unconventional or unusual">
        <w:r>
          <w:rPr>
            <w:b/>
            <w:color w:val="0969DA"/>
            <w:u w:val="single"/>
          </w:rPr>
          <w:t xml:space="preserve">outlandish</w:t>
        </w:r>
      </w:hyperlink>
      <w:commentRangeEnd w:id="49"/>
      <w:r>
        <w:rPr>
          <w:rStyle w:val="CommentReference"/>
        </w:rPr>
        <w:commentReference w:id="49"/>
      </w:r>
      <w:r>
        <w:t xml:space="preserve"> or </w:t>
      </w:r>
      <w:bookmarkStart w:id="1012" w:name="text_dubious"/>
      <w:bookmarkEnd w:id="1012"/>
      <w:commentRangeStart w:id="12"/>
      <w:hyperlink w:anchor="vocab_dubious" w:tooltip="GRE Definition: Fraught with uncertainty or doubt">
        <w:r>
          <w:rPr>
            <w:b/>
            <w:color w:val="0969DA"/>
            <w:u w:val="single"/>
          </w:rPr>
          <w:t xml:space="preserve">dubious</w:t>
        </w:r>
      </w:hyperlink>
      <w:commentRangeEnd w:id="12"/>
      <w:r>
        <w:rPr>
          <w:rStyle w:val="CommentReference"/>
        </w:rPr>
        <w:commentReference w:id="12"/>
      </w:r>
      <w:r>
        <w:t xml:space="preserve"> historical claim, hoping to force Taiwan into an </w:t>
      </w:r>
      <w:bookmarkStart w:id="1015" w:name="text_improvident"/>
      <w:bookmarkEnd w:id="1015"/>
      <w:commentRangeStart w:id="15"/>
      <w:hyperlink w:anchor="vocab_improvident" w:tooltip="GRE Definition: Not provident; not providing for the future">
        <w:r>
          <w:rPr>
            <w:b/>
            <w:color w:val="0969DA"/>
            <w:u w:val="single"/>
          </w:rPr>
          <w:t xml:space="preserve">improvident</w:t>
        </w:r>
      </w:hyperlink>
      <w:commentRangeEnd w:id="15"/>
      <w:r>
        <w:rPr>
          <w:rStyle w:val="CommentReference"/>
        </w:rPr>
        <w:commentReference w:id="15"/>
      </w:r>
      <w:r>
        <w:t xml:space="preserve"> concession through </w:t>
      </w:r>
      <w:bookmarkStart w:id="1006" w:name="text_exorbitant"/>
      <w:bookmarkEnd w:id="1006"/>
      <w:commentRangeStart w:id="6"/>
      <w:hyperlink w:anchor="vocab_exorbitant" w:tooltip="GRE Definition: Greatly exceeding bounds of reason or moderation">
        <w:r>
          <w:rPr>
            <w:b/>
            <w:color w:val="0969DA"/>
            <w:u w:val="single"/>
          </w:rPr>
          <w:t xml:space="preserve">exorbitant</w:t>
        </w:r>
      </w:hyperlink>
      <w:commentRangeEnd w:id="6"/>
      <w:r>
        <w:rPr>
          <w:rStyle w:val="CommentReference"/>
        </w:rPr>
        <w:commentReference w:id="6"/>
      </w:r>
      <w:r>
        <w:t xml:space="preserve"> threats. It is </w:t>
      </w:r>
      <w:bookmarkStart w:id="1035" w:name="text_indisputable"/>
      <w:bookmarkEnd w:id="1035"/>
      <w:commentRangeStart w:id="35"/>
      <w:hyperlink w:anchor="vocab_indisputable" w:tooltip="GRE Definition: Not open to question; obviously true">
        <w:r>
          <w:rPr>
            <w:b/>
            <w:color w:val="0969DA"/>
            <w:u w:val="single"/>
          </w:rPr>
          <w:t xml:space="preserve">indisputable</w:t>
        </w:r>
      </w:hyperlink>
      <w:commentRangeEnd w:id="35"/>
      <w:r>
        <w:rPr>
          <w:rStyle w:val="CommentReference"/>
        </w:rPr>
        <w:commentReference w:id="35"/>
      </w:r>
      <w:r>
        <w:t xml:space="preserve"> that foreign autocrats harbor </w:t>
      </w:r>
      <w:bookmarkStart w:id="1046" w:name="text_mutinous"/>
      <w:bookmarkEnd w:id="1046"/>
      <w:commentRangeStart w:id="46"/>
      <w:hyperlink w:anchor="vocab_mutinous" w:tooltip="GRE Definition: Disposed to or in a state of mutiny">
        <w:r>
          <w:rPr>
            <w:b/>
            <w:color w:val="0969DA"/>
            <w:u w:val="single"/>
          </w:rPr>
          <w:t xml:space="preserve">mutinous</w:t>
        </w:r>
      </w:hyperlink>
      <w:commentRangeEnd w:id="46"/>
      <w:r>
        <w:rPr>
          <w:rStyle w:val="CommentReference"/>
        </w:rPr>
        <w:commentReference w:id="46"/>
      </w:r>
      <w:r>
        <w:t xml:space="preserve"> contempt for island self-rule, issuing </w:t>
      </w:r>
      <w:bookmarkStart w:id="1048" w:name="text_hypothetical"/>
      <w:bookmarkEnd w:id="1048"/>
      <w:commentRangeStart w:id="48"/>
      <w:hyperlink w:anchor="vocab_hypothetical" w:tooltip="GRE Definition: A hypothetical possibility, circumstance, statement, proposal, situation, etc.">
        <w:r>
          <w:rPr>
            <w:b/>
            <w:color w:val="0969DA"/>
            <w:u w:val="single"/>
          </w:rPr>
          <w:t xml:space="preserve">hypothetical</w:t>
        </w:r>
      </w:hyperlink>
      <w:commentRangeEnd w:id="48"/>
      <w:r>
        <w:rPr>
          <w:rStyle w:val="CommentReference"/>
        </w:rPr>
        <w:commentReference w:id="48"/>
      </w:r>
      <w:r>
        <w:t xml:space="preserve"> scenarios that free citizens dismiss as </w:t>
      </w:r>
      <w:bookmarkStart w:id="1047" w:name="text_futile"/>
      <w:bookmarkEnd w:id="1047"/>
      <w:commentRangeStart w:id="47"/>
      <w:hyperlink w:anchor="vocab_futile" w:tooltip="GRE Definition: Producing no result or effect">
        <w:r>
          <w:rPr>
            <w:b/>
            <w:color w:val="0969DA"/>
            <w:u w:val="single"/>
          </w:rPr>
          <w:t xml:space="preserve">futile</w:t>
        </w:r>
      </w:hyperlink>
      <w:commentRangeEnd w:id="47"/>
      <w:r>
        <w:rPr>
          <w:rStyle w:val="CommentReference"/>
        </w:rPr>
        <w:commentReference w:id="47"/>
      </w:r>
      <w:r>
        <w:t xml:space="preserve"> saber-rattling. Taiwanese policy analysts discard </w:t>
      </w:r>
      <w:bookmarkStart w:id="1014" w:name="text_irrelevant"/>
      <w:bookmarkEnd w:id="1014"/>
      <w:commentRangeStart w:id="14"/>
      <w:hyperlink w:anchor="vocab_irrelevant" w:tooltip="GRE Definition: Having no bearing on or connection with the subject at issue">
        <w:r>
          <w:rPr>
            <w:b/>
            <w:color w:val="0969DA"/>
            <w:u w:val="single"/>
          </w:rPr>
          <w:t xml:space="preserve">irrelevant</w:t>
        </w:r>
      </w:hyperlink>
      <w:commentRangeEnd w:id="14"/>
      <w:r>
        <w:rPr>
          <w:rStyle w:val="CommentReference"/>
        </w:rPr>
        <w:commentReference w:id="14"/>
      </w:r>
      <w:r>
        <w:t xml:space="preserve"> foreign propaganda, </w:t>
      </w:r>
      <w:bookmarkStart w:id="1016" w:name="text_indubitably"/>
      <w:bookmarkEnd w:id="1016"/>
      <w:commentRangeStart w:id="16"/>
      <w:hyperlink w:anchor="vocab_indubitably" w:tooltip="GRE Definition: In a manner or to a degree that could not be doubted">
        <w:r>
          <w:rPr>
            <w:b/>
            <w:color w:val="0969DA"/>
            <w:u w:val="single"/>
          </w:rPr>
          <w:t xml:space="preserve">indubitably</w:t>
        </w:r>
      </w:hyperlink>
      <w:commentRangeEnd w:id="16"/>
      <w:r>
        <w:rPr>
          <w:rStyle w:val="CommentReference"/>
        </w:rPr>
        <w:commentReference w:id="16"/>
      </w:r>
      <w:r>
        <w:t xml:space="preserve"> recognizing that national security has direct </w:t>
      </w:r>
      <w:bookmarkStart w:id="1041" w:name="text_bearing"/>
      <w:bookmarkEnd w:id="1041"/>
      <w:commentRangeStart w:id="41"/>
      <w:hyperlink w:anchor="vocab_bearing" w:tooltip="GRE Definition: Relevant relation or interconnection">
        <w:r>
          <w:rPr>
            <w:b/>
            <w:color w:val="0969DA"/>
            <w:u w:val="single"/>
          </w:rPr>
          <w:t xml:space="preserve">bearing</w:t>
        </w:r>
      </w:hyperlink>
      <w:commentRangeEnd w:id="41"/>
      <w:r>
        <w:rPr>
          <w:rStyle w:val="CommentReference"/>
        </w:rPr>
        <w:commentReference w:id="41"/>
      </w:r>
      <w:r>
        <w:t xml:space="preserve"> on democratic survival, </w:t>
      </w:r>
      <w:bookmarkStart w:id="1030" w:name="text_insomuch"/>
      <w:bookmarkEnd w:id="1030"/>
      <w:commentRangeStart w:id="30"/>
      <w:hyperlink w:anchor="vocab_insomuch" w:tooltip="GRE Definition: To such an extent or degree; so">
        <w:r>
          <w:rPr>
            <w:b/>
            <w:color w:val="0969DA"/>
            <w:u w:val="single"/>
          </w:rPr>
          <w:t xml:space="preserve">insomuch</w:t>
        </w:r>
      </w:hyperlink>
      <w:commentRangeEnd w:id="30"/>
      <w:r>
        <w:rPr>
          <w:rStyle w:val="CommentReference"/>
        </w:rPr>
        <w:commentReference w:id="30"/>
      </w:r>
      <w:r>
        <w:t xml:space="preserve"> as freedom cannot be treated as an </w:t>
      </w:r>
      <w:bookmarkStart w:id="1028" w:name="text_optional"/>
      <w:bookmarkEnd w:id="1028"/>
      <w:commentRangeStart w:id="28"/>
      <w:hyperlink w:anchor="vocab_optional" w:tooltip="GRE Definition: Possible but not necessary; left to personal choice">
        <w:r>
          <w:rPr>
            <w:b/>
            <w:color w:val="0969DA"/>
            <w:u w:val="single"/>
          </w:rPr>
          <w:t xml:space="preserve">optional</w:t>
        </w:r>
      </w:hyperlink>
      <w:commentRangeEnd w:id="28"/>
      <w:r>
        <w:rPr>
          <w:rStyle w:val="CommentReference"/>
        </w:rPr>
        <w:commentReference w:id="28"/>
      </w:r>
      <w:r>
        <w:t xml:space="preserve"> luxury when facing an aggressive imperial neighbor.</w:t>
      </w:r>
    </w:p>
    <w:p>
      <w:pPr>
        <w:spacing w:before="60" w:after="180" w:line="288" w:lineRule="auto"/>
      </w:pPr>
      <w:r>
        <w:t xml:space="preserve">When </w:t>
      </w:r>
      <w:bookmarkStart w:id="1007" w:name="text_propitious"/>
      <w:bookmarkEnd w:id="1007"/>
      <w:commentRangeStart w:id="7"/>
      <w:hyperlink w:anchor="vocab_propitious" w:tooltip="GRE Definition: Presenting favorable circumstances; likely to result in or show signs of success">
        <w:r>
          <w:rPr>
            <w:b/>
            <w:color w:val="0969DA"/>
            <w:u w:val="single"/>
          </w:rPr>
          <w:t xml:space="preserve">propitious</w:t>
        </w:r>
      </w:hyperlink>
      <w:commentRangeEnd w:id="7"/>
      <w:r>
        <w:rPr>
          <w:rStyle w:val="CommentReference"/>
        </w:rPr>
        <w:commentReference w:id="7"/>
      </w:r>
      <w:r>
        <w:t xml:space="preserve"> geopolitical alignments offer an </w:t>
      </w:r>
      <w:bookmarkStart w:id="1008" w:name="text_opportune"/>
      <w:bookmarkEnd w:id="1008"/>
      <w:commentRangeStart w:id="8"/>
      <w:hyperlink w:anchor="vocab_opportune" w:tooltip="GRE Definition: Suitable or at a time that is suitable or advantageous especially for a particular purpose">
        <w:r>
          <w:rPr>
            <w:b/>
            <w:color w:val="0969DA"/>
            <w:u w:val="single"/>
          </w:rPr>
          <w:t xml:space="preserve">opportune</w:t>
        </w:r>
      </w:hyperlink>
      <w:commentRangeEnd w:id="8"/>
      <w:r>
        <w:rPr>
          <w:rStyle w:val="CommentReference"/>
        </w:rPr>
        <w:commentReference w:id="8"/>
      </w:r>
      <w:r>
        <w:t xml:space="preserve"> moment to expand international partnerships, Taiwan acts with deliberate foresight rather than </w:t>
      </w:r>
      <w:bookmarkStart w:id="1029" w:name="text_whimsical"/>
      <w:bookmarkEnd w:id="1029"/>
      <w:commentRangeStart w:id="29"/>
      <w:hyperlink w:anchor="vocab_whimsical" w:tooltip="GRE Definition: Determined by chance or impulse or whim rather than by necessity or reason">
        <w:r>
          <w:rPr>
            <w:b/>
            <w:color w:val="0969DA"/>
            <w:u w:val="single"/>
          </w:rPr>
          <w:t xml:space="preserve">whimsical</w:t>
        </w:r>
      </w:hyperlink>
      <w:commentRangeEnd w:id="29"/>
      <w:r>
        <w:rPr>
          <w:rStyle w:val="CommentReference"/>
        </w:rPr>
        <w:commentReference w:id="29"/>
      </w:r>
      <w:r>
        <w:t xml:space="preserve"> haste. Strategic decisions cannot follow a </w:t>
      </w:r>
      <w:bookmarkStart w:id="1027" w:name="text_precipitous"/>
      <w:bookmarkEnd w:id="1027"/>
      <w:commentRangeStart w:id="27"/>
      <w:hyperlink w:anchor="vocab_precipitous" w:tooltip="GRE Definition: Done with very great haste and without due deliberation;">
        <w:r>
          <w:rPr>
            <w:b/>
            <w:color w:val="0969DA"/>
            <w:u w:val="single"/>
          </w:rPr>
          <w:t xml:space="preserve">precipitous</w:t>
        </w:r>
      </w:hyperlink>
      <w:commentRangeEnd w:id="27"/>
      <w:r>
        <w:rPr>
          <w:rStyle w:val="CommentReference"/>
        </w:rPr>
        <w:commentReference w:id="27"/>
      </w:r>
      <w:r>
        <w:t xml:space="preserve"> course based on </w:t>
      </w:r>
      <w:bookmarkStart w:id="1017" w:name="text_fortuitous"/>
      <w:bookmarkEnd w:id="1017"/>
      <w:commentRangeStart w:id="17"/>
      <w:hyperlink w:anchor="vocab_fortuitous" w:tooltip="GRE Definition: Having no cause or apparent cause">
        <w:r>
          <w:rPr>
            <w:b/>
            <w:color w:val="0969DA"/>
            <w:u w:val="single"/>
          </w:rPr>
          <w:t xml:space="preserve">fortuitous</w:t>
        </w:r>
      </w:hyperlink>
      <w:commentRangeEnd w:id="17"/>
      <w:r>
        <w:rPr>
          <w:rStyle w:val="CommentReference"/>
        </w:rPr>
        <w:commentReference w:id="17"/>
      </w:r>
      <w:r>
        <w:t xml:space="preserve"> coincidences; instead, defense planners establish rigorous </w:t>
      </w:r>
      <w:bookmarkStart w:id="1043" w:name="text_objective"/>
      <w:bookmarkEnd w:id="1043"/>
      <w:commentRangeStart w:id="43"/>
      <w:hyperlink w:anchor="vocab_objective" w:tooltip="GRE Definition: The goal intended to be attained (and which is believed to be attainable)">
        <w:r>
          <w:rPr>
            <w:b/>
            <w:color w:val="0969DA"/>
            <w:u w:val="single"/>
          </w:rPr>
          <w:t xml:space="preserve">objective</w:t>
        </w:r>
      </w:hyperlink>
      <w:commentRangeEnd w:id="43"/>
      <w:r>
        <w:rPr>
          <w:rStyle w:val="CommentReference"/>
        </w:rPr>
        <w:commentReference w:id="43"/>
      </w:r>
      <w:r>
        <w:t xml:space="preserve"> criteria to evaluate every </w:t>
      </w:r>
      <w:bookmarkStart w:id="1037" w:name="text_plausible"/>
      <w:bookmarkEnd w:id="1037"/>
      <w:commentRangeStart w:id="37"/>
      <w:hyperlink w:anchor="vocab_plausible" w:tooltip="GRE Definition: Apparently reasonable and valid, and truthful">
        <w:r>
          <w:rPr>
            <w:b/>
            <w:color w:val="0969DA"/>
            <w:u w:val="single"/>
          </w:rPr>
          <w:t xml:space="preserve">plausible</w:t>
        </w:r>
      </w:hyperlink>
      <w:commentRangeEnd w:id="37"/>
      <w:r>
        <w:rPr>
          <w:rStyle w:val="CommentReference"/>
        </w:rPr>
        <w:commentReference w:id="37"/>
      </w:r>
      <w:r>
        <w:t xml:space="preserve"> defense proposal. Diplomats understand that making Taiwanese sovereignty </w:t>
      </w:r>
      <w:bookmarkStart w:id="1032" w:name="text_palatable"/>
      <w:bookmarkEnd w:id="1032"/>
      <w:commentRangeStart w:id="32"/>
      <w:hyperlink w:anchor="vocab_palatable" w:tooltip="GRE Definition: Acceptable to the taste or mind">
        <w:r>
          <w:rPr>
            <w:b/>
            <w:color w:val="0969DA"/>
            <w:u w:val="single"/>
          </w:rPr>
          <w:t xml:space="preserve">palatable</w:t>
        </w:r>
      </w:hyperlink>
      <w:commentRangeEnd w:id="32"/>
      <w:r>
        <w:rPr>
          <w:rStyle w:val="CommentReference"/>
        </w:rPr>
        <w:commentReference w:id="32"/>
      </w:r>
      <w:r>
        <w:t xml:space="preserve"> to diverse international partners requires persistent, principled engagement. Decisions made in the legislature </w:t>
      </w:r>
      <w:bookmarkStart w:id="1044" w:name="text_ramify"/>
      <w:bookmarkEnd w:id="1044"/>
      <w:commentRangeStart w:id="44"/>
      <w:hyperlink w:anchor="vocab_ramify" w:tooltip="GRE Definition: Have or develop complicating consequences">
        <w:r>
          <w:rPr>
            <w:b/>
            <w:color w:val="0969DA"/>
            <w:u w:val="single"/>
          </w:rPr>
          <w:t xml:space="preserve">ramify</w:t>
        </w:r>
      </w:hyperlink>
      <w:commentRangeEnd w:id="44"/>
      <w:r>
        <w:rPr>
          <w:rStyle w:val="CommentReference"/>
        </w:rPr>
        <w:commentReference w:id="44"/>
      </w:r>
      <w:r>
        <w:t xml:space="preserve"> throughout civil society, demonstrating that safeguarding the democratic </w:t>
      </w:r>
      <w:bookmarkStart w:id="1039" w:name="text_abode"/>
      <w:bookmarkEnd w:id="1039"/>
      <w:commentRangeStart w:id="39"/>
      <w:hyperlink w:anchor="vocab_abode" w:tooltip="GRE Definition: Any address at which you dwell more than temporarily">
        <w:r>
          <w:rPr>
            <w:b/>
            <w:color w:val="0969DA"/>
            <w:u w:val="single"/>
          </w:rPr>
          <w:t xml:space="preserve">abode</w:t>
        </w:r>
      </w:hyperlink>
      <w:commentRangeEnd w:id="39"/>
      <w:r>
        <w:rPr>
          <w:rStyle w:val="CommentReference"/>
        </w:rPr>
        <w:commentReference w:id="39"/>
      </w:r>
      <w:r>
        <w:t xml:space="preserve"> requires the </w:t>
      </w:r>
      <w:bookmarkStart w:id="1026" w:name="text_requisite"/>
      <w:bookmarkEnd w:id="1026"/>
      <w:commentRangeStart w:id="26"/>
      <w:hyperlink w:anchor="vocab_requisite" w:tooltip="GRE Definition: Anything indispensable">
        <w:r>
          <w:rPr>
            <w:b/>
            <w:color w:val="0969DA"/>
            <w:u w:val="single"/>
          </w:rPr>
          <w:t xml:space="preserve">requisite</w:t>
        </w:r>
      </w:hyperlink>
      <w:commentRangeEnd w:id="26"/>
      <w:r>
        <w:rPr>
          <w:rStyle w:val="CommentReference"/>
        </w:rPr>
        <w:commentReference w:id="26"/>
      </w:r>
      <w:r>
        <w:t xml:space="preserve"> institutional fortitude to resist external coercion.</w:t>
      </w:r>
    </w:p>
    <w:p>
      <w:pPr>
        <w:spacing w:before="60" w:after="180" w:line="288" w:lineRule="auto"/>
      </w:pPr>
      <w:r>
        <w:t xml:space="preserve">Ultimately, the </w:t>
      </w:r>
      <w:bookmarkStart w:id="1036" w:name="text_bulk"/>
      <w:bookmarkEnd w:id="1036"/>
      <w:commentRangeStart w:id="36"/>
      <w:hyperlink w:anchor="vocab_bulk" w:tooltip="GRE Definition: The property resulting from being or relating to the greater in number of two parts; the main part">
        <w:r>
          <w:rPr>
            <w:b/>
            <w:color w:val="0969DA"/>
            <w:u w:val="single"/>
          </w:rPr>
          <w:t xml:space="preserve">bulk</w:t>
        </w:r>
      </w:hyperlink>
      <w:commentRangeEnd w:id="36"/>
      <w:r>
        <w:rPr>
          <w:rStyle w:val="CommentReference"/>
        </w:rPr>
        <w:commentReference w:id="36"/>
      </w:r>
      <w:r>
        <w:t xml:space="preserve"> of Taiwan’s democratic achievements </w:t>
      </w:r>
      <w:bookmarkStart w:id="1040" w:name="text_emanate"/>
      <w:bookmarkEnd w:id="1040"/>
      <w:commentRangeStart w:id="40"/>
      <w:hyperlink w:anchor="vocab_emanate" w:tooltip="GRE Definition: Proceed or issue forth, as from a source">
        <w:r>
          <w:rPr>
            <w:b/>
            <w:color w:val="0969DA"/>
            <w:u w:val="single"/>
          </w:rPr>
          <w:t xml:space="preserve">emanate</w:t>
        </w:r>
      </w:hyperlink>
      <w:commentRangeEnd w:id="40"/>
      <w:r>
        <w:rPr>
          <w:rStyle w:val="CommentReference"/>
        </w:rPr>
        <w:commentReference w:id="40"/>
      </w:r>
      <w:r>
        <w:t xml:space="preserve"> from a shared civic commitment to democratic self-determination. From a </w:t>
      </w:r>
      <w:bookmarkStart w:id="1019" w:name="text_comely"/>
      <w:bookmarkEnd w:id="1019"/>
      <w:commentRangeStart w:id="19"/>
      <w:hyperlink w:anchor="vocab_comely" w:tooltip="GRE Definition: According with custom or propriety">
        <w:r>
          <w:rPr>
            <w:b/>
            <w:color w:val="0969DA"/>
            <w:u w:val="single"/>
          </w:rPr>
          <w:t xml:space="preserve">comely</w:t>
        </w:r>
      </w:hyperlink>
      <w:commentRangeEnd w:id="19"/>
      <w:r>
        <w:rPr>
          <w:rStyle w:val="CommentReference"/>
        </w:rPr>
        <w:commentReference w:id="19"/>
      </w:r>
      <w:r>
        <w:t xml:space="preserve"> mountain hamlet to the bustling urban center, citizens recognize that no </w:t>
      </w:r>
      <w:bookmarkStart w:id="1018" w:name="text_execrable"/>
      <w:bookmarkEnd w:id="1018"/>
      <w:commentRangeStart w:id="18"/>
      <w:hyperlink w:anchor="vocab_execrable" w:tooltip="GRE Definition: Of very poor quality or condition">
        <w:r>
          <w:rPr>
            <w:b/>
            <w:color w:val="0969DA"/>
            <w:u w:val="single"/>
          </w:rPr>
          <w:t xml:space="preserve">execrable</w:t>
        </w:r>
      </w:hyperlink>
      <w:commentRangeEnd w:id="18"/>
      <w:r>
        <w:rPr>
          <w:rStyle w:val="CommentReference"/>
        </w:rPr>
        <w:commentReference w:id="18"/>
      </w:r>
      <w:r>
        <w:t xml:space="preserve"> authoritarian decree can dictate their national destiny. The fundamental </w:t>
      </w:r>
      <w:bookmarkStart w:id="1031" w:name="text_choice"/>
      <w:bookmarkEnd w:id="1031"/>
      <w:commentRangeStart w:id="31"/>
      <w:hyperlink w:anchor="vocab_choice" w:tooltip="GRE Definition: The person or thing chosen or selected">
        <w:r>
          <w:rPr>
            <w:b/>
            <w:color w:val="0969DA"/>
            <w:u w:val="single"/>
          </w:rPr>
          <w:t xml:space="preserve">choice</w:t>
        </w:r>
      </w:hyperlink>
      <w:commentRangeEnd w:id="31"/>
      <w:r>
        <w:rPr>
          <w:rStyle w:val="CommentReference"/>
        </w:rPr>
        <w:commentReference w:id="31"/>
      </w:r>
      <w:r>
        <w:t xml:space="preserve"> before the Taiwanese people is clear: to remain master of their own future through free elections and constitutional rule. Every </w:t>
      </w:r>
      <w:bookmarkStart w:id="1042" w:name="text_significant"/>
      <w:bookmarkEnd w:id="1042"/>
      <w:commentRangeStart w:id="42"/>
      <w:hyperlink w:anchor="vocab_significant" w:tooltip="GRE Definition: Important in effect or meaning">
        <w:r>
          <w:rPr>
            <w:b/>
            <w:color w:val="0969DA"/>
            <w:u w:val="single"/>
          </w:rPr>
          <w:t xml:space="preserve">significant</w:t>
        </w:r>
      </w:hyperlink>
      <w:commentRangeEnd w:id="42"/>
      <w:r>
        <w:rPr>
          <w:rStyle w:val="CommentReference"/>
        </w:rPr>
        <w:commentReference w:id="42"/>
      </w:r>
      <w:r>
        <w:t xml:space="preserve"> and </w:t>
      </w:r>
      <w:bookmarkStart w:id="1045" w:name="text_germane"/>
      <w:bookmarkEnd w:id="1045"/>
      <w:commentRangeStart w:id="45"/>
      <w:hyperlink w:anchor="vocab_germane" w:tooltip="GRE Definition: Relevant and appropriate">
        <w:r>
          <w:rPr>
            <w:b/>
            <w:color w:val="0969DA"/>
            <w:u w:val="single"/>
          </w:rPr>
          <w:t xml:space="preserve">germane</w:t>
        </w:r>
      </w:hyperlink>
      <w:commentRangeEnd w:id="45"/>
      <w:r>
        <w:rPr>
          <w:rStyle w:val="CommentReference"/>
        </w:rPr>
        <w:commentReference w:id="45"/>
      </w:r>
      <w:r>
        <w:t xml:space="preserve"> debate in parliament reinforces the sovereign reality that Taiwan will never surrender its hard-won freedom, charting a confident course anchored in democratic solidarity and unyielding civic dignity.</w:t>
      </w:r>
    </w:p>
    <w:p>
      <w:r>
        <w:br w:type="page"/>
      </w:r>
    </w:p>
    <w:p>
      <w:pPr>
        <w:spacing w:before="160" w:after="80"/>
      </w:pPr>
      <w:r>
        <w:rPr>
          <w:b/>
          <w:color w:val="1B365D"/>
          <w:sz w:val="36"/>
        </w:rPr>
        <w:t>Vocabulary Reference &amp; Study Guide (Passage 011)</w:t>
      </w:r>
    </w:p>
    <w:p>
      <w:pPr>
        <w:spacing w:after="280"/>
      </w:pPr>
      <w:r>
        <w:rPr>
          <w:i/>
          <w:color w:val="57606A"/>
          <w:sz w:val="20"/>
        </w:rPr>
        <w:t>Alphabetical listing of all 50 high-frequency GRE words featured in Passage 011,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9" w:name="vocab_abode"/>
            <w:r>
              <w:rPr>
                <w:b/>
                <w:color w:val="0969DA"/>
                <w:sz w:val="20"/>
              </w:rPr>
              <w:t>abode</w:t>
            </w:r>
            <w:bookmarkEnd w:id="2039"/>
          </w:p>
        </w:tc>
        <w:tc>
          <w:tcPr>
            <w:tcW w:type="dxa" w:w="3168"/>
            <w:shd w:fill="FFFFFF"/>
            <w:vAlign w:val="center"/>
          </w:tcPr>
          <w:p>
            <w:pPr>
              <w:spacing w:before="80" w:after="80"/>
            </w:pPr>
            <w:r>
              <w:rPr>
                <w:color w:val="24292F"/>
                <w:sz w:val="19"/>
              </w:rPr>
              <w:t>Any address at which you dwell more than temporarily</w:t>
            </w:r>
          </w:p>
        </w:tc>
        <w:tc>
          <w:tcPr>
            <w:tcW w:type="dxa" w:w="2880"/>
            <w:shd w:fill="FFFFFF"/>
            <w:vAlign w:val="center"/>
          </w:tcPr>
          <w:p>
            <w:pPr>
              <w:spacing w:before="80" w:after="80"/>
            </w:pPr>
            <w:r>
              <w:rPr>
                <w:i/>
                <w:sz w:val="17"/>
              </w:rPr>
              <w:t xml:space="preserve">Decisions made in the legislature ramify throughout civil society, demonstrating that safeguarding the democratic </w:t>
            </w:r>
            <w:r>
              <w:rPr>
                <w:b/>
                <w:i/>
                <w:color w:val="0969DA"/>
                <w:sz w:val="17"/>
              </w:rPr>
              <w:t>abode</w:t>
            </w:r>
            <w:r>
              <w:rPr>
                <w:i/>
                <w:sz w:val="17"/>
              </w:rPr>
              <w:t xml:space="preserve"> requires the requisite institutional fortitude to resist external coercion.</w:t>
            </w:r>
          </w:p>
        </w:tc>
        <w:tc>
          <w:tcPr>
            <w:tcW w:type="dxa" w:w="1440"/>
            <w:shd w:fill="FFFFFF"/>
            <w:vAlign w:val="center"/>
          </w:tcPr>
          <w:p>
            <w:pPr>
              <w:spacing w:before="80" w:after="80"/>
              <w:jc w:val="center"/>
            </w:pPr>
            <w:hyperlink w:anchor="text_abode" w:tooltip="Return to Passage">
              <w:r>
                <w:rPr>
                  <w:color w:val="0969DA"/>
                  <w:u w:val="single"/>
                </w:rPr>
                <w:t>↩ Return</w:t>
              </w:r>
            </w:hyperlink>
          </w:p>
        </w:tc>
      </w:tr>
      <w:tr>
        <w:tc>
          <w:tcPr>
            <w:tcW w:type="dxa" w:w="1872"/>
            <w:shd w:fill="F6F8FA"/>
            <w:vAlign w:val="center"/>
          </w:tcPr>
          <w:p>
            <w:pPr>
              <w:spacing w:before="80" w:after="80"/>
            </w:pPr>
            <w:bookmarkStart w:id="2033" w:name="vocab_adverse"/>
            <w:r>
              <w:rPr>
                <w:b/>
                <w:color w:val="0969DA"/>
                <w:sz w:val="20"/>
              </w:rPr>
              <w:t>adverse</w:t>
            </w:r>
            <w:bookmarkEnd w:id="2033"/>
          </w:p>
        </w:tc>
        <w:tc>
          <w:tcPr>
            <w:tcW w:type="dxa" w:w="3168"/>
            <w:shd w:fill="F6F8FA"/>
            <w:vAlign w:val="center"/>
          </w:tcPr>
          <w:p>
            <w:pPr>
              <w:spacing w:before="80" w:after="80"/>
            </w:pPr>
            <w:r>
              <w:rPr>
                <w:color w:val="24292F"/>
                <w:sz w:val="19"/>
              </w:rPr>
              <w:t>Contrary to your interests or welfare</w:t>
            </w:r>
          </w:p>
        </w:tc>
        <w:tc>
          <w:tcPr>
            <w:tcW w:type="dxa" w:w="2880"/>
            <w:shd w:fill="F6F8FA"/>
            <w:vAlign w:val="center"/>
          </w:tcPr>
          <w:p>
            <w:pPr>
              <w:spacing w:before="80" w:after="80"/>
            </w:pPr>
            <w:r>
              <w:rPr>
                <w:i/>
                <w:sz w:val="17"/>
              </w:rPr>
              <w:t xml:space="preserve">Navigating cross-strait geopolitical pressures presents an ongoing dilemma that tests Taiwan's diplomatic wisdom under </w:t>
            </w:r>
            <w:r>
              <w:rPr>
                <w:b/>
                <w:i/>
                <w:color w:val="0969DA"/>
                <w:sz w:val="17"/>
              </w:rPr>
              <w:t>adverse</w:t>
            </w:r>
            <w:r>
              <w:rPr>
                <w:i/>
                <w:sz w:val="17"/>
              </w:rPr>
              <w:t xml:space="preserve"> circumstances.</w:t>
            </w:r>
          </w:p>
        </w:tc>
        <w:tc>
          <w:tcPr>
            <w:tcW w:type="dxa" w:w="1440"/>
            <w:shd w:fill="F6F8FA"/>
            <w:vAlign w:val="center"/>
          </w:tcPr>
          <w:p>
            <w:pPr>
              <w:spacing w:before="80" w:after="80"/>
              <w:jc w:val="center"/>
            </w:pPr>
            <w:hyperlink w:anchor="text_adverse" w:tooltip="Return to Passage">
              <w:r>
                <w:rPr>
                  <w:color w:val="0969DA"/>
                  <w:u w:val="single"/>
                </w:rPr>
                <w:t>↩ Return</w:t>
              </w:r>
            </w:hyperlink>
          </w:p>
        </w:tc>
      </w:tr>
      <w:tr>
        <w:tc>
          <w:tcPr>
            <w:tcW w:type="dxa" w:w="1872"/>
            <w:shd w:fill="FFFFFF"/>
            <w:vAlign w:val="center"/>
          </w:tcPr>
          <w:p>
            <w:pPr>
              <w:spacing w:before="80" w:after="80"/>
            </w:pPr>
            <w:bookmarkStart w:id="2002" w:name="vocab_apposite"/>
            <w:r>
              <w:rPr>
                <w:b/>
                <w:color w:val="0969DA"/>
                <w:sz w:val="20"/>
              </w:rPr>
              <w:t>apposite</w:t>
            </w:r>
            <w:bookmarkEnd w:id="2002"/>
          </w:p>
        </w:tc>
        <w:tc>
          <w:tcPr>
            <w:tcW w:type="dxa" w:w="3168"/>
            <w:shd w:fill="FFFFFF"/>
            <w:vAlign w:val="center"/>
          </w:tcPr>
          <w:p>
            <w:pPr>
              <w:spacing w:before="80" w:after="80"/>
            </w:pPr>
            <w:r>
              <w:rPr>
                <w:color w:val="24292F"/>
                <w:sz w:val="19"/>
              </w:rPr>
              <w:t>Being of striking appropriateness and pertinence</w:t>
            </w:r>
          </w:p>
        </w:tc>
        <w:tc>
          <w:tcPr>
            <w:tcW w:type="dxa" w:w="2880"/>
            <w:shd w:fill="FFFFFF"/>
            <w:vAlign w:val="center"/>
          </w:tcPr>
          <w:p>
            <w:pPr>
              <w:spacing w:before="80" w:after="80"/>
            </w:pPr>
            <w:r>
              <w:rPr>
                <w:i/>
                <w:sz w:val="17"/>
              </w:rPr>
              <w:t xml:space="preserve">In the halls of the Legislative Yuan in Taipei, democratic deliberation requires an acute sense of what is </w:t>
            </w:r>
            <w:r>
              <w:rPr>
                <w:b/>
                <w:i/>
                <w:color w:val="0969DA"/>
                <w:sz w:val="17"/>
              </w:rPr>
              <w:t>apposite</w:t>
            </w:r>
            <w:r>
              <w:rPr>
                <w:i/>
                <w:sz w:val="17"/>
              </w:rPr>
              <w:t xml:space="preserve"> and apropos to the national interest.</w:t>
            </w:r>
          </w:p>
        </w:tc>
        <w:tc>
          <w:tcPr>
            <w:tcW w:type="dxa" w:w="1440"/>
            <w:shd w:fill="FFFFFF"/>
            <w:vAlign w:val="center"/>
          </w:tcPr>
          <w:p>
            <w:pPr>
              <w:spacing w:before="80" w:after="80"/>
              <w:jc w:val="center"/>
            </w:pPr>
            <w:hyperlink w:anchor="text_apposite" w:tooltip="Return to Passage">
              <w:r>
                <w:rPr>
                  <w:color w:val="0969DA"/>
                  <w:u w:val="single"/>
                </w:rPr>
                <w:t>↩ Return</w:t>
              </w:r>
            </w:hyperlink>
          </w:p>
        </w:tc>
      </w:tr>
      <w:tr>
        <w:tc>
          <w:tcPr>
            <w:tcW w:type="dxa" w:w="1872"/>
            <w:shd w:fill="F6F8FA"/>
            <w:vAlign w:val="center"/>
          </w:tcPr>
          <w:p>
            <w:pPr>
              <w:spacing w:before="80" w:after="80"/>
            </w:pPr>
            <w:bookmarkStart w:id="2000" w:name="vocab_apropos"/>
            <w:r>
              <w:rPr>
                <w:b/>
                <w:color w:val="0969DA"/>
                <w:sz w:val="20"/>
              </w:rPr>
              <w:t>apropos</w:t>
            </w:r>
            <w:bookmarkEnd w:id="2000"/>
          </w:p>
        </w:tc>
        <w:tc>
          <w:tcPr>
            <w:tcW w:type="dxa" w:w="3168"/>
            <w:shd w:fill="F6F8FA"/>
            <w:vAlign w:val="center"/>
          </w:tcPr>
          <w:p>
            <w:pPr>
              <w:spacing w:before="80" w:after="80"/>
            </w:pPr>
            <w:r>
              <w:rPr>
                <w:color w:val="24292F"/>
                <w:sz w:val="19"/>
              </w:rPr>
              <w:t>Of an appropriate or pertinent nature</w:t>
            </w:r>
          </w:p>
        </w:tc>
        <w:tc>
          <w:tcPr>
            <w:tcW w:type="dxa" w:w="2880"/>
            <w:shd w:fill="F6F8FA"/>
            <w:vAlign w:val="center"/>
          </w:tcPr>
          <w:p>
            <w:pPr>
              <w:spacing w:before="80" w:after="80"/>
            </w:pPr>
            <w:r>
              <w:rPr>
                <w:i/>
                <w:sz w:val="17"/>
              </w:rPr>
              <w:t xml:space="preserve">In the halls of the Legislative Yuan in Taipei, democratic deliberation requires an acute sense of what is apposite and </w:t>
            </w:r>
            <w:r>
              <w:rPr>
                <w:b/>
                <w:i/>
                <w:color w:val="0969DA"/>
                <w:sz w:val="17"/>
              </w:rPr>
              <w:t>apropos</w:t>
            </w:r>
            <w:r>
              <w:rPr>
                <w:i/>
                <w:sz w:val="17"/>
              </w:rPr>
              <w:t xml:space="preserve"> to the national interest.</w:t>
            </w:r>
          </w:p>
        </w:tc>
        <w:tc>
          <w:tcPr>
            <w:tcW w:type="dxa" w:w="1440"/>
            <w:shd w:fill="F6F8FA"/>
            <w:vAlign w:val="center"/>
          </w:tcPr>
          <w:p>
            <w:pPr>
              <w:spacing w:before="80" w:after="80"/>
              <w:jc w:val="center"/>
            </w:pPr>
            <w:hyperlink w:anchor="text_apropos" w:tooltip="Return to Passage">
              <w:r>
                <w:rPr>
                  <w:color w:val="0969DA"/>
                  <w:u w:val="single"/>
                </w:rPr>
                <w:t>↩ Return</w:t>
              </w:r>
            </w:hyperlink>
          </w:p>
        </w:tc>
      </w:tr>
      <w:tr>
        <w:tc>
          <w:tcPr>
            <w:tcW w:type="dxa" w:w="1872"/>
            <w:shd w:fill="FFFFFF"/>
            <w:vAlign w:val="center"/>
          </w:tcPr>
          <w:p>
            <w:pPr>
              <w:spacing w:before="80" w:after="80"/>
            </w:pPr>
            <w:bookmarkStart w:id="2003" w:name="vocab_arbitrary"/>
            <w:r>
              <w:rPr>
                <w:b/>
                <w:color w:val="0969DA"/>
                <w:sz w:val="20"/>
              </w:rPr>
              <w:t>arbitrary</w:t>
            </w:r>
            <w:bookmarkEnd w:id="2003"/>
          </w:p>
        </w:tc>
        <w:tc>
          <w:tcPr>
            <w:tcW w:type="dxa" w:w="3168"/>
            <w:shd w:fill="FFFFFF"/>
            <w:vAlign w:val="center"/>
          </w:tcPr>
          <w:p>
            <w:pPr>
              <w:spacing w:before="80" w:after="80"/>
            </w:pPr>
            <w:r>
              <w:rPr>
                <w:color w:val="24292F"/>
                <w:sz w:val="19"/>
              </w:rPr>
              <w:t>Based on or subject to individual discretion or preference or sometimes impulse or caprice</w:t>
            </w:r>
          </w:p>
        </w:tc>
        <w:tc>
          <w:tcPr>
            <w:tcW w:type="dxa" w:w="2880"/>
            <w:shd w:fill="FFFFFF"/>
            <w:vAlign w:val="center"/>
          </w:tcPr>
          <w:p>
            <w:pPr>
              <w:spacing w:before="80" w:after="80"/>
            </w:pPr>
            <w:r>
              <w:rPr>
                <w:i/>
                <w:sz w:val="17"/>
              </w:rPr>
              <w:t xml:space="preserve">When lawmakers propound major constitutional reforms or debate defense budgets, they must separate pertinent testimony from extraneous distractions and </w:t>
            </w:r>
            <w:r>
              <w:rPr>
                <w:b/>
                <w:i/>
                <w:color w:val="0969DA"/>
                <w:sz w:val="17"/>
              </w:rPr>
              <w:t>arbitrary</w:t>
            </w:r>
            <w:r>
              <w:rPr>
                <w:i/>
                <w:sz w:val="17"/>
              </w:rPr>
              <w:t xml:space="preserve"> procedural delays.</w:t>
            </w:r>
          </w:p>
        </w:tc>
        <w:tc>
          <w:tcPr>
            <w:tcW w:type="dxa" w:w="1440"/>
            <w:shd w:fill="FFFFFF"/>
            <w:vAlign w:val="center"/>
          </w:tcPr>
          <w:p>
            <w:pPr>
              <w:spacing w:before="80" w:after="80"/>
              <w:jc w:val="center"/>
            </w:pPr>
            <w:hyperlink w:anchor="text_arbitrary" w:tooltip="Return to Passage">
              <w:r>
                <w:rPr>
                  <w:color w:val="0969DA"/>
                  <w:u w:val="single"/>
                </w:rPr>
                <w:t>↩ Return</w:t>
              </w:r>
            </w:hyperlink>
          </w:p>
        </w:tc>
      </w:tr>
      <w:tr>
        <w:tc>
          <w:tcPr>
            <w:tcW w:type="dxa" w:w="1872"/>
            <w:shd w:fill="F6F8FA"/>
            <w:vAlign w:val="center"/>
          </w:tcPr>
          <w:p>
            <w:pPr>
              <w:spacing w:before="80" w:after="80"/>
            </w:pPr>
            <w:bookmarkStart w:id="2041" w:name="vocab_bearing"/>
            <w:r>
              <w:rPr>
                <w:b/>
                <w:color w:val="0969DA"/>
                <w:sz w:val="20"/>
              </w:rPr>
              <w:t>bearing</w:t>
            </w:r>
            <w:bookmarkEnd w:id="2041"/>
          </w:p>
        </w:tc>
        <w:tc>
          <w:tcPr>
            <w:tcW w:type="dxa" w:w="3168"/>
            <w:shd w:fill="F6F8FA"/>
            <w:vAlign w:val="center"/>
          </w:tcPr>
          <w:p>
            <w:pPr>
              <w:spacing w:before="80" w:after="80"/>
            </w:pPr>
            <w:r>
              <w:rPr>
                <w:color w:val="24292F"/>
                <w:sz w:val="19"/>
              </w:rPr>
              <w:t>Relevant relation or interconnection</w:t>
            </w:r>
          </w:p>
        </w:tc>
        <w:tc>
          <w:tcPr>
            <w:tcW w:type="dxa" w:w="2880"/>
            <w:shd w:fill="F6F8FA"/>
            <w:vAlign w:val="center"/>
          </w:tcPr>
          <w:p>
            <w:pPr>
              <w:spacing w:before="80" w:after="80"/>
            </w:pPr>
            <w:r>
              <w:rPr>
                <w:i/>
                <w:sz w:val="17"/>
              </w:rPr>
              <w:t xml:space="preserve">Taiwanese policy analysts discard irrelevant foreign propaganda, indubitably recognizing that national security has direct </w:t>
            </w:r>
            <w:r>
              <w:rPr>
                <w:b/>
                <w:i/>
                <w:color w:val="0969DA"/>
                <w:sz w:val="17"/>
              </w:rPr>
              <w:t>bearing</w:t>
            </w:r>
            <w:r>
              <w:rPr>
                <w:i/>
                <w:sz w:val="17"/>
              </w:rPr>
              <w:t xml:space="preserve"> on democratic survival, insomuch as freedom cannot be treated as an optional luxury when facing an aggressive imperial neighbor.</w:t>
            </w:r>
          </w:p>
        </w:tc>
        <w:tc>
          <w:tcPr>
            <w:tcW w:type="dxa" w:w="1440"/>
            <w:shd w:fill="F6F8FA"/>
            <w:vAlign w:val="center"/>
          </w:tcPr>
          <w:p>
            <w:pPr>
              <w:spacing w:before="80" w:after="80"/>
              <w:jc w:val="center"/>
            </w:pPr>
            <w:hyperlink w:anchor="text_bearing" w:tooltip="Return to Passage">
              <w:r>
                <w:rPr>
                  <w:color w:val="0969DA"/>
                  <w:u w:val="single"/>
                </w:rPr>
                <w:t>↩ Return</w:t>
              </w:r>
            </w:hyperlink>
          </w:p>
        </w:tc>
      </w:tr>
      <w:tr>
        <w:tc>
          <w:tcPr>
            <w:tcW w:type="dxa" w:w="1872"/>
            <w:shd w:fill="FFFFFF"/>
            <w:vAlign w:val="center"/>
          </w:tcPr>
          <w:p>
            <w:pPr>
              <w:spacing w:before="80" w:after="80"/>
            </w:pPr>
            <w:bookmarkStart w:id="2020" w:name="vocab_behoove"/>
            <w:r>
              <w:rPr>
                <w:b/>
                <w:color w:val="0969DA"/>
                <w:sz w:val="20"/>
              </w:rPr>
              <w:t>behoove</w:t>
            </w:r>
            <w:bookmarkEnd w:id="2020"/>
          </w:p>
        </w:tc>
        <w:tc>
          <w:tcPr>
            <w:tcW w:type="dxa" w:w="3168"/>
            <w:shd w:fill="FFFFFF"/>
            <w:vAlign w:val="center"/>
          </w:tcPr>
          <w:p>
            <w:pPr>
              <w:spacing w:before="80" w:after="80"/>
            </w:pPr>
            <w:r>
              <w:rPr>
                <w:color w:val="24292F"/>
                <w:sz w:val="19"/>
              </w:rPr>
              <w:t>Be appropriate or necessary</w:t>
            </w:r>
          </w:p>
        </w:tc>
        <w:tc>
          <w:tcPr>
            <w:tcW w:type="dxa" w:w="2880"/>
            <w:shd w:fill="FFFFFF"/>
            <w:vAlign w:val="center"/>
          </w:tcPr>
          <w:p>
            <w:pPr>
              <w:spacing w:before="80" w:after="80"/>
            </w:pPr>
            <w:r>
              <w:rPr>
                <w:i/>
                <w:sz w:val="17"/>
              </w:rPr>
              <w:t xml:space="preserve">In a mature democracy, it does seemly </w:t>
            </w:r>
            <w:r>
              <w:rPr>
                <w:b/>
                <w:i/>
                <w:color w:val="0969DA"/>
                <w:sz w:val="17"/>
              </w:rPr>
              <w:t>behoove</w:t>
            </w:r>
            <w:r>
              <w:rPr>
                <w:i/>
                <w:sz w:val="17"/>
              </w:rPr>
              <w:t xml:space="preserve"> and behove every representative to avoid crass partisan bickering or forward an infelicitous amendment that harms public welfare.</w:t>
            </w:r>
          </w:p>
        </w:tc>
        <w:tc>
          <w:tcPr>
            <w:tcW w:type="dxa" w:w="1440"/>
            <w:shd w:fill="FFFFFF"/>
            <w:vAlign w:val="center"/>
          </w:tcPr>
          <w:p>
            <w:pPr>
              <w:spacing w:before="80" w:after="80"/>
              <w:jc w:val="center"/>
            </w:pPr>
            <w:hyperlink w:anchor="text_behoove" w:tooltip="Return to Passage">
              <w:r>
                <w:rPr>
                  <w:color w:val="0969DA"/>
                  <w:u w:val="single"/>
                </w:rPr>
                <w:t>↩ Return</w:t>
              </w:r>
            </w:hyperlink>
          </w:p>
        </w:tc>
      </w:tr>
      <w:tr>
        <w:tc>
          <w:tcPr>
            <w:tcW w:type="dxa" w:w="1872"/>
            <w:shd w:fill="F6F8FA"/>
            <w:vAlign w:val="center"/>
          </w:tcPr>
          <w:p>
            <w:pPr>
              <w:spacing w:before="80" w:after="80"/>
            </w:pPr>
            <w:bookmarkStart w:id="2013" w:name="vocab_behove"/>
            <w:r>
              <w:rPr>
                <w:b/>
                <w:color w:val="0969DA"/>
                <w:sz w:val="20"/>
              </w:rPr>
              <w:t>behove</w:t>
            </w:r>
            <w:bookmarkEnd w:id="2013"/>
          </w:p>
        </w:tc>
        <w:tc>
          <w:tcPr>
            <w:tcW w:type="dxa" w:w="3168"/>
            <w:shd w:fill="F6F8FA"/>
            <w:vAlign w:val="center"/>
          </w:tcPr>
          <w:p>
            <w:pPr>
              <w:spacing w:before="80" w:after="80"/>
            </w:pPr>
            <w:r>
              <w:rPr>
                <w:color w:val="24292F"/>
                <w:sz w:val="19"/>
              </w:rPr>
              <w:t>Be appropriate or necessary</w:t>
            </w:r>
          </w:p>
        </w:tc>
        <w:tc>
          <w:tcPr>
            <w:tcW w:type="dxa" w:w="2880"/>
            <w:shd w:fill="F6F8FA"/>
            <w:vAlign w:val="center"/>
          </w:tcPr>
          <w:p>
            <w:pPr>
              <w:spacing w:before="80" w:after="80"/>
            </w:pPr>
            <w:r>
              <w:rPr>
                <w:i/>
                <w:sz w:val="17"/>
              </w:rPr>
              <w:t xml:space="preserve">In a mature democracy, it does seemly behoove and </w:t>
            </w:r>
            <w:r>
              <w:rPr>
                <w:b/>
                <w:i/>
                <w:color w:val="0969DA"/>
                <w:sz w:val="17"/>
              </w:rPr>
              <w:t>behove</w:t>
            </w:r>
            <w:r>
              <w:rPr>
                <w:i/>
                <w:sz w:val="17"/>
              </w:rPr>
              <w:t xml:space="preserve"> every representative to avoid crass partisan bickering or forward an infelicitous amendment that harms public welfare.</w:t>
            </w:r>
          </w:p>
        </w:tc>
        <w:tc>
          <w:tcPr>
            <w:tcW w:type="dxa" w:w="1440"/>
            <w:shd w:fill="F6F8FA"/>
            <w:vAlign w:val="center"/>
          </w:tcPr>
          <w:p>
            <w:pPr>
              <w:spacing w:before="80" w:after="80"/>
              <w:jc w:val="center"/>
            </w:pPr>
            <w:hyperlink w:anchor="text_behove" w:tooltip="Return to Passage">
              <w:r>
                <w:rPr>
                  <w:color w:val="0969DA"/>
                  <w:u w:val="single"/>
                </w:rPr>
                <w:t>↩ Return</w:t>
              </w:r>
            </w:hyperlink>
          </w:p>
        </w:tc>
      </w:tr>
      <w:tr>
        <w:tc>
          <w:tcPr>
            <w:tcW w:type="dxa" w:w="1872"/>
            <w:shd w:fill="FFFFFF"/>
            <w:vAlign w:val="center"/>
          </w:tcPr>
          <w:p>
            <w:pPr>
              <w:spacing w:before="80" w:after="80"/>
            </w:pPr>
            <w:bookmarkStart w:id="2036" w:name="vocab_bulk"/>
            <w:r>
              <w:rPr>
                <w:b/>
                <w:color w:val="0969DA"/>
                <w:sz w:val="20"/>
              </w:rPr>
              <w:t>bulk</w:t>
            </w:r>
            <w:bookmarkEnd w:id="2036"/>
          </w:p>
        </w:tc>
        <w:tc>
          <w:tcPr>
            <w:tcW w:type="dxa" w:w="3168"/>
            <w:shd w:fill="FFFFFF"/>
            <w:vAlign w:val="center"/>
          </w:tcPr>
          <w:p>
            <w:pPr>
              <w:spacing w:before="80" w:after="80"/>
            </w:pPr>
            <w:r>
              <w:rPr>
                <w:color w:val="24292F"/>
                <w:sz w:val="19"/>
              </w:rPr>
              <w:t>The property resulting from being or relating to the greater in number of two parts; the main part</w:t>
            </w:r>
          </w:p>
        </w:tc>
        <w:tc>
          <w:tcPr>
            <w:tcW w:type="dxa" w:w="2880"/>
            <w:shd w:fill="FFFFFF"/>
            <w:vAlign w:val="center"/>
          </w:tcPr>
          <w:p>
            <w:pPr>
              <w:spacing w:before="80" w:after="80"/>
            </w:pPr>
            <w:r>
              <w:rPr>
                <w:i/>
                <w:sz w:val="17"/>
              </w:rPr>
              <w:t xml:space="preserve">Ultimately, the </w:t>
            </w:r>
            <w:r>
              <w:rPr>
                <w:b/>
                <w:i/>
                <w:color w:val="0969DA"/>
                <w:sz w:val="17"/>
              </w:rPr>
              <w:t>bulk</w:t>
            </w:r>
            <w:r>
              <w:rPr>
                <w:i/>
                <w:sz w:val="17"/>
              </w:rPr>
              <w:t xml:space="preserve"> of Taiwan’s democratic achievements emanate from a shared civic commitment to democratic self-determination.</w:t>
            </w:r>
          </w:p>
        </w:tc>
        <w:tc>
          <w:tcPr>
            <w:tcW w:type="dxa" w:w="1440"/>
            <w:shd w:fill="FFFFFF"/>
            <w:vAlign w:val="center"/>
          </w:tcPr>
          <w:p>
            <w:pPr>
              <w:spacing w:before="80" w:after="80"/>
              <w:jc w:val="center"/>
            </w:pPr>
            <w:hyperlink w:anchor="text_bulk" w:tooltip="Return to Passage">
              <w:r>
                <w:rPr>
                  <w:color w:val="0969DA"/>
                  <w:u w:val="single"/>
                </w:rPr>
                <w:t>↩ Return</w:t>
              </w:r>
            </w:hyperlink>
          </w:p>
        </w:tc>
      </w:tr>
      <w:tr>
        <w:tc>
          <w:tcPr>
            <w:tcW w:type="dxa" w:w="1872"/>
            <w:shd w:fill="F6F8FA"/>
            <w:vAlign w:val="center"/>
          </w:tcPr>
          <w:p>
            <w:pPr>
              <w:spacing w:before="80" w:after="80"/>
            </w:pPr>
            <w:bookmarkStart w:id="2031" w:name="vocab_choice"/>
            <w:r>
              <w:rPr>
                <w:b/>
                <w:color w:val="0969DA"/>
                <w:sz w:val="20"/>
              </w:rPr>
              <w:t>choice</w:t>
            </w:r>
            <w:bookmarkEnd w:id="2031"/>
          </w:p>
        </w:tc>
        <w:tc>
          <w:tcPr>
            <w:tcW w:type="dxa" w:w="3168"/>
            <w:shd w:fill="F6F8FA"/>
            <w:vAlign w:val="center"/>
          </w:tcPr>
          <w:p>
            <w:pPr>
              <w:spacing w:before="80" w:after="80"/>
            </w:pPr>
            <w:r>
              <w:rPr>
                <w:color w:val="24292F"/>
                <w:sz w:val="19"/>
              </w:rPr>
              <w:t>The person or thing chosen or selected</w:t>
            </w:r>
          </w:p>
        </w:tc>
        <w:tc>
          <w:tcPr>
            <w:tcW w:type="dxa" w:w="2880"/>
            <w:shd w:fill="F6F8FA"/>
            <w:vAlign w:val="center"/>
          </w:tcPr>
          <w:p>
            <w:pPr>
              <w:spacing w:before="80" w:after="80"/>
            </w:pPr>
            <w:r>
              <w:rPr>
                <w:i/>
                <w:sz w:val="17"/>
              </w:rPr>
              <w:t xml:space="preserve">The fundamental </w:t>
            </w:r>
            <w:r>
              <w:rPr>
                <w:b/>
                <w:i/>
                <w:color w:val="0969DA"/>
                <w:sz w:val="17"/>
              </w:rPr>
              <w:t>choice</w:t>
            </w:r>
            <w:r>
              <w:rPr>
                <w:i/>
                <w:sz w:val="17"/>
              </w:rPr>
              <w:t xml:space="preserve"> before the Taiwanese people is clear: to remain master of their own future through free elections and constitutional rule.</w:t>
            </w:r>
          </w:p>
        </w:tc>
        <w:tc>
          <w:tcPr>
            <w:tcW w:type="dxa" w:w="1440"/>
            <w:shd w:fill="F6F8FA"/>
            <w:vAlign w:val="center"/>
          </w:tcPr>
          <w:p>
            <w:pPr>
              <w:spacing w:before="80" w:after="80"/>
              <w:jc w:val="center"/>
            </w:pPr>
            <w:hyperlink w:anchor="text_choice" w:tooltip="Return to Passage">
              <w:r>
                <w:rPr>
                  <w:color w:val="0969DA"/>
                  <w:u w:val="single"/>
                </w:rPr>
                <w:t>↩ Return</w:t>
              </w:r>
            </w:hyperlink>
          </w:p>
        </w:tc>
      </w:tr>
      <w:tr>
        <w:tc>
          <w:tcPr>
            <w:tcW w:type="dxa" w:w="1872"/>
            <w:shd w:fill="FFFFFF"/>
            <w:vAlign w:val="center"/>
          </w:tcPr>
          <w:p>
            <w:pPr>
              <w:spacing w:before="80" w:after="80"/>
            </w:pPr>
            <w:bookmarkStart w:id="2019" w:name="vocab_comely"/>
            <w:r>
              <w:rPr>
                <w:b/>
                <w:color w:val="0969DA"/>
                <w:sz w:val="20"/>
              </w:rPr>
              <w:t>comely</w:t>
            </w:r>
            <w:bookmarkEnd w:id="2019"/>
          </w:p>
        </w:tc>
        <w:tc>
          <w:tcPr>
            <w:tcW w:type="dxa" w:w="3168"/>
            <w:shd w:fill="FFFFFF"/>
            <w:vAlign w:val="center"/>
          </w:tcPr>
          <w:p>
            <w:pPr>
              <w:spacing w:before="80" w:after="80"/>
            </w:pPr>
            <w:r>
              <w:rPr>
                <w:color w:val="24292F"/>
                <w:sz w:val="19"/>
              </w:rPr>
              <w:t>According with custom or propriety</w:t>
            </w:r>
          </w:p>
        </w:tc>
        <w:tc>
          <w:tcPr>
            <w:tcW w:type="dxa" w:w="2880"/>
            <w:shd w:fill="FFFFFF"/>
            <w:vAlign w:val="center"/>
          </w:tcPr>
          <w:p>
            <w:pPr>
              <w:spacing w:before="80" w:after="80"/>
            </w:pPr>
            <w:r>
              <w:rPr>
                <w:i/>
                <w:sz w:val="17"/>
              </w:rPr>
              <w:t xml:space="preserve">From a </w:t>
            </w:r>
            <w:r>
              <w:rPr>
                <w:b/>
                <w:i/>
                <w:color w:val="0969DA"/>
                <w:sz w:val="17"/>
              </w:rPr>
              <w:t>comely</w:t>
            </w:r>
            <w:r>
              <w:rPr>
                <w:i/>
                <w:sz w:val="17"/>
              </w:rPr>
              <w:t xml:space="preserve"> mountain hamlet to the bustling urban center, citizens recognize that no execrable authoritarian decree can dictate their national destiny.</w:t>
            </w:r>
          </w:p>
        </w:tc>
        <w:tc>
          <w:tcPr>
            <w:tcW w:type="dxa" w:w="1440"/>
            <w:shd w:fill="FFFFFF"/>
            <w:vAlign w:val="center"/>
          </w:tcPr>
          <w:p>
            <w:pPr>
              <w:spacing w:before="80" w:after="80"/>
              <w:jc w:val="center"/>
            </w:pPr>
            <w:hyperlink w:anchor="text_comely" w:tooltip="Return to Passage">
              <w:r>
                <w:rPr>
                  <w:color w:val="0969DA"/>
                  <w:u w:val="single"/>
                </w:rPr>
                <w:t>↩ Return</w:t>
              </w:r>
            </w:hyperlink>
          </w:p>
        </w:tc>
      </w:tr>
      <w:tr>
        <w:tc>
          <w:tcPr>
            <w:tcW w:type="dxa" w:w="1872"/>
            <w:shd w:fill="F6F8FA"/>
            <w:vAlign w:val="center"/>
          </w:tcPr>
          <w:p>
            <w:pPr>
              <w:spacing w:before="80" w:after="80"/>
            </w:pPr>
            <w:bookmarkStart w:id="2009" w:name="vocab_crass"/>
            <w:r>
              <w:rPr>
                <w:b/>
                <w:color w:val="0969DA"/>
                <w:sz w:val="20"/>
              </w:rPr>
              <w:t>crass</w:t>
            </w:r>
            <w:bookmarkEnd w:id="2009"/>
          </w:p>
        </w:tc>
        <w:tc>
          <w:tcPr>
            <w:tcW w:type="dxa" w:w="3168"/>
            <w:shd w:fill="F6F8FA"/>
            <w:vAlign w:val="center"/>
          </w:tcPr>
          <w:p>
            <w:pPr>
              <w:spacing w:before="80" w:after="80"/>
            </w:pPr>
            <w:r>
              <w:rPr>
                <w:color w:val="24292F"/>
                <w:sz w:val="19"/>
              </w:rPr>
              <w:t>(of persons) so unrefined as to be lacking in discrimination and sensibility</w:t>
            </w:r>
          </w:p>
        </w:tc>
        <w:tc>
          <w:tcPr>
            <w:tcW w:type="dxa" w:w="2880"/>
            <w:shd w:fill="F6F8FA"/>
            <w:vAlign w:val="center"/>
          </w:tcPr>
          <w:p>
            <w:pPr>
              <w:spacing w:before="80" w:after="80"/>
            </w:pPr>
            <w:r>
              <w:rPr>
                <w:i/>
                <w:sz w:val="17"/>
              </w:rPr>
              <w:t xml:space="preserve">In a mature democracy, it does seemly behoove and behove every representative to avoid </w:t>
            </w:r>
            <w:r>
              <w:rPr>
                <w:b/>
                <w:i/>
                <w:color w:val="0969DA"/>
                <w:sz w:val="17"/>
              </w:rPr>
              <w:t>crass</w:t>
            </w:r>
            <w:r>
              <w:rPr>
                <w:i/>
                <w:sz w:val="17"/>
              </w:rPr>
              <w:t xml:space="preserve"> partisan bickering or forward an infelicitous amendment that harms public welfare.</w:t>
            </w:r>
          </w:p>
        </w:tc>
        <w:tc>
          <w:tcPr>
            <w:tcW w:type="dxa" w:w="1440"/>
            <w:shd w:fill="F6F8FA"/>
            <w:vAlign w:val="center"/>
          </w:tcPr>
          <w:p>
            <w:pPr>
              <w:spacing w:before="80" w:after="80"/>
              <w:jc w:val="center"/>
            </w:pPr>
            <w:hyperlink w:anchor="text_crass" w:tooltip="Return to Passage">
              <w:r>
                <w:rPr>
                  <w:color w:val="0969DA"/>
                  <w:u w:val="single"/>
                </w:rPr>
                <w:t>↩ Return</w:t>
              </w:r>
            </w:hyperlink>
          </w:p>
        </w:tc>
      </w:tr>
      <w:tr>
        <w:tc>
          <w:tcPr>
            <w:tcW w:type="dxa" w:w="1872"/>
            <w:shd w:fill="FFFFFF"/>
            <w:vAlign w:val="center"/>
          </w:tcPr>
          <w:p>
            <w:pPr>
              <w:spacing w:before="80" w:after="80"/>
            </w:pPr>
            <w:bookmarkStart w:id="2038" w:name="vocab_dilemma"/>
            <w:r>
              <w:rPr>
                <w:b/>
                <w:color w:val="0969DA"/>
                <w:sz w:val="20"/>
              </w:rPr>
              <w:t>dilemma</w:t>
            </w:r>
            <w:bookmarkEnd w:id="2038"/>
          </w:p>
        </w:tc>
        <w:tc>
          <w:tcPr>
            <w:tcW w:type="dxa" w:w="3168"/>
            <w:shd w:fill="FFFFFF"/>
            <w:vAlign w:val="center"/>
          </w:tcPr>
          <w:p>
            <w:pPr>
              <w:spacing w:before="80" w:after="80"/>
            </w:pPr>
            <w:r>
              <w:rPr>
                <w:color w:val="24292F"/>
                <w:sz w:val="19"/>
              </w:rPr>
              <w:t>State of uncertainty or perplexity especially as requiring a choice between equally unfavorable options</w:t>
            </w:r>
          </w:p>
        </w:tc>
        <w:tc>
          <w:tcPr>
            <w:tcW w:type="dxa" w:w="2880"/>
            <w:shd w:fill="FFFFFF"/>
            <w:vAlign w:val="center"/>
          </w:tcPr>
          <w:p>
            <w:pPr>
              <w:spacing w:before="80" w:after="80"/>
            </w:pPr>
            <w:r>
              <w:rPr>
                <w:i/>
                <w:sz w:val="17"/>
              </w:rPr>
              <w:t xml:space="preserve">Navigating cross-strait geopolitical pressures presents an ongoing </w:t>
            </w:r>
            <w:r>
              <w:rPr>
                <w:b/>
                <w:i/>
                <w:color w:val="0969DA"/>
                <w:sz w:val="17"/>
              </w:rPr>
              <w:t>dilemma</w:t>
            </w:r>
            <w:r>
              <w:rPr>
                <w:i/>
                <w:sz w:val="17"/>
              </w:rPr>
              <w:t xml:space="preserve"> that tests Taiwan's diplomatic wisdom under adverse circumstances.</w:t>
            </w:r>
          </w:p>
        </w:tc>
        <w:tc>
          <w:tcPr>
            <w:tcW w:type="dxa" w:w="1440"/>
            <w:shd w:fill="FFFFFF"/>
            <w:vAlign w:val="center"/>
          </w:tcPr>
          <w:p>
            <w:pPr>
              <w:spacing w:before="80" w:after="80"/>
              <w:jc w:val="center"/>
            </w:pPr>
            <w:hyperlink w:anchor="text_dilemma" w:tooltip="Return to Passage">
              <w:r>
                <w:rPr>
                  <w:color w:val="0969DA"/>
                  <w:u w:val="single"/>
                </w:rPr>
                <w:t>↩ Return</w:t>
              </w:r>
            </w:hyperlink>
          </w:p>
        </w:tc>
      </w:tr>
      <w:tr>
        <w:tc>
          <w:tcPr>
            <w:tcW w:type="dxa" w:w="1872"/>
            <w:shd w:fill="F6F8FA"/>
            <w:vAlign w:val="center"/>
          </w:tcPr>
          <w:p>
            <w:pPr>
              <w:spacing w:before="80" w:after="80"/>
            </w:pPr>
            <w:bookmarkStart w:id="2012" w:name="vocab_dubious"/>
            <w:r>
              <w:rPr>
                <w:b/>
                <w:color w:val="0969DA"/>
                <w:sz w:val="20"/>
              </w:rPr>
              <w:t>dubious</w:t>
            </w:r>
            <w:bookmarkEnd w:id="2012"/>
          </w:p>
        </w:tc>
        <w:tc>
          <w:tcPr>
            <w:tcW w:type="dxa" w:w="3168"/>
            <w:shd w:fill="F6F8FA"/>
            <w:vAlign w:val="center"/>
          </w:tcPr>
          <w:p>
            <w:pPr>
              <w:spacing w:before="80" w:after="80"/>
            </w:pPr>
            <w:r>
              <w:rPr>
                <w:color w:val="24292F"/>
                <w:sz w:val="19"/>
              </w:rPr>
              <w:t>Fraught with uncertainty or doubt</w:t>
            </w:r>
          </w:p>
        </w:tc>
        <w:tc>
          <w:tcPr>
            <w:tcW w:type="dxa" w:w="2880"/>
            <w:shd w:fill="F6F8FA"/>
            <w:vAlign w:val="center"/>
          </w:tcPr>
          <w:p>
            <w:pPr>
              <w:spacing w:before="80" w:after="80"/>
            </w:pPr>
            <w:r>
              <w:rPr>
                <w:i/>
                <w:sz w:val="17"/>
              </w:rPr>
              <w:t xml:space="preserve">In an era marked by momentous global shifts, foreign adversaries often present an outlandish or </w:t>
            </w:r>
            <w:r>
              <w:rPr>
                <w:b/>
                <w:i/>
                <w:color w:val="0969DA"/>
                <w:sz w:val="17"/>
              </w:rPr>
              <w:t>dubious</w:t>
            </w:r>
            <w:r>
              <w:rPr>
                <w:i/>
                <w:sz w:val="17"/>
              </w:rPr>
              <w:t xml:space="preserve"> historical claim, hoping to force Taiwan into an improvident concession through exorbitant threats.</w:t>
            </w:r>
          </w:p>
        </w:tc>
        <w:tc>
          <w:tcPr>
            <w:tcW w:type="dxa" w:w="1440"/>
            <w:shd w:fill="F6F8FA"/>
            <w:vAlign w:val="center"/>
          </w:tcPr>
          <w:p>
            <w:pPr>
              <w:spacing w:before="80" w:after="80"/>
              <w:jc w:val="center"/>
            </w:pPr>
            <w:hyperlink w:anchor="text_dubious" w:tooltip="Return to Passage">
              <w:r>
                <w:rPr>
                  <w:color w:val="0969DA"/>
                  <w:u w:val="single"/>
                </w:rPr>
                <w:t>↩ Return</w:t>
              </w:r>
            </w:hyperlink>
          </w:p>
        </w:tc>
      </w:tr>
      <w:tr>
        <w:tc>
          <w:tcPr>
            <w:tcW w:type="dxa" w:w="1872"/>
            <w:shd w:fill="FFFFFF"/>
            <w:vAlign w:val="center"/>
          </w:tcPr>
          <w:p>
            <w:pPr>
              <w:spacing w:before="80" w:after="80"/>
            </w:pPr>
            <w:bookmarkStart w:id="2040" w:name="vocab_emanate"/>
            <w:r>
              <w:rPr>
                <w:b/>
                <w:color w:val="0969DA"/>
                <w:sz w:val="20"/>
              </w:rPr>
              <w:t>emanate</w:t>
            </w:r>
            <w:bookmarkEnd w:id="2040"/>
          </w:p>
        </w:tc>
        <w:tc>
          <w:tcPr>
            <w:tcW w:type="dxa" w:w="3168"/>
            <w:shd w:fill="FFFFFF"/>
            <w:vAlign w:val="center"/>
          </w:tcPr>
          <w:p>
            <w:pPr>
              <w:spacing w:before="80" w:after="80"/>
            </w:pPr>
            <w:r>
              <w:rPr>
                <w:color w:val="24292F"/>
                <w:sz w:val="19"/>
              </w:rPr>
              <w:t>Proceed or issue forth, as from a source</w:t>
            </w:r>
          </w:p>
        </w:tc>
        <w:tc>
          <w:tcPr>
            <w:tcW w:type="dxa" w:w="2880"/>
            <w:shd w:fill="FFFFFF"/>
            <w:vAlign w:val="center"/>
          </w:tcPr>
          <w:p>
            <w:pPr>
              <w:spacing w:before="80" w:after="80"/>
            </w:pPr>
            <w:r>
              <w:rPr>
                <w:i/>
                <w:sz w:val="17"/>
              </w:rPr>
              <w:t xml:space="preserve">Ultimately, the bulk of Taiwan’s democratic achievements </w:t>
            </w:r>
            <w:r>
              <w:rPr>
                <w:b/>
                <w:i/>
                <w:color w:val="0969DA"/>
                <w:sz w:val="17"/>
              </w:rPr>
              <w:t>emanate</w:t>
            </w:r>
            <w:r>
              <w:rPr>
                <w:i/>
                <w:sz w:val="17"/>
              </w:rPr>
              <w:t xml:space="preserve"> from a shared civic commitment to democratic self-determination.</w:t>
            </w:r>
          </w:p>
        </w:tc>
        <w:tc>
          <w:tcPr>
            <w:tcW w:type="dxa" w:w="1440"/>
            <w:shd w:fill="FFFFFF"/>
            <w:vAlign w:val="center"/>
          </w:tcPr>
          <w:p>
            <w:pPr>
              <w:spacing w:before="80" w:after="80"/>
              <w:jc w:val="center"/>
            </w:pPr>
            <w:hyperlink w:anchor="text_emanate" w:tooltip="Return to Passage">
              <w:r>
                <w:rPr>
                  <w:color w:val="0969DA"/>
                  <w:u w:val="single"/>
                </w:rPr>
                <w:t>↩ Return</w:t>
              </w:r>
            </w:hyperlink>
          </w:p>
        </w:tc>
      </w:tr>
      <w:tr>
        <w:tc>
          <w:tcPr>
            <w:tcW w:type="dxa" w:w="1872"/>
            <w:shd w:fill="F6F8FA"/>
            <w:vAlign w:val="center"/>
          </w:tcPr>
          <w:p>
            <w:pPr>
              <w:spacing w:before="80" w:after="80"/>
            </w:pPr>
            <w:bookmarkStart w:id="2004" w:name="vocab_exceptionable"/>
            <w:r>
              <w:rPr>
                <w:b/>
                <w:color w:val="0969DA"/>
                <w:sz w:val="20"/>
              </w:rPr>
              <w:t>exceptionable</w:t>
            </w:r>
            <w:bookmarkEnd w:id="2004"/>
          </w:p>
        </w:tc>
        <w:tc>
          <w:tcPr>
            <w:tcW w:type="dxa" w:w="3168"/>
            <w:shd w:fill="F6F8FA"/>
            <w:vAlign w:val="center"/>
          </w:tcPr>
          <w:p>
            <w:pPr>
              <w:spacing w:before="80" w:after="80"/>
            </w:pPr>
            <w:r>
              <w:rPr>
                <w:color w:val="24292F"/>
                <w:sz w:val="19"/>
              </w:rPr>
              <w:t>Liable to objection or debate; used of something one might take exception to</w:t>
            </w:r>
          </w:p>
        </w:tc>
        <w:tc>
          <w:tcPr>
            <w:tcW w:type="dxa" w:w="2880"/>
            <w:shd w:fill="F6F8FA"/>
            <w:vAlign w:val="center"/>
          </w:tcPr>
          <w:p>
            <w:pPr>
              <w:spacing w:before="80" w:after="80"/>
            </w:pPr>
            <w:r>
              <w:rPr>
                <w:i/>
                <w:sz w:val="17"/>
              </w:rPr>
              <w:t xml:space="preserve">Rather, legislators perforce recognize that sound governance demands policies that are both economically feasible and strategically viable, ensuring that statutory reforms remain inclusive of all citizens while rejecting any </w:t>
            </w:r>
            <w:r>
              <w:rPr>
                <w:b/>
                <w:i/>
                <w:color w:val="0969DA"/>
                <w:sz w:val="17"/>
              </w:rPr>
              <w:t>exceptionable</w:t>
            </w:r>
            <w:r>
              <w:rPr>
                <w:i/>
                <w:sz w:val="17"/>
              </w:rPr>
              <w:t xml:space="preserve"> compromise that might undermine democratic integrity.</w:t>
            </w:r>
          </w:p>
        </w:tc>
        <w:tc>
          <w:tcPr>
            <w:tcW w:type="dxa" w:w="1440"/>
            <w:shd w:fill="F6F8FA"/>
            <w:vAlign w:val="center"/>
          </w:tcPr>
          <w:p>
            <w:pPr>
              <w:spacing w:before="80" w:after="80"/>
              <w:jc w:val="center"/>
            </w:pPr>
            <w:hyperlink w:anchor="text_exceptionable" w:tooltip="Return to Passage">
              <w:r>
                <w:rPr>
                  <w:color w:val="0969DA"/>
                  <w:u w:val="single"/>
                </w:rPr>
                <w:t>↩ Return</w:t>
              </w:r>
            </w:hyperlink>
          </w:p>
        </w:tc>
      </w:tr>
      <w:tr>
        <w:tc>
          <w:tcPr>
            <w:tcW w:type="dxa" w:w="1872"/>
            <w:shd w:fill="FFFFFF"/>
            <w:vAlign w:val="center"/>
          </w:tcPr>
          <w:p>
            <w:pPr>
              <w:spacing w:before="80" w:after="80"/>
            </w:pPr>
            <w:bookmarkStart w:id="2018" w:name="vocab_execrable"/>
            <w:r>
              <w:rPr>
                <w:b/>
                <w:color w:val="0969DA"/>
                <w:sz w:val="20"/>
              </w:rPr>
              <w:t>execrable</w:t>
            </w:r>
            <w:bookmarkEnd w:id="2018"/>
          </w:p>
        </w:tc>
        <w:tc>
          <w:tcPr>
            <w:tcW w:type="dxa" w:w="3168"/>
            <w:shd w:fill="FFFFFF"/>
            <w:vAlign w:val="center"/>
          </w:tcPr>
          <w:p>
            <w:pPr>
              <w:spacing w:before="80" w:after="80"/>
            </w:pPr>
            <w:r>
              <w:rPr>
                <w:color w:val="24292F"/>
                <w:sz w:val="19"/>
              </w:rPr>
              <w:t>Of very poor quality or condition</w:t>
            </w:r>
          </w:p>
        </w:tc>
        <w:tc>
          <w:tcPr>
            <w:tcW w:type="dxa" w:w="2880"/>
            <w:shd w:fill="FFFFFF"/>
            <w:vAlign w:val="center"/>
          </w:tcPr>
          <w:p>
            <w:pPr>
              <w:spacing w:before="80" w:after="80"/>
            </w:pPr>
            <w:r>
              <w:rPr>
                <w:i/>
                <w:sz w:val="17"/>
              </w:rPr>
              <w:t xml:space="preserve">From a comely mountain hamlet to the bustling urban center, citizens recognize that no </w:t>
            </w:r>
            <w:r>
              <w:rPr>
                <w:b/>
                <w:i/>
                <w:color w:val="0969DA"/>
                <w:sz w:val="17"/>
              </w:rPr>
              <w:t>execrable</w:t>
            </w:r>
            <w:r>
              <w:rPr>
                <w:i/>
                <w:sz w:val="17"/>
              </w:rPr>
              <w:t xml:space="preserve"> authoritarian decree can dictate their national destiny.</w:t>
            </w:r>
          </w:p>
        </w:tc>
        <w:tc>
          <w:tcPr>
            <w:tcW w:type="dxa" w:w="1440"/>
            <w:shd w:fill="FFFFFF"/>
            <w:vAlign w:val="center"/>
          </w:tcPr>
          <w:p>
            <w:pPr>
              <w:spacing w:before="80" w:after="80"/>
              <w:jc w:val="center"/>
            </w:pPr>
            <w:hyperlink w:anchor="text_execrable" w:tooltip="Return to Passage">
              <w:r>
                <w:rPr>
                  <w:color w:val="0969DA"/>
                  <w:u w:val="single"/>
                </w:rPr>
                <w:t>↩ Return</w:t>
              </w:r>
            </w:hyperlink>
          </w:p>
        </w:tc>
      </w:tr>
      <w:tr>
        <w:tc>
          <w:tcPr>
            <w:tcW w:type="dxa" w:w="1872"/>
            <w:shd w:fill="F6F8FA"/>
            <w:vAlign w:val="center"/>
          </w:tcPr>
          <w:p>
            <w:pPr>
              <w:spacing w:before="80" w:after="80"/>
            </w:pPr>
            <w:bookmarkStart w:id="2006" w:name="vocab_exorbitant"/>
            <w:r>
              <w:rPr>
                <w:b/>
                <w:color w:val="0969DA"/>
                <w:sz w:val="20"/>
              </w:rPr>
              <w:t>exorbitant</w:t>
            </w:r>
            <w:bookmarkEnd w:id="2006"/>
          </w:p>
        </w:tc>
        <w:tc>
          <w:tcPr>
            <w:tcW w:type="dxa" w:w="3168"/>
            <w:shd w:fill="F6F8FA"/>
            <w:vAlign w:val="center"/>
          </w:tcPr>
          <w:p>
            <w:pPr>
              <w:spacing w:before="80" w:after="80"/>
            </w:pPr>
            <w:r>
              <w:rPr>
                <w:color w:val="24292F"/>
                <w:sz w:val="19"/>
              </w:rPr>
              <w:t>Greatly exceeding bounds of reason or moderation</w:t>
            </w:r>
          </w:p>
        </w:tc>
        <w:tc>
          <w:tcPr>
            <w:tcW w:type="dxa" w:w="2880"/>
            <w:shd w:fill="F6F8FA"/>
            <w:vAlign w:val="center"/>
          </w:tcPr>
          <w:p>
            <w:pPr>
              <w:spacing w:before="80" w:after="80"/>
            </w:pPr>
            <w:r>
              <w:rPr>
                <w:i/>
                <w:sz w:val="17"/>
              </w:rPr>
              <w:t xml:space="preserve">In an era marked by momentous global shifts, foreign adversaries often present an outlandish or dubious historical claim, hoping to force Taiwan into an improvident concession through </w:t>
            </w:r>
            <w:r>
              <w:rPr>
                <w:b/>
                <w:i/>
                <w:color w:val="0969DA"/>
                <w:sz w:val="17"/>
              </w:rPr>
              <w:t>exorbitant</w:t>
            </w:r>
            <w:r>
              <w:rPr>
                <w:i/>
                <w:sz w:val="17"/>
              </w:rPr>
              <w:t xml:space="preserve"> threats.</w:t>
            </w:r>
          </w:p>
        </w:tc>
        <w:tc>
          <w:tcPr>
            <w:tcW w:type="dxa" w:w="1440"/>
            <w:shd w:fill="F6F8FA"/>
            <w:vAlign w:val="center"/>
          </w:tcPr>
          <w:p>
            <w:pPr>
              <w:spacing w:before="80" w:after="80"/>
              <w:jc w:val="center"/>
            </w:pPr>
            <w:hyperlink w:anchor="text_exorbitant" w:tooltip="Return to Passage">
              <w:r>
                <w:rPr>
                  <w:color w:val="0969DA"/>
                  <w:u w:val="single"/>
                </w:rPr>
                <w:t>↩ Return</w:t>
              </w:r>
            </w:hyperlink>
          </w:p>
        </w:tc>
      </w:tr>
      <w:tr>
        <w:tc>
          <w:tcPr>
            <w:tcW w:type="dxa" w:w="1872"/>
            <w:shd w:fill="FFFFFF"/>
            <w:vAlign w:val="center"/>
          </w:tcPr>
          <w:p>
            <w:pPr>
              <w:spacing w:before="80" w:after="80"/>
            </w:pPr>
            <w:bookmarkStart w:id="2011" w:name="vocab_extraneous"/>
            <w:r>
              <w:rPr>
                <w:b/>
                <w:color w:val="0969DA"/>
                <w:sz w:val="20"/>
              </w:rPr>
              <w:t>extraneous</w:t>
            </w:r>
            <w:bookmarkEnd w:id="2011"/>
          </w:p>
        </w:tc>
        <w:tc>
          <w:tcPr>
            <w:tcW w:type="dxa" w:w="3168"/>
            <w:shd w:fill="FFFFFF"/>
            <w:vAlign w:val="center"/>
          </w:tcPr>
          <w:p>
            <w:pPr>
              <w:spacing w:before="80" w:after="80"/>
            </w:pPr>
            <w:r>
              <w:rPr>
                <w:color w:val="24292F"/>
                <w:sz w:val="19"/>
              </w:rPr>
              <w:t>Not pertinent to the matter under consideration</w:t>
            </w:r>
          </w:p>
        </w:tc>
        <w:tc>
          <w:tcPr>
            <w:tcW w:type="dxa" w:w="2880"/>
            <w:shd w:fill="FFFFFF"/>
            <w:vAlign w:val="center"/>
          </w:tcPr>
          <w:p>
            <w:pPr>
              <w:spacing w:before="80" w:after="80"/>
            </w:pPr>
            <w:r>
              <w:rPr>
                <w:i/>
                <w:sz w:val="17"/>
              </w:rPr>
              <w:t xml:space="preserve">When lawmakers propound major constitutional reforms or debate defense budgets, they must separate pertinent testimony from </w:t>
            </w:r>
            <w:r>
              <w:rPr>
                <w:b/>
                <w:i/>
                <w:color w:val="0969DA"/>
                <w:sz w:val="17"/>
              </w:rPr>
              <w:t>extraneous</w:t>
            </w:r>
            <w:r>
              <w:rPr>
                <w:i/>
                <w:sz w:val="17"/>
              </w:rPr>
              <w:t xml:space="preserve"> distractions and arbitrary procedural delays.</w:t>
            </w:r>
          </w:p>
        </w:tc>
        <w:tc>
          <w:tcPr>
            <w:tcW w:type="dxa" w:w="1440"/>
            <w:shd w:fill="FFFFFF"/>
            <w:vAlign w:val="center"/>
          </w:tcPr>
          <w:p>
            <w:pPr>
              <w:spacing w:before="80" w:after="80"/>
              <w:jc w:val="center"/>
            </w:pPr>
            <w:hyperlink w:anchor="text_extraneous" w:tooltip="Return to Passage">
              <w:r>
                <w:rPr>
                  <w:color w:val="0969DA"/>
                  <w:u w:val="single"/>
                </w:rPr>
                <w:t>↩ Return</w:t>
              </w:r>
            </w:hyperlink>
          </w:p>
        </w:tc>
      </w:tr>
      <w:tr>
        <w:tc>
          <w:tcPr>
            <w:tcW w:type="dxa" w:w="1872"/>
            <w:shd w:fill="F6F8FA"/>
            <w:vAlign w:val="center"/>
          </w:tcPr>
          <w:p>
            <w:pPr>
              <w:spacing w:before="80" w:after="80"/>
            </w:pPr>
            <w:bookmarkStart w:id="2021" w:name="vocab_feasible"/>
            <w:r>
              <w:rPr>
                <w:b/>
                <w:color w:val="0969DA"/>
                <w:sz w:val="20"/>
              </w:rPr>
              <w:t>feasible</w:t>
            </w:r>
            <w:bookmarkEnd w:id="2021"/>
          </w:p>
        </w:tc>
        <w:tc>
          <w:tcPr>
            <w:tcW w:type="dxa" w:w="3168"/>
            <w:shd w:fill="F6F8FA"/>
            <w:vAlign w:val="center"/>
          </w:tcPr>
          <w:p>
            <w:pPr>
              <w:spacing w:before="80" w:after="80"/>
            </w:pPr>
            <w:r>
              <w:rPr>
                <w:color w:val="24292F"/>
                <w:sz w:val="19"/>
              </w:rPr>
              <w:t>Capable of being done with means at hand and circumstances as they are</w:t>
            </w:r>
          </w:p>
        </w:tc>
        <w:tc>
          <w:tcPr>
            <w:tcW w:type="dxa" w:w="2880"/>
            <w:shd w:fill="F6F8FA"/>
            <w:vAlign w:val="center"/>
          </w:tcPr>
          <w:p>
            <w:pPr>
              <w:spacing w:before="80" w:after="80"/>
            </w:pPr>
            <w:r>
              <w:rPr>
                <w:i/>
                <w:sz w:val="17"/>
              </w:rPr>
              <w:t xml:space="preserve">Rather, legislators perforce recognize that sound governance demands policies that are both economically </w:t>
            </w:r>
            <w:r>
              <w:rPr>
                <w:b/>
                <w:i/>
                <w:color w:val="0969DA"/>
                <w:sz w:val="17"/>
              </w:rPr>
              <w:t>feasible</w:t>
            </w:r>
            <w:r>
              <w:rPr>
                <w:i/>
                <w:sz w:val="17"/>
              </w:rPr>
              <w:t xml:space="preserve"> and strategically viable, ensuring that statutory reforms remain inclusive of all citizens while rejecting any exceptionable compromise that might undermine democratic integrity.</w:t>
            </w:r>
          </w:p>
        </w:tc>
        <w:tc>
          <w:tcPr>
            <w:tcW w:type="dxa" w:w="1440"/>
            <w:shd w:fill="F6F8FA"/>
            <w:vAlign w:val="center"/>
          </w:tcPr>
          <w:p>
            <w:pPr>
              <w:spacing w:before="80" w:after="80"/>
              <w:jc w:val="center"/>
            </w:pPr>
            <w:hyperlink w:anchor="text_feasible" w:tooltip="Return to Passage">
              <w:r>
                <w:rPr>
                  <w:color w:val="0969DA"/>
                  <w:u w:val="single"/>
                </w:rPr>
                <w:t>↩ Return</w:t>
              </w:r>
            </w:hyperlink>
          </w:p>
        </w:tc>
      </w:tr>
      <w:tr>
        <w:tc>
          <w:tcPr>
            <w:tcW w:type="dxa" w:w="1872"/>
            <w:shd w:fill="FFFFFF"/>
            <w:vAlign w:val="center"/>
          </w:tcPr>
          <w:p>
            <w:pPr>
              <w:spacing w:before="80" w:after="80"/>
            </w:pPr>
            <w:bookmarkStart w:id="2017" w:name="vocab_fortuitous"/>
            <w:r>
              <w:rPr>
                <w:b/>
                <w:color w:val="0969DA"/>
                <w:sz w:val="20"/>
              </w:rPr>
              <w:t>fortuitous</w:t>
            </w:r>
            <w:bookmarkEnd w:id="2017"/>
          </w:p>
        </w:tc>
        <w:tc>
          <w:tcPr>
            <w:tcW w:type="dxa" w:w="3168"/>
            <w:shd w:fill="FFFFFF"/>
            <w:vAlign w:val="center"/>
          </w:tcPr>
          <w:p>
            <w:pPr>
              <w:spacing w:before="80" w:after="80"/>
            </w:pPr>
            <w:r>
              <w:rPr>
                <w:color w:val="24292F"/>
                <w:sz w:val="19"/>
              </w:rPr>
              <w:t>Having no cause or apparent cause</w:t>
            </w:r>
          </w:p>
        </w:tc>
        <w:tc>
          <w:tcPr>
            <w:tcW w:type="dxa" w:w="2880"/>
            <w:shd w:fill="FFFFFF"/>
            <w:vAlign w:val="center"/>
          </w:tcPr>
          <w:p>
            <w:pPr>
              <w:spacing w:before="80" w:after="80"/>
            </w:pPr>
            <w:r>
              <w:rPr>
                <w:i/>
                <w:sz w:val="17"/>
              </w:rPr>
              <w:t xml:space="preserve">Strategic decisions cannot follow a precipitous course based on </w:t>
            </w:r>
            <w:r>
              <w:rPr>
                <w:b/>
                <w:i/>
                <w:color w:val="0969DA"/>
                <w:sz w:val="17"/>
              </w:rPr>
              <w:t>fortuitous</w:t>
            </w:r>
            <w:r>
              <w:rPr>
                <w:i/>
                <w:sz w:val="17"/>
              </w:rPr>
              <w:t xml:space="preserve"> coincidences; instead, defense planners establish rigorous objective criteria to evaluate every plausible defense proposal.</w:t>
            </w:r>
          </w:p>
        </w:tc>
        <w:tc>
          <w:tcPr>
            <w:tcW w:type="dxa" w:w="1440"/>
            <w:shd w:fill="FFFFFF"/>
            <w:vAlign w:val="center"/>
          </w:tcPr>
          <w:p>
            <w:pPr>
              <w:spacing w:before="80" w:after="80"/>
              <w:jc w:val="center"/>
            </w:pPr>
            <w:hyperlink w:anchor="text_fortuitous" w:tooltip="Return to Passage">
              <w:r>
                <w:rPr>
                  <w:color w:val="0969DA"/>
                  <w:u w:val="single"/>
                </w:rPr>
                <w:t>↩ Return</w:t>
              </w:r>
            </w:hyperlink>
          </w:p>
        </w:tc>
      </w:tr>
      <w:tr>
        <w:tc>
          <w:tcPr>
            <w:tcW w:type="dxa" w:w="1872"/>
            <w:shd w:fill="F6F8FA"/>
            <w:vAlign w:val="center"/>
          </w:tcPr>
          <w:p>
            <w:pPr>
              <w:spacing w:before="80" w:after="80"/>
            </w:pPr>
            <w:bookmarkStart w:id="2047" w:name="vocab_futile"/>
            <w:r>
              <w:rPr>
                <w:b/>
                <w:color w:val="0969DA"/>
                <w:sz w:val="20"/>
              </w:rPr>
              <w:t>futile</w:t>
            </w:r>
            <w:bookmarkEnd w:id="2047"/>
          </w:p>
        </w:tc>
        <w:tc>
          <w:tcPr>
            <w:tcW w:type="dxa" w:w="3168"/>
            <w:shd w:fill="F6F8FA"/>
            <w:vAlign w:val="center"/>
          </w:tcPr>
          <w:p>
            <w:pPr>
              <w:spacing w:before="80" w:after="80"/>
            </w:pPr>
            <w:r>
              <w:rPr>
                <w:color w:val="24292F"/>
                <w:sz w:val="19"/>
              </w:rPr>
              <w:t>Producing no result or effect</w:t>
            </w:r>
          </w:p>
        </w:tc>
        <w:tc>
          <w:tcPr>
            <w:tcW w:type="dxa" w:w="2880"/>
            <w:shd w:fill="F6F8FA"/>
            <w:vAlign w:val="center"/>
          </w:tcPr>
          <w:p>
            <w:pPr>
              <w:spacing w:before="80" w:after="80"/>
            </w:pPr>
            <w:r>
              <w:rPr>
                <w:i/>
                <w:sz w:val="17"/>
              </w:rPr>
              <w:t xml:space="preserve">It is indisputable that foreign autocrats harbor mutinous contempt for island self-rule, issuing hypothetical scenarios that free citizens dismiss as </w:t>
            </w:r>
            <w:r>
              <w:rPr>
                <w:b/>
                <w:i/>
                <w:color w:val="0969DA"/>
                <w:sz w:val="17"/>
              </w:rPr>
              <w:t>futile</w:t>
            </w:r>
            <w:r>
              <w:rPr>
                <w:i/>
                <w:sz w:val="17"/>
              </w:rPr>
              <w:t xml:space="preserve"> saber-rattling.</w:t>
            </w:r>
          </w:p>
        </w:tc>
        <w:tc>
          <w:tcPr>
            <w:tcW w:type="dxa" w:w="1440"/>
            <w:shd w:fill="F6F8FA"/>
            <w:vAlign w:val="center"/>
          </w:tcPr>
          <w:p>
            <w:pPr>
              <w:spacing w:before="80" w:after="80"/>
              <w:jc w:val="center"/>
            </w:pPr>
            <w:hyperlink w:anchor="text_futile" w:tooltip="Return to Passage">
              <w:r>
                <w:rPr>
                  <w:color w:val="0969DA"/>
                  <w:u w:val="single"/>
                </w:rPr>
                <w:t>↩ Return</w:t>
              </w:r>
            </w:hyperlink>
          </w:p>
        </w:tc>
      </w:tr>
      <w:tr>
        <w:tc>
          <w:tcPr>
            <w:tcW w:type="dxa" w:w="1872"/>
            <w:shd w:fill="FFFFFF"/>
            <w:vAlign w:val="center"/>
          </w:tcPr>
          <w:p>
            <w:pPr>
              <w:spacing w:before="80" w:after="80"/>
            </w:pPr>
            <w:bookmarkStart w:id="2045" w:name="vocab_germane"/>
            <w:r>
              <w:rPr>
                <w:b/>
                <w:color w:val="0969DA"/>
                <w:sz w:val="20"/>
              </w:rPr>
              <w:t>germane</w:t>
            </w:r>
            <w:bookmarkEnd w:id="2045"/>
          </w:p>
        </w:tc>
        <w:tc>
          <w:tcPr>
            <w:tcW w:type="dxa" w:w="3168"/>
            <w:shd w:fill="FFFFFF"/>
            <w:vAlign w:val="center"/>
          </w:tcPr>
          <w:p>
            <w:pPr>
              <w:spacing w:before="80" w:after="80"/>
            </w:pPr>
            <w:r>
              <w:rPr>
                <w:color w:val="24292F"/>
                <w:sz w:val="19"/>
              </w:rPr>
              <w:t>Relevant and appropriate</w:t>
            </w:r>
          </w:p>
        </w:tc>
        <w:tc>
          <w:tcPr>
            <w:tcW w:type="dxa" w:w="2880"/>
            <w:shd w:fill="FFFFFF"/>
            <w:vAlign w:val="center"/>
          </w:tcPr>
          <w:p>
            <w:pPr>
              <w:spacing w:before="80" w:after="80"/>
            </w:pPr>
            <w:r>
              <w:rPr>
                <w:i/>
                <w:sz w:val="17"/>
              </w:rPr>
              <w:t xml:space="preserve">Every significant and </w:t>
            </w:r>
            <w:r>
              <w:rPr>
                <w:b/>
                <w:i/>
                <w:color w:val="0969DA"/>
                <w:sz w:val="17"/>
              </w:rPr>
              <w:t>germane</w:t>
            </w:r>
            <w:r>
              <w:rPr>
                <w:i/>
                <w:sz w:val="17"/>
              </w:rPr>
              <w:t xml:space="preserve"> debate in parliament reinforces the sovereign reality that Taiwan will never surrender its hard-won freedom, charting a confident course anchored in democratic solidarity and unyielding civic dignity.</w:t>
            </w:r>
          </w:p>
        </w:tc>
        <w:tc>
          <w:tcPr>
            <w:tcW w:type="dxa" w:w="1440"/>
            <w:shd w:fill="FFFFFF"/>
            <w:vAlign w:val="center"/>
          </w:tcPr>
          <w:p>
            <w:pPr>
              <w:spacing w:before="80" w:after="80"/>
              <w:jc w:val="center"/>
            </w:pPr>
            <w:hyperlink w:anchor="text_germane" w:tooltip="Return to Passage">
              <w:r>
                <w:rPr>
                  <w:color w:val="0969DA"/>
                  <w:u w:val="single"/>
                </w:rPr>
                <w:t>↩ Return</w:t>
              </w:r>
            </w:hyperlink>
          </w:p>
        </w:tc>
      </w:tr>
      <w:tr>
        <w:tc>
          <w:tcPr>
            <w:tcW w:type="dxa" w:w="1872"/>
            <w:shd w:fill="F6F8FA"/>
            <w:vAlign w:val="center"/>
          </w:tcPr>
          <w:p>
            <w:pPr>
              <w:spacing w:before="80" w:after="80"/>
            </w:pPr>
            <w:bookmarkStart w:id="2048" w:name="vocab_hypothetical"/>
            <w:r>
              <w:rPr>
                <w:b/>
                <w:color w:val="0969DA"/>
                <w:sz w:val="20"/>
              </w:rPr>
              <w:t>hypothetical</w:t>
            </w:r>
            <w:bookmarkEnd w:id="2048"/>
          </w:p>
        </w:tc>
        <w:tc>
          <w:tcPr>
            <w:tcW w:type="dxa" w:w="3168"/>
            <w:shd w:fill="F6F8FA"/>
            <w:vAlign w:val="center"/>
          </w:tcPr>
          <w:p>
            <w:pPr>
              <w:spacing w:before="80" w:after="80"/>
            </w:pPr>
            <w:r>
              <w:rPr>
                <w:color w:val="24292F"/>
                <w:sz w:val="19"/>
              </w:rPr>
              <w:t>A hypothetical possibility, circumstance, statement, proposal, situation, etc.</w:t>
            </w:r>
          </w:p>
        </w:tc>
        <w:tc>
          <w:tcPr>
            <w:tcW w:type="dxa" w:w="2880"/>
            <w:shd w:fill="F6F8FA"/>
            <w:vAlign w:val="center"/>
          </w:tcPr>
          <w:p>
            <w:pPr>
              <w:spacing w:before="80" w:after="80"/>
            </w:pPr>
            <w:r>
              <w:rPr>
                <w:i/>
                <w:sz w:val="17"/>
              </w:rPr>
              <w:t xml:space="preserve">It is indisputable that foreign autocrats harbor mutinous contempt for island self-rule, issuing </w:t>
            </w:r>
            <w:r>
              <w:rPr>
                <w:b/>
                <w:i/>
                <w:color w:val="0969DA"/>
                <w:sz w:val="17"/>
              </w:rPr>
              <w:t>hypothetical</w:t>
            </w:r>
            <w:r>
              <w:rPr>
                <w:i/>
                <w:sz w:val="17"/>
              </w:rPr>
              <w:t xml:space="preserve"> scenarios that free citizens dismiss as futile saber-rattling.</w:t>
            </w:r>
          </w:p>
        </w:tc>
        <w:tc>
          <w:tcPr>
            <w:tcW w:type="dxa" w:w="1440"/>
            <w:shd w:fill="F6F8FA"/>
            <w:vAlign w:val="center"/>
          </w:tcPr>
          <w:p>
            <w:pPr>
              <w:spacing w:before="80" w:after="80"/>
              <w:jc w:val="center"/>
            </w:pPr>
            <w:hyperlink w:anchor="text_hypothetical" w:tooltip="Return to Passage">
              <w:r>
                <w:rPr>
                  <w:color w:val="0969DA"/>
                  <w:u w:val="single"/>
                </w:rPr>
                <w:t>↩ Return</w:t>
              </w:r>
            </w:hyperlink>
          </w:p>
        </w:tc>
      </w:tr>
      <w:tr>
        <w:tc>
          <w:tcPr>
            <w:tcW w:type="dxa" w:w="1872"/>
            <w:shd w:fill="FFFFFF"/>
            <w:vAlign w:val="center"/>
          </w:tcPr>
          <w:p>
            <w:pPr>
              <w:spacing w:before="80" w:after="80"/>
            </w:pPr>
            <w:bookmarkStart w:id="2015" w:name="vocab_improvident"/>
            <w:r>
              <w:rPr>
                <w:b/>
                <w:color w:val="0969DA"/>
                <w:sz w:val="20"/>
              </w:rPr>
              <w:t>improvident</w:t>
            </w:r>
            <w:bookmarkEnd w:id="2015"/>
          </w:p>
        </w:tc>
        <w:tc>
          <w:tcPr>
            <w:tcW w:type="dxa" w:w="3168"/>
            <w:shd w:fill="FFFFFF"/>
            <w:vAlign w:val="center"/>
          </w:tcPr>
          <w:p>
            <w:pPr>
              <w:spacing w:before="80" w:after="80"/>
            </w:pPr>
            <w:r>
              <w:rPr>
                <w:color w:val="24292F"/>
                <w:sz w:val="19"/>
              </w:rPr>
              <w:t>Not provident; not providing for the future</w:t>
            </w:r>
          </w:p>
        </w:tc>
        <w:tc>
          <w:tcPr>
            <w:tcW w:type="dxa" w:w="2880"/>
            <w:shd w:fill="FFFFFF"/>
            <w:vAlign w:val="center"/>
          </w:tcPr>
          <w:p>
            <w:pPr>
              <w:spacing w:before="80" w:after="80"/>
            </w:pPr>
            <w:r>
              <w:rPr>
                <w:i/>
                <w:sz w:val="17"/>
              </w:rPr>
              <w:t xml:space="preserve">In an era marked by momentous global shifts, foreign adversaries often present an outlandish or dubious historical claim, hoping to force Taiwan into an </w:t>
            </w:r>
            <w:r>
              <w:rPr>
                <w:b/>
                <w:i/>
                <w:color w:val="0969DA"/>
                <w:sz w:val="17"/>
              </w:rPr>
              <w:t>improvident</w:t>
            </w:r>
            <w:r>
              <w:rPr>
                <w:i/>
                <w:sz w:val="17"/>
              </w:rPr>
              <w:t xml:space="preserve"> concession through exorbitant threats.</w:t>
            </w:r>
          </w:p>
        </w:tc>
        <w:tc>
          <w:tcPr>
            <w:tcW w:type="dxa" w:w="1440"/>
            <w:shd w:fill="FFFFFF"/>
            <w:vAlign w:val="center"/>
          </w:tcPr>
          <w:p>
            <w:pPr>
              <w:spacing w:before="80" w:after="80"/>
              <w:jc w:val="center"/>
            </w:pPr>
            <w:hyperlink w:anchor="text_improvident" w:tooltip="Return to Passage">
              <w:r>
                <w:rPr>
                  <w:color w:val="0969DA"/>
                  <w:u w:val="single"/>
                </w:rPr>
                <w:t>↩ Return</w:t>
              </w:r>
            </w:hyperlink>
          </w:p>
        </w:tc>
      </w:tr>
      <w:tr>
        <w:tc>
          <w:tcPr>
            <w:tcW w:type="dxa" w:w="1872"/>
            <w:shd w:fill="F6F8FA"/>
            <w:vAlign w:val="center"/>
          </w:tcPr>
          <w:p>
            <w:pPr>
              <w:spacing w:before="80" w:after="80"/>
            </w:pPr>
            <w:bookmarkStart w:id="2024" w:name="vocab_inclusive"/>
            <w:r>
              <w:rPr>
                <w:b/>
                <w:color w:val="0969DA"/>
                <w:sz w:val="20"/>
              </w:rPr>
              <w:t>inclusive</w:t>
            </w:r>
            <w:bookmarkEnd w:id="2024"/>
          </w:p>
        </w:tc>
        <w:tc>
          <w:tcPr>
            <w:tcW w:type="dxa" w:w="3168"/>
            <w:shd w:fill="F6F8FA"/>
            <w:vAlign w:val="center"/>
          </w:tcPr>
          <w:p>
            <w:pPr>
              <w:spacing w:before="80" w:after="80"/>
            </w:pPr>
            <w:r>
              <w:rPr>
                <w:color w:val="24292F"/>
                <w:sz w:val="19"/>
              </w:rPr>
              <w:t>Including much or everything; and especially including stated limits</w:t>
            </w:r>
          </w:p>
        </w:tc>
        <w:tc>
          <w:tcPr>
            <w:tcW w:type="dxa" w:w="2880"/>
            <w:shd w:fill="F6F8FA"/>
            <w:vAlign w:val="center"/>
          </w:tcPr>
          <w:p>
            <w:pPr>
              <w:spacing w:before="80" w:after="80"/>
            </w:pPr>
            <w:r>
              <w:rPr>
                <w:i/>
                <w:sz w:val="17"/>
              </w:rPr>
              <w:t xml:space="preserve">Rather, legislators perforce recognize that sound governance demands policies that are both economically feasible and strategically viable, ensuring that statutory reforms remain </w:t>
            </w:r>
            <w:r>
              <w:rPr>
                <w:b/>
                <w:i/>
                <w:color w:val="0969DA"/>
                <w:sz w:val="17"/>
              </w:rPr>
              <w:t>inclusive</w:t>
            </w:r>
            <w:r>
              <w:rPr>
                <w:i/>
                <w:sz w:val="17"/>
              </w:rPr>
              <w:t xml:space="preserve"> of all citizens while rejecting any exceptionable compromise that might undermine democratic integrity.</w:t>
            </w:r>
          </w:p>
        </w:tc>
        <w:tc>
          <w:tcPr>
            <w:tcW w:type="dxa" w:w="1440"/>
            <w:shd w:fill="F6F8FA"/>
            <w:vAlign w:val="center"/>
          </w:tcPr>
          <w:p>
            <w:pPr>
              <w:spacing w:before="80" w:after="80"/>
              <w:jc w:val="center"/>
            </w:pPr>
            <w:hyperlink w:anchor="text_inclusive" w:tooltip="Return to Passage">
              <w:r>
                <w:rPr>
                  <w:color w:val="0969DA"/>
                  <w:u w:val="single"/>
                </w:rPr>
                <w:t>↩ Return</w:t>
              </w:r>
            </w:hyperlink>
          </w:p>
        </w:tc>
      </w:tr>
      <w:tr>
        <w:tc>
          <w:tcPr>
            <w:tcW w:type="dxa" w:w="1872"/>
            <w:shd w:fill="FFFFFF"/>
            <w:vAlign w:val="center"/>
          </w:tcPr>
          <w:p>
            <w:pPr>
              <w:spacing w:before="80" w:after="80"/>
            </w:pPr>
            <w:bookmarkStart w:id="2035" w:name="vocab_indisputable"/>
            <w:r>
              <w:rPr>
                <w:b/>
                <w:color w:val="0969DA"/>
                <w:sz w:val="20"/>
              </w:rPr>
              <w:t>indisputable</w:t>
            </w:r>
            <w:bookmarkEnd w:id="2035"/>
          </w:p>
        </w:tc>
        <w:tc>
          <w:tcPr>
            <w:tcW w:type="dxa" w:w="3168"/>
            <w:shd w:fill="FFFFFF"/>
            <w:vAlign w:val="center"/>
          </w:tcPr>
          <w:p>
            <w:pPr>
              <w:spacing w:before="80" w:after="80"/>
            </w:pPr>
            <w:r>
              <w:rPr>
                <w:color w:val="24292F"/>
                <w:sz w:val="19"/>
              </w:rPr>
              <w:t>Not open to question; obviously true</w:t>
            </w:r>
          </w:p>
        </w:tc>
        <w:tc>
          <w:tcPr>
            <w:tcW w:type="dxa" w:w="2880"/>
            <w:shd w:fill="FFFFFF"/>
            <w:vAlign w:val="center"/>
          </w:tcPr>
          <w:p>
            <w:pPr>
              <w:spacing w:before="80" w:after="80"/>
            </w:pPr>
            <w:r>
              <w:rPr>
                <w:i/>
                <w:sz w:val="17"/>
              </w:rPr>
              <w:t xml:space="preserve">It is </w:t>
            </w:r>
            <w:r>
              <w:rPr>
                <w:b/>
                <w:i/>
                <w:color w:val="0969DA"/>
                <w:sz w:val="17"/>
              </w:rPr>
              <w:t>indisputable</w:t>
            </w:r>
            <w:r>
              <w:rPr>
                <w:i/>
                <w:sz w:val="17"/>
              </w:rPr>
              <w:t xml:space="preserve"> that foreign autocrats harbor mutinous contempt for island self-rule, issuing hypothetical scenarios that free citizens dismiss as futile saber-rattling.</w:t>
            </w:r>
          </w:p>
        </w:tc>
        <w:tc>
          <w:tcPr>
            <w:tcW w:type="dxa" w:w="1440"/>
            <w:shd w:fill="FFFFFF"/>
            <w:vAlign w:val="center"/>
          </w:tcPr>
          <w:p>
            <w:pPr>
              <w:spacing w:before="80" w:after="80"/>
              <w:jc w:val="center"/>
            </w:pPr>
            <w:hyperlink w:anchor="text_indisputable" w:tooltip="Return to Passage">
              <w:r>
                <w:rPr>
                  <w:color w:val="0969DA"/>
                  <w:u w:val="single"/>
                </w:rPr>
                <w:t>↩ Return</w:t>
              </w:r>
            </w:hyperlink>
          </w:p>
        </w:tc>
      </w:tr>
      <w:tr>
        <w:tc>
          <w:tcPr>
            <w:tcW w:type="dxa" w:w="1872"/>
            <w:shd w:fill="F6F8FA"/>
            <w:vAlign w:val="center"/>
          </w:tcPr>
          <w:p>
            <w:pPr>
              <w:spacing w:before="80" w:after="80"/>
            </w:pPr>
            <w:bookmarkStart w:id="2016" w:name="vocab_indubitably"/>
            <w:r>
              <w:rPr>
                <w:b/>
                <w:color w:val="0969DA"/>
                <w:sz w:val="20"/>
              </w:rPr>
              <w:t>indubitably</w:t>
            </w:r>
            <w:bookmarkEnd w:id="2016"/>
          </w:p>
        </w:tc>
        <w:tc>
          <w:tcPr>
            <w:tcW w:type="dxa" w:w="3168"/>
            <w:shd w:fill="F6F8FA"/>
            <w:vAlign w:val="center"/>
          </w:tcPr>
          <w:p>
            <w:pPr>
              <w:spacing w:before="80" w:after="80"/>
            </w:pPr>
            <w:r>
              <w:rPr>
                <w:color w:val="24292F"/>
                <w:sz w:val="19"/>
              </w:rPr>
              <w:t>In a manner or to a degree that could not be doubted</w:t>
            </w:r>
          </w:p>
        </w:tc>
        <w:tc>
          <w:tcPr>
            <w:tcW w:type="dxa" w:w="2880"/>
            <w:shd w:fill="F6F8FA"/>
            <w:vAlign w:val="center"/>
          </w:tcPr>
          <w:p>
            <w:pPr>
              <w:spacing w:before="80" w:after="80"/>
            </w:pPr>
            <w:r>
              <w:rPr>
                <w:i/>
                <w:sz w:val="17"/>
              </w:rPr>
              <w:t xml:space="preserve">Taiwanese policy analysts discard irrelevant foreign propaganda, </w:t>
            </w:r>
            <w:r>
              <w:rPr>
                <w:b/>
                <w:i/>
                <w:color w:val="0969DA"/>
                <w:sz w:val="17"/>
              </w:rPr>
              <w:t>indubitably</w:t>
            </w:r>
            <w:r>
              <w:rPr>
                <w:i/>
                <w:sz w:val="17"/>
              </w:rPr>
              <w:t xml:space="preserve"> recognizing that national security has direct bearing on democratic survival, insomuch as freedom cannot be treated as an optional luxury when facing an aggressive imperial neighbor.</w:t>
            </w:r>
          </w:p>
        </w:tc>
        <w:tc>
          <w:tcPr>
            <w:tcW w:type="dxa" w:w="1440"/>
            <w:shd w:fill="F6F8FA"/>
            <w:vAlign w:val="center"/>
          </w:tcPr>
          <w:p>
            <w:pPr>
              <w:spacing w:before="80" w:after="80"/>
              <w:jc w:val="center"/>
            </w:pPr>
            <w:hyperlink w:anchor="text_indubitably" w:tooltip="Return to Passage">
              <w:r>
                <w:rPr>
                  <w:color w:val="0969DA"/>
                  <w:u w:val="single"/>
                </w:rPr>
                <w:t>↩ Return</w:t>
              </w:r>
            </w:hyperlink>
          </w:p>
        </w:tc>
      </w:tr>
      <w:tr>
        <w:tc>
          <w:tcPr>
            <w:tcW w:type="dxa" w:w="1872"/>
            <w:shd w:fill="FFFFFF"/>
            <w:vAlign w:val="center"/>
          </w:tcPr>
          <w:p>
            <w:pPr>
              <w:spacing w:before="80" w:after="80"/>
            </w:pPr>
            <w:bookmarkStart w:id="2001" w:name="vocab_infelicitous"/>
            <w:r>
              <w:rPr>
                <w:b/>
                <w:color w:val="0969DA"/>
                <w:sz w:val="20"/>
              </w:rPr>
              <w:t>infelicitous</w:t>
            </w:r>
            <w:bookmarkEnd w:id="2001"/>
          </w:p>
        </w:tc>
        <w:tc>
          <w:tcPr>
            <w:tcW w:type="dxa" w:w="3168"/>
            <w:shd w:fill="FFFFFF"/>
            <w:vAlign w:val="center"/>
          </w:tcPr>
          <w:p>
            <w:pPr>
              <w:spacing w:before="80" w:after="80"/>
            </w:pPr>
            <w:r>
              <w:rPr>
                <w:color w:val="24292F"/>
                <w:sz w:val="19"/>
              </w:rPr>
              <w:t>Not appropriate in application; defective</w:t>
            </w:r>
          </w:p>
        </w:tc>
        <w:tc>
          <w:tcPr>
            <w:tcW w:type="dxa" w:w="2880"/>
            <w:shd w:fill="FFFFFF"/>
            <w:vAlign w:val="center"/>
          </w:tcPr>
          <w:p>
            <w:pPr>
              <w:spacing w:before="80" w:after="80"/>
            </w:pPr>
            <w:r>
              <w:rPr>
                <w:i/>
                <w:sz w:val="17"/>
              </w:rPr>
              <w:t xml:space="preserve">In a mature democracy, it does seemly behoove and behove every representative to avoid crass partisan bickering or forward an </w:t>
            </w:r>
            <w:r>
              <w:rPr>
                <w:b/>
                <w:i/>
                <w:color w:val="0969DA"/>
                <w:sz w:val="17"/>
              </w:rPr>
              <w:t>infelicitous</w:t>
            </w:r>
            <w:r>
              <w:rPr>
                <w:i/>
                <w:sz w:val="17"/>
              </w:rPr>
              <w:t xml:space="preserve"> amendment that harms public welfare.</w:t>
            </w:r>
          </w:p>
        </w:tc>
        <w:tc>
          <w:tcPr>
            <w:tcW w:type="dxa" w:w="1440"/>
            <w:shd w:fill="FFFFFF"/>
            <w:vAlign w:val="center"/>
          </w:tcPr>
          <w:p>
            <w:pPr>
              <w:spacing w:before="80" w:after="80"/>
              <w:jc w:val="center"/>
            </w:pPr>
            <w:hyperlink w:anchor="text_infelicitous" w:tooltip="Return to Passage">
              <w:r>
                <w:rPr>
                  <w:color w:val="0969DA"/>
                  <w:u w:val="single"/>
                </w:rPr>
                <w:t>↩ Return</w:t>
              </w:r>
            </w:hyperlink>
          </w:p>
        </w:tc>
      </w:tr>
      <w:tr>
        <w:tc>
          <w:tcPr>
            <w:tcW w:type="dxa" w:w="1872"/>
            <w:shd w:fill="F6F8FA"/>
            <w:vAlign w:val="center"/>
          </w:tcPr>
          <w:p>
            <w:pPr>
              <w:spacing w:before="80" w:after="80"/>
            </w:pPr>
            <w:bookmarkStart w:id="2030" w:name="vocab_insomuch"/>
            <w:r>
              <w:rPr>
                <w:b/>
                <w:color w:val="0969DA"/>
                <w:sz w:val="20"/>
              </w:rPr>
              <w:t>insomuch</w:t>
            </w:r>
            <w:bookmarkEnd w:id="2030"/>
          </w:p>
        </w:tc>
        <w:tc>
          <w:tcPr>
            <w:tcW w:type="dxa" w:w="3168"/>
            <w:shd w:fill="F6F8FA"/>
            <w:vAlign w:val="center"/>
          </w:tcPr>
          <w:p>
            <w:pPr>
              <w:spacing w:before="80" w:after="80"/>
            </w:pPr>
            <w:r>
              <w:rPr>
                <w:color w:val="24292F"/>
                <w:sz w:val="19"/>
              </w:rPr>
              <w:t>To such an extent or degree; so</w:t>
            </w:r>
          </w:p>
        </w:tc>
        <w:tc>
          <w:tcPr>
            <w:tcW w:type="dxa" w:w="2880"/>
            <w:shd w:fill="F6F8FA"/>
            <w:vAlign w:val="center"/>
          </w:tcPr>
          <w:p>
            <w:pPr>
              <w:spacing w:before="80" w:after="80"/>
            </w:pPr>
            <w:r>
              <w:rPr>
                <w:i/>
                <w:sz w:val="17"/>
              </w:rPr>
              <w:t xml:space="preserve">Taiwanese policy analysts discard irrelevant foreign propaganda, indubitably recognizing that national security has direct bearing on democratic survival, </w:t>
            </w:r>
            <w:r>
              <w:rPr>
                <w:b/>
                <w:i/>
                <w:color w:val="0969DA"/>
                <w:sz w:val="17"/>
              </w:rPr>
              <w:t>insomuch</w:t>
            </w:r>
            <w:r>
              <w:rPr>
                <w:i/>
                <w:sz w:val="17"/>
              </w:rPr>
              <w:t xml:space="preserve"> as freedom cannot be treated as an optional luxury when facing an aggressive imperial neighbor.</w:t>
            </w:r>
          </w:p>
        </w:tc>
        <w:tc>
          <w:tcPr>
            <w:tcW w:type="dxa" w:w="1440"/>
            <w:shd w:fill="F6F8FA"/>
            <w:vAlign w:val="center"/>
          </w:tcPr>
          <w:p>
            <w:pPr>
              <w:spacing w:before="80" w:after="80"/>
              <w:jc w:val="center"/>
            </w:pPr>
            <w:hyperlink w:anchor="text_insomuch" w:tooltip="Return to Passage">
              <w:r>
                <w:rPr>
                  <w:color w:val="0969DA"/>
                  <w:u w:val="single"/>
                </w:rPr>
                <w:t>↩ Return</w:t>
              </w:r>
            </w:hyperlink>
          </w:p>
        </w:tc>
      </w:tr>
      <w:tr>
        <w:tc>
          <w:tcPr>
            <w:tcW w:type="dxa" w:w="1872"/>
            <w:shd w:fill="FFFFFF"/>
            <w:vAlign w:val="center"/>
          </w:tcPr>
          <w:p>
            <w:pPr>
              <w:spacing w:before="80" w:after="80"/>
            </w:pPr>
            <w:bookmarkStart w:id="2014" w:name="vocab_irrelevant"/>
            <w:r>
              <w:rPr>
                <w:b/>
                <w:color w:val="0969DA"/>
                <w:sz w:val="20"/>
              </w:rPr>
              <w:t>irrelevant</w:t>
            </w:r>
            <w:bookmarkEnd w:id="2014"/>
          </w:p>
        </w:tc>
        <w:tc>
          <w:tcPr>
            <w:tcW w:type="dxa" w:w="3168"/>
            <w:shd w:fill="FFFFFF"/>
            <w:vAlign w:val="center"/>
          </w:tcPr>
          <w:p>
            <w:pPr>
              <w:spacing w:before="80" w:after="80"/>
            </w:pPr>
            <w:r>
              <w:rPr>
                <w:color w:val="24292F"/>
                <w:sz w:val="19"/>
              </w:rPr>
              <w:t>Having no bearing on or connection with the subject at issue</w:t>
            </w:r>
          </w:p>
        </w:tc>
        <w:tc>
          <w:tcPr>
            <w:tcW w:type="dxa" w:w="2880"/>
            <w:shd w:fill="FFFFFF"/>
            <w:vAlign w:val="center"/>
          </w:tcPr>
          <w:p>
            <w:pPr>
              <w:spacing w:before="80" w:after="80"/>
            </w:pPr>
            <w:r>
              <w:rPr>
                <w:i/>
                <w:sz w:val="17"/>
              </w:rPr>
              <w:t xml:space="preserve">Taiwanese policy analysts discard </w:t>
            </w:r>
            <w:r>
              <w:rPr>
                <w:b/>
                <w:i/>
                <w:color w:val="0969DA"/>
                <w:sz w:val="17"/>
              </w:rPr>
              <w:t>irrelevant</w:t>
            </w:r>
            <w:r>
              <w:rPr>
                <w:i/>
                <w:sz w:val="17"/>
              </w:rPr>
              <w:t xml:space="preserve"> foreign propaganda, indubitably recognizing that national security has direct bearing on democratic survival, insomuch as freedom cannot be treated as an optional luxury when facing an aggressive imperial neighbor.</w:t>
            </w:r>
          </w:p>
        </w:tc>
        <w:tc>
          <w:tcPr>
            <w:tcW w:type="dxa" w:w="1440"/>
            <w:shd w:fill="FFFFFF"/>
            <w:vAlign w:val="center"/>
          </w:tcPr>
          <w:p>
            <w:pPr>
              <w:spacing w:before="80" w:after="80"/>
              <w:jc w:val="center"/>
            </w:pPr>
            <w:hyperlink w:anchor="text_irrelevant" w:tooltip="Return to Passage">
              <w:r>
                <w:rPr>
                  <w:color w:val="0969DA"/>
                  <w:u w:val="single"/>
                </w:rPr>
                <w:t>↩ Return</w:t>
              </w:r>
            </w:hyperlink>
          </w:p>
        </w:tc>
      </w:tr>
      <w:tr>
        <w:tc>
          <w:tcPr>
            <w:tcW w:type="dxa" w:w="1872"/>
            <w:shd w:fill="F6F8FA"/>
            <w:vAlign w:val="center"/>
          </w:tcPr>
          <w:p>
            <w:pPr>
              <w:spacing w:before="80" w:after="80"/>
            </w:pPr>
            <w:bookmarkStart w:id="2034" w:name="vocab_momentous"/>
            <w:r>
              <w:rPr>
                <w:b/>
                <w:color w:val="0969DA"/>
                <w:sz w:val="20"/>
              </w:rPr>
              <w:t>momentous</w:t>
            </w:r>
            <w:bookmarkEnd w:id="2034"/>
          </w:p>
        </w:tc>
        <w:tc>
          <w:tcPr>
            <w:tcW w:type="dxa" w:w="3168"/>
            <w:shd w:fill="F6F8FA"/>
            <w:vAlign w:val="center"/>
          </w:tcPr>
          <w:p>
            <w:pPr>
              <w:spacing w:before="80" w:after="80"/>
            </w:pPr>
            <w:r>
              <w:rPr>
                <w:color w:val="24292F"/>
                <w:sz w:val="19"/>
              </w:rPr>
              <w:t>Of very great significance</w:t>
            </w:r>
          </w:p>
        </w:tc>
        <w:tc>
          <w:tcPr>
            <w:tcW w:type="dxa" w:w="2880"/>
            <w:shd w:fill="F6F8FA"/>
            <w:vAlign w:val="center"/>
          </w:tcPr>
          <w:p>
            <w:pPr>
              <w:spacing w:before="80" w:after="80"/>
            </w:pPr>
            <w:r>
              <w:rPr>
                <w:i/>
                <w:sz w:val="17"/>
              </w:rPr>
              <w:t xml:space="preserve">In an era marked by </w:t>
            </w:r>
            <w:r>
              <w:rPr>
                <w:b/>
                <w:i/>
                <w:color w:val="0969DA"/>
                <w:sz w:val="17"/>
              </w:rPr>
              <w:t>momentous</w:t>
            </w:r>
            <w:r>
              <w:rPr>
                <w:i/>
                <w:sz w:val="17"/>
              </w:rPr>
              <w:t xml:space="preserve"> global shifts, foreign adversaries often present an outlandish or dubious historical claim, hoping to force Taiwan into an improvident concession through exorbitant threats.</w:t>
            </w:r>
          </w:p>
        </w:tc>
        <w:tc>
          <w:tcPr>
            <w:tcW w:type="dxa" w:w="1440"/>
            <w:shd w:fill="F6F8FA"/>
            <w:vAlign w:val="center"/>
          </w:tcPr>
          <w:p>
            <w:pPr>
              <w:spacing w:before="80" w:after="80"/>
              <w:jc w:val="center"/>
            </w:pPr>
            <w:hyperlink w:anchor="text_momentous" w:tooltip="Return to Passage">
              <w:r>
                <w:rPr>
                  <w:color w:val="0969DA"/>
                  <w:u w:val="single"/>
                </w:rPr>
                <w:t>↩ Return</w:t>
              </w:r>
            </w:hyperlink>
          </w:p>
        </w:tc>
      </w:tr>
      <w:tr>
        <w:tc>
          <w:tcPr>
            <w:tcW w:type="dxa" w:w="1872"/>
            <w:shd w:fill="FFFFFF"/>
            <w:vAlign w:val="center"/>
          </w:tcPr>
          <w:p>
            <w:pPr>
              <w:spacing w:before="80" w:after="80"/>
            </w:pPr>
            <w:bookmarkStart w:id="2046" w:name="vocab_mutinous"/>
            <w:r>
              <w:rPr>
                <w:b/>
                <w:color w:val="0969DA"/>
                <w:sz w:val="20"/>
              </w:rPr>
              <w:t>mutinous</w:t>
            </w:r>
            <w:bookmarkEnd w:id="2046"/>
          </w:p>
        </w:tc>
        <w:tc>
          <w:tcPr>
            <w:tcW w:type="dxa" w:w="3168"/>
            <w:shd w:fill="FFFFFF"/>
            <w:vAlign w:val="center"/>
          </w:tcPr>
          <w:p>
            <w:pPr>
              <w:spacing w:before="80" w:after="80"/>
            </w:pPr>
            <w:r>
              <w:rPr>
                <w:color w:val="24292F"/>
                <w:sz w:val="19"/>
              </w:rPr>
              <w:t>Disposed to or in a state of mutiny</w:t>
            </w:r>
          </w:p>
        </w:tc>
        <w:tc>
          <w:tcPr>
            <w:tcW w:type="dxa" w:w="2880"/>
            <w:shd w:fill="FFFFFF"/>
            <w:vAlign w:val="center"/>
          </w:tcPr>
          <w:p>
            <w:pPr>
              <w:spacing w:before="80" w:after="80"/>
            </w:pPr>
            <w:r>
              <w:rPr>
                <w:i/>
                <w:sz w:val="17"/>
              </w:rPr>
              <w:t xml:space="preserve">It is indisputable that foreign autocrats harbor </w:t>
            </w:r>
            <w:r>
              <w:rPr>
                <w:b/>
                <w:i/>
                <w:color w:val="0969DA"/>
                <w:sz w:val="17"/>
              </w:rPr>
              <w:t>mutinous</w:t>
            </w:r>
            <w:r>
              <w:rPr>
                <w:i/>
                <w:sz w:val="17"/>
              </w:rPr>
              <w:t xml:space="preserve"> contempt for island self-rule, issuing hypothetical scenarios that free citizens dismiss as futile saber-rattling.</w:t>
            </w:r>
          </w:p>
        </w:tc>
        <w:tc>
          <w:tcPr>
            <w:tcW w:type="dxa" w:w="1440"/>
            <w:shd w:fill="FFFFFF"/>
            <w:vAlign w:val="center"/>
          </w:tcPr>
          <w:p>
            <w:pPr>
              <w:spacing w:before="80" w:after="80"/>
              <w:jc w:val="center"/>
            </w:pPr>
            <w:hyperlink w:anchor="text_mutinous" w:tooltip="Return to Passage">
              <w:r>
                <w:rPr>
                  <w:color w:val="0969DA"/>
                  <w:u w:val="single"/>
                </w:rPr>
                <w:t>↩ Return</w:t>
              </w:r>
            </w:hyperlink>
          </w:p>
        </w:tc>
      </w:tr>
      <w:tr>
        <w:tc>
          <w:tcPr>
            <w:tcW w:type="dxa" w:w="1872"/>
            <w:shd w:fill="F6F8FA"/>
            <w:vAlign w:val="center"/>
          </w:tcPr>
          <w:p>
            <w:pPr>
              <w:spacing w:before="80" w:after="80"/>
            </w:pPr>
            <w:bookmarkStart w:id="2043" w:name="vocab_objective"/>
            <w:r>
              <w:rPr>
                <w:b/>
                <w:color w:val="0969DA"/>
                <w:sz w:val="20"/>
              </w:rPr>
              <w:t>objective</w:t>
            </w:r>
            <w:bookmarkEnd w:id="2043"/>
          </w:p>
        </w:tc>
        <w:tc>
          <w:tcPr>
            <w:tcW w:type="dxa" w:w="3168"/>
            <w:shd w:fill="F6F8FA"/>
            <w:vAlign w:val="center"/>
          </w:tcPr>
          <w:p>
            <w:pPr>
              <w:spacing w:before="80" w:after="80"/>
            </w:pPr>
            <w:r>
              <w:rPr>
                <w:color w:val="24292F"/>
                <w:sz w:val="19"/>
              </w:rPr>
              <w:t>The goal intended to be attained (and which is believed to be attainable)</w:t>
            </w:r>
          </w:p>
        </w:tc>
        <w:tc>
          <w:tcPr>
            <w:tcW w:type="dxa" w:w="2880"/>
            <w:shd w:fill="F6F8FA"/>
            <w:vAlign w:val="center"/>
          </w:tcPr>
          <w:p>
            <w:pPr>
              <w:spacing w:before="80" w:after="80"/>
            </w:pPr>
            <w:r>
              <w:rPr>
                <w:i/>
                <w:sz w:val="17"/>
              </w:rPr>
              <w:t xml:space="preserve">Strategic decisions cannot follow a precipitous course based on fortuitous coincidences; instead, defense planners establish rigorous </w:t>
            </w:r>
            <w:r>
              <w:rPr>
                <w:b/>
                <w:i/>
                <w:color w:val="0969DA"/>
                <w:sz w:val="17"/>
              </w:rPr>
              <w:t>objective</w:t>
            </w:r>
            <w:r>
              <w:rPr>
                <w:i/>
                <w:sz w:val="17"/>
              </w:rPr>
              <w:t xml:space="preserve"> criteria to evaluate every plausible defense proposal.</w:t>
            </w:r>
          </w:p>
        </w:tc>
        <w:tc>
          <w:tcPr>
            <w:tcW w:type="dxa" w:w="1440"/>
            <w:shd w:fill="F6F8FA"/>
            <w:vAlign w:val="center"/>
          </w:tcPr>
          <w:p>
            <w:pPr>
              <w:spacing w:before="80" w:after="80"/>
              <w:jc w:val="center"/>
            </w:pPr>
            <w:hyperlink w:anchor="text_objective" w:tooltip="Return to Passage">
              <w:r>
                <w:rPr>
                  <w:color w:val="0969DA"/>
                  <w:u w:val="single"/>
                </w:rPr>
                <w:t>↩ Return</w:t>
              </w:r>
            </w:hyperlink>
          </w:p>
        </w:tc>
      </w:tr>
      <w:tr>
        <w:tc>
          <w:tcPr>
            <w:tcW w:type="dxa" w:w="1872"/>
            <w:shd w:fill="FFFFFF"/>
            <w:vAlign w:val="center"/>
          </w:tcPr>
          <w:p>
            <w:pPr>
              <w:spacing w:before="80" w:after="80"/>
            </w:pPr>
            <w:bookmarkStart w:id="2008" w:name="vocab_opportune"/>
            <w:r>
              <w:rPr>
                <w:b/>
                <w:color w:val="0969DA"/>
                <w:sz w:val="20"/>
              </w:rPr>
              <w:t>opportune</w:t>
            </w:r>
            <w:bookmarkEnd w:id="2008"/>
          </w:p>
        </w:tc>
        <w:tc>
          <w:tcPr>
            <w:tcW w:type="dxa" w:w="3168"/>
            <w:shd w:fill="FFFFFF"/>
            <w:vAlign w:val="center"/>
          </w:tcPr>
          <w:p>
            <w:pPr>
              <w:spacing w:before="80" w:after="80"/>
            </w:pPr>
            <w:r>
              <w:rPr>
                <w:color w:val="24292F"/>
                <w:sz w:val="19"/>
              </w:rPr>
              <w:t>Suitable or at a time that is suitable or advantageous especially for a particular purpose</w:t>
            </w:r>
          </w:p>
        </w:tc>
        <w:tc>
          <w:tcPr>
            <w:tcW w:type="dxa" w:w="2880"/>
            <w:shd w:fill="FFFFFF"/>
            <w:vAlign w:val="center"/>
          </w:tcPr>
          <w:p>
            <w:pPr>
              <w:spacing w:before="80" w:after="80"/>
            </w:pPr>
            <w:r>
              <w:rPr>
                <w:i/>
                <w:sz w:val="17"/>
              </w:rPr>
              <w:t xml:space="preserve">When propitious geopolitical alignments offer an </w:t>
            </w:r>
            <w:r>
              <w:rPr>
                <w:b/>
                <w:i/>
                <w:color w:val="0969DA"/>
                <w:sz w:val="17"/>
              </w:rPr>
              <w:t>opportune</w:t>
            </w:r>
            <w:r>
              <w:rPr>
                <w:i/>
                <w:sz w:val="17"/>
              </w:rPr>
              <w:t xml:space="preserve"> moment to expand international partnerships, Taiwan acts with deliberate foresight rather than whimsical haste.</w:t>
            </w:r>
          </w:p>
        </w:tc>
        <w:tc>
          <w:tcPr>
            <w:tcW w:type="dxa" w:w="1440"/>
            <w:shd w:fill="FFFFFF"/>
            <w:vAlign w:val="center"/>
          </w:tcPr>
          <w:p>
            <w:pPr>
              <w:spacing w:before="80" w:after="80"/>
              <w:jc w:val="center"/>
            </w:pPr>
            <w:hyperlink w:anchor="text_opportune" w:tooltip="Return to Passage">
              <w:r>
                <w:rPr>
                  <w:color w:val="0969DA"/>
                  <w:u w:val="single"/>
                </w:rPr>
                <w:t>↩ Return</w:t>
              </w:r>
            </w:hyperlink>
          </w:p>
        </w:tc>
      </w:tr>
      <w:tr>
        <w:tc>
          <w:tcPr>
            <w:tcW w:type="dxa" w:w="1872"/>
            <w:shd w:fill="F6F8FA"/>
            <w:vAlign w:val="center"/>
          </w:tcPr>
          <w:p>
            <w:pPr>
              <w:spacing w:before="80" w:after="80"/>
            </w:pPr>
            <w:bookmarkStart w:id="2028" w:name="vocab_optional"/>
            <w:r>
              <w:rPr>
                <w:b/>
                <w:color w:val="0969DA"/>
                <w:sz w:val="20"/>
              </w:rPr>
              <w:t>optional</w:t>
            </w:r>
            <w:bookmarkEnd w:id="2028"/>
          </w:p>
        </w:tc>
        <w:tc>
          <w:tcPr>
            <w:tcW w:type="dxa" w:w="3168"/>
            <w:shd w:fill="F6F8FA"/>
            <w:vAlign w:val="center"/>
          </w:tcPr>
          <w:p>
            <w:pPr>
              <w:spacing w:before="80" w:after="80"/>
            </w:pPr>
            <w:r>
              <w:rPr>
                <w:color w:val="24292F"/>
                <w:sz w:val="19"/>
              </w:rPr>
              <w:t>Possible but not necessary; left to personal choice</w:t>
            </w:r>
          </w:p>
        </w:tc>
        <w:tc>
          <w:tcPr>
            <w:tcW w:type="dxa" w:w="2880"/>
            <w:shd w:fill="F6F8FA"/>
            <w:vAlign w:val="center"/>
          </w:tcPr>
          <w:p>
            <w:pPr>
              <w:spacing w:before="80" w:after="80"/>
            </w:pPr>
            <w:r>
              <w:rPr>
                <w:i/>
                <w:sz w:val="17"/>
              </w:rPr>
              <w:t xml:space="preserve">Taiwanese policy analysts discard irrelevant foreign propaganda, indubitably recognizing that national security has direct bearing on democratic survival, insomuch as freedom cannot be treated as an </w:t>
            </w:r>
            <w:r>
              <w:rPr>
                <w:b/>
                <w:i/>
                <w:color w:val="0969DA"/>
                <w:sz w:val="17"/>
              </w:rPr>
              <w:t>optional</w:t>
            </w:r>
            <w:r>
              <w:rPr>
                <w:i/>
                <w:sz w:val="17"/>
              </w:rPr>
              <w:t xml:space="preserve"> luxury when facing an aggressive imperial neighbor.</w:t>
            </w:r>
          </w:p>
        </w:tc>
        <w:tc>
          <w:tcPr>
            <w:tcW w:type="dxa" w:w="1440"/>
            <w:shd w:fill="F6F8FA"/>
            <w:vAlign w:val="center"/>
          </w:tcPr>
          <w:p>
            <w:pPr>
              <w:spacing w:before="80" w:after="80"/>
              <w:jc w:val="center"/>
            </w:pPr>
            <w:hyperlink w:anchor="text_optional" w:tooltip="Return to Passage">
              <w:r>
                <w:rPr>
                  <w:color w:val="0969DA"/>
                  <w:u w:val="single"/>
                </w:rPr>
                <w:t>↩ Return</w:t>
              </w:r>
            </w:hyperlink>
          </w:p>
        </w:tc>
      </w:tr>
      <w:tr>
        <w:tc>
          <w:tcPr>
            <w:tcW w:type="dxa" w:w="1872"/>
            <w:shd w:fill="FFFFFF"/>
            <w:vAlign w:val="center"/>
          </w:tcPr>
          <w:p>
            <w:pPr>
              <w:spacing w:before="80" w:after="80"/>
            </w:pPr>
            <w:bookmarkStart w:id="2049" w:name="vocab_outlandish"/>
            <w:r>
              <w:rPr>
                <w:b/>
                <w:color w:val="0969DA"/>
                <w:sz w:val="20"/>
              </w:rPr>
              <w:t>outlandish</w:t>
            </w:r>
            <w:bookmarkEnd w:id="2049"/>
          </w:p>
        </w:tc>
        <w:tc>
          <w:tcPr>
            <w:tcW w:type="dxa" w:w="3168"/>
            <w:shd w:fill="FFFFFF"/>
            <w:vAlign w:val="center"/>
          </w:tcPr>
          <w:p>
            <w:pPr>
              <w:spacing w:before="80" w:after="80"/>
            </w:pPr>
            <w:r>
              <w:rPr>
                <w:color w:val="24292F"/>
                <w:sz w:val="19"/>
              </w:rPr>
              <w:t>Conspicuously or grossly unconventional or unusual</w:t>
            </w:r>
          </w:p>
        </w:tc>
        <w:tc>
          <w:tcPr>
            <w:tcW w:type="dxa" w:w="2880"/>
            <w:shd w:fill="FFFFFF"/>
            <w:vAlign w:val="center"/>
          </w:tcPr>
          <w:p>
            <w:pPr>
              <w:spacing w:before="80" w:after="80"/>
            </w:pPr>
            <w:r>
              <w:rPr>
                <w:i/>
                <w:sz w:val="17"/>
              </w:rPr>
              <w:t xml:space="preserve">In an era marked by momentous global shifts, foreign adversaries often present an </w:t>
            </w:r>
            <w:r>
              <w:rPr>
                <w:b/>
                <w:i/>
                <w:color w:val="0969DA"/>
                <w:sz w:val="17"/>
              </w:rPr>
              <w:t>outlandish</w:t>
            </w:r>
            <w:r>
              <w:rPr>
                <w:i/>
                <w:sz w:val="17"/>
              </w:rPr>
              <w:t xml:space="preserve"> or dubious historical claim, hoping to force Taiwan into an improvident concession through exorbitant threats.</w:t>
            </w:r>
          </w:p>
        </w:tc>
        <w:tc>
          <w:tcPr>
            <w:tcW w:type="dxa" w:w="1440"/>
            <w:shd w:fill="FFFFFF"/>
            <w:vAlign w:val="center"/>
          </w:tcPr>
          <w:p>
            <w:pPr>
              <w:spacing w:before="80" w:after="80"/>
              <w:jc w:val="center"/>
            </w:pPr>
            <w:hyperlink w:anchor="text_outlandish" w:tooltip="Return to Passage">
              <w:r>
                <w:rPr>
                  <w:color w:val="0969DA"/>
                  <w:u w:val="single"/>
                </w:rPr>
                <w:t>↩ Return</w:t>
              </w:r>
            </w:hyperlink>
          </w:p>
        </w:tc>
      </w:tr>
      <w:tr>
        <w:tc>
          <w:tcPr>
            <w:tcW w:type="dxa" w:w="1872"/>
            <w:shd w:fill="F6F8FA"/>
            <w:vAlign w:val="center"/>
          </w:tcPr>
          <w:p>
            <w:pPr>
              <w:spacing w:before="80" w:after="80"/>
            </w:pPr>
            <w:bookmarkStart w:id="2032" w:name="vocab_palatable"/>
            <w:r>
              <w:rPr>
                <w:b/>
                <w:color w:val="0969DA"/>
                <w:sz w:val="20"/>
              </w:rPr>
              <w:t>palatable</w:t>
            </w:r>
            <w:bookmarkEnd w:id="2032"/>
          </w:p>
        </w:tc>
        <w:tc>
          <w:tcPr>
            <w:tcW w:type="dxa" w:w="3168"/>
            <w:shd w:fill="F6F8FA"/>
            <w:vAlign w:val="center"/>
          </w:tcPr>
          <w:p>
            <w:pPr>
              <w:spacing w:before="80" w:after="80"/>
            </w:pPr>
            <w:r>
              <w:rPr>
                <w:color w:val="24292F"/>
                <w:sz w:val="19"/>
              </w:rPr>
              <w:t>Acceptable to the taste or mind</w:t>
            </w:r>
          </w:p>
        </w:tc>
        <w:tc>
          <w:tcPr>
            <w:tcW w:type="dxa" w:w="2880"/>
            <w:shd w:fill="F6F8FA"/>
            <w:vAlign w:val="center"/>
          </w:tcPr>
          <w:p>
            <w:pPr>
              <w:spacing w:before="80" w:after="80"/>
            </w:pPr>
            <w:r>
              <w:rPr>
                <w:i/>
                <w:sz w:val="17"/>
              </w:rPr>
              <w:t xml:space="preserve">Diplomats understand that making Taiwanese sovereignty </w:t>
            </w:r>
            <w:r>
              <w:rPr>
                <w:b/>
                <w:i/>
                <w:color w:val="0969DA"/>
                <w:sz w:val="17"/>
              </w:rPr>
              <w:t>palatable</w:t>
            </w:r>
            <w:r>
              <w:rPr>
                <w:i/>
                <w:sz w:val="17"/>
              </w:rPr>
              <w:t xml:space="preserve"> to diverse international partners requires persistent, principled engagement.</w:t>
            </w:r>
          </w:p>
        </w:tc>
        <w:tc>
          <w:tcPr>
            <w:tcW w:type="dxa" w:w="1440"/>
            <w:shd w:fill="F6F8FA"/>
            <w:vAlign w:val="center"/>
          </w:tcPr>
          <w:p>
            <w:pPr>
              <w:spacing w:before="80" w:after="80"/>
              <w:jc w:val="center"/>
            </w:pPr>
            <w:hyperlink w:anchor="text_palatable" w:tooltip="Return to Passage">
              <w:r>
                <w:rPr>
                  <w:color w:val="0969DA"/>
                  <w:u w:val="single"/>
                </w:rPr>
                <w:t>↩ Return</w:t>
              </w:r>
            </w:hyperlink>
          </w:p>
        </w:tc>
      </w:tr>
      <w:tr>
        <w:tc>
          <w:tcPr>
            <w:tcW w:type="dxa" w:w="1872"/>
            <w:shd w:fill="FFFFFF"/>
            <w:vAlign w:val="center"/>
          </w:tcPr>
          <w:p>
            <w:pPr>
              <w:spacing w:before="80" w:after="80"/>
            </w:pPr>
            <w:bookmarkStart w:id="2025" w:name="vocab_perforce"/>
            <w:r>
              <w:rPr>
                <w:b/>
                <w:color w:val="0969DA"/>
                <w:sz w:val="20"/>
              </w:rPr>
              <w:t>perforce</w:t>
            </w:r>
            <w:bookmarkEnd w:id="2025"/>
          </w:p>
        </w:tc>
        <w:tc>
          <w:tcPr>
            <w:tcW w:type="dxa" w:w="3168"/>
            <w:shd w:fill="FFFFFF"/>
            <w:vAlign w:val="center"/>
          </w:tcPr>
          <w:p>
            <w:pPr>
              <w:spacing w:before="80" w:after="80"/>
            </w:pPr>
            <w:r>
              <w:rPr>
                <w:color w:val="24292F"/>
                <w:sz w:val="19"/>
              </w:rPr>
              <w:t>By necessity; by force of circumstance</w:t>
            </w:r>
          </w:p>
        </w:tc>
        <w:tc>
          <w:tcPr>
            <w:tcW w:type="dxa" w:w="2880"/>
            <w:shd w:fill="FFFFFF"/>
            <w:vAlign w:val="center"/>
          </w:tcPr>
          <w:p>
            <w:pPr>
              <w:spacing w:before="80" w:after="80"/>
            </w:pPr>
            <w:r>
              <w:rPr>
                <w:i/>
                <w:sz w:val="17"/>
              </w:rPr>
              <w:t xml:space="preserve">Rather, legislators </w:t>
            </w:r>
            <w:r>
              <w:rPr>
                <w:b/>
                <w:i/>
                <w:color w:val="0969DA"/>
                <w:sz w:val="17"/>
              </w:rPr>
              <w:t>perforce</w:t>
            </w:r>
            <w:r>
              <w:rPr>
                <w:i/>
                <w:sz w:val="17"/>
              </w:rPr>
              <w:t xml:space="preserve"> recognize that sound governance demands policies that are both economically feasible and strategically viable, ensuring that statutory reforms remain inclusive of all citizens while rejecting any exceptionable compromise that might undermine democratic integrity.</w:t>
            </w:r>
          </w:p>
        </w:tc>
        <w:tc>
          <w:tcPr>
            <w:tcW w:type="dxa" w:w="1440"/>
            <w:shd w:fill="FFFFFF"/>
            <w:vAlign w:val="center"/>
          </w:tcPr>
          <w:p>
            <w:pPr>
              <w:spacing w:before="80" w:after="80"/>
              <w:jc w:val="center"/>
            </w:pPr>
            <w:hyperlink w:anchor="text_perforce" w:tooltip="Return to Passage">
              <w:r>
                <w:rPr>
                  <w:color w:val="0969DA"/>
                  <w:u w:val="single"/>
                </w:rPr>
                <w:t>↩ Return</w:t>
              </w:r>
            </w:hyperlink>
          </w:p>
        </w:tc>
      </w:tr>
      <w:tr>
        <w:tc>
          <w:tcPr>
            <w:tcW w:type="dxa" w:w="1872"/>
            <w:shd w:fill="F6F8FA"/>
            <w:vAlign w:val="center"/>
          </w:tcPr>
          <w:p>
            <w:pPr>
              <w:spacing w:before="80" w:after="80"/>
            </w:pPr>
            <w:bookmarkStart w:id="2010" w:name="vocab_pertinent"/>
            <w:r>
              <w:rPr>
                <w:b/>
                <w:color w:val="0969DA"/>
                <w:sz w:val="20"/>
              </w:rPr>
              <w:t>pertinent</w:t>
            </w:r>
            <w:bookmarkEnd w:id="2010"/>
          </w:p>
        </w:tc>
        <w:tc>
          <w:tcPr>
            <w:tcW w:type="dxa" w:w="3168"/>
            <w:shd w:fill="F6F8FA"/>
            <w:vAlign w:val="center"/>
          </w:tcPr>
          <w:p>
            <w:pPr>
              <w:spacing w:before="80" w:after="80"/>
            </w:pPr>
            <w:r>
              <w:rPr>
                <w:color w:val="24292F"/>
                <w:sz w:val="19"/>
              </w:rPr>
              <w:t>Having precise or logical relevance to the matter at hand</w:t>
            </w:r>
          </w:p>
        </w:tc>
        <w:tc>
          <w:tcPr>
            <w:tcW w:type="dxa" w:w="2880"/>
            <w:shd w:fill="F6F8FA"/>
            <w:vAlign w:val="center"/>
          </w:tcPr>
          <w:p>
            <w:pPr>
              <w:spacing w:before="80" w:after="80"/>
            </w:pPr>
            <w:r>
              <w:rPr>
                <w:i/>
                <w:sz w:val="17"/>
              </w:rPr>
              <w:t xml:space="preserve">When lawmakers propound major constitutional reforms or debate defense budgets, they must separate </w:t>
            </w:r>
            <w:r>
              <w:rPr>
                <w:b/>
                <w:i/>
                <w:color w:val="0969DA"/>
                <w:sz w:val="17"/>
              </w:rPr>
              <w:t>pertinent</w:t>
            </w:r>
            <w:r>
              <w:rPr>
                <w:i/>
                <w:sz w:val="17"/>
              </w:rPr>
              <w:t xml:space="preserve"> testimony from extraneous distractions and arbitrary procedural delays.</w:t>
            </w:r>
          </w:p>
        </w:tc>
        <w:tc>
          <w:tcPr>
            <w:tcW w:type="dxa" w:w="1440"/>
            <w:shd w:fill="F6F8FA"/>
            <w:vAlign w:val="center"/>
          </w:tcPr>
          <w:p>
            <w:pPr>
              <w:spacing w:before="80" w:after="80"/>
              <w:jc w:val="center"/>
            </w:pPr>
            <w:hyperlink w:anchor="text_pertinent" w:tooltip="Return to Passage">
              <w:r>
                <w:rPr>
                  <w:color w:val="0969DA"/>
                  <w:u w:val="single"/>
                </w:rPr>
                <w:t>↩ Return</w:t>
              </w:r>
            </w:hyperlink>
          </w:p>
        </w:tc>
      </w:tr>
      <w:tr>
        <w:tc>
          <w:tcPr>
            <w:tcW w:type="dxa" w:w="1872"/>
            <w:shd w:fill="FFFFFF"/>
            <w:vAlign w:val="center"/>
          </w:tcPr>
          <w:p>
            <w:pPr>
              <w:spacing w:before="80" w:after="80"/>
            </w:pPr>
            <w:bookmarkStart w:id="2037" w:name="vocab_plausible"/>
            <w:r>
              <w:rPr>
                <w:b/>
                <w:color w:val="0969DA"/>
                <w:sz w:val="20"/>
              </w:rPr>
              <w:t>plausible</w:t>
            </w:r>
            <w:bookmarkEnd w:id="2037"/>
          </w:p>
        </w:tc>
        <w:tc>
          <w:tcPr>
            <w:tcW w:type="dxa" w:w="3168"/>
            <w:shd w:fill="FFFFFF"/>
            <w:vAlign w:val="center"/>
          </w:tcPr>
          <w:p>
            <w:pPr>
              <w:spacing w:before="80" w:after="80"/>
            </w:pPr>
            <w:r>
              <w:rPr>
                <w:color w:val="24292F"/>
                <w:sz w:val="19"/>
              </w:rPr>
              <w:t>Apparently reasonable and valid, and truthful</w:t>
            </w:r>
          </w:p>
        </w:tc>
        <w:tc>
          <w:tcPr>
            <w:tcW w:type="dxa" w:w="2880"/>
            <w:shd w:fill="FFFFFF"/>
            <w:vAlign w:val="center"/>
          </w:tcPr>
          <w:p>
            <w:pPr>
              <w:spacing w:before="80" w:after="80"/>
            </w:pPr>
            <w:r>
              <w:rPr>
                <w:i/>
                <w:sz w:val="17"/>
              </w:rPr>
              <w:t xml:space="preserve">Strategic decisions cannot follow a precipitous course based on fortuitous coincidences; instead, defense planners establish rigorous objective criteria to evaluate every </w:t>
            </w:r>
            <w:r>
              <w:rPr>
                <w:b/>
                <w:i/>
                <w:color w:val="0969DA"/>
                <w:sz w:val="17"/>
              </w:rPr>
              <w:t>plausible</w:t>
            </w:r>
            <w:r>
              <w:rPr>
                <w:i/>
                <w:sz w:val="17"/>
              </w:rPr>
              <w:t xml:space="preserve"> defense proposal.</w:t>
            </w:r>
          </w:p>
        </w:tc>
        <w:tc>
          <w:tcPr>
            <w:tcW w:type="dxa" w:w="1440"/>
            <w:shd w:fill="FFFFFF"/>
            <w:vAlign w:val="center"/>
          </w:tcPr>
          <w:p>
            <w:pPr>
              <w:spacing w:before="80" w:after="80"/>
              <w:jc w:val="center"/>
            </w:pPr>
            <w:hyperlink w:anchor="text_plausible" w:tooltip="Return to Passage">
              <w:r>
                <w:rPr>
                  <w:color w:val="0969DA"/>
                  <w:u w:val="single"/>
                </w:rPr>
                <w:t>↩ Return</w:t>
              </w:r>
            </w:hyperlink>
          </w:p>
        </w:tc>
      </w:tr>
      <w:tr>
        <w:tc>
          <w:tcPr>
            <w:tcW w:type="dxa" w:w="1872"/>
            <w:shd w:fill="F6F8FA"/>
            <w:vAlign w:val="center"/>
          </w:tcPr>
          <w:p>
            <w:pPr>
              <w:spacing w:before="80" w:after="80"/>
            </w:pPr>
            <w:bookmarkStart w:id="2027" w:name="vocab_precipitous"/>
            <w:r>
              <w:rPr>
                <w:b/>
                <w:color w:val="0969DA"/>
                <w:sz w:val="20"/>
              </w:rPr>
              <w:t>precipitous</w:t>
            </w:r>
            <w:bookmarkEnd w:id="2027"/>
          </w:p>
        </w:tc>
        <w:tc>
          <w:tcPr>
            <w:tcW w:type="dxa" w:w="3168"/>
            <w:shd w:fill="F6F8FA"/>
            <w:vAlign w:val="center"/>
          </w:tcPr>
          <w:p>
            <w:pPr>
              <w:spacing w:before="80" w:after="80"/>
            </w:pPr>
            <w:r>
              <w:rPr>
                <w:color w:val="24292F"/>
                <w:sz w:val="19"/>
              </w:rPr>
              <w:t>Done with very great haste and without due deliberation;</w:t>
            </w:r>
          </w:p>
        </w:tc>
        <w:tc>
          <w:tcPr>
            <w:tcW w:type="dxa" w:w="2880"/>
            <w:shd w:fill="F6F8FA"/>
            <w:vAlign w:val="center"/>
          </w:tcPr>
          <w:p>
            <w:pPr>
              <w:spacing w:before="80" w:after="80"/>
            </w:pPr>
            <w:r>
              <w:rPr>
                <w:i/>
                <w:sz w:val="17"/>
              </w:rPr>
              <w:t xml:space="preserve">Strategic decisions cannot follow a </w:t>
            </w:r>
            <w:r>
              <w:rPr>
                <w:b/>
                <w:i/>
                <w:color w:val="0969DA"/>
                <w:sz w:val="17"/>
              </w:rPr>
              <w:t>precipitous</w:t>
            </w:r>
            <w:r>
              <w:rPr>
                <w:i/>
                <w:sz w:val="17"/>
              </w:rPr>
              <w:t xml:space="preserve"> course based on fortuitous coincidences; instead, defense planners establish rigorous objective criteria to evaluate every plausible defense proposal.</w:t>
            </w:r>
          </w:p>
        </w:tc>
        <w:tc>
          <w:tcPr>
            <w:tcW w:type="dxa" w:w="1440"/>
            <w:shd w:fill="F6F8FA"/>
            <w:vAlign w:val="center"/>
          </w:tcPr>
          <w:p>
            <w:pPr>
              <w:spacing w:before="80" w:after="80"/>
              <w:jc w:val="center"/>
            </w:pPr>
            <w:hyperlink w:anchor="text_precipitous" w:tooltip="Return to Passage">
              <w:r>
                <w:rPr>
                  <w:color w:val="0969DA"/>
                  <w:u w:val="single"/>
                </w:rPr>
                <w:t>↩ Return</w:t>
              </w:r>
            </w:hyperlink>
          </w:p>
        </w:tc>
      </w:tr>
      <w:tr>
        <w:tc>
          <w:tcPr>
            <w:tcW w:type="dxa" w:w="1872"/>
            <w:shd w:fill="FFFFFF"/>
            <w:vAlign w:val="center"/>
          </w:tcPr>
          <w:p>
            <w:pPr>
              <w:spacing w:before="80" w:after="80"/>
            </w:pPr>
            <w:bookmarkStart w:id="2007" w:name="vocab_propitious"/>
            <w:r>
              <w:rPr>
                <w:b/>
                <w:color w:val="0969DA"/>
                <w:sz w:val="20"/>
              </w:rPr>
              <w:t>propitious</w:t>
            </w:r>
            <w:bookmarkEnd w:id="2007"/>
          </w:p>
        </w:tc>
        <w:tc>
          <w:tcPr>
            <w:tcW w:type="dxa" w:w="3168"/>
            <w:shd w:fill="FFFFFF"/>
            <w:vAlign w:val="center"/>
          </w:tcPr>
          <w:p>
            <w:pPr>
              <w:spacing w:before="80" w:after="80"/>
            </w:pPr>
            <w:r>
              <w:rPr>
                <w:color w:val="24292F"/>
                <w:sz w:val="19"/>
              </w:rPr>
              <w:t>Presenting favorable circumstances; likely to result in or show signs of success</w:t>
            </w:r>
          </w:p>
        </w:tc>
        <w:tc>
          <w:tcPr>
            <w:tcW w:type="dxa" w:w="2880"/>
            <w:shd w:fill="FFFFFF"/>
            <w:vAlign w:val="center"/>
          </w:tcPr>
          <w:p>
            <w:pPr>
              <w:spacing w:before="80" w:after="80"/>
            </w:pPr>
            <w:r>
              <w:rPr>
                <w:i/>
                <w:sz w:val="17"/>
              </w:rPr>
              <w:t xml:space="preserve">When </w:t>
            </w:r>
            <w:r>
              <w:rPr>
                <w:b/>
                <w:i/>
                <w:color w:val="0969DA"/>
                <w:sz w:val="17"/>
              </w:rPr>
              <w:t>propitious</w:t>
            </w:r>
            <w:r>
              <w:rPr>
                <w:i/>
                <w:sz w:val="17"/>
              </w:rPr>
              <w:t xml:space="preserve"> geopolitical alignments offer an opportune moment to expand international partnerships, Taiwan acts with deliberate foresight rather than whimsical haste.</w:t>
            </w:r>
          </w:p>
        </w:tc>
        <w:tc>
          <w:tcPr>
            <w:tcW w:type="dxa" w:w="1440"/>
            <w:shd w:fill="FFFFFF"/>
            <w:vAlign w:val="center"/>
          </w:tcPr>
          <w:p>
            <w:pPr>
              <w:spacing w:before="80" w:after="80"/>
              <w:jc w:val="center"/>
            </w:pPr>
            <w:hyperlink w:anchor="text_propitious" w:tooltip="Return to Passage">
              <w:r>
                <w:rPr>
                  <w:color w:val="0969DA"/>
                  <w:u w:val="single"/>
                </w:rPr>
                <w:t>↩ Return</w:t>
              </w:r>
            </w:hyperlink>
          </w:p>
        </w:tc>
      </w:tr>
      <w:tr>
        <w:tc>
          <w:tcPr>
            <w:tcW w:type="dxa" w:w="1872"/>
            <w:shd w:fill="F6F8FA"/>
            <w:vAlign w:val="center"/>
          </w:tcPr>
          <w:p>
            <w:pPr>
              <w:spacing w:before="80" w:after="80"/>
            </w:pPr>
            <w:bookmarkStart w:id="2023" w:name="vocab_propound"/>
            <w:r>
              <w:rPr>
                <w:b/>
                <w:color w:val="0969DA"/>
                <w:sz w:val="20"/>
              </w:rPr>
              <w:t>propound</w:t>
            </w:r>
            <w:bookmarkEnd w:id="2023"/>
          </w:p>
        </w:tc>
        <w:tc>
          <w:tcPr>
            <w:tcW w:type="dxa" w:w="3168"/>
            <w:shd w:fill="F6F8FA"/>
            <w:vAlign w:val="center"/>
          </w:tcPr>
          <w:p>
            <w:pPr>
              <w:spacing w:before="80" w:after="80"/>
            </w:pPr>
            <w:r>
              <w:rPr>
                <w:color w:val="24292F"/>
                <w:sz w:val="19"/>
              </w:rPr>
              <w:t>Put forward, as of an idea</w:t>
            </w:r>
          </w:p>
        </w:tc>
        <w:tc>
          <w:tcPr>
            <w:tcW w:type="dxa" w:w="2880"/>
            <w:shd w:fill="F6F8FA"/>
            <w:vAlign w:val="center"/>
          </w:tcPr>
          <w:p>
            <w:pPr>
              <w:spacing w:before="80" w:after="80"/>
            </w:pPr>
            <w:r>
              <w:rPr>
                <w:i/>
                <w:sz w:val="17"/>
              </w:rPr>
              <w:t xml:space="preserve">When lawmakers </w:t>
            </w:r>
            <w:r>
              <w:rPr>
                <w:b/>
                <w:i/>
                <w:color w:val="0969DA"/>
                <w:sz w:val="17"/>
              </w:rPr>
              <w:t>propound</w:t>
            </w:r>
            <w:r>
              <w:rPr>
                <w:i/>
                <w:sz w:val="17"/>
              </w:rPr>
              <w:t xml:space="preserve"> major constitutional reforms or debate defense budgets, they must separate pertinent testimony from extraneous distractions and arbitrary procedural delays.</w:t>
            </w:r>
          </w:p>
        </w:tc>
        <w:tc>
          <w:tcPr>
            <w:tcW w:type="dxa" w:w="1440"/>
            <w:shd w:fill="F6F8FA"/>
            <w:vAlign w:val="center"/>
          </w:tcPr>
          <w:p>
            <w:pPr>
              <w:spacing w:before="80" w:after="80"/>
              <w:jc w:val="center"/>
            </w:pPr>
            <w:hyperlink w:anchor="text_propound" w:tooltip="Return to Passage">
              <w:r>
                <w:rPr>
                  <w:color w:val="0969DA"/>
                  <w:u w:val="single"/>
                </w:rPr>
                <w:t>↩ Return</w:t>
              </w:r>
            </w:hyperlink>
          </w:p>
        </w:tc>
      </w:tr>
      <w:tr>
        <w:tc>
          <w:tcPr>
            <w:tcW w:type="dxa" w:w="1872"/>
            <w:shd w:fill="FFFFFF"/>
            <w:vAlign w:val="center"/>
          </w:tcPr>
          <w:p>
            <w:pPr>
              <w:spacing w:before="80" w:after="80"/>
            </w:pPr>
            <w:bookmarkStart w:id="2044" w:name="vocab_ramify"/>
            <w:r>
              <w:rPr>
                <w:b/>
                <w:color w:val="0969DA"/>
                <w:sz w:val="20"/>
              </w:rPr>
              <w:t>ramify</w:t>
            </w:r>
            <w:bookmarkEnd w:id="2044"/>
          </w:p>
        </w:tc>
        <w:tc>
          <w:tcPr>
            <w:tcW w:type="dxa" w:w="3168"/>
            <w:shd w:fill="FFFFFF"/>
            <w:vAlign w:val="center"/>
          </w:tcPr>
          <w:p>
            <w:pPr>
              <w:spacing w:before="80" w:after="80"/>
            </w:pPr>
            <w:r>
              <w:rPr>
                <w:color w:val="24292F"/>
                <w:sz w:val="19"/>
              </w:rPr>
              <w:t>Have or develop complicating consequences</w:t>
            </w:r>
          </w:p>
        </w:tc>
        <w:tc>
          <w:tcPr>
            <w:tcW w:type="dxa" w:w="2880"/>
            <w:shd w:fill="FFFFFF"/>
            <w:vAlign w:val="center"/>
          </w:tcPr>
          <w:p>
            <w:pPr>
              <w:spacing w:before="80" w:after="80"/>
            </w:pPr>
            <w:r>
              <w:rPr>
                <w:i/>
                <w:sz w:val="17"/>
              </w:rPr>
              <w:t xml:space="preserve">Decisions made in the legislature </w:t>
            </w:r>
            <w:r>
              <w:rPr>
                <w:b/>
                <w:i/>
                <w:color w:val="0969DA"/>
                <w:sz w:val="17"/>
              </w:rPr>
              <w:t>ramify</w:t>
            </w:r>
            <w:r>
              <w:rPr>
                <w:i/>
                <w:sz w:val="17"/>
              </w:rPr>
              <w:t xml:space="preserve"> throughout civil society, demonstrating that safeguarding the democratic abode requires the requisite institutional fortitude to resist external coercion.</w:t>
            </w:r>
          </w:p>
        </w:tc>
        <w:tc>
          <w:tcPr>
            <w:tcW w:type="dxa" w:w="1440"/>
            <w:shd w:fill="FFFFFF"/>
            <w:vAlign w:val="center"/>
          </w:tcPr>
          <w:p>
            <w:pPr>
              <w:spacing w:before="80" w:after="80"/>
              <w:jc w:val="center"/>
            </w:pPr>
            <w:hyperlink w:anchor="text_ramify" w:tooltip="Return to Passage">
              <w:r>
                <w:rPr>
                  <w:color w:val="0969DA"/>
                  <w:u w:val="single"/>
                </w:rPr>
                <w:t>↩ Return</w:t>
              </w:r>
            </w:hyperlink>
          </w:p>
        </w:tc>
      </w:tr>
      <w:tr>
        <w:tc>
          <w:tcPr>
            <w:tcW w:type="dxa" w:w="1872"/>
            <w:shd w:fill="F6F8FA"/>
            <w:vAlign w:val="center"/>
          </w:tcPr>
          <w:p>
            <w:pPr>
              <w:spacing w:before="80" w:after="80"/>
            </w:pPr>
            <w:bookmarkStart w:id="2026" w:name="vocab_requisite"/>
            <w:r>
              <w:rPr>
                <w:b/>
                <w:color w:val="0969DA"/>
                <w:sz w:val="20"/>
              </w:rPr>
              <w:t>requisite</w:t>
            </w:r>
            <w:bookmarkEnd w:id="2026"/>
          </w:p>
        </w:tc>
        <w:tc>
          <w:tcPr>
            <w:tcW w:type="dxa" w:w="3168"/>
            <w:shd w:fill="F6F8FA"/>
            <w:vAlign w:val="center"/>
          </w:tcPr>
          <w:p>
            <w:pPr>
              <w:spacing w:before="80" w:after="80"/>
            </w:pPr>
            <w:r>
              <w:rPr>
                <w:color w:val="24292F"/>
                <w:sz w:val="19"/>
              </w:rPr>
              <w:t>Anything indispensable</w:t>
            </w:r>
          </w:p>
        </w:tc>
        <w:tc>
          <w:tcPr>
            <w:tcW w:type="dxa" w:w="2880"/>
            <w:shd w:fill="F6F8FA"/>
            <w:vAlign w:val="center"/>
          </w:tcPr>
          <w:p>
            <w:pPr>
              <w:spacing w:before="80" w:after="80"/>
            </w:pPr>
            <w:r>
              <w:rPr>
                <w:i/>
                <w:sz w:val="17"/>
              </w:rPr>
              <w:t xml:space="preserve">Decisions made in the legislature ramify throughout civil society, demonstrating that safeguarding the democratic abode requires the </w:t>
            </w:r>
            <w:r>
              <w:rPr>
                <w:b/>
                <w:i/>
                <w:color w:val="0969DA"/>
                <w:sz w:val="17"/>
              </w:rPr>
              <w:t>requisite</w:t>
            </w:r>
            <w:r>
              <w:rPr>
                <w:i/>
                <w:sz w:val="17"/>
              </w:rPr>
              <w:t xml:space="preserve"> institutional fortitude to resist external coercion.</w:t>
            </w:r>
          </w:p>
        </w:tc>
        <w:tc>
          <w:tcPr>
            <w:tcW w:type="dxa" w:w="1440"/>
            <w:shd w:fill="F6F8FA"/>
            <w:vAlign w:val="center"/>
          </w:tcPr>
          <w:p>
            <w:pPr>
              <w:spacing w:before="80" w:after="80"/>
              <w:jc w:val="center"/>
            </w:pPr>
            <w:hyperlink w:anchor="text_requisite" w:tooltip="Return to Passage">
              <w:r>
                <w:rPr>
                  <w:color w:val="0969DA"/>
                  <w:u w:val="single"/>
                </w:rPr>
                <w:t>↩ Return</w:t>
              </w:r>
            </w:hyperlink>
          </w:p>
        </w:tc>
      </w:tr>
      <w:tr>
        <w:tc>
          <w:tcPr>
            <w:tcW w:type="dxa" w:w="1872"/>
            <w:shd w:fill="FFFFFF"/>
            <w:vAlign w:val="center"/>
          </w:tcPr>
          <w:p>
            <w:pPr>
              <w:spacing w:before="80" w:after="80"/>
            </w:pPr>
            <w:bookmarkStart w:id="2005" w:name="vocab_seemly"/>
            <w:r>
              <w:rPr>
                <w:b/>
                <w:color w:val="0969DA"/>
                <w:sz w:val="20"/>
              </w:rPr>
              <w:t>seemly</w:t>
            </w:r>
            <w:bookmarkEnd w:id="2005"/>
          </w:p>
        </w:tc>
        <w:tc>
          <w:tcPr>
            <w:tcW w:type="dxa" w:w="3168"/>
            <w:shd w:fill="FFFFFF"/>
            <w:vAlign w:val="center"/>
          </w:tcPr>
          <w:p>
            <w:pPr>
              <w:spacing w:before="80" w:after="80"/>
            </w:pPr>
            <w:r>
              <w:rPr>
                <w:color w:val="24292F"/>
                <w:sz w:val="19"/>
              </w:rPr>
              <w:t>According with custom or propriety</w:t>
            </w:r>
          </w:p>
        </w:tc>
        <w:tc>
          <w:tcPr>
            <w:tcW w:type="dxa" w:w="2880"/>
            <w:shd w:fill="FFFFFF"/>
            <w:vAlign w:val="center"/>
          </w:tcPr>
          <w:p>
            <w:pPr>
              <w:spacing w:before="80" w:after="80"/>
            </w:pPr>
            <w:r>
              <w:rPr>
                <w:i/>
                <w:sz w:val="17"/>
              </w:rPr>
              <w:t xml:space="preserve">In a mature democracy, it does </w:t>
            </w:r>
            <w:r>
              <w:rPr>
                <w:b/>
                <w:i/>
                <w:color w:val="0969DA"/>
                <w:sz w:val="17"/>
              </w:rPr>
              <w:t>seemly</w:t>
            </w:r>
            <w:r>
              <w:rPr>
                <w:i/>
                <w:sz w:val="17"/>
              </w:rPr>
              <w:t xml:space="preserve"> behoove and behove every representative to avoid crass partisan bickering or forward an infelicitous amendment that harms public welfare.</w:t>
            </w:r>
          </w:p>
        </w:tc>
        <w:tc>
          <w:tcPr>
            <w:tcW w:type="dxa" w:w="1440"/>
            <w:shd w:fill="FFFFFF"/>
            <w:vAlign w:val="center"/>
          </w:tcPr>
          <w:p>
            <w:pPr>
              <w:spacing w:before="80" w:after="80"/>
              <w:jc w:val="center"/>
            </w:pPr>
            <w:hyperlink w:anchor="text_seemly" w:tooltip="Return to Passage">
              <w:r>
                <w:rPr>
                  <w:color w:val="0969DA"/>
                  <w:u w:val="single"/>
                </w:rPr>
                <w:t>↩ Return</w:t>
              </w:r>
            </w:hyperlink>
          </w:p>
        </w:tc>
      </w:tr>
      <w:tr>
        <w:tc>
          <w:tcPr>
            <w:tcW w:type="dxa" w:w="1872"/>
            <w:shd w:fill="F6F8FA"/>
            <w:vAlign w:val="center"/>
          </w:tcPr>
          <w:p>
            <w:pPr>
              <w:spacing w:before="80" w:after="80"/>
            </w:pPr>
            <w:bookmarkStart w:id="2042" w:name="vocab_significant"/>
            <w:r>
              <w:rPr>
                <w:b/>
                <w:color w:val="0969DA"/>
                <w:sz w:val="20"/>
              </w:rPr>
              <w:t>significant</w:t>
            </w:r>
            <w:bookmarkEnd w:id="2042"/>
          </w:p>
        </w:tc>
        <w:tc>
          <w:tcPr>
            <w:tcW w:type="dxa" w:w="3168"/>
            <w:shd w:fill="F6F8FA"/>
            <w:vAlign w:val="center"/>
          </w:tcPr>
          <w:p>
            <w:pPr>
              <w:spacing w:before="80" w:after="80"/>
            </w:pPr>
            <w:r>
              <w:rPr>
                <w:color w:val="24292F"/>
                <w:sz w:val="19"/>
              </w:rPr>
              <w:t>Important in effect or meaning</w:t>
            </w:r>
          </w:p>
        </w:tc>
        <w:tc>
          <w:tcPr>
            <w:tcW w:type="dxa" w:w="2880"/>
            <w:shd w:fill="F6F8FA"/>
            <w:vAlign w:val="center"/>
          </w:tcPr>
          <w:p>
            <w:pPr>
              <w:spacing w:before="80" w:after="80"/>
            </w:pPr>
            <w:r>
              <w:rPr>
                <w:i/>
                <w:sz w:val="17"/>
              </w:rPr>
              <w:t xml:space="preserve">Every </w:t>
            </w:r>
            <w:r>
              <w:rPr>
                <w:b/>
                <w:i/>
                <w:color w:val="0969DA"/>
                <w:sz w:val="17"/>
              </w:rPr>
              <w:t>significant</w:t>
            </w:r>
            <w:r>
              <w:rPr>
                <w:i/>
                <w:sz w:val="17"/>
              </w:rPr>
              <w:t xml:space="preserve"> and germane debate in parliament reinforces the sovereign reality that Taiwan will never surrender its hard-won freedom, charting a confident course anchored in democratic solidarity and unyielding civic dignity.</w:t>
            </w:r>
          </w:p>
        </w:tc>
        <w:tc>
          <w:tcPr>
            <w:tcW w:type="dxa" w:w="1440"/>
            <w:shd w:fill="F6F8FA"/>
            <w:vAlign w:val="center"/>
          </w:tcPr>
          <w:p>
            <w:pPr>
              <w:spacing w:before="80" w:after="80"/>
              <w:jc w:val="center"/>
            </w:pPr>
            <w:hyperlink w:anchor="text_significant" w:tooltip="Return to Passage">
              <w:r>
                <w:rPr>
                  <w:color w:val="0969DA"/>
                  <w:u w:val="single"/>
                </w:rPr>
                <w:t>↩ Return</w:t>
              </w:r>
            </w:hyperlink>
          </w:p>
        </w:tc>
      </w:tr>
      <w:tr>
        <w:tc>
          <w:tcPr>
            <w:tcW w:type="dxa" w:w="1872"/>
            <w:shd w:fill="FFFFFF"/>
            <w:vAlign w:val="center"/>
          </w:tcPr>
          <w:p>
            <w:pPr>
              <w:spacing w:before="80" w:after="80"/>
            </w:pPr>
            <w:bookmarkStart w:id="2022" w:name="vocab_viable"/>
            <w:r>
              <w:rPr>
                <w:b/>
                <w:color w:val="0969DA"/>
                <w:sz w:val="20"/>
              </w:rPr>
              <w:t>viable</w:t>
            </w:r>
            <w:bookmarkEnd w:id="2022"/>
          </w:p>
        </w:tc>
        <w:tc>
          <w:tcPr>
            <w:tcW w:type="dxa" w:w="3168"/>
            <w:shd w:fill="FFFFFF"/>
            <w:vAlign w:val="center"/>
          </w:tcPr>
          <w:p>
            <w:pPr>
              <w:spacing w:before="80" w:after="80"/>
            </w:pPr>
            <w:r>
              <w:rPr>
                <w:color w:val="24292F"/>
                <w:sz w:val="19"/>
              </w:rPr>
              <w:t>Capable of being done with means at hand and circumstances as they are</w:t>
            </w:r>
          </w:p>
        </w:tc>
        <w:tc>
          <w:tcPr>
            <w:tcW w:type="dxa" w:w="2880"/>
            <w:shd w:fill="FFFFFF"/>
            <w:vAlign w:val="center"/>
          </w:tcPr>
          <w:p>
            <w:pPr>
              <w:spacing w:before="80" w:after="80"/>
            </w:pPr>
            <w:r>
              <w:rPr>
                <w:i/>
                <w:sz w:val="17"/>
              </w:rPr>
              <w:t xml:space="preserve">Rather, legislators perforce recognize that sound governance demands policies that are both economically feasible and strategically </w:t>
            </w:r>
            <w:r>
              <w:rPr>
                <w:b/>
                <w:i/>
                <w:color w:val="0969DA"/>
                <w:sz w:val="17"/>
              </w:rPr>
              <w:t>viable</w:t>
            </w:r>
            <w:r>
              <w:rPr>
                <w:i/>
                <w:sz w:val="17"/>
              </w:rPr>
              <w:t>, ensuring that statutory reforms remain inclusive of all citizens while rejecting any exceptionable compromise that might undermine democratic integrity.</w:t>
            </w:r>
          </w:p>
        </w:tc>
        <w:tc>
          <w:tcPr>
            <w:tcW w:type="dxa" w:w="1440"/>
            <w:shd w:fill="FFFFFF"/>
            <w:vAlign w:val="center"/>
          </w:tcPr>
          <w:p>
            <w:pPr>
              <w:spacing w:before="80" w:after="80"/>
              <w:jc w:val="center"/>
            </w:pPr>
            <w:hyperlink w:anchor="text_viable" w:tooltip="Return to Passage">
              <w:r>
                <w:rPr>
                  <w:color w:val="0969DA"/>
                  <w:u w:val="single"/>
                </w:rPr>
                <w:t>↩ Return</w:t>
              </w:r>
            </w:hyperlink>
          </w:p>
        </w:tc>
      </w:tr>
      <w:tr>
        <w:tc>
          <w:tcPr>
            <w:tcW w:type="dxa" w:w="1872"/>
            <w:shd w:fill="F6F8FA"/>
            <w:vAlign w:val="center"/>
          </w:tcPr>
          <w:p>
            <w:pPr>
              <w:spacing w:before="80" w:after="80"/>
            </w:pPr>
            <w:bookmarkStart w:id="2029" w:name="vocab_whimsical"/>
            <w:r>
              <w:rPr>
                <w:b/>
                <w:color w:val="0969DA"/>
                <w:sz w:val="20"/>
              </w:rPr>
              <w:t>whimsical</w:t>
            </w:r>
            <w:bookmarkEnd w:id="2029"/>
          </w:p>
        </w:tc>
        <w:tc>
          <w:tcPr>
            <w:tcW w:type="dxa" w:w="3168"/>
            <w:shd w:fill="F6F8FA"/>
            <w:vAlign w:val="center"/>
          </w:tcPr>
          <w:p>
            <w:pPr>
              <w:spacing w:before="80" w:after="80"/>
            </w:pPr>
            <w:r>
              <w:rPr>
                <w:color w:val="24292F"/>
                <w:sz w:val="19"/>
              </w:rPr>
              <w:t>Determined by chance or impulse or whim rather than by necessity or reason</w:t>
            </w:r>
          </w:p>
        </w:tc>
        <w:tc>
          <w:tcPr>
            <w:tcW w:type="dxa" w:w="2880"/>
            <w:shd w:fill="F6F8FA"/>
            <w:vAlign w:val="center"/>
          </w:tcPr>
          <w:p>
            <w:pPr>
              <w:spacing w:before="80" w:after="80"/>
            </w:pPr>
            <w:r>
              <w:rPr>
                <w:i/>
                <w:sz w:val="17"/>
              </w:rPr>
              <w:t xml:space="preserve">When propitious geopolitical alignments offer an opportune moment to expand international partnerships, Taiwan acts with deliberate foresight rather than </w:t>
            </w:r>
            <w:r>
              <w:rPr>
                <w:b/>
                <w:i/>
                <w:color w:val="0969DA"/>
                <w:sz w:val="17"/>
              </w:rPr>
              <w:t>whimsical</w:t>
            </w:r>
            <w:r>
              <w:rPr>
                <w:i/>
                <w:sz w:val="17"/>
              </w:rPr>
              <w:t xml:space="preserve"> haste.</w:t>
            </w:r>
          </w:p>
        </w:tc>
        <w:tc>
          <w:tcPr>
            <w:tcW w:type="dxa" w:w="1440"/>
            <w:shd w:fill="F6F8FA"/>
            <w:vAlign w:val="center"/>
          </w:tcPr>
          <w:p>
            <w:pPr>
              <w:spacing w:before="80" w:after="80"/>
              <w:jc w:val="center"/>
            </w:pPr>
            <w:hyperlink w:anchor="text_whimsical"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 w:author="GRE Prep" w:date="2026-10-05T22:00:00Z" w:initials="GRE">
    <w:p>
      <w:pPr>
        <w:pStyle w:val="CommentText"/>
      </w:pPr>
      <w:r>
        <w:rPr>
          <w:b/>
        </w:rPr>
        <w:t>apposite: </w:t>
      </w:r>
      <w:r>
        <w:t>Being of striking appropriateness and pertinence</w:t>
      </w:r>
    </w:p>
  </w:comment>
  <w:comment w:id="0" w:author="GRE Prep" w:date="2026-10-05T22:00:00Z" w:initials="GRE">
    <w:p>
      <w:pPr>
        <w:pStyle w:val="CommentText"/>
      </w:pPr>
      <w:r>
        <w:rPr>
          <w:b/>
        </w:rPr>
        <w:t>apropos: </w:t>
      </w:r>
      <w:r>
        <w:t>Of an appropriate or pertinent nature</w:t>
      </w:r>
    </w:p>
  </w:comment>
  <w:comment w:id="23" w:author="GRE Prep" w:date="2026-10-05T22:00:00Z" w:initials="GRE">
    <w:p>
      <w:pPr>
        <w:pStyle w:val="CommentText"/>
      </w:pPr>
      <w:r>
        <w:rPr>
          <w:b/>
        </w:rPr>
        <w:t>propound: </w:t>
      </w:r>
      <w:r>
        <w:t>Put forward, as of an idea</w:t>
      </w:r>
    </w:p>
  </w:comment>
  <w:comment w:id="10" w:author="GRE Prep" w:date="2026-10-05T22:00:00Z" w:initials="GRE">
    <w:p>
      <w:pPr>
        <w:pStyle w:val="CommentText"/>
      </w:pPr>
      <w:r>
        <w:rPr>
          <w:b/>
        </w:rPr>
        <w:t>pertinent: </w:t>
      </w:r>
      <w:r>
        <w:t>Having precise or logical relevance to the matter at hand</w:t>
      </w:r>
    </w:p>
  </w:comment>
  <w:comment w:id="11" w:author="GRE Prep" w:date="2026-10-05T22:00:00Z" w:initials="GRE">
    <w:p>
      <w:pPr>
        <w:pStyle w:val="CommentText"/>
      </w:pPr>
      <w:r>
        <w:rPr>
          <w:b/>
        </w:rPr>
        <w:t>extraneous: </w:t>
      </w:r>
      <w:r>
        <w:t>Not pertinent to the matter under consideration</w:t>
      </w:r>
    </w:p>
  </w:comment>
  <w:comment w:id="3" w:author="GRE Prep" w:date="2026-10-05T22:00:00Z" w:initials="GRE">
    <w:p>
      <w:pPr>
        <w:pStyle w:val="CommentText"/>
      </w:pPr>
      <w:r>
        <w:rPr>
          <w:b/>
        </w:rPr>
        <w:t>arbitrary: </w:t>
      </w:r>
      <w:r>
        <w:t>Based on or subject to individual discretion or preference or sometimes impulse or caprice</w:t>
      </w:r>
    </w:p>
  </w:comment>
  <w:comment w:id="5" w:author="GRE Prep" w:date="2026-10-05T22:00:00Z" w:initials="GRE">
    <w:p>
      <w:pPr>
        <w:pStyle w:val="CommentText"/>
      </w:pPr>
      <w:r>
        <w:rPr>
          <w:b/>
        </w:rPr>
        <w:t>seemly: </w:t>
      </w:r>
      <w:r>
        <w:t>According with custom or propriety</w:t>
      </w:r>
    </w:p>
  </w:comment>
  <w:comment w:id="20" w:author="GRE Prep" w:date="2026-10-05T22:00:00Z" w:initials="GRE">
    <w:p>
      <w:pPr>
        <w:pStyle w:val="CommentText"/>
      </w:pPr>
      <w:r>
        <w:rPr>
          <w:b/>
        </w:rPr>
        <w:t>behoove: </w:t>
      </w:r>
      <w:r>
        <w:t>Be appropriate or necessary</w:t>
      </w:r>
    </w:p>
  </w:comment>
  <w:comment w:id="13" w:author="GRE Prep" w:date="2026-10-05T22:00:00Z" w:initials="GRE">
    <w:p>
      <w:pPr>
        <w:pStyle w:val="CommentText"/>
      </w:pPr>
      <w:r>
        <w:rPr>
          <w:b/>
        </w:rPr>
        <w:t>behove: </w:t>
      </w:r>
      <w:r>
        <w:t>Be appropriate or necessary</w:t>
      </w:r>
    </w:p>
  </w:comment>
  <w:comment w:id="9" w:author="GRE Prep" w:date="2026-10-05T22:00:00Z" w:initials="GRE">
    <w:p>
      <w:pPr>
        <w:pStyle w:val="CommentText"/>
      </w:pPr>
      <w:r>
        <w:rPr>
          <w:b/>
        </w:rPr>
        <w:t>crass: </w:t>
      </w:r>
      <w:r>
        <w:t>(of persons) so unrefined as to be lacking in discrimination and sensibility</w:t>
      </w:r>
    </w:p>
  </w:comment>
  <w:comment w:id="1" w:author="GRE Prep" w:date="2026-10-05T22:00:00Z" w:initials="GRE">
    <w:p>
      <w:pPr>
        <w:pStyle w:val="CommentText"/>
      </w:pPr>
      <w:r>
        <w:rPr>
          <w:b/>
        </w:rPr>
        <w:t>infelicitous: </w:t>
      </w:r>
      <w:r>
        <w:t>Not appropriate in application; defective</w:t>
      </w:r>
    </w:p>
  </w:comment>
  <w:comment w:id="25" w:author="GRE Prep" w:date="2026-10-05T22:00:00Z" w:initials="GRE">
    <w:p>
      <w:pPr>
        <w:pStyle w:val="CommentText"/>
      </w:pPr>
      <w:r>
        <w:rPr>
          <w:b/>
        </w:rPr>
        <w:t>perforce: </w:t>
      </w:r>
      <w:r>
        <w:t>By necessity; by force of circumstance</w:t>
      </w:r>
    </w:p>
  </w:comment>
  <w:comment w:id="21" w:author="GRE Prep" w:date="2026-10-05T22:00:00Z" w:initials="GRE">
    <w:p>
      <w:pPr>
        <w:pStyle w:val="CommentText"/>
      </w:pPr>
      <w:r>
        <w:rPr>
          <w:b/>
        </w:rPr>
        <w:t>feasible: </w:t>
      </w:r>
      <w:r>
        <w:t>Capable of being done with means at hand and circumstances as they are</w:t>
      </w:r>
    </w:p>
  </w:comment>
  <w:comment w:id="22" w:author="GRE Prep" w:date="2026-10-05T22:00:00Z" w:initials="GRE">
    <w:p>
      <w:pPr>
        <w:pStyle w:val="CommentText"/>
      </w:pPr>
      <w:r>
        <w:rPr>
          <w:b/>
        </w:rPr>
        <w:t>viable: </w:t>
      </w:r>
      <w:r>
        <w:t>Capable of being done with means at hand and circumstances as they are</w:t>
      </w:r>
    </w:p>
  </w:comment>
  <w:comment w:id="24" w:author="GRE Prep" w:date="2026-10-05T22:00:00Z" w:initials="GRE">
    <w:p>
      <w:pPr>
        <w:pStyle w:val="CommentText"/>
      </w:pPr>
      <w:r>
        <w:rPr>
          <w:b/>
        </w:rPr>
        <w:t>inclusive: </w:t>
      </w:r>
      <w:r>
        <w:t>Including much or everything; and especially including stated limits</w:t>
      </w:r>
    </w:p>
  </w:comment>
  <w:comment w:id="4" w:author="GRE Prep" w:date="2026-10-05T22:00:00Z" w:initials="GRE">
    <w:p>
      <w:pPr>
        <w:pStyle w:val="CommentText"/>
      </w:pPr>
      <w:r>
        <w:rPr>
          <w:b/>
        </w:rPr>
        <w:t>exceptionable: </w:t>
      </w:r>
      <w:r>
        <w:t>Liable to objection or debate; used of something one might take exception to</w:t>
      </w:r>
    </w:p>
  </w:comment>
  <w:comment w:id="38" w:author="GRE Prep" w:date="2026-10-05T22:00:00Z" w:initials="GRE">
    <w:p>
      <w:pPr>
        <w:pStyle w:val="CommentText"/>
      </w:pPr>
      <w:r>
        <w:rPr>
          <w:b/>
        </w:rPr>
        <w:t>dilemma: </w:t>
      </w:r>
      <w:r>
        <w:t>State of uncertainty or perplexity especially as requiring a choice between equally unfavorable options</w:t>
      </w:r>
    </w:p>
  </w:comment>
  <w:comment w:id="33" w:author="GRE Prep" w:date="2026-10-05T22:00:00Z" w:initials="GRE">
    <w:p>
      <w:pPr>
        <w:pStyle w:val="CommentText"/>
      </w:pPr>
      <w:r>
        <w:rPr>
          <w:b/>
        </w:rPr>
        <w:t>adverse: </w:t>
      </w:r>
      <w:r>
        <w:t>Contrary to your interests or welfare</w:t>
      </w:r>
    </w:p>
  </w:comment>
  <w:comment w:id="34" w:author="GRE Prep" w:date="2026-10-05T22:00:00Z" w:initials="GRE">
    <w:p>
      <w:pPr>
        <w:pStyle w:val="CommentText"/>
      </w:pPr>
      <w:r>
        <w:rPr>
          <w:b/>
        </w:rPr>
        <w:t>momentous: </w:t>
      </w:r>
      <w:r>
        <w:t>Of very great significance</w:t>
      </w:r>
    </w:p>
  </w:comment>
  <w:comment w:id="49" w:author="GRE Prep" w:date="2026-10-05T22:00:00Z" w:initials="GRE">
    <w:p>
      <w:pPr>
        <w:pStyle w:val="CommentText"/>
      </w:pPr>
      <w:r>
        <w:rPr>
          <w:b/>
        </w:rPr>
        <w:t>outlandish: </w:t>
      </w:r>
      <w:r>
        <w:t>Conspicuously or grossly unconventional or unusual</w:t>
      </w:r>
    </w:p>
  </w:comment>
  <w:comment w:id="12" w:author="GRE Prep" w:date="2026-10-05T22:00:00Z" w:initials="GRE">
    <w:p>
      <w:pPr>
        <w:pStyle w:val="CommentText"/>
      </w:pPr>
      <w:r>
        <w:rPr>
          <w:b/>
        </w:rPr>
        <w:t>dubious: </w:t>
      </w:r>
      <w:r>
        <w:t>Fraught with uncertainty or doubt</w:t>
      </w:r>
    </w:p>
  </w:comment>
  <w:comment w:id="15" w:author="GRE Prep" w:date="2026-10-05T22:00:00Z" w:initials="GRE">
    <w:p>
      <w:pPr>
        <w:pStyle w:val="CommentText"/>
      </w:pPr>
      <w:r>
        <w:rPr>
          <w:b/>
        </w:rPr>
        <w:t>improvident: </w:t>
      </w:r>
      <w:r>
        <w:t>Not provident; not providing for the future</w:t>
      </w:r>
    </w:p>
  </w:comment>
  <w:comment w:id="6" w:author="GRE Prep" w:date="2026-10-05T22:00:00Z" w:initials="GRE">
    <w:p>
      <w:pPr>
        <w:pStyle w:val="CommentText"/>
      </w:pPr>
      <w:r>
        <w:rPr>
          <w:b/>
        </w:rPr>
        <w:t>exorbitant: </w:t>
      </w:r>
      <w:r>
        <w:t>Greatly exceeding bounds of reason or moderation</w:t>
      </w:r>
    </w:p>
  </w:comment>
  <w:comment w:id="35" w:author="GRE Prep" w:date="2026-10-05T22:00:00Z" w:initials="GRE">
    <w:p>
      <w:pPr>
        <w:pStyle w:val="CommentText"/>
      </w:pPr>
      <w:r>
        <w:rPr>
          <w:b/>
        </w:rPr>
        <w:t>indisputable: </w:t>
      </w:r>
      <w:r>
        <w:t>Not open to question; obviously true</w:t>
      </w:r>
    </w:p>
  </w:comment>
  <w:comment w:id="46" w:author="GRE Prep" w:date="2026-10-05T22:00:00Z" w:initials="GRE">
    <w:p>
      <w:pPr>
        <w:pStyle w:val="CommentText"/>
      </w:pPr>
      <w:r>
        <w:rPr>
          <w:b/>
        </w:rPr>
        <w:t>mutinous: </w:t>
      </w:r>
      <w:r>
        <w:t>Disposed to or in a state of mutiny</w:t>
      </w:r>
    </w:p>
  </w:comment>
  <w:comment w:id="48" w:author="GRE Prep" w:date="2026-10-05T22:00:00Z" w:initials="GRE">
    <w:p>
      <w:pPr>
        <w:pStyle w:val="CommentText"/>
      </w:pPr>
      <w:r>
        <w:rPr>
          <w:b/>
        </w:rPr>
        <w:t>hypothetical: </w:t>
      </w:r>
      <w:r>
        <w:t>A hypothetical possibility, circumstance, statement, proposal, situation, etc.</w:t>
      </w:r>
    </w:p>
  </w:comment>
  <w:comment w:id="47" w:author="GRE Prep" w:date="2026-10-05T22:00:00Z" w:initials="GRE">
    <w:p>
      <w:pPr>
        <w:pStyle w:val="CommentText"/>
      </w:pPr>
      <w:r>
        <w:rPr>
          <w:b/>
        </w:rPr>
        <w:t>futile: </w:t>
      </w:r>
      <w:r>
        <w:t>Producing no result or effect</w:t>
      </w:r>
    </w:p>
  </w:comment>
  <w:comment w:id="14" w:author="GRE Prep" w:date="2026-10-05T22:00:00Z" w:initials="GRE">
    <w:p>
      <w:pPr>
        <w:pStyle w:val="CommentText"/>
      </w:pPr>
      <w:r>
        <w:rPr>
          <w:b/>
        </w:rPr>
        <w:t>irrelevant: </w:t>
      </w:r>
      <w:r>
        <w:t>Having no bearing on or connection with the subject at issue</w:t>
      </w:r>
    </w:p>
  </w:comment>
  <w:comment w:id="16" w:author="GRE Prep" w:date="2026-10-05T22:00:00Z" w:initials="GRE">
    <w:p>
      <w:pPr>
        <w:pStyle w:val="CommentText"/>
      </w:pPr>
      <w:r>
        <w:rPr>
          <w:b/>
        </w:rPr>
        <w:t>indubitably: </w:t>
      </w:r>
      <w:r>
        <w:t>In a manner or to a degree that could not be doubted</w:t>
      </w:r>
    </w:p>
  </w:comment>
  <w:comment w:id="41" w:author="GRE Prep" w:date="2026-10-05T22:00:00Z" w:initials="GRE">
    <w:p>
      <w:pPr>
        <w:pStyle w:val="CommentText"/>
      </w:pPr>
      <w:r>
        <w:rPr>
          <w:b/>
        </w:rPr>
        <w:t>bearing: </w:t>
      </w:r>
      <w:r>
        <w:t>Relevant relation or interconnection</w:t>
      </w:r>
    </w:p>
  </w:comment>
  <w:comment w:id="30" w:author="GRE Prep" w:date="2026-10-05T22:00:00Z" w:initials="GRE">
    <w:p>
      <w:pPr>
        <w:pStyle w:val="CommentText"/>
      </w:pPr>
      <w:r>
        <w:rPr>
          <w:b/>
        </w:rPr>
        <w:t>insomuch: </w:t>
      </w:r>
      <w:r>
        <w:t>To such an extent or degree; so</w:t>
      </w:r>
    </w:p>
  </w:comment>
  <w:comment w:id="28" w:author="GRE Prep" w:date="2026-10-05T22:00:00Z" w:initials="GRE">
    <w:p>
      <w:pPr>
        <w:pStyle w:val="CommentText"/>
      </w:pPr>
      <w:r>
        <w:rPr>
          <w:b/>
        </w:rPr>
        <w:t>optional: </w:t>
      </w:r>
      <w:r>
        <w:t>Possible but not necessary; left to personal choice</w:t>
      </w:r>
    </w:p>
  </w:comment>
  <w:comment w:id="7" w:author="GRE Prep" w:date="2026-10-05T22:00:00Z" w:initials="GRE">
    <w:p>
      <w:pPr>
        <w:pStyle w:val="CommentText"/>
      </w:pPr>
      <w:r>
        <w:rPr>
          <w:b/>
        </w:rPr>
        <w:t>propitious: </w:t>
      </w:r>
      <w:r>
        <w:t>Presenting favorable circumstances; likely to result in or show signs of success</w:t>
      </w:r>
    </w:p>
  </w:comment>
  <w:comment w:id="8" w:author="GRE Prep" w:date="2026-10-05T22:00:00Z" w:initials="GRE">
    <w:p>
      <w:pPr>
        <w:pStyle w:val="CommentText"/>
      </w:pPr>
      <w:r>
        <w:rPr>
          <w:b/>
        </w:rPr>
        <w:t>opportune: </w:t>
      </w:r>
      <w:r>
        <w:t>Suitable or at a time that is suitable or advantageous especially for a particular purpose</w:t>
      </w:r>
    </w:p>
  </w:comment>
  <w:comment w:id="29" w:author="GRE Prep" w:date="2026-10-05T22:00:00Z" w:initials="GRE">
    <w:p>
      <w:pPr>
        <w:pStyle w:val="CommentText"/>
      </w:pPr>
      <w:r>
        <w:rPr>
          <w:b/>
        </w:rPr>
        <w:t>whimsical: </w:t>
      </w:r>
      <w:r>
        <w:t>Determined by chance or impulse or whim rather than by necessity or reason</w:t>
      </w:r>
    </w:p>
  </w:comment>
  <w:comment w:id="27" w:author="GRE Prep" w:date="2026-10-05T22:00:00Z" w:initials="GRE">
    <w:p>
      <w:pPr>
        <w:pStyle w:val="CommentText"/>
      </w:pPr>
      <w:r>
        <w:rPr>
          <w:b/>
        </w:rPr>
        <w:t>precipitous: </w:t>
      </w:r>
      <w:r>
        <w:t>Done with very great haste and without due deliberation;</w:t>
      </w:r>
    </w:p>
  </w:comment>
  <w:comment w:id="17" w:author="GRE Prep" w:date="2026-10-05T22:00:00Z" w:initials="GRE">
    <w:p>
      <w:pPr>
        <w:pStyle w:val="CommentText"/>
      </w:pPr>
      <w:r>
        <w:rPr>
          <w:b/>
        </w:rPr>
        <w:t>fortuitous: </w:t>
      </w:r>
      <w:r>
        <w:t>Having no cause or apparent cause</w:t>
      </w:r>
    </w:p>
  </w:comment>
  <w:comment w:id="43" w:author="GRE Prep" w:date="2026-10-05T22:00:00Z" w:initials="GRE">
    <w:p>
      <w:pPr>
        <w:pStyle w:val="CommentText"/>
      </w:pPr>
      <w:r>
        <w:rPr>
          <w:b/>
        </w:rPr>
        <w:t>objective: </w:t>
      </w:r>
      <w:r>
        <w:t>The goal intended to be attained (and which is believed to be attainable)</w:t>
      </w:r>
    </w:p>
  </w:comment>
  <w:comment w:id="37" w:author="GRE Prep" w:date="2026-10-05T22:00:00Z" w:initials="GRE">
    <w:p>
      <w:pPr>
        <w:pStyle w:val="CommentText"/>
      </w:pPr>
      <w:r>
        <w:rPr>
          <w:b/>
        </w:rPr>
        <w:t>plausible: </w:t>
      </w:r>
      <w:r>
        <w:t>Apparently reasonable and valid, and truthful</w:t>
      </w:r>
    </w:p>
  </w:comment>
  <w:comment w:id="32" w:author="GRE Prep" w:date="2026-10-05T22:00:00Z" w:initials="GRE">
    <w:p>
      <w:pPr>
        <w:pStyle w:val="CommentText"/>
      </w:pPr>
      <w:r>
        <w:rPr>
          <w:b/>
        </w:rPr>
        <w:t>palatable: </w:t>
      </w:r>
      <w:r>
        <w:t>Acceptable to the taste or mind</w:t>
      </w:r>
    </w:p>
  </w:comment>
  <w:comment w:id="44" w:author="GRE Prep" w:date="2026-10-05T22:00:00Z" w:initials="GRE">
    <w:p>
      <w:pPr>
        <w:pStyle w:val="CommentText"/>
      </w:pPr>
      <w:r>
        <w:rPr>
          <w:b/>
        </w:rPr>
        <w:t>ramify: </w:t>
      </w:r>
      <w:r>
        <w:t>Have or develop complicating consequences</w:t>
      </w:r>
    </w:p>
  </w:comment>
  <w:comment w:id="39" w:author="GRE Prep" w:date="2026-10-05T22:00:00Z" w:initials="GRE">
    <w:p>
      <w:pPr>
        <w:pStyle w:val="CommentText"/>
      </w:pPr>
      <w:r>
        <w:rPr>
          <w:b/>
        </w:rPr>
        <w:t>abode: </w:t>
      </w:r>
      <w:r>
        <w:t>Any address at which you dwell more than temporarily</w:t>
      </w:r>
    </w:p>
  </w:comment>
  <w:comment w:id="26" w:author="GRE Prep" w:date="2026-10-05T22:00:00Z" w:initials="GRE">
    <w:p>
      <w:pPr>
        <w:pStyle w:val="CommentText"/>
      </w:pPr>
      <w:r>
        <w:rPr>
          <w:b/>
        </w:rPr>
        <w:t>requisite: </w:t>
      </w:r>
      <w:r>
        <w:t>Anything indispensable</w:t>
      </w:r>
    </w:p>
  </w:comment>
  <w:comment w:id="36" w:author="GRE Prep" w:date="2026-10-05T22:00:00Z" w:initials="GRE">
    <w:p>
      <w:pPr>
        <w:pStyle w:val="CommentText"/>
      </w:pPr>
      <w:r>
        <w:rPr>
          <w:b/>
        </w:rPr>
        <w:t>bulk: </w:t>
      </w:r>
      <w:r>
        <w:t>The property resulting from being or relating to the greater in number of two parts; the main part</w:t>
      </w:r>
    </w:p>
  </w:comment>
  <w:comment w:id="40" w:author="GRE Prep" w:date="2026-10-05T22:00:00Z" w:initials="GRE">
    <w:p>
      <w:pPr>
        <w:pStyle w:val="CommentText"/>
      </w:pPr>
      <w:r>
        <w:rPr>
          <w:b/>
        </w:rPr>
        <w:t>emanate: </w:t>
      </w:r>
      <w:r>
        <w:t>Proceed or issue forth, as from a source</w:t>
      </w:r>
    </w:p>
  </w:comment>
  <w:comment w:id="19" w:author="GRE Prep" w:date="2026-10-05T22:00:00Z" w:initials="GRE">
    <w:p>
      <w:pPr>
        <w:pStyle w:val="CommentText"/>
      </w:pPr>
      <w:r>
        <w:rPr>
          <w:b/>
        </w:rPr>
        <w:t>comely: </w:t>
      </w:r>
      <w:r>
        <w:t>According with custom or propriety</w:t>
      </w:r>
    </w:p>
  </w:comment>
  <w:comment w:id="18" w:author="GRE Prep" w:date="2026-10-05T22:00:00Z" w:initials="GRE">
    <w:p>
      <w:pPr>
        <w:pStyle w:val="CommentText"/>
      </w:pPr>
      <w:r>
        <w:rPr>
          <w:b/>
        </w:rPr>
        <w:t>execrable: </w:t>
      </w:r>
      <w:r>
        <w:t>Of very poor quality or condition</w:t>
      </w:r>
    </w:p>
  </w:comment>
  <w:comment w:id="31" w:author="GRE Prep" w:date="2026-10-05T22:00:00Z" w:initials="GRE">
    <w:p>
      <w:pPr>
        <w:pStyle w:val="CommentText"/>
      </w:pPr>
      <w:r>
        <w:rPr>
          <w:b/>
        </w:rPr>
        <w:t>choice: </w:t>
      </w:r>
      <w:r>
        <w:t>The person or thing chosen or selected</w:t>
      </w:r>
    </w:p>
  </w:comment>
  <w:comment w:id="42" w:author="GRE Prep" w:date="2026-10-05T22:00:00Z" w:initials="GRE">
    <w:p>
      <w:pPr>
        <w:pStyle w:val="CommentText"/>
      </w:pPr>
      <w:r>
        <w:rPr>
          <w:b/>
        </w:rPr>
        <w:t>significant: </w:t>
      </w:r>
      <w:r>
        <w:t>Important in effect or meaning</w:t>
      </w:r>
    </w:p>
  </w:comment>
  <w:comment w:id="45" w:author="GRE Prep" w:date="2026-10-05T22:00:00Z" w:initials="GRE">
    <w:p>
      <w:pPr>
        <w:pStyle w:val="CommentText"/>
      </w:pPr>
      <w:r>
        <w:rPr>
          <w:b/>
        </w:rPr>
        <w:t>germane: </w:t>
      </w:r>
      <w:r>
        <w:t>Relevant and appropriate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