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016</w:t>
      </w:r>
    </w:p>
    <w:p>
      <w:pPr>
        <w:spacing w:after="280"/>
        <w:jc w:val="center"/>
      </w:pPr>
      <w:r>
        <w:rPr>
          <w:i/>
          <w:color w:val="57606A"/>
          <w:sz w:val="24"/>
        </w:rPr>
        <w:t>Transitional Justice &amp; Restitution: Exhuming Historical Truth, Indemnifying Victims &amp; Civic Healing</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Transitional Justice, Human Rights &amp; White Terror Restitution</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016: Transitional Justice &amp; Restitution</w:t>
      </w:r>
    </w:p>
    <w:p>
      <w:pPr>
        <w:spacing w:before="60" w:after="180" w:line="288" w:lineRule="auto"/>
      </w:pPr>
      <w:r>
        <w:t xml:space="preserve">In the ongoing pursuit of transitional justice, Taiwan has undertaken a profound national effort to </w:t>
      </w:r>
      <w:bookmarkStart w:id="1000" w:name="text_rehabilitate"/>
      <w:bookmarkEnd w:id="1000"/>
      <w:commentRangeStart w:id="0"/>
      <w:hyperlink w:anchor="vocab_rehabilitate" w:tooltip="GRE Definition: Help to readapt, as to a former state of health or good repute">
        <w:r>
          <w:rPr>
            <w:b/>
            <w:color w:val="0969DA"/>
            <w:u w:val="single"/>
          </w:rPr>
          <w:t xml:space="preserve">rehabilitate</w:t>
        </w:r>
      </w:hyperlink>
      <w:commentRangeEnd w:id="0"/>
      <w:r>
        <w:rPr>
          <w:rStyle w:val="CommentReference"/>
        </w:rPr>
        <w:commentReference w:id="0"/>
      </w:r>
      <w:r>
        <w:t xml:space="preserve"> the historical reputation of victims of political persecution and </w:t>
      </w:r>
      <w:bookmarkStart w:id="1003" w:name="text_indemnify"/>
      <w:bookmarkEnd w:id="1003"/>
      <w:commentRangeStart w:id="3"/>
      <w:hyperlink w:anchor="vocab_indemnify" w:tooltip="GRE Definition: Secure against future loss, damage, or liability; give security for">
        <w:r>
          <w:rPr>
            <w:b/>
            <w:color w:val="0969DA"/>
            <w:u w:val="single"/>
          </w:rPr>
          <w:t xml:space="preserve">indemnify</w:t>
        </w:r>
      </w:hyperlink>
      <w:commentRangeEnd w:id="3"/>
      <w:r>
        <w:rPr>
          <w:rStyle w:val="CommentReference"/>
        </w:rPr>
        <w:commentReference w:id="3"/>
      </w:r>
      <w:r>
        <w:t xml:space="preserve"> their surviving families, acknowledging the </w:t>
      </w:r>
      <w:bookmarkStart w:id="1013" w:name="text_rueful"/>
      <w:bookmarkEnd w:id="1013"/>
      <w:commentRangeStart w:id="13"/>
      <w:hyperlink w:anchor="vocab_rueful" w:tooltip="GRE Definition: Feeling or expressing pain or sorrow for sins or offenses">
        <w:r>
          <w:rPr>
            <w:b/>
            <w:color w:val="0969DA"/>
            <w:u w:val="single"/>
          </w:rPr>
          <w:t xml:space="preserve">rueful</w:t>
        </w:r>
      </w:hyperlink>
      <w:commentRangeEnd w:id="13"/>
      <w:r>
        <w:rPr>
          <w:rStyle w:val="CommentReference"/>
        </w:rPr>
        <w:commentReference w:id="13"/>
      </w:r>
      <w:r>
        <w:t xml:space="preserve"> legacy of authoritarian oppression. During the White Terror, authoritarian security agencies operated in secret, allowing corrupt officials to </w:t>
      </w:r>
      <w:bookmarkStart w:id="1001" w:name="text_defalcate"/>
      <w:bookmarkEnd w:id="1001"/>
      <w:commentRangeStart w:id="1"/>
      <w:hyperlink w:anchor="vocab_defalcate" w:tooltip="GRE Definition: Appropriate (as property entrusted to one's care) fraudulently to one's own use">
        <w:r>
          <w:rPr>
            <w:b/>
            <w:color w:val="0969DA"/>
            <w:u w:val="single"/>
          </w:rPr>
          <w:t xml:space="preserve">defalcate</w:t>
        </w:r>
      </w:hyperlink>
      <w:commentRangeEnd w:id="1"/>
      <w:r>
        <w:rPr>
          <w:rStyle w:val="CommentReference"/>
        </w:rPr>
        <w:commentReference w:id="1"/>
      </w:r>
      <w:r>
        <w:t xml:space="preserve"> public budgets and </w:t>
      </w:r>
      <w:bookmarkStart w:id="1002" w:name="text_peculate"/>
      <w:bookmarkEnd w:id="1002"/>
      <w:commentRangeStart w:id="2"/>
      <w:hyperlink w:anchor="vocab_peculate" w:tooltip="GRE Definition: Appropriate (as property entrusted to one's care) fraudulently to one's own use">
        <w:r>
          <w:rPr>
            <w:b/>
            <w:color w:val="0969DA"/>
            <w:u w:val="single"/>
          </w:rPr>
          <w:t xml:space="preserve">peculate</w:t>
        </w:r>
      </w:hyperlink>
      <w:commentRangeEnd w:id="2"/>
      <w:r>
        <w:rPr>
          <w:rStyle w:val="CommentReference"/>
        </w:rPr>
        <w:commentReference w:id="2"/>
      </w:r>
      <w:r>
        <w:t xml:space="preserve"> state assets with </w:t>
      </w:r>
      <w:bookmarkStart w:id="1045" w:name="text_unmitigated"/>
      <w:bookmarkEnd w:id="1045"/>
      <w:commentRangeStart w:id="45"/>
      <w:hyperlink w:anchor="vocab_unmitigated" w:tooltip="GRE Definition: Not diminished or moderated in intensity or severity; sometimes used as an intensifier">
        <w:r>
          <w:rPr>
            <w:b/>
            <w:color w:val="0969DA"/>
            <w:u w:val="single"/>
          </w:rPr>
          <w:t xml:space="preserve">unmitigated</w:t>
        </w:r>
      </w:hyperlink>
      <w:commentRangeEnd w:id="45"/>
      <w:r>
        <w:rPr>
          <w:rStyle w:val="CommentReference"/>
        </w:rPr>
        <w:commentReference w:id="45"/>
      </w:r>
      <w:r>
        <w:t xml:space="preserve"> impunity. Thousands of innocent citizens were condemned to </w:t>
      </w:r>
      <w:bookmarkStart w:id="1023" w:name="text_languish"/>
      <w:bookmarkEnd w:id="1023"/>
      <w:commentRangeStart w:id="23"/>
      <w:hyperlink w:anchor="vocab_languish" w:tooltip="GRE Definition: Lose vigor, health, or flesh, as through grief">
        <w:r>
          <w:rPr>
            <w:b/>
            <w:color w:val="0969DA"/>
            <w:u w:val="single"/>
          </w:rPr>
          <w:t xml:space="preserve">languish</w:t>
        </w:r>
      </w:hyperlink>
      <w:commentRangeEnd w:id="23"/>
      <w:r>
        <w:rPr>
          <w:rStyle w:val="CommentReference"/>
        </w:rPr>
        <w:commentReference w:id="23"/>
      </w:r>
      <w:r>
        <w:t xml:space="preserve"> in </w:t>
      </w:r>
      <w:bookmarkStart w:id="1030" w:name="text_blighted"/>
      <w:bookmarkEnd w:id="1030"/>
      <w:commentRangeStart w:id="30"/>
      <w:hyperlink w:anchor="vocab_blighted" w:tooltip="GRE Definition: Cause to suffer a blight">
        <w:r>
          <w:rPr>
            <w:b/>
            <w:color w:val="0969DA"/>
            <w:u w:val="single"/>
          </w:rPr>
          <w:t xml:space="preserve">blighted</w:t>
        </w:r>
      </w:hyperlink>
      <w:commentRangeEnd w:id="30"/>
      <w:r>
        <w:rPr>
          <w:rStyle w:val="CommentReference"/>
        </w:rPr>
        <w:commentReference w:id="30"/>
      </w:r>
      <w:r>
        <w:t xml:space="preserve"> prison cells, suffering </w:t>
      </w:r>
      <w:bookmarkStart w:id="1040" w:name="text_enduring"/>
      <w:bookmarkEnd w:id="1040"/>
      <w:commentRangeStart w:id="40"/>
      <w:hyperlink w:anchor="vocab_enduring" w:tooltip="GRE Definition: Put up with something or somebody unpleasant">
        <w:r>
          <w:rPr>
            <w:b/>
            <w:color w:val="0969DA"/>
            <w:u w:val="single"/>
          </w:rPr>
          <w:t xml:space="preserve">enduring</w:t>
        </w:r>
      </w:hyperlink>
      <w:commentRangeEnd w:id="40"/>
      <w:r>
        <w:rPr>
          <w:rStyle w:val="CommentReference"/>
        </w:rPr>
        <w:commentReference w:id="40"/>
      </w:r>
      <w:r>
        <w:t xml:space="preserve"> psychological trauma and severe economic </w:t>
      </w:r>
      <w:bookmarkStart w:id="1038" w:name="text_penury"/>
      <w:bookmarkEnd w:id="1038"/>
      <w:commentRangeStart w:id="38"/>
      <w:hyperlink w:anchor="vocab_penury" w:tooltip="GRE Definition: A state of extreme poverty or destitution">
        <w:r>
          <w:rPr>
            <w:b/>
            <w:color w:val="0969DA"/>
            <w:u w:val="single"/>
          </w:rPr>
          <w:t xml:space="preserve">penury</w:t>
        </w:r>
      </w:hyperlink>
      <w:commentRangeEnd w:id="38"/>
      <w:r>
        <w:rPr>
          <w:rStyle w:val="CommentReference"/>
        </w:rPr>
        <w:commentReference w:id="38"/>
      </w:r>
      <w:r>
        <w:t xml:space="preserve">. Today, dedicated state commissions </w:t>
      </w:r>
      <w:bookmarkStart w:id="1016" w:name="text_heed"/>
      <w:bookmarkEnd w:id="1016"/>
      <w:commentRangeStart w:id="16"/>
      <w:hyperlink w:anchor="vocab_heed" w:tooltip="GRE Definition: Paying particular notice (as to children or helpless people)">
        <w:r>
          <w:rPr>
            <w:b/>
            <w:color w:val="0969DA"/>
            <w:u w:val="single"/>
          </w:rPr>
          <w:t xml:space="preserve">heed</w:t>
        </w:r>
      </w:hyperlink>
      <w:commentRangeEnd w:id="16"/>
      <w:r>
        <w:rPr>
          <w:rStyle w:val="CommentReference"/>
        </w:rPr>
        <w:commentReference w:id="16"/>
      </w:r>
      <w:r>
        <w:t xml:space="preserve"> the calls of civil society, working to </w:t>
      </w:r>
      <w:bookmarkStart w:id="1029" w:name="text_disinter"/>
      <w:bookmarkEnd w:id="1029"/>
      <w:commentRangeStart w:id="29"/>
      <w:hyperlink w:anchor="vocab_disinter" w:tooltip="GRE Definition: Dig up for reburial or for medical investigation; of dead bodies">
        <w:r>
          <w:rPr>
            <w:b/>
            <w:color w:val="0969DA"/>
            <w:u w:val="single"/>
          </w:rPr>
          <w:t xml:space="preserve">disinter</w:t>
        </w:r>
      </w:hyperlink>
      <w:commentRangeEnd w:id="29"/>
      <w:r>
        <w:rPr>
          <w:rStyle w:val="CommentReference"/>
        </w:rPr>
        <w:commentReference w:id="29"/>
      </w:r>
      <w:r>
        <w:t xml:space="preserve"> buried archives, </w:t>
      </w:r>
      <w:bookmarkStart w:id="1039" w:name="text_exhume"/>
      <w:bookmarkEnd w:id="1039"/>
      <w:commentRangeStart w:id="39"/>
      <w:hyperlink w:anchor="vocab_exhume" w:tooltip="GRE Definition: Dig up for reburial or for medical investigation; of dead bodies">
        <w:r>
          <w:rPr>
            <w:b/>
            <w:color w:val="0969DA"/>
            <w:u w:val="single"/>
          </w:rPr>
          <w:t xml:space="preserve">exhume</w:t>
        </w:r>
      </w:hyperlink>
      <w:commentRangeEnd w:id="39"/>
      <w:r>
        <w:rPr>
          <w:rStyle w:val="CommentReference"/>
        </w:rPr>
        <w:commentReference w:id="39"/>
      </w:r>
      <w:r>
        <w:t xml:space="preserve"> forgotten burial sites, and </w:t>
      </w:r>
      <w:bookmarkStart w:id="1037" w:name="text_salvage"/>
      <w:bookmarkEnd w:id="1037"/>
      <w:commentRangeStart w:id="37"/>
      <w:hyperlink w:anchor="vocab_salvage" w:tooltip="GRE Definition: Property or goods saved from damage or destruction">
        <w:r>
          <w:rPr>
            <w:b/>
            <w:color w:val="0969DA"/>
            <w:u w:val="single"/>
          </w:rPr>
          <w:t xml:space="preserve">salvage</w:t>
        </w:r>
      </w:hyperlink>
      <w:commentRangeEnd w:id="37"/>
      <w:r>
        <w:rPr>
          <w:rStyle w:val="CommentReference"/>
        </w:rPr>
        <w:commentReference w:id="37"/>
      </w:r>
      <w:r>
        <w:t xml:space="preserve"> the historical truth from the </w:t>
      </w:r>
      <w:bookmarkStart w:id="1033" w:name="text_antiquated"/>
      <w:bookmarkEnd w:id="1033"/>
      <w:commentRangeStart w:id="33"/>
      <w:hyperlink w:anchor="vocab_antiquated" w:tooltip="GRE Definition: Make obsolete or old-fashioned">
        <w:r>
          <w:rPr>
            <w:b/>
            <w:color w:val="0969DA"/>
            <w:u w:val="single"/>
          </w:rPr>
          <w:t xml:space="preserve">antiquated</w:t>
        </w:r>
      </w:hyperlink>
      <w:commentRangeEnd w:id="33"/>
      <w:r>
        <w:rPr>
          <w:rStyle w:val="CommentReference"/>
        </w:rPr>
        <w:commentReference w:id="33"/>
      </w:r>
      <w:r>
        <w:t xml:space="preserve"> </w:t>
      </w:r>
      <w:bookmarkStart w:id="1011" w:name="text_dross"/>
      <w:bookmarkEnd w:id="1011"/>
      <w:commentRangeStart w:id="11"/>
      <w:hyperlink w:anchor="vocab_dross" w:tooltip="GRE Definition: Worthless or dangerous material that should be removed">
        <w:r>
          <w:rPr>
            <w:b/>
            <w:color w:val="0969DA"/>
            <w:u w:val="single"/>
          </w:rPr>
          <w:t xml:space="preserve">dross</w:t>
        </w:r>
      </w:hyperlink>
      <w:commentRangeEnd w:id="11"/>
      <w:r>
        <w:rPr>
          <w:rStyle w:val="CommentReference"/>
        </w:rPr>
        <w:commentReference w:id="11"/>
      </w:r>
      <w:r>
        <w:t xml:space="preserve"> of authoritarian propaganda.</w:t>
      </w:r>
    </w:p>
    <w:p>
      <w:pPr>
        <w:spacing w:before="60" w:after="180" w:line="288" w:lineRule="auto"/>
      </w:pPr>
      <w:r>
        <w:t xml:space="preserve">Transitional justice in Taiwan is driven by deep </w:t>
      </w:r>
      <w:bookmarkStart w:id="1034" w:name="text_humanitarian"/>
      <w:bookmarkEnd w:id="1034"/>
      <w:commentRangeStart w:id="34"/>
      <w:hyperlink w:anchor="vocab_humanitarian" w:tooltip="GRE Definition: Someone devoted to the promotion of human welfare and to social reforms">
        <w:r>
          <w:rPr>
            <w:b/>
            <w:color w:val="0969DA"/>
            <w:u w:val="single"/>
          </w:rPr>
          <w:t xml:space="preserve">humanitarian</w:t>
        </w:r>
      </w:hyperlink>
      <w:commentRangeEnd w:id="34"/>
      <w:r>
        <w:rPr>
          <w:rStyle w:val="CommentReference"/>
        </w:rPr>
        <w:commentReference w:id="34"/>
      </w:r>
      <w:r>
        <w:t xml:space="preserve"> </w:t>
      </w:r>
      <w:bookmarkStart w:id="1042" w:name="text_compassion"/>
      <w:bookmarkEnd w:id="1042"/>
      <w:commentRangeStart w:id="42"/>
      <w:hyperlink w:anchor="vocab_compassion" w:tooltip="GRE Definition: A deep awareness of and sympathy for another's suffering">
        <w:r>
          <w:rPr>
            <w:b/>
            <w:color w:val="0969DA"/>
            <w:u w:val="single"/>
          </w:rPr>
          <w:t xml:space="preserve">compassion</w:t>
        </w:r>
      </w:hyperlink>
      <w:commentRangeEnd w:id="42"/>
      <w:r>
        <w:rPr>
          <w:rStyle w:val="CommentReference"/>
        </w:rPr>
        <w:commentReference w:id="42"/>
      </w:r>
      <w:r>
        <w:t xml:space="preserve"> and a commitment to provide </w:t>
      </w:r>
      <w:bookmarkStart w:id="1007" w:name="text_condign"/>
      <w:bookmarkEnd w:id="1007"/>
      <w:commentRangeStart w:id="7"/>
      <w:hyperlink w:anchor="vocab_condign" w:tooltip="GRE Definition: Fitting or appropriate and deserved; used especially of punishment">
        <w:r>
          <w:rPr>
            <w:b/>
            <w:color w:val="0969DA"/>
            <w:u w:val="single"/>
          </w:rPr>
          <w:t xml:space="preserve">condign</w:t>
        </w:r>
      </w:hyperlink>
      <w:commentRangeEnd w:id="7"/>
      <w:r>
        <w:rPr>
          <w:rStyle w:val="CommentReference"/>
        </w:rPr>
        <w:commentReference w:id="7"/>
      </w:r>
      <w:r>
        <w:t xml:space="preserve"> moral recognition to those who suffered state violence. Far from a mere </w:t>
      </w:r>
      <w:bookmarkStart w:id="1027" w:name="text_retiring"/>
      <w:bookmarkEnd w:id="1027"/>
      <w:commentRangeStart w:id="27"/>
      <w:hyperlink w:anchor="vocab_retiring" w:tooltip="GRE Definition: Go into retirement; stop performing one's work or withdraw from one's position">
        <w:r>
          <w:rPr>
            <w:b/>
            <w:color w:val="0969DA"/>
            <w:u w:val="single"/>
          </w:rPr>
          <w:t xml:space="preserve">retiring</w:t>
        </w:r>
      </w:hyperlink>
      <w:commentRangeEnd w:id="27"/>
      <w:r>
        <w:rPr>
          <w:rStyle w:val="CommentReference"/>
        </w:rPr>
        <w:commentReference w:id="27"/>
      </w:r>
      <w:r>
        <w:t xml:space="preserve"> formality or a cynical political gesture, the government refuses to </w:t>
      </w:r>
      <w:bookmarkStart w:id="1028" w:name="text_skimp"/>
      <w:bookmarkEnd w:id="1028"/>
      <w:commentRangeStart w:id="28"/>
      <w:hyperlink w:anchor="vocab_skimp" w:tooltip="GRE Definition: Work hastily or carelessly; deal with inadequately and superficially">
        <w:r>
          <w:rPr>
            <w:b/>
            <w:color w:val="0969DA"/>
            <w:u w:val="single"/>
          </w:rPr>
          <w:t xml:space="preserve">skimp</w:t>
        </w:r>
      </w:hyperlink>
      <w:commentRangeEnd w:id="28"/>
      <w:r>
        <w:rPr>
          <w:rStyle w:val="CommentReference"/>
        </w:rPr>
        <w:commentReference w:id="28"/>
      </w:r>
      <w:r>
        <w:t xml:space="preserve"> on </w:t>
      </w:r>
      <w:bookmarkStart w:id="1010" w:name="text_remedial"/>
      <w:bookmarkEnd w:id="1010"/>
      <w:commentRangeStart w:id="10"/>
      <w:hyperlink w:anchor="vocab_remedial" w:tooltip="GRE Definition: Tending or intended to rectify or improve">
        <w:r>
          <w:rPr>
            <w:b/>
            <w:color w:val="0969DA"/>
            <w:u w:val="single"/>
          </w:rPr>
          <w:t xml:space="preserve">remedial</w:t>
        </w:r>
      </w:hyperlink>
      <w:commentRangeEnd w:id="10"/>
      <w:r>
        <w:rPr>
          <w:rStyle w:val="CommentReference"/>
        </w:rPr>
        <w:commentReference w:id="10"/>
      </w:r>
      <w:r>
        <w:t xml:space="preserve"> measures, establishing official memorial days to </w:t>
      </w:r>
      <w:bookmarkStart w:id="1019" w:name="text_condole"/>
      <w:bookmarkEnd w:id="1019"/>
      <w:commentRangeStart w:id="19"/>
      <w:hyperlink w:anchor="vocab_condole" w:tooltip="GRE Definition: Express one's sympathetic grief, on the occasion of someone's death">
        <w:r>
          <w:rPr>
            <w:b/>
            <w:color w:val="0969DA"/>
            <w:u w:val="single"/>
          </w:rPr>
          <w:t xml:space="preserve">condole</w:t>
        </w:r>
      </w:hyperlink>
      <w:commentRangeEnd w:id="19"/>
      <w:r>
        <w:rPr>
          <w:rStyle w:val="CommentReference"/>
        </w:rPr>
        <w:commentReference w:id="19"/>
      </w:r>
      <w:r>
        <w:t xml:space="preserve"> with bereaved families and offer meaningful </w:t>
      </w:r>
      <w:bookmarkStart w:id="1018" w:name="text_succor"/>
      <w:bookmarkEnd w:id="1018"/>
      <w:commentRangeStart w:id="18"/>
      <w:hyperlink w:anchor="vocab_succor" w:tooltip="GRE Definition: Assistance in time of difficulty">
        <w:r>
          <w:rPr>
            <w:b/>
            <w:color w:val="0969DA"/>
            <w:u w:val="single"/>
          </w:rPr>
          <w:t xml:space="preserve">succor</w:t>
        </w:r>
      </w:hyperlink>
      <w:commentRangeEnd w:id="18"/>
      <w:r>
        <w:rPr>
          <w:rStyle w:val="CommentReference"/>
        </w:rPr>
        <w:commentReference w:id="18"/>
      </w:r>
      <w:r>
        <w:t xml:space="preserve">. Authorities have moved to </w:t>
      </w:r>
      <w:bookmarkStart w:id="1036" w:name="text_renovate"/>
      <w:bookmarkEnd w:id="1036"/>
      <w:commentRangeStart w:id="36"/>
      <w:hyperlink w:anchor="vocab_renovate" w:tooltip="GRE Definition: Restore to a previous or better condition">
        <w:r>
          <w:rPr>
            <w:b/>
            <w:color w:val="0969DA"/>
            <w:u w:val="single"/>
          </w:rPr>
          <w:t xml:space="preserve">renovate</w:t>
        </w:r>
      </w:hyperlink>
      <w:commentRangeEnd w:id="36"/>
      <w:r>
        <w:rPr>
          <w:rStyle w:val="CommentReference"/>
        </w:rPr>
        <w:commentReference w:id="36"/>
      </w:r>
      <w:r>
        <w:t xml:space="preserve"> </w:t>
      </w:r>
      <w:bookmarkStart w:id="1012" w:name="text_dilapidated"/>
      <w:bookmarkEnd w:id="1012"/>
      <w:commentRangeStart w:id="12"/>
      <w:hyperlink w:anchor="vocab_dilapidated" w:tooltip="GRE Definition: Bring into a condition of decay or partial ruin by neglect or misuse">
        <w:r>
          <w:rPr>
            <w:b/>
            <w:color w:val="0969DA"/>
            <w:u w:val="single"/>
          </w:rPr>
          <w:t xml:space="preserve">dilapidated</w:t>
        </w:r>
      </w:hyperlink>
      <w:commentRangeEnd w:id="12"/>
      <w:r>
        <w:rPr>
          <w:rStyle w:val="CommentReference"/>
        </w:rPr>
        <w:commentReference w:id="12"/>
      </w:r>
      <w:r>
        <w:t xml:space="preserve"> detention barracks on Green Island and at the Jing-Mei White Terror Memorial Park, transforming former torture sites into educational monuments that </w:t>
      </w:r>
      <w:bookmarkStart w:id="1044" w:name="text_adorn"/>
      <w:bookmarkEnd w:id="1044"/>
      <w:commentRangeStart w:id="44"/>
      <w:hyperlink w:anchor="vocab_adorn" w:tooltip="GRE Definition: Make more attractive by adding ornament, colour, etc.">
        <w:r>
          <w:rPr>
            <w:b/>
            <w:color w:val="0969DA"/>
            <w:u w:val="single"/>
          </w:rPr>
          <w:t xml:space="preserve">adorn</w:t>
        </w:r>
      </w:hyperlink>
      <w:commentRangeEnd w:id="44"/>
      <w:r>
        <w:rPr>
          <w:rStyle w:val="CommentReference"/>
        </w:rPr>
        <w:commentReference w:id="44"/>
      </w:r>
      <w:r>
        <w:t xml:space="preserve"> the nation's moral conscience. These historical museums provide a </w:t>
      </w:r>
      <w:bookmarkStart w:id="1048" w:name="text_confidential"/>
      <w:bookmarkEnd w:id="1048"/>
      <w:commentRangeStart w:id="48"/>
      <w:hyperlink w:anchor="vocab_confidential" w:tooltip="GRE Definition: Entrusted with private information and the confidence of another">
        <w:r>
          <w:rPr>
            <w:b/>
            <w:color w:val="0969DA"/>
            <w:u w:val="single"/>
          </w:rPr>
          <w:t xml:space="preserve">confidential</w:t>
        </w:r>
      </w:hyperlink>
      <w:commentRangeEnd w:id="48"/>
      <w:r>
        <w:rPr>
          <w:rStyle w:val="CommentReference"/>
        </w:rPr>
        <w:commentReference w:id="48"/>
      </w:r>
      <w:r>
        <w:t xml:space="preserve"> and supportive space where formerly </w:t>
      </w:r>
      <w:bookmarkStart w:id="1022" w:name="text_estranged"/>
      <w:bookmarkEnd w:id="1022"/>
      <w:commentRangeStart w:id="22"/>
      <w:hyperlink w:anchor="vocab_estranged" w:tooltip="GRE Definition: Remove from customary environment or associations">
        <w:r>
          <w:rPr>
            <w:b/>
            <w:color w:val="0969DA"/>
            <w:u w:val="single"/>
          </w:rPr>
          <w:t xml:space="preserve">estranged</w:t>
        </w:r>
      </w:hyperlink>
      <w:commentRangeEnd w:id="22"/>
      <w:r>
        <w:rPr>
          <w:rStyle w:val="CommentReference"/>
        </w:rPr>
        <w:commentReference w:id="22"/>
      </w:r>
      <w:r>
        <w:t xml:space="preserve"> citizens can share painful memories without fear of official </w:t>
      </w:r>
      <w:bookmarkStart w:id="1021" w:name="text_obloquy"/>
      <w:bookmarkEnd w:id="1021"/>
      <w:commentRangeStart w:id="21"/>
      <w:hyperlink w:anchor="vocab_obloquy" w:tooltip="GRE Definition: State of disgrace resulting from public abuse">
        <w:r>
          <w:rPr>
            <w:b/>
            <w:color w:val="0969DA"/>
            <w:u w:val="single"/>
          </w:rPr>
          <w:t xml:space="preserve">obloquy</w:t>
        </w:r>
      </w:hyperlink>
      <w:commentRangeEnd w:id="21"/>
      <w:r>
        <w:rPr>
          <w:rStyle w:val="CommentReference"/>
        </w:rPr>
        <w:commentReference w:id="21"/>
      </w:r>
      <w:r>
        <w:t xml:space="preserve"> or retaliation.</w:t>
      </w:r>
    </w:p>
    <w:p>
      <w:pPr>
        <w:spacing w:before="60" w:after="180" w:line="288" w:lineRule="auto"/>
      </w:pPr>
      <w:r>
        <w:t xml:space="preserve">The process of historical reconciliation also requires a rigorous legal </w:t>
      </w:r>
      <w:bookmarkStart w:id="1046" w:name="text_assay"/>
      <w:bookmarkEnd w:id="1046"/>
      <w:commentRangeStart w:id="46"/>
      <w:hyperlink w:anchor="vocab_assay" w:tooltip="GRE Definition: An appraisal of the state of affairs">
        <w:r>
          <w:rPr>
            <w:b/>
            <w:color w:val="0969DA"/>
            <w:u w:val="single"/>
          </w:rPr>
          <w:t xml:space="preserve">assay</w:t>
        </w:r>
      </w:hyperlink>
      <w:commentRangeEnd w:id="46"/>
      <w:r>
        <w:rPr>
          <w:rStyle w:val="CommentReference"/>
        </w:rPr>
        <w:commentReference w:id="46"/>
      </w:r>
      <w:r>
        <w:t xml:space="preserve"> of the past authoritarian apparatus. Independent researchers examine declassified intelligence files to achieve full public </w:t>
      </w:r>
      <w:bookmarkStart w:id="1049" w:name="text_exposure"/>
      <w:bookmarkEnd w:id="1049"/>
      <w:commentRangeStart w:id="49"/>
      <w:hyperlink w:anchor="vocab_exposure" w:tooltip="GRE Definition: Vulnerability to the elements; to the action of heat or cold or wind or rain;  or">
        <w:r>
          <w:rPr>
            <w:b/>
            <w:color w:val="0969DA"/>
            <w:u w:val="single"/>
          </w:rPr>
          <w:t xml:space="preserve">exposure</w:t>
        </w:r>
      </w:hyperlink>
      <w:commentRangeEnd w:id="49"/>
      <w:r>
        <w:rPr>
          <w:rStyle w:val="CommentReference"/>
        </w:rPr>
        <w:commentReference w:id="49"/>
      </w:r>
      <w:r>
        <w:t xml:space="preserve"> of state crimes, investigating how military tribunals sought to </w:t>
      </w:r>
      <w:bookmarkStart w:id="1047" w:name="text_defrock"/>
      <w:bookmarkEnd w:id="1047"/>
      <w:commentRangeStart w:id="47"/>
      <w:hyperlink w:anchor="vocab_defrock" w:tooltip="GRE Definition: Divest of the frock; of church officials">
        <w:r>
          <w:rPr>
            <w:b/>
            <w:color w:val="0969DA"/>
            <w:u w:val="single"/>
          </w:rPr>
          <w:t xml:space="preserve">defrock</w:t>
        </w:r>
      </w:hyperlink>
      <w:commentRangeEnd w:id="47"/>
      <w:r>
        <w:rPr>
          <w:rStyle w:val="CommentReference"/>
        </w:rPr>
        <w:commentReference w:id="47"/>
      </w:r>
      <w:r>
        <w:t xml:space="preserve"> independent thinkers of their civic standing and criminalize political dissent. The democratic state acts with </w:t>
      </w:r>
      <w:bookmarkStart w:id="1015" w:name="text_beneficent"/>
      <w:bookmarkEnd w:id="1015"/>
      <w:commentRangeStart w:id="15"/>
      <w:hyperlink w:anchor="vocab_beneficent" w:tooltip="GRE Definition: Doing or producing good">
        <w:r>
          <w:rPr>
            <w:b/>
            <w:color w:val="0969DA"/>
            <w:u w:val="single"/>
          </w:rPr>
          <w:t xml:space="preserve">beneficent</w:t>
        </w:r>
      </w:hyperlink>
      <w:commentRangeEnd w:id="15"/>
      <w:r>
        <w:rPr>
          <w:rStyle w:val="CommentReference"/>
        </w:rPr>
        <w:commentReference w:id="15"/>
      </w:r>
      <w:r>
        <w:t xml:space="preserve"> and </w:t>
      </w:r>
      <w:bookmarkStart w:id="1014" w:name="text_benevolent"/>
      <w:bookmarkEnd w:id="1014"/>
      <w:commentRangeStart w:id="14"/>
      <w:hyperlink w:anchor="vocab_benevolent" w:tooltip="GRE Definition: Intending or showing kindness">
        <w:r>
          <w:rPr>
            <w:b/>
            <w:color w:val="0969DA"/>
            <w:u w:val="single"/>
          </w:rPr>
          <w:t xml:space="preserve">benevolent</w:t>
        </w:r>
      </w:hyperlink>
      <w:commentRangeEnd w:id="14"/>
      <w:r>
        <w:rPr>
          <w:rStyle w:val="CommentReference"/>
        </w:rPr>
        <w:commentReference w:id="14"/>
      </w:r>
      <w:r>
        <w:t xml:space="preserve"> care, recognizing that justice is never a matter of handing out patronizing </w:t>
      </w:r>
      <w:bookmarkStart w:id="1035" w:name="text_alms"/>
      <w:bookmarkEnd w:id="1035"/>
      <w:commentRangeStart w:id="35"/>
      <w:hyperlink w:anchor="vocab_alms" w:tooltip="GRE Definition: Money or goods contributed to the poor">
        <w:r>
          <w:rPr>
            <w:b/>
            <w:color w:val="0969DA"/>
            <w:u w:val="single"/>
          </w:rPr>
          <w:t xml:space="preserve">alms</w:t>
        </w:r>
      </w:hyperlink>
      <w:commentRangeEnd w:id="35"/>
      <w:r>
        <w:rPr>
          <w:rStyle w:val="CommentReference"/>
        </w:rPr>
        <w:commentReference w:id="35"/>
      </w:r>
      <w:r>
        <w:t xml:space="preserve">, but of restoring constitutional rights that are fully </w:t>
      </w:r>
      <w:bookmarkStart w:id="1017" w:name="text_reparable"/>
      <w:bookmarkEnd w:id="1017"/>
      <w:commentRangeStart w:id="17"/>
      <w:hyperlink w:anchor="vocab_reparable" w:tooltip="GRE Definition: Capable of being repaired or rectified">
        <w:r>
          <w:rPr>
            <w:b/>
            <w:color w:val="0969DA"/>
            <w:u w:val="single"/>
          </w:rPr>
          <w:t xml:space="preserve">reparable</w:t>
        </w:r>
      </w:hyperlink>
      <w:commentRangeEnd w:id="17"/>
      <w:r>
        <w:rPr>
          <w:rStyle w:val="CommentReference"/>
        </w:rPr>
        <w:commentReference w:id="17"/>
      </w:r>
      <w:r>
        <w:t xml:space="preserve"> under the rule of law. Society urges former authoritarian enablers to </w:t>
      </w:r>
      <w:bookmarkStart w:id="1020" w:name="text_renounce"/>
      <w:bookmarkEnd w:id="1020"/>
      <w:commentRangeStart w:id="20"/>
      <w:hyperlink w:anchor="vocab_renounce" w:tooltip="GRE Definition: Give up, such as power, as of monarchs and emperors, or duties and obligations">
        <w:r>
          <w:rPr>
            <w:b/>
            <w:color w:val="0969DA"/>
            <w:u w:val="single"/>
          </w:rPr>
          <w:t xml:space="preserve">renounce</w:t>
        </w:r>
      </w:hyperlink>
      <w:commentRangeEnd w:id="20"/>
      <w:r>
        <w:rPr>
          <w:rStyle w:val="CommentReference"/>
        </w:rPr>
        <w:commentReference w:id="20"/>
      </w:r>
      <w:r>
        <w:t xml:space="preserve"> their past abuses, recognizing that national </w:t>
      </w:r>
      <w:bookmarkStart w:id="1009" w:name="text_defection"/>
      <w:bookmarkEnd w:id="1009"/>
      <w:commentRangeStart w:id="9"/>
      <w:hyperlink w:anchor="vocab_defection" w:tooltip="GRE Definition: Withdrawing support or help despite allegiance or responsibility">
        <w:r>
          <w:rPr>
            <w:b/>
            <w:color w:val="0969DA"/>
            <w:u w:val="single"/>
          </w:rPr>
          <w:t xml:space="preserve">defection</w:t>
        </w:r>
      </w:hyperlink>
      <w:commentRangeEnd w:id="9"/>
      <w:r>
        <w:rPr>
          <w:rStyle w:val="CommentReference"/>
        </w:rPr>
        <w:commentReference w:id="9"/>
      </w:r>
      <w:r>
        <w:t xml:space="preserve"> from democratic norms in the past must never be repeated.</w:t>
      </w:r>
    </w:p>
    <w:p>
      <w:pPr>
        <w:spacing w:before="60" w:after="180" w:line="288" w:lineRule="auto"/>
      </w:pPr>
      <w:r>
        <w:t xml:space="preserve">Today, a </w:t>
      </w:r>
      <w:bookmarkStart w:id="1043" w:name="text_resilient"/>
      <w:bookmarkEnd w:id="1043"/>
      <w:commentRangeStart w:id="43"/>
      <w:hyperlink w:anchor="vocab_resilient" w:tooltip="GRE Definition: Recovering readily from adversity, depression, or the like">
        <w:r>
          <w:rPr>
            <w:b/>
            <w:color w:val="0969DA"/>
            <w:u w:val="single"/>
          </w:rPr>
          <w:t xml:space="preserve">resilient</w:t>
        </w:r>
      </w:hyperlink>
      <w:commentRangeEnd w:id="43"/>
      <w:r>
        <w:rPr>
          <w:rStyle w:val="CommentReference"/>
        </w:rPr>
        <w:commentReference w:id="43"/>
      </w:r>
      <w:r>
        <w:t xml:space="preserve"> and </w:t>
      </w:r>
      <w:bookmarkStart w:id="1008" w:name="text_healthy"/>
      <w:bookmarkEnd w:id="1008"/>
      <w:commentRangeStart w:id="8"/>
      <w:hyperlink w:anchor="vocab_healthy" w:tooltip="GRE Definition: Having or indicating good health in body or mind; free from infirmity or disease">
        <w:r>
          <w:rPr>
            <w:b/>
            <w:color w:val="0969DA"/>
            <w:u w:val="single"/>
          </w:rPr>
          <w:t xml:space="preserve">healthy</w:t>
        </w:r>
      </w:hyperlink>
      <w:commentRangeEnd w:id="8"/>
      <w:r>
        <w:rPr>
          <w:rStyle w:val="CommentReference"/>
        </w:rPr>
        <w:commentReference w:id="8"/>
      </w:r>
      <w:r>
        <w:t xml:space="preserve"> Taiwanese democracy serves as a </w:t>
      </w:r>
      <w:bookmarkStart w:id="1031" w:name="text_pristine"/>
      <w:bookmarkEnd w:id="1031"/>
      <w:commentRangeStart w:id="31"/>
      <w:hyperlink w:anchor="vocab_pristine" w:tooltip="GRE Definition: Completely free from dirt or contamination">
        <w:r>
          <w:rPr>
            <w:b/>
            <w:color w:val="0969DA"/>
            <w:u w:val="single"/>
          </w:rPr>
          <w:t xml:space="preserve">pristine</w:t>
        </w:r>
      </w:hyperlink>
      <w:commentRangeEnd w:id="31"/>
      <w:r>
        <w:rPr>
          <w:rStyle w:val="CommentReference"/>
        </w:rPr>
        <w:commentReference w:id="31"/>
      </w:r>
      <w:r>
        <w:t xml:space="preserve"> </w:t>
      </w:r>
      <w:bookmarkStart w:id="1032" w:name="text_haven"/>
      <w:bookmarkEnd w:id="1032"/>
      <w:commentRangeStart w:id="32"/>
      <w:hyperlink w:anchor="vocab_haven" w:tooltip="GRE Definition: A shelter serving as a place of safety or sanctuary">
        <w:r>
          <w:rPr>
            <w:b/>
            <w:color w:val="0969DA"/>
            <w:u w:val="single"/>
          </w:rPr>
          <w:t xml:space="preserve">haven</w:t>
        </w:r>
      </w:hyperlink>
      <w:commentRangeEnd w:id="32"/>
      <w:r>
        <w:rPr>
          <w:rStyle w:val="CommentReference"/>
        </w:rPr>
        <w:commentReference w:id="32"/>
      </w:r>
      <w:r>
        <w:t xml:space="preserve"> of freedom, rule of law, and political </w:t>
      </w:r>
      <w:bookmarkStart w:id="1005" w:name="text_asylum"/>
      <w:bookmarkEnd w:id="1005"/>
      <w:commentRangeStart w:id="5"/>
      <w:hyperlink w:anchor="vocab_asylum" w:tooltip="GRE Definition: A shelter from danger or hardship">
        <w:r>
          <w:rPr>
            <w:b/>
            <w:color w:val="0969DA"/>
            <w:u w:val="single"/>
          </w:rPr>
          <w:t xml:space="preserve">asylum</w:t>
        </w:r>
      </w:hyperlink>
      <w:commentRangeEnd w:id="5"/>
      <w:r>
        <w:rPr>
          <w:rStyle w:val="CommentReference"/>
        </w:rPr>
        <w:commentReference w:id="5"/>
      </w:r>
      <w:r>
        <w:t xml:space="preserve"> in East Asia. In peaceful civic spaces where the elderly find serene </w:t>
      </w:r>
      <w:bookmarkStart w:id="1004" w:name="text_repose"/>
      <w:bookmarkEnd w:id="1004"/>
      <w:commentRangeStart w:id="4"/>
      <w:hyperlink w:anchor="vocab_repose" w:tooltip="GRE Definition: Freedom from activity (work or strain or responsibility)">
        <w:r>
          <w:rPr>
            <w:b/>
            <w:color w:val="0969DA"/>
            <w:u w:val="single"/>
          </w:rPr>
          <w:t xml:space="preserve">repose</w:t>
        </w:r>
      </w:hyperlink>
      <w:commentRangeEnd w:id="4"/>
      <w:r>
        <w:rPr>
          <w:rStyle w:val="CommentReference"/>
        </w:rPr>
        <w:commentReference w:id="4"/>
      </w:r>
      <w:r>
        <w:t xml:space="preserve"> in a </w:t>
      </w:r>
      <w:bookmarkStart w:id="1006" w:name="text_recumbent"/>
      <w:bookmarkEnd w:id="1006"/>
      <w:commentRangeStart w:id="6"/>
      <w:hyperlink w:anchor="vocab_recumbent" w:tooltip="GRE Definition: Lying down; in a position of comfort or rest">
        <w:r>
          <w:rPr>
            <w:b/>
            <w:color w:val="0969DA"/>
            <w:u w:val="single"/>
          </w:rPr>
          <w:t xml:space="preserve">recumbent</w:t>
        </w:r>
      </w:hyperlink>
      <w:commentRangeEnd w:id="6"/>
      <w:r>
        <w:rPr>
          <w:rStyle w:val="CommentReference"/>
        </w:rPr>
        <w:commentReference w:id="6"/>
      </w:r>
      <w:r>
        <w:t xml:space="preserve"> park bench under </w:t>
      </w:r>
      <w:bookmarkStart w:id="1025" w:name="text_salubrious"/>
      <w:bookmarkEnd w:id="1025"/>
      <w:commentRangeStart w:id="25"/>
      <w:hyperlink w:anchor="vocab_salubrious" w:tooltip="GRE Definition: Promoting health; healthful">
        <w:r>
          <w:rPr>
            <w:b/>
            <w:color w:val="0969DA"/>
            <w:u w:val="single"/>
          </w:rPr>
          <w:t xml:space="preserve">salubrious</w:t>
        </w:r>
      </w:hyperlink>
      <w:commentRangeEnd w:id="25"/>
      <w:r>
        <w:rPr>
          <w:rStyle w:val="CommentReference"/>
        </w:rPr>
        <w:commentReference w:id="25"/>
      </w:r>
      <w:r>
        <w:t xml:space="preserve"> ocean breezes, the memories of past struggles continue to </w:t>
      </w:r>
      <w:bookmarkStart w:id="1026" w:name="text_endear"/>
      <w:bookmarkEnd w:id="1026"/>
      <w:commentRangeStart w:id="26"/>
      <w:hyperlink w:anchor="vocab_endear" w:tooltip="GRE Definition: Make attractive or lovable">
        <w:r>
          <w:rPr>
            <w:b/>
            <w:color w:val="0969DA"/>
            <w:u w:val="single"/>
          </w:rPr>
          <w:t xml:space="preserve">endear</w:t>
        </w:r>
      </w:hyperlink>
      <w:commentRangeEnd w:id="26"/>
      <w:r>
        <w:rPr>
          <w:rStyle w:val="CommentReference"/>
        </w:rPr>
        <w:commentReference w:id="26"/>
      </w:r>
      <w:r>
        <w:t xml:space="preserve"> democratic values to every new generation. Citizens </w:t>
      </w:r>
      <w:bookmarkStart w:id="1024" w:name="text_dispense"/>
      <w:bookmarkEnd w:id="1024"/>
      <w:commentRangeStart w:id="24"/>
      <w:hyperlink w:anchor="vocab_dispense" w:tooltip="GRE Definition: Administer or bestow, as in small portions">
        <w:r>
          <w:rPr>
            <w:b/>
            <w:color w:val="0969DA"/>
            <w:u w:val="single"/>
          </w:rPr>
          <w:t xml:space="preserve">dispense</w:t>
        </w:r>
      </w:hyperlink>
      <w:commentRangeEnd w:id="24"/>
      <w:r>
        <w:rPr>
          <w:rStyle w:val="CommentReference"/>
        </w:rPr>
        <w:commentReference w:id="24"/>
      </w:r>
      <w:r>
        <w:t xml:space="preserve"> with historical denial, confident that confronting past injustice directly brings lasting social harmony and </w:t>
      </w:r>
      <w:bookmarkStart w:id="1040" w:name="text_enduring"/>
      <w:bookmarkEnd w:id="1040"/>
      <w:commentRangeStart w:id="40"/>
      <w:hyperlink w:anchor="vocab_enduring" w:tooltip="GRE Definition: Put up with something or somebody unpleasant">
        <w:r>
          <w:rPr>
            <w:b/>
            <w:color w:val="0969DA"/>
            <w:u w:val="single"/>
          </w:rPr>
          <w:t xml:space="preserve">enduring</w:t>
        </w:r>
      </w:hyperlink>
      <w:commentRangeEnd w:id="40"/>
      <w:r>
        <w:rPr>
          <w:rStyle w:val="CommentReference"/>
        </w:rPr>
        <w:commentReference w:id="40"/>
      </w:r>
      <w:r>
        <w:t xml:space="preserve"> </w:t>
      </w:r>
      <w:bookmarkStart w:id="1041" w:name="text_benefit"/>
      <w:bookmarkEnd w:id="1041"/>
      <w:commentRangeStart w:id="41"/>
      <w:hyperlink w:anchor="vocab_benefit" w:tooltip="GRE Definition: Financial assistance in time of need">
        <w:r>
          <w:rPr>
            <w:b/>
            <w:color w:val="0969DA"/>
            <w:u w:val="single"/>
          </w:rPr>
          <w:t xml:space="preserve">benefit</w:t>
        </w:r>
      </w:hyperlink>
      <w:commentRangeEnd w:id="41"/>
      <w:r>
        <w:rPr>
          <w:rStyle w:val="CommentReference"/>
        </w:rPr>
        <w:commentReference w:id="41"/>
      </w:r>
      <w:r>
        <w:t xml:space="preserve"> to the sovereign republic, ensuring that the light of truth permanently illuminates Formosa's democratic future.</w:t>
      </w:r>
    </w:p>
    <w:p>
      <w:r>
        <w:br w:type="page"/>
      </w:r>
    </w:p>
    <w:p>
      <w:pPr>
        <w:spacing w:before="160" w:after="80"/>
      </w:pPr>
      <w:r>
        <w:rPr>
          <w:b/>
          <w:color w:val="1B365D"/>
          <w:sz w:val="36"/>
        </w:rPr>
        <w:t>Vocabulary Reference &amp; Study Guide (Passage 016)</w:t>
      </w:r>
    </w:p>
    <w:p>
      <w:pPr>
        <w:spacing w:after="280"/>
      </w:pPr>
      <w:r>
        <w:rPr>
          <w:i/>
          <w:color w:val="57606A"/>
          <w:sz w:val="20"/>
        </w:rPr>
        <w:t>Alphabetical listing of all 50 high-frequency GRE words featured in Passage 016,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44" w:name="vocab_adorn"/>
            <w:r>
              <w:rPr>
                <w:b/>
                <w:color w:val="0969DA"/>
                <w:sz w:val="20"/>
              </w:rPr>
              <w:t>adorn</w:t>
            </w:r>
            <w:bookmarkEnd w:id="2044"/>
          </w:p>
        </w:tc>
        <w:tc>
          <w:tcPr>
            <w:tcW w:type="dxa" w:w="3168"/>
            <w:shd w:fill="FFFFFF"/>
            <w:vAlign w:val="center"/>
          </w:tcPr>
          <w:p>
            <w:pPr>
              <w:spacing w:before="80" w:after="80"/>
            </w:pPr>
            <w:r>
              <w:rPr>
                <w:color w:val="24292F"/>
                <w:sz w:val="19"/>
              </w:rPr>
              <w:t>Make more attractive by adding ornament, colour, etc.</w:t>
            </w:r>
          </w:p>
        </w:tc>
        <w:tc>
          <w:tcPr>
            <w:tcW w:type="dxa" w:w="2880"/>
            <w:shd w:fill="FFFFFF"/>
            <w:vAlign w:val="center"/>
          </w:tcPr>
          <w:p>
            <w:pPr>
              <w:spacing w:before="80" w:after="80"/>
            </w:pPr>
            <w:r>
              <w:rPr>
                <w:i/>
                <w:sz w:val="17"/>
              </w:rPr>
              <w:t xml:space="preserve">Authorities have moved to renovate dilapidated detention barracks on Green Island and at the Jing-Mei White Terror Memorial Park, transforming former torture sites into educational monuments that </w:t>
            </w:r>
            <w:r>
              <w:rPr>
                <w:b/>
                <w:i/>
                <w:color w:val="0969DA"/>
                <w:sz w:val="17"/>
              </w:rPr>
              <w:t>adorn</w:t>
            </w:r>
            <w:r>
              <w:rPr>
                <w:i/>
                <w:sz w:val="17"/>
              </w:rPr>
              <w:t xml:space="preserve"> the nation's moral conscience.</w:t>
            </w:r>
          </w:p>
        </w:tc>
        <w:tc>
          <w:tcPr>
            <w:tcW w:type="dxa" w:w="1440"/>
            <w:shd w:fill="FFFFFF"/>
            <w:vAlign w:val="center"/>
          </w:tcPr>
          <w:p>
            <w:pPr>
              <w:spacing w:before="80" w:after="80"/>
              <w:jc w:val="center"/>
            </w:pPr>
            <w:hyperlink w:anchor="text_adorn" w:tooltip="Return to Passage">
              <w:r>
                <w:rPr>
                  <w:color w:val="0969DA"/>
                  <w:u w:val="single"/>
                </w:rPr>
                <w:t>↩ Return</w:t>
              </w:r>
            </w:hyperlink>
          </w:p>
        </w:tc>
      </w:tr>
      <w:tr>
        <w:tc>
          <w:tcPr>
            <w:tcW w:type="dxa" w:w="1872"/>
            <w:shd w:fill="F6F8FA"/>
            <w:vAlign w:val="center"/>
          </w:tcPr>
          <w:p>
            <w:pPr>
              <w:spacing w:before="80" w:after="80"/>
            </w:pPr>
            <w:bookmarkStart w:id="2035" w:name="vocab_alms"/>
            <w:r>
              <w:rPr>
                <w:b/>
                <w:color w:val="0969DA"/>
                <w:sz w:val="20"/>
              </w:rPr>
              <w:t>alms</w:t>
            </w:r>
            <w:bookmarkEnd w:id="2035"/>
          </w:p>
        </w:tc>
        <w:tc>
          <w:tcPr>
            <w:tcW w:type="dxa" w:w="3168"/>
            <w:shd w:fill="F6F8FA"/>
            <w:vAlign w:val="center"/>
          </w:tcPr>
          <w:p>
            <w:pPr>
              <w:spacing w:before="80" w:after="80"/>
            </w:pPr>
            <w:r>
              <w:rPr>
                <w:color w:val="24292F"/>
                <w:sz w:val="19"/>
              </w:rPr>
              <w:t>Money or goods contributed to the poor</w:t>
            </w:r>
          </w:p>
        </w:tc>
        <w:tc>
          <w:tcPr>
            <w:tcW w:type="dxa" w:w="2880"/>
            <w:shd w:fill="F6F8FA"/>
            <w:vAlign w:val="center"/>
          </w:tcPr>
          <w:p>
            <w:pPr>
              <w:spacing w:before="80" w:after="80"/>
            </w:pPr>
            <w:r>
              <w:rPr>
                <w:i/>
                <w:sz w:val="17"/>
              </w:rPr>
              <w:t xml:space="preserve">The democratic state acts with beneficent and benevolent care, recognizing that justice is never a matter of handing out patronizing </w:t>
            </w:r>
            <w:r>
              <w:rPr>
                <w:b/>
                <w:i/>
                <w:color w:val="0969DA"/>
                <w:sz w:val="17"/>
              </w:rPr>
              <w:t>alms</w:t>
            </w:r>
            <w:r>
              <w:rPr>
                <w:i/>
                <w:sz w:val="17"/>
              </w:rPr>
              <w:t>, but of restoring constitutional rights that are fully reparable under the rule of law.</w:t>
            </w:r>
          </w:p>
        </w:tc>
        <w:tc>
          <w:tcPr>
            <w:tcW w:type="dxa" w:w="1440"/>
            <w:shd w:fill="F6F8FA"/>
            <w:vAlign w:val="center"/>
          </w:tcPr>
          <w:p>
            <w:pPr>
              <w:spacing w:before="80" w:after="80"/>
              <w:jc w:val="center"/>
            </w:pPr>
            <w:hyperlink w:anchor="text_alms" w:tooltip="Return to Passage">
              <w:r>
                <w:rPr>
                  <w:color w:val="0969DA"/>
                  <w:u w:val="single"/>
                </w:rPr>
                <w:t>↩ Return</w:t>
              </w:r>
            </w:hyperlink>
          </w:p>
        </w:tc>
      </w:tr>
      <w:tr>
        <w:tc>
          <w:tcPr>
            <w:tcW w:type="dxa" w:w="1872"/>
            <w:shd w:fill="FFFFFF"/>
            <w:vAlign w:val="center"/>
          </w:tcPr>
          <w:p>
            <w:pPr>
              <w:spacing w:before="80" w:after="80"/>
            </w:pPr>
            <w:bookmarkStart w:id="2033" w:name="vocab_antiquated"/>
            <w:r>
              <w:rPr>
                <w:b/>
                <w:color w:val="0969DA"/>
                <w:sz w:val="20"/>
              </w:rPr>
              <w:t>antiquated</w:t>
            </w:r>
            <w:bookmarkEnd w:id="2033"/>
          </w:p>
        </w:tc>
        <w:tc>
          <w:tcPr>
            <w:tcW w:type="dxa" w:w="3168"/>
            <w:shd w:fill="FFFFFF"/>
            <w:vAlign w:val="center"/>
          </w:tcPr>
          <w:p>
            <w:pPr>
              <w:spacing w:before="80" w:after="80"/>
            </w:pPr>
            <w:r>
              <w:rPr>
                <w:color w:val="24292F"/>
                <w:sz w:val="19"/>
              </w:rPr>
              <w:t>Make obsolete or old-fashioned</w:t>
            </w:r>
          </w:p>
        </w:tc>
        <w:tc>
          <w:tcPr>
            <w:tcW w:type="dxa" w:w="2880"/>
            <w:shd w:fill="FFFFFF"/>
            <w:vAlign w:val="center"/>
          </w:tcPr>
          <w:p>
            <w:pPr>
              <w:spacing w:before="80" w:after="80"/>
            </w:pPr>
            <w:r>
              <w:rPr>
                <w:i/>
                <w:sz w:val="17"/>
              </w:rPr>
              <w:t xml:space="preserve">Today, dedicated state commissions heed the calls of civil society, working to disinter buried archives, exhume forgotten burial sites, and salvage the historical truth from the </w:t>
            </w:r>
            <w:r>
              <w:rPr>
                <w:b/>
                <w:i/>
                <w:color w:val="0969DA"/>
                <w:sz w:val="17"/>
              </w:rPr>
              <w:t>antiquated</w:t>
            </w:r>
            <w:r>
              <w:rPr>
                <w:i/>
                <w:sz w:val="17"/>
              </w:rPr>
              <w:t xml:space="preserve"> dross of authoritarian propaganda.</w:t>
            </w:r>
          </w:p>
        </w:tc>
        <w:tc>
          <w:tcPr>
            <w:tcW w:type="dxa" w:w="1440"/>
            <w:shd w:fill="FFFFFF"/>
            <w:vAlign w:val="center"/>
          </w:tcPr>
          <w:p>
            <w:pPr>
              <w:spacing w:before="80" w:after="80"/>
              <w:jc w:val="center"/>
            </w:pPr>
            <w:hyperlink w:anchor="text_antiquated" w:tooltip="Return to Passage">
              <w:r>
                <w:rPr>
                  <w:color w:val="0969DA"/>
                  <w:u w:val="single"/>
                </w:rPr>
                <w:t>↩ Return</w:t>
              </w:r>
            </w:hyperlink>
          </w:p>
        </w:tc>
      </w:tr>
      <w:tr>
        <w:tc>
          <w:tcPr>
            <w:tcW w:type="dxa" w:w="1872"/>
            <w:shd w:fill="F6F8FA"/>
            <w:vAlign w:val="center"/>
          </w:tcPr>
          <w:p>
            <w:pPr>
              <w:spacing w:before="80" w:after="80"/>
            </w:pPr>
            <w:bookmarkStart w:id="2046" w:name="vocab_assay"/>
            <w:r>
              <w:rPr>
                <w:b/>
                <w:color w:val="0969DA"/>
                <w:sz w:val="20"/>
              </w:rPr>
              <w:t>assay</w:t>
            </w:r>
            <w:bookmarkEnd w:id="2046"/>
          </w:p>
        </w:tc>
        <w:tc>
          <w:tcPr>
            <w:tcW w:type="dxa" w:w="3168"/>
            <w:shd w:fill="F6F8FA"/>
            <w:vAlign w:val="center"/>
          </w:tcPr>
          <w:p>
            <w:pPr>
              <w:spacing w:before="80" w:after="80"/>
            </w:pPr>
            <w:r>
              <w:rPr>
                <w:color w:val="24292F"/>
                <w:sz w:val="19"/>
              </w:rPr>
              <w:t>An appraisal of the state of affairs</w:t>
            </w:r>
          </w:p>
        </w:tc>
        <w:tc>
          <w:tcPr>
            <w:tcW w:type="dxa" w:w="2880"/>
            <w:shd w:fill="F6F8FA"/>
            <w:vAlign w:val="center"/>
          </w:tcPr>
          <w:p>
            <w:pPr>
              <w:spacing w:before="80" w:after="80"/>
            </w:pPr>
            <w:r>
              <w:rPr>
                <w:i/>
                <w:sz w:val="17"/>
              </w:rPr>
              <w:t xml:space="preserve">The process of historical reconciliation also requires a rigorous legal </w:t>
            </w:r>
            <w:r>
              <w:rPr>
                <w:b/>
                <w:i/>
                <w:color w:val="0969DA"/>
                <w:sz w:val="17"/>
              </w:rPr>
              <w:t>assay</w:t>
            </w:r>
            <w:r>
              <w:rPr>
                <w:i/>
                <w:sz w:val="17"/>
              </w:rPr>
              <w:t xml:space="preserve"> of the past authoritarian apparatus.</w:t>
            </w:r>
          </w:p>
        </w:tc>
        <w:tc>
          <w:tcPr>
            <w:tcW w:type="dxa" w:w="1440"/>
            <w:shd w:fill="F6F8FA"/>
            <w:vAlign w:val="center"/>
          </w:tcPr>
          <w:p>
            <w:pPr>
              <w:spacing w:before="80" w:after="80"/>
              <w:jc w:val="center"/>
            </w:pPr>
            <w:hyperlink w:anchor="text_assay" w:tooltip="Return to Passage">
              <w:r>
                <w:rPr>
                  <w:color w:val="0969DA"/>
                  <w:u w:val="single"/>
                </w:rPr>
                <w:t>↩ Return</w:t>
              </w:r>
            </w:hyperlink>
          </w:p>
        </w:tc>
      </w:tr>
      <w:tr>
        <w:tc>
          <w:tcPr>
            <w:tcW w:type="dxa" w:w="1872"/>
            <w:shd w:fill="FFFFFF"/>
            <w:vAlign w:val="center"/>
          </w:tcPr>
          <w:p>
            <w:pPr>
              <w:spacing w:before="80" w:after="80"/>
            </w:pPr>
            <w:bookmarkStart w:id="2005" w:name="vocab_asylum"/>
            <w:r>
              <w:rPr>
                <w:b/>
                <w:color w:val="0969DA"/>
                <w:sz w:val="20"/>
              </w:rPr>
              <w:t>asylum</w:t>
            </w:r>
            <w:bookmarkEnd w:id="2005"/>
          </w:p>
        </w:tc>
        <w:tc>
          <w:tcPr>
            <w:tcW w:type="dxa" w:w="3168"/>
            <w:shd w:fill="FFFFFF"/>
            <w:vAlign w:val="center"/>
          </w:tcPr>
          <w:p>
            <w:pPr>
              <w:spacing w:before="80" w:after="80"/>
            </w:pPr>
            <w:r>
              <w:rPr>
                <w:color w:val="24292F"/>
                <w:sz w:val="19"/>
              </w:rPr>
              <w:t>A shelter from danger or hardship</w:t>
            </w:r>
          </w:p>
        </w:tc>
        <w:tc>
          <w:tcPr>
            <w:tcW w:type="dxa" w:w="2880"/>
            <w:shd w:fill="FFFFFF"/>
            <w:vAlign w:val="center"/>
          </w:tcPr>
          <w:p>
            <w:pPr>
              <w:spacing w:before="80" w:after="80"/>
            </w:pPr>
            <w:r>
              <w:rPr>
                <w:i/>
                <w:sz w:val="17"/>
              </w:rPr>
              <w:t xml:space="preserve">Today, a resilient and healthy Taiwanese democracy serves as a pristine haven of freedom, rule of law, and political </w:t>
            </w:r>
            <w:r>
              <w:rPr>
                <w:b/>
                <w:i/>
                <w:color w:val="0969DA"/>
                <w:sz w:val="17"/>
              </w:rPr>
              <w:t>asylum</w:t>
            </w:r>
            <w:r>
              <w:rPr>
                <w:i/>
                <w:sz w:val="17"/>
              </w:rPr>
              <w:t xml:space="preserve"> in East Asia.</w:t>
            </w:r>
          </w:p>
        </w:tc>
        <w:tc>
          <w:tcPr>
            <w:tcW w:type="dxa" w:w="1440"/>
            <w:shd w:fill="FFFFFF"/>
            <w:vAlign w:val="center"/>
          </w:tcPr>
          <w:p>
            <w:pPr>
              <w:spacing w:before="80" w:after="80"/>
              <w:jc w:val="center"/>
            </w:pPr>
            <w:hyperlink w:anchor="text_asylum" w:tooltip="Return to Passage">
              <w:r>
                <w:rPr>
                  <w:color w:val="0969DA"/>
                  <w:u w:val="single"/>
                </w:rPr>
                <w:t>↩ Return</w:t>
              </w:r>
            </w:hyperlink>
          </w:p>
        </w:tc>
      </w:tr>
      <w:tr>
        <w:tc>
          <w:tcPr>
            <w:tcW w:type="dxa" w:w="1872"/>
            <w:shd w:fill="F6F8FA"/>
            <w:vAlign w:val="center"/>
          </w:tcPr>
          <w:p>
            <w:pPr>
              <w:spacing w:before="80" w:after="80"/>
            </w:pPr>
            <w:bookmarkStart w:id="2015" w:name="vocab_beneficent"/>
            <w:r>
              <w:rPr>
                <w:b/>
                <w:color w:val="0969DA"/>
                <w:sz w:val="20"/>
              </w:rPr>
              <w:t>beneficent</w:t>
            </w:r>
            <w:bookmarkEnd w:id="2015"/>
          </w:p>
        </w:tc>
        <w:tc>
          <w:tcPr>
            <w:tcW w:type="dxa" w:w="3168"/>
            <w:shd w:fill="F6F8FA"/>
            <w:vAlign w:val="center"/>
          </w:tcPr>
          <w:p>
            <w:pPr>
              <w:spacing w:before="80" w:after="80"/>
            </w:pPr>
            <w:r>
              <w:rPr>
                <w:color w:val="24292F"/>
                <w:sz w:val="19"/>
              </w:rPr>
              <w:t>Doing or producing good</w:t>
            </w:r>
          </w:p>
        </w:tc>
        <w:tc>
          <w:tcPr>
            <w:tcW w:type="dxa" w:w="2880"/>
            <w:shd w:fill="F6F8FA"/>
            <w:vAlign w:val="center"/>
          </w:tcPr>
          <w:p>
            <w:pPr>
              <w:spacing w:before="80" w:after="80"/>
            </w:pPr>
            <w:r>
              <w:rPr>
                <w:i/>
                <w:sz w:val="17"/>
              </w:rPr>
              <w:t xml:space="preserve">The democratic state acts with </w:t>
            </w:r>
            <w:r>
              <w:rPr>
                <w:b/>
                <w:i/>
                <w:color w:val="0969DA"/>
                <w:sz w:val="17"/>
              </w:rPr>
              <w:t>beneficent</w:t>
            </w:r>
            <w:r>
              <w:rPr>
                <w:i/>
                <w:sz w:val="17"/>
              </w:rPr>
              <w:t xml:space="preserve"> and benevolent care, recognizing that justice is never a matter of handing out patronizing alms, but of restoring constitutional rights that are fully reparable under the rule of law.</w:t>
            </w:r>
          </w:p>
        </w:tc>
        <w:tc>
          <w:tcPr>
            <w:tcW w:type="dxa" w:w="1440"/>
            <w:shd w:fill="F6F8FA"/>
            <w:vAlign w:val="center"/>
          </w:tcPr>
          <w:p>
            <w:pPr>
              <w:spacing w:before="80" w:after="80"/>
              <w:jc w:val="center"/>
            </w:pPr>
            <w:hyperlink w:anchor="text_beneficent" w:tooltip="Return to Passage">
              <w:r>
                <w:rPr>
                  <w:color w:val="0969DA"/>
                  <w:u w:val="single"/>
                </w:rPr>
                <w:t>↩ Return</w:t>
              </w:r>
            </w:hyperlink>
          </w:p>
        </w:tc>
      </w:tr>
      <w:tr>
        <w:tc>
          <w:tcPr>
            <w:tcW w:type="dxa" w:w="1872"/>
            <w:shd w:fill="FFFFFF"/>
            <w:vAlign w:val="center"/>
          </w:tcPr>
          <w:p>
            <w:pPr>
              <w:spacing w:before="80" w:after="80"/>
            </w:pPr>
            <w:bookmarkStart w:id="2041" w:name="vocab_benefit"/>
            <w:r>
              <w:rPr>
                <w:b/>
                <w:color w:val="0969DA"/>
                <w:sz w:val="20"/>
              </w:rPr>
              <w:t>benefit</w:t>
            </w:r>
            <w:bookmarkEnd w:id="2041"/>
          </w:p>
        </w:tc>
        <w:tc>
          <w:tcPr>
            <w:tcW w:type="dxa" w:w="3168"/>
            <w:shd w:fill="FFFFFF"/>
            <w:vAlign w:val="center"/>
          </w:tcPr>
          <w:p>
            <w:pPr>
              <w:spacing w:before="80" w:after="80"/>
            </w:pPr>
            <w:r>
              <w:rPr>
                <w:color w:val="24292F"/>
                <w:sz w:val="19"/>
              </w:rPr>
              <w:t>Financial assistance in time of need</w:t>
            </w:r>
          </w:p>
        </w:tc>
        <w:tc>
          <w:tcPr>
            <w:tcW w:type="dxa" w:w="2880"/>
            <w:shd w:fill="FFFFFF"/>
            <w:vAlign w:val="center"/>
          </w:tcPr>
          <w:p>
            <w:pPr>
              <w:spacing w:before="80" w:after="80"/>
            </w:pPr>
            <w:r>
              <w:rPr>
                <w:i/>
                <w:sz w:val="17"/>
              </w:rPr>
              <w:t xml:space="preserve">Citizens dispense with historical denial, confident that confronting past injustice directly brings lasting social harmony and enduring </w:t>
            </w:r>
            <w:r>
              <w:rPr>
                <w:b/>
                <w:i/>
                <w:color w:val="0969DA"/>
                <w:sz w:val="17"/>
              </w:rPr>
              <w:t>benefit</w:t>
            </w:r>
            <w:r>
              <w:rPr>
                <w:i/>
                <w:sz w:val="17"/>
              </w:rPr>
              <w:t xml:space="preserve"> to the sovereign republic, ensuring that the light of truth permanently illuminates Formosa's democratic future.</w:t>
            </w:r>
          </w:p>
        </w:tc>
        <w:tc>
          <w:tcPr>
            <w:tcW w:type="dxa" w:w="1440"/>
            <w:shd w:fill="FFFFFF"/>
            <w:vAlign w:val="center"/>
          </w:tcPr>
          <w:p>
            <w:pPr>
              <w:spacing w:before="80" w:after="80"/>
              <w:jc w:val="center"/>
            </w:pPr>
            <w:hyperlink w:anchor="text_benefit" w:tooltip="Return to Passage">
              <w:r>
                <w:rPr>
                  <w:color w:val="0969DA"/>
                  <w:u w:val="single"/>
                </w:rPr>
                <w:t>↩ Return</w:t>
              </w:r>
            </w:hyperlink>
          </w:p>
        </w:tc>
      </w:tr>
      <w:tr>
        <w:tc>
          <w:tcPr>
            <w:tcW w:type="dxa" w:w="1872"/>
            <w:shd w:fill="F6F8FA"/>
            <w:vAlign w:val="center"/>
          </w:tcPr>
          <w:p>
            <w:pPr>
              <w:spacing w:before="80" w:after="80"/>
            </w:pPr>
            <w:bookmarkStart w:id="2014" w:name="vocab_benevolent"/>
            <w:r>
              <w:rPr>
                <w:b/>
                <w:color w:val="0969DA"/>
                <w:sz w:val="20"/>
              </w:rPr>
              <w:t>benevolent</w:t>
            </w:r>
            <w:bookmarkEnd w:id="2014"/>
          </w:p>
        </w:tc>
        <w:tc>
          <w:tcPr>
            <w:tcW w:type="dxa" w:w="3168"/>
            <w:shd w:fill="F6F8FA"/>
            <w:vAlign w:val="center"/>
          </w:tcPr>
          <w:p>
            <w:pPr>
              <w:spacing w:before="80" w:after="80"/>
            </w:pPr>
            <w:r>
              <w:rPr>
                <w:color w:val="24292F"/>
                <w:sz w:val="19"/>
              </w:rPr>
              <w:t>Intending or showing kindness</w:t>
            </w:r>
          </w:p>
        </w:tc>
        <w:tc>
          <w:tcPr>
            <w:tcW w:type="dxa" w:w="2880"/>
            <w:shd w:fill="F6F8FA"/>
            <w:vAlign w:val="center"/>
          </w:tcPr>
          <w:p>
            <w:pPr>
              <w:spacing w:before="80" w:after="80"/>
            </w:pPr>
            <w:r>
              <w:rPr>
                <w:i/>
                <w:sz w:val="17"/>
              </w:rPr>
              <w:t xml:space="preserve">The democratic state acts with beneficent and </w:t>
            </w:r>
            <w:r>
              <w:rPr>
                <w:b/>
                <w:i/>
                <w:color w:val="0969DA"/>
                <w:sz w:val="17"/>
              </w:rPr>
              <w:t>benevolent</w:t>
            </w:r>
            <w:r>
              <w:rPr>
                <w:i/>
                <w:sz w:val="17"/>
              </w:rPr>
              <w:t xml:space="preserve"> care, recognizing that justice is never a matter of handing out patronizing alms, but of restoring constitutional rights that are fully reparable under the rule of law.</w:t>
            </w:r>
          </w:p>
        </w:tc>
        <w:tc>
          <w:tcPr>
            <w:tcW w:type="dxa" w:w="1440"/>
            <w:shd w:fill="F6F8FA"/>
            <w:vAlign w:val="center"/>
          </w:tcPr>
          <w:p>
            <w:pPr>
              <w:spacing w:before="80" w:after="80"/>
              <w:jc w:val="center"/>
            </w:pPr>
            <w:hyperlink w:anchor="text_benevolent" w:tooltip="Return to Passage">
              <w:r>
                <w:rPr>
                  <w:color w:val="0969DA"/>
                  <w:u w:val="single"/>
                </w:rPr>
                <w:t>↩ Return</w:t>
              </w:r>
            </w:hyperlink>
          </w:p>
        </w:tc>
      </w:tr>
      <w:tr>
        <w:tc>
          <w:tcPr>
            <w:tcW w:type="dxa" w:w="1872"/>
            <w:shd w:fill="FFFFFF"/>
            <w:vAlign w:val="center"/>
          </w:tcPr>
          <w:p>
            <w:pPr>
              <w:spacing w:before="80" w:after="80"/>
            </w:pPr>
            <w:bookmarkStart w:id="2030" w:name="vocab_blighted"/>
            <w:r>
              <w:rPr>
                <w:b/>
                <w:color w:val="0969DA"/>
                <w:sz w:val="20"/>
              </w:rPr>
              <w:t>blighted</w:t>
            </w:r>
            <w:bookmarkEnd w:id="2030"/>
          </w:p>
        </w:tc>
        <w:tc>
          <w:tcPr>
            <w:tcW w:type="dxa" w:w="3168"/>
            <w:shd w:fill="FFFFFF"/>
            <w:vAlign w:val="center"/>
          </w:tcPr>
          <w:p>
            <w:pPr>
              <w:spacing w:before="80" w:after="80"/>
            </w:pPr>
            <w:r>
              <w:rPr>
                <w:color w:val="24292F"/>
                <w:sz w:val="19"/>
              </w:rPr>
              <w:t>Cause to suffer a blight</w:t>
            </w:r>
          </w:p>
        </w:tc>
        <w:tc>
          <w:tcPr>
            <w:tcW w:type="dxa" w:w="2880"/>
            <w:shd w:fill="FFFFFF"/>
            <w:vAlign w:val="center"/>
          </w:tcPr>
          <w:p>
            <w:pPr>
              <w:spacing w:before="80" w:after="80"/>
            </w:pPr>
            <w:r>
              <w:rPr>
                <w:i/>
                <w:sz w:val="17"/>
              </w:rPr>
              <w:t xml:space="preserve">Thousands of innocent citizens were condemned to languish in </w:t>
            </w:r>
            <w:r>
              <w:rPr>
                <w:b/>
                <w:i/>
                <w:color w:val="0969DA"/>
                <w:sz w:val="17"/>
              </w:rPr>
              <w:t>blighted</w:t>
            </w:r>
            <w:r>
              <w:rPr>
                <w:i/>
                <w:sz w:val="17"/>
              </w:rPr>
              <w:t xml:space="preserve"> prison cells, suffering enduring psychological trauma and severe economic penury.</w:t>
            </w:r>
          </w:p>
        </w:tc>
        <w:tc>
          <w:tcPr>
            <w:tcW w:type="dxa" w:w="1440"/>
            <w:shd w:fill="FFFFFF"/>
            <w:vAlign w:val="center"/>
          </w:tcPr>
          <w:p>
            <w:pPr>
              <w:spacing w:before="80" w:after="80"/>
              <w:jc w:val="center"/>
            </w:pPr>
            <w:hyperlink w:anchor="text_blighted" w:tooltip="Return to Passage">
              <w:r>
                <w:rPr>
                  <w:color w:val="0969DA"/>
                  <w:u w:val="single"/>
                </w:rPr>
                <w:t>↩ Return</w:t>
              </w:r>
            </w:hyperlink>
          </w:p>
        </w:tc>
      </w:tr>
      <w:tr>
        <w:tc>
          <w:tcPr>
            <w:tcW w:type="dxa" w:w="1872"/>
            <w:shd w:fill="F6F8FA"/>
            <w:vAlign w:val="center"/>
          </w:tcPr>
          <w:p>
            <w:pPr>
              <w:spacing w:before="80" w:after="80"/>
            </w:pPr>
            <w:bookmarkStart w:id="2042" w:name="vocab_compassion"/>
            <w:r>
              <w:rPr>
                <w:b/>
                <w:color w:val="0969DA"/>
                <w:sz w:val="20"/>
              </w:rPr>
              <w:t>compassion</w:t>
            </w:r>
            <w:bookmarkEnd w:id="2042"/>
          </w:p>
        </w:tc>
        <w:tc>
          <w:tcPr>
            <w:tcW w:type="dxa" w:w="3168"/>
            <w:shd w:fill="F6F8FA"/>
            <w:vAlign w:val="center"/>
          </w:tcPr>
          <w:p>
            <w:pPr>
              <w:spacing w:before="80" w:after="80"/>
            </w:pPr>
            <w:r>
              <w:rPr>
                <w:color w:val="24292F"/>
                <w:sz w:val="19"/>
              </w:rPr>
              <w:t>A deep awareness of and sympathy for another's suffering</w:t>
            </w:r>
          </w:p>
        </w:tc>
        <w:tc>
          <w:tcPr>
            <w:tcW w:type="dxa" w:w="2880"/>
            <w:shd w:fill="F6F8FA"/>
            <w:vAlign w:val="center"/>
          </w:tcPr>
          <w:p>
            <w:pPr>
              <w:spacing w:before="80" w:after="80"/>
            </w:pPr>
            <w:r>
              <w:rPr>
                <w:i/>
                <w:sz w:val="17"/>
              </w:rPr>
              <w:t xml:space="preserve">Transitional justice in Taiwan is driven by deep humanitarian </w:t>
            </w:r>
            <w:r>
              <w:rPr>
                <w:b/>
                <w:i/>
                <w:color w:val="0969DA"/>
                <w:sz w:val="17"/>
              </w:rPr>
              <w:t>compassion</w:t>
            </w:r>
            <w:r>
              <w:rPr>
                <w:i/>
                <w:sz w:val="17"/>
              </w:rPr>
              <w:t xml:space="preserve"> and a commitment to provide condign moral recognition to those who suffered state violence.</w:t>
            </w:r>
          </w:p>
        </w:tc>
        <w:tc>
          <w:tcPr>
            <w:tcW w:type="dxa" w:w="1440"/>
            <w:shd w:fill="F6F8FA"/>
            <w:vAlign w:val="center"/>
          </w:tcPr>
          <w:p>
            <w:pPr>
              <w:spacing w:before="80" w:after="80"/>
              <w:jc w:val="center"/>
            </w:pPr>
            <w:hyperlink w:anchor="text_compassion" w:tooltip="Return to Passage">
              <w:r>
                <w:rPr>
                  <w:color w:val="0969DA"/>
                  <w:u w:val="single"/>
                </w:rPr>
                <w:t>↩ Return</w:t>
              </w:r>
            </w:hyperlink>
          </w:p>
        </w:tc>
      </w:tr>
      <w:tr>
        <w:tc>
          <w:tcPr>
            <w:tcW w:type="dxa" w:w="1872"/>
            <w:shd w:fill="FFFFFF"/>
            <w:vAlign w:val="center"/>
          </w:tcPr>
          <w:p>
            <w:pPr>
              <w:spacing w:before="80" w:after="80"/>
            </w:pPr>
            <w:bookmarkStart w:id="2007" w:name="vocab_condign"/>
            <w:r>
              <w:rPr>
                <w:b/>
                <w:color w:val="0969DA"/>
                <w:sz w:val="20"/>
              </w:rPr>
              <w:t>condign</w:t>
            </w:r>
            <w:bookmarkEnd w:id="2007"/>
          </w:p>
        </w:tc>
        <w:tc>
          <w:tcPr>
            <w:tcW w:type="dxa" w:w="3168"/>
            <w:shd w:fill="FFFFFF"/>
            <w:vAlign w:val="center"/>
          </w:tcPr>
          <w:p>
            <w:pPr>
              <w:spacing w:before="80" w:after="80"/>
            </w:pPr>
            <w:r>
              <w:rPr>
                <w:color w:val="24292F"/>
                <w:sz w:val="19"/>
              </w:rPr>
              <w:t>Fitting or appropriate and deserved; used especially of punishment</w:t>
            </w:r>
          </w:p>
        </w:tc>
        <w:tc>
          <w:tcPr>
            <w:tcW w:type="dxa" w:w="2880"/>
            <w:shd w:fill="FFFFFF"/>
            <w:vAlign w:val="center"/>
          </w:tcPr>
          <w:p>
            <w:pPr>
              <w:spacing w:before="80" w:after="80"/>
            </w:pPr>
            <w:r>
              <w:rPr>
                <w:i/>
                <w:sz w:val="17"/>
              </w:rPr>
              <w:t xml:space="preserve">Transitional justice in Taiwan is driven by deep humanitarian compassion and a commitment to provide </w:t>
            </w:r>
            <w:r>
              <w:rPr>
                <w:b/>
                <w:i/>
                <w:color w:val="0969DA"/>
                <w:sz w:val="17"/>
              </w:rPr>
              <w:t>condign</w:t>
            </w:r>
            <w:r>
              <w:rPr>
                <w:i/>
                <w:sz w:val="17"/>
              </w:rPr>
              <w:t xml:space="preserve"> moral recognition to those who suffered state violence.</w:t>
            </w:r>
          </w:p>
        </w:tc>
        <w:tc>
          <w:tcPr>
            <w:tcW w:type="dxa" w:w="1440"/>
            <w:shd w:fill="FFFFFF"/>
            <w:vAlign w:val="center"/>
          </w:tcPr>
          <w:p>
            <w:pPr>
              <w:spacing w:before="80" w:after="80"/>
              <w:jc w:val="center"/>
            </w:pPr>
            <w:hyperlink w:anchor="text_condign" w:tooltip="Return to Passage">
              <w:r>
                <w:rPr>
                  <w:color w:val="0969DA"/>
                  <w:u w:val="single"/>
                </w:rPr>
                <w:t>↩ Return</w:t>
              </w:r>
            </w:hyperlink>
          </w:p>
        </w:tc>
      </w:tr>
      <w:tr>
        <w:tc>
          <w:tcPr>
            <w:tcW w:type="dxa" w:w="1872"/>
            <w:shd w:fill="F6F8FA"/>
            <w:vAlign w:val="center"/>
          </w:tcPr>
          <w:p>
            <w:pPr>
              <w:spacing w:before="80" w:after="80"/>
            </w:pPr>
            <w:bookmarkStart w:id="2019" w:name="vocab_condole"/>
            <w:r>
              <w:rPr>
                <w:b/>
                <w:color w:val="0969DA"/>
                <w:sz w:val="20"/>
              </w:rPr>
              <w:t>condole</w:t>
            </w:r>
            <w:bookmarkEnd w:id="2019"/>
          </w:p>
        </w:tc>
        <w:tc>
          <w:tcPr>
            <w:tcW w:type="dxa" w:w="3168"/>
            <w:shd w:fill="F6F8FA"/>
            <w:vAlign w:val="center"/>
          </w:tcPr>
          <w:p>
            <w:pPr>
              <w:spacing w:before="80" w:after="80"/>
            </w:pPr>
            <w:r>
              <w:rPr>
                <w:color w:val="24292F"/>
                <w:sz w:val="19"/>
              </w:rPr>
              <w:t>Express one's sympathetic grief, on the occasion of someone's death</w:t>
            </w:r>
          </w:p>
        </w:tc>
        <w:tc>
          <w:tcPr>
            <w:tcW w:type="dxa" w:w="2880"/>
            <w:shd w:fill="F6F8FA"/>
            <w:vAlign w:val="center"/>
          </w:tcPr>
          <w:p>
            <w:pPr>
              <w:spacing w:before="80" w:after="80"/>
            </w:pPr>
            <w:r>
              <w:rPr>
                <w:i/>
                <w:sz w:val="17"/>
              </w:rPr>
              <w:t xml:space="preserve">Far from a mere retiring formality or a cynical political gesture, the government refuses to skimp on remedial measures, establishing official memorial days to </w:t>
            </w:r>
            <w:r>
              <w:rPr>
                <w:b/>
                <w:i/>
                <w:color w:val="0969DA"/>
                <w:sz w:val="17"/>
              </w:rPr>
              <w:t>condole</w:t>
            </w:r>
            <w:r>
              <w:rPr>
                <w:i/>
                <w:sz w:val="17"/>
              </w:rPr>
              <w:t xml:space="preserve"> with bereaved families and offer meaningful succor.</w:t>
            </w:r>
          </w:p>
        </w:tc>
        <w:tc>
          <w:tcPr>
            <w:tcW w:type="dxa" w:w="1440"/>
            <w:shd w:fill="F6F8FA"/>
            <w:vAlign w:val="center"/>
          </w:tcPr>
          <w:p>
            <w:pPr>
              <w:spacing w:before="80" w:after="80"/>
              <w:jc w:val="center"/>
            </w:pPr>
            <w:hyperlink w:anchor="text_condole" w:tooltip="Return to Passage">
              <w:r>
                <w:rPr>
                  <w:color w:val="0969DA"/>
                  <w:u w:val="single"/>
                </w:rPr>
                <w:t>↩ Return</w:t>
              </w:r>
            </w:hyperlink>
          </w:p>
        </w:tc>
      </w:tr>
      <w:tr>
        <w:tc>
          <w:tcPr>
            <w:tcW w:type="dxa" w:w="1872"/>
            <w:shd w:fill="FFFFFF"/>
            <w:vAlign w:val="center"/>
          </w:tcPr>
          <w:p>
            <w:pPr>
              <w:spacing w:before="80" w:after="80"/>
            </w:pPr>
            <w:bookmarkStart w:id="2048" w:name="vocab_confidential"/>
            <w:r>
              <w:rPr>
                <w:b/>
                <w:color w:val="0969DA"/>
                <w:sz w:val="20"/>
              </w:rPr>
              <w:t>confidential</w:t>
            </w:r>
            <w:bookmarkEnd w:id="2048"/>
          </w:p>
        </w:tc>
        <w:tc>
          <w:tcPr>
            <w:tcW w:type="dxa" w:w="3168"/>
            <w:shd w:fill="FFFFFF"/>
            <w:vAlign w:val="center"/>
          </w:tcPr>
          <w:p>
            <w:pPr>
              <w:spacing w:before="80" w:after="80"/>
            </w:pPr>
            <w:r>
              <w:rPr>
                <w:color w:val="24292F"/>
                <w:sz w:val="19"/>
              </w:rPr>
              <w:t>Entrusted with private information and the confidence of another</w:t>
            </w:r>
          </w:p>
        </w:tc>
        <w:tc>
          <w:tcPr>
            <w:tcW w:type="dxa" w:w="2880"/>
            <w:shd w:fill="FFFFFF"/>
            <w:vAlign w:val="center"/>
          </w:tcPr>
          <w:p>
            <w:pPr>
              <w:spacing w:before="80" w:after="80"/>
            </w:pPr>
            <w:r>
              <w:rPr>
                <w:i/>
                <w:sz w:val="17"/>
              </w:rPr>
              <w:t xml:space="preserve">These historical museums provide a </w:t>
            </w:r>
            <w:r>
              <w:rPr>
                <w:b/>
                <w:i/>
                <w:color w:val="0969DA"/>
                <w:sz w:val="17"/>
              </w:rPr>
              <w:t>confidential</w:t>
            </w:r>
            <w:r>
              <w:rPr>
                <w:i/>
                <w:sz w:val="17"/>
              </w:rPr>
              <w:t xml:space="preserve"> and supportive space where formerly estranged citizens can share painful memories without fear of official obloquy or retaliation.</w:t>
            </w:r>
          </w:p>
        </w:tc>
        <w:tc>
          <w:tcPr>
            <w:tcW w:type="dxa" w:w="1440"/>
            <w:shd w:fill="FFFFFF"/>
            <w:vAlign w:val="center"/>
          </w:tcPr>
          <w:p>
            <w:pPr>
              <w:spacing w:before="80" w:after="80"/>
              <w:jc w:val="center"/>
            </w:pPr>
            <w:hyperlink w:anchor="text_confidential" w:tooltip="Return to Passage">
              <w:r>
                <w:rPr>
                  <w:color w:val="0969DA"/>
                  <w:u w:val="single"/>
                </w:rPr>
                <w:t>↩ Return</w:t>
              </w:r>
            </w:hyperlink>
          </w:p>
        </w:tc>
      </w:tr>
      <w:tr>
        <w:tc>
          <w:tcPr>
            <w:tcW w:type="dxa" w:w="1872"/>
            <w:shd w:fill="F6F8FA"/>
            <w:vAlign w:val="center"/>
          </w:tcPr>
          <w:p>
            <w:pPr>
              <w:spacing w:before="80" w:after="80"/>
            </w:pPr>
            <w:bookmarkStart w:id="2001" w:name="vocab_defalcate"/>
            <w:r>
              <w:rPr>
                <w:b/>
                <w:color w:val="0969DA"/>
                <w:sz w:val="20"/>
              </w:rPr>
              <w:t>defalcate</w:t>
            </w:r>
            <w:bookmarkEnd w:id="2001"/>
          </w:p>
        </w:tc>
        <w:tc>
          <w:tcPr>
            <w:tcW w:type="dxa" w:w="3168"/>
            <w:shd w:fill="F6F8FA"/>
            <w:vAlign w:val="center"/>
          </w:tcPr>
          <w:p>
            <w:pPr>
              <w:spacing w:before="80" w:after="80"/>
            </w:pPr>
            <w:r>
              <w:rPr>
                <w:color w:val="24292F"/>
                <w:sz w:val="19"/>
              </w:rPr>
              <w:t>Appropriate (as property entrusted to one's care) fraudulently to one's own use</w:t>
            </w:r>
          </w:p>
        </w:tc>
        <w:tc>
          <w:tcPr>
            <w:tcW w:type="dxa" w:w="2880"/>
            <w:shd w:fill="F6F8FA"/>
            <w:vAlign w:val="center"/>
          </w:tcPr>
          <w:p>
            <w:pPr>
              <w:spacing w:before="80" w:after="80"/>
            </w:pPr>
            <w:r>
              <w:rPr>
                <w:i/>
                <w:sz w:val="17"/>
              </w:rPr>
              <w:t xml:space="preserve">During the White Terror, authoritarian security agencies operated in secret, allowing corrupt officials to </w:t>
            </w:r>
            <w:r>
              <w:rPr>
                <w:b/>
                <w:i/>
                <w:color w:val="0969DA"/>
                <w:sz w:val="17"/>
              </w:rPr>
              <w:t>defalcate</w:t>
            </w:r>
            <w:r>
              <w:rPr>
                <w:i/>
                <w:sz w:val="17"/>
              </w:rPr>
              <w:t xml:space="preserve"> public budgets and peculate state assets with unmitigated impunity.</w:t>
            </w:r>
          </w:p>
        </w:tc>
        <w:tc>
          <w:tcPr>
            <w:tcW w:type="dxa" w:w="1440"/>
            <w:shd w:fill="F6F8FA"/>
            <w:vAlign w:val="center"/>
          </w:tcPr>
          <w:p>
            <w:pPr>
              <w:spacing w:before="80" w:after="80"/>
              <w:jc w:val="center"/>
            </w:pPr>
            <w:hyperlink w:anchor="text_defalcate" w:tooltip="Return to Passage">
              <w:r>
                <w:rPr>
                  <w:color w:val="0969DA"/>
                  <w:u w:val="single"/>
                </w:rPr>
                <w:t>↩ Return</w:t>
              </w:r>
            </w:hyperlink>
          </w:p>
        </w:tc>
      </w:tr>
      <w:tr>
        <w:tc>
          <w:tcPr>
            <w:tcW w:type="dxa" w:w="1872"/>
            <w:shd w:fill="FFFFFF"/>
            <w:vAlign w:val="center"/>
          </w:tcPr>
          <w:p>
            <w:pPr>
              <w:spacing w:before="80" w:after="80"/>
            </w:pPr>
            <w:bookmarkStart w:id="2009" w:name="vocab_defection"/>
            <w:r>
              <w:rPr>
                <w:b/>
                <w:color w:val="0969DA"/>
                <w:sz w:val="20"/>
              </w:rPr>
              <w:t>defection</w:t>
            </w:r>
            <w:bookmarkEnd w:id="2009"/>
          </w:p>
        </w:tc>
        <w:tc>
          <w:tcPr>
            <w:tcW w:type="dxa" w:w="3168"/>
            <w:shd w:fill="FFFFFF"/>
            <w:vAlign w:val="center"/>
          </w:tcPr>
          <w:p>
            <w:pPr>
              <w:spacing w:before="80" w:after="80"/>
            </w:pPr>
            <w:r>
              <w:rPr>
                <w:color w:val="24292F"/>
                <w:sz w:val="19"/>
              </w:rPr>
              <w:t>Withdrawing support or help despite allegiance or responsibility</w:t>
            </w:r>
          </w:p>
        </w:tc>
        <w:tc>
          <w:tcPr>
            <w:tcW w:type="dxa" w:w="2880"/>
            <w:shd w:fill="FFFFFF"/>
            <w:vAlign w:val="center"/>
          </w:tcPr>
          <w:p>
            <w:pPr>
              <w:spacing w:before="80" w:after="80"/>
            </w:pPr>
            <w:r>
              <w:rPr>
                <w:i/>
                <w:sz w:val="17"/>
              </w:rPr>
              <w:t xml:space="preserve">Society urges former authoritarian enablers to renounce their past abuses, recognizing that national </w:t>
            </w:r>
            <w:r>
              <w:rPr>
                <w:b/>
                <w:i/>
                <w:color w:val="0969DA"/>
                <w:sz w:val="17"/>
              </w:rPr>
              <w:t>defection</w:t>
            </w:r>
            <w:r>
              <w:rPr>
                <w:i/>
                <w:sz w:val="17"/>
              </w:rPr>
              <w:t xml:space="preserve"> from democratic norms in the past must never be repeated.</w:t>
            </w:r>
          </w:p>
        </w:tc>
        <w:tc>
          <w:tcPr>
            <w:tcW w:type="dxa" w:w="1440"/>
            <w:shd w:fill="FFFFFF"/>
            <w:vAlign w:val="center"/>
          </w:tcPr>
          <w:p>
            <w:pPr>
              <w:spacing w:before="80" w:after="80"/>
              <w:jc w:val="center"/>
            </w:pPr>
            <w:hyperlink w:anchor="text_defection" w:tooltip="Return to Passage">
              <w:r>
                <w:rPr>
                  <w:color w:val="0969DA"/>
                  <w:u w:val="single"/>
                </w:rPr>
                <w:t>↩ Return</w:t>
              </w:r>
            </w:hyperlink>
          </w:p>
        </w:tc>
      </w:tr>
      <w:tr>
        <w:tc>
          <w:tcPr>
            <w:tcW w:type="dxa" w:w="1872"/>
            <w:shd w:fill="F6F8FA"/>
            <w:vAlign w:val="center"/>
          </w:tcPr>
          <w:p>
            <w:pPr>
              <w:spacing w:before="80" w:after="80"/>
            </w:pPr>
            <w:bookmarkStart w:id="2047" w:name="vocab_defrock"/>
            <w:r>
              <w:rPr>
                <w:b/>
                <w:color w:val="0969DA"/>
                <w:sz w:val="20"/>
              </w:rPr>
              <w:t>defrock</w:t>
            </w:r>
            <w:bookmarkEnd w:id="2047"/>
          </w:p>
        </w:tc>
        <w:tc>
          <w:tcPr>
            <w:tcW w:type="dxa" w:w="3168"/>
            <w:shd w:fill="F6F8FA"/>
            <w:vAlign w:val="center"/>
          </w:tcPr>
          <w:p>
            <w:pPr>
              <w:spacing w:before="80" w:after="80"/>
            </w:pPr>
            <w:r>
              <w:rPr>
                <w:color w:val="24292F"/>
                <w:sz w:val="19"/>
              </w:rPr>
              <w:t>Divest of the frock; of church officials</w:t>
            </w:r>
          </w:p>
        </w:tc>
        <w:tc>
          <w:tcPr>
            <w:tcW w:type="dxa" w:w="2880"/>
            <w:shd w:fill="F6F8FA"/>
            <w:vAlign w:val="center"/>
          </w:tcPr>
          <w:p>
            <w:pPr>
              <w:spacing w:before="80" w:after="80"/>
            </w:pPr>
            <w:r>
              <w:rPr>
                <w:i/>
                <w:sz w:val="17"/>
              </w:rPr>
              <w:t xml:space="preserve">Independent researchers examine declassified intelligence files to achieve full public exposure of state crimes, investigating how military tribunals sought to </w:t>
            </w:r>
            <w:r>
              <w:rPr>
                <w:b/>
                <w:i/>
                <w:color w:val="0969DA"/>
                <w:sz w:val="17"/>
              </w:rPr>
              <w:t>defrock</w:t>
            </w:r>
            <w:r>
              <w:rPr>
                <w:i/>
                <w:sz w:val="17"/>
              </w:rPr>
              <w:t xml:space="preserve"> independent thinkers of their civic standing and criminalize political dissent.</w:t>
            </w:r>
          </w:p>
        </w:tc>
        <w:tc>
          <w:tcPr>
            <w:tcW w:type="dxa" w:w="1440"/>
            <w:shd w:fill="F6F8FA"/>
            <w:vAlign w:val="center"/>
          </w:tcPr>
          <w:p>
            <w:pPr>
              <w:spacing w:before="80" w:after="80"/>
              <w:jc w:val="center"/>
            </w:pPr>
            <w:hyperlink w:anchor="text_defrock" w:tooltip="Return to Passage">
              <w:r>
                <w:rPr>
                  <w:color w:val="0969DA"/>
                  <w:u w:val="single"/>
                </w:rPr>
                <w:t>↩ Return</w:t>
              </w:r>
            </w:hyperlink>
          </w:p>
        </w:tc>
      </w:tr>
      <w:tr>
        <w:tc>
          <w:tcPr>
            <w:tcW w:type="dxa" w:w="1872"/>
            <w:shd w:fill="FFFFFF"/>
            <w:vAlign w:val="center"/>
          </w:tcPr>
          <w:p>
            <w:pPr>
              <w:spacing w:before="80" w:after="80"/>
            </w:pPr>
            <w:bookmarkStart w:id="2012" w:name="vocab_dilapidated"/>
            <w:r>
              <w:rPr>
                <w:b/>
                <w:color w:val="0969DA"/>
                <w:sz w:val="20"/>
              </w:rPr>
              <w:t>dilapidated</w:t>
            </w:r>
            <w:bookmarkEnd w:id="2012"/>
          </w:p>
        </w:tc>
        <w:tc>
          <w:tcPr>
            <w:tcW w:type="dxa" w:w="3168"/>
            <w:shd w:fill="FFFFFF"/>
            <w:vAlign w:val="center"/>
          </w:tcPr>
          <w:p>
            <w:pPr>
              <w:spacing w:before="80" w:after="80"/>
            </w:pPr>
            <w:r>
              <w:rPr>
                <w:color w:val="24292F"/>
                <w:sz w:val="19"/>
              </w:rPr>
              <w:t>Bring into a condition of decay or partial ruin by neglect or misuse</w:t>
            </w:r>
          </w:p>
        </w:tc>
        <w:tc>
          <w:tcPr>
            <w:tcW w:type="dxa" w:w="2880"/>
            <w:shd w:fill="FFFFFF"/>
            <w:vAlign w:val="center"/>
          </w:tcPr>
          <w:p>
            <w:pPr>
              <w:spacing w:before="80" w:after="80"/>
            </w:pPr>
            <w:r>
              <w:rPr>
                <w:i/>
                <w:sz w:val="17"/>
              </w:rPr>
              <w:t xml:space="preserve">Authorities have moved to renovate </w:t>
            </w:r>
            <w:r>
              <w:rPr>
                <w:b/>
                <w:i/>
                <w:color w:val="0969DA"/>
                <w:sz w:val="17"/>
              </w:rPr>
              <w:t>dilapidated</w:t>
            </w:r>
            <w:r>
              <w:rPr>
                <w:i/>
                <w:sz w:val="17"/>
              </w:rPr>
              <w:t xml:space="preserve"> detention barracks on Green Island and at the Jing-Mei White Terror Memorial Park, transforming former torture sites into educational monuments that adorn the nation's moral conscience.</w:t>
            </w:r>
          </w:p>
        </w:tc>
        <w:tc>
          <w:tcPr>
            <w:tcW w:type="dxa" w:w="1440"/>
            <w:shd w:fill="FFFFFF"/>
            <w:vAlign w:val="center"/>
          </w:tcPr>
          <w:p>
            <w:pPr>
              <w:spacing w:before="80" w:after="80"/>
              <w:jc w:val="center"/>
            </w:pPr>
            <w:hyperlink w:anchor="text_dilapidated" w:tooltip="Return to Passage">
              <w:r>
                <w:rPr>
                  <w:color w:val="0969DA"/>
                  <w:u w:val="single"/>
                </w:rPr>
                <w:t>↩ Return</w:t>
              </w:r>
            </w:hyperlink>
          </w:p>
        </w:tc>
      </w:tr>
      <w:tr>
        <w:tc>
          <w:tcPr>
            <w:tcW w:type="dxa" w:w="1872"/>
            <w:shd w:fill="F6F8FA"/>
            <w:vAlign w:val="center"/>
          </w:tcPr>
          <w:p>
            <w:pPr>
              <w:spacing w:before="80" w:after="80"/>
            </w:pPr>
            <w:bookmarkStart w:id="2029" w:name="vocab_disinter"/>
            <w:r>
              <w:rPr>
                <w:b/>
                <w:color w:val="0969DA"/>
                <w:sz w:val="20"/>
              </w:rPr>
              <w:t>disinter</w:t>
            </w:r>
            <w:bookmarkEnd w:id="2029"/>
          </w:p>
        </w:tc>
        <w:tc>
          <w:tcPr>
            <w:tcW w:type="dxa" w:w="3168"/>
            <w:shd w:fill="F6F8FA"/>
            <w:vAlign w:val="center"/>
          </w:tcPr>
          <w:p>
            <w:pPr>
              <w:spacing w:before="80" w:after="80"/>
            </w:pPr>
            <w:r>
              <w:rPr>
                <w:color w:val="24292F"/>
                <w:sz w:val="19"/>
              </w:rPr>
              <w:t>Dig up for reburial or for medical investigation; of dead bodies</w:t>
            </w:r>
          </w:p>
        </w:tc>
        <w:tc>
          <w:tcPr>
            <w:tcW w:type="dxa" w:w="2880"/>
            <w:shd w:fill="F6F8FA"/>
            <w:vAlign w:val="center"/>
          </w:tcPr>
          <w:p>
            <w:pPr>
              <w:spacing w:before="80" w:after="80"/>
            </w:pPr>
            <w:r>
              <w:rPr>
                <w:i/>
                <w:sz w:val="17"/>
              </w:rPr>
              <w:t xml:space="preserve">Today, dedicated state commissions heed the calls of civil society, working to </w:t>
            </w:r>
            <w:r>
              <w:rPr>
                <w:b/>
                <w:i/>
                <w:color w:val="0969DA"/>
                <w:sz w:val="17"/>
              </w:rPr>
              <w:t>disinter</w:t>
            </w:r>
            <w:r>
              <w:rPr>
                <w:i/>
                <w:sz w:val="17"/>
              </w:rPr>
              <w:t xml:space="preserve"> buried archives, exhume forgotten burial sites, and salvage the historical truth from the antiquated dross of authoritarian propaganda.</w:t>
            </w:r>
          </w:p>
        </w:tc>
        <w:tc>
          <w:tcPr>
            <w:tcW w:type="dxa" w:w="1440"/>
            <w:shd w:fill="F6F8FA"/>
            <w:vAlign w:val="center"/>
          </w:tcPr>
          <w:p>
            <w:pPr>
              <w:spacing w:before="80" w:after="80"/>
              <w:jc w:val="center"/>
            </w:pPr>
            <w:hyperlink w:anchor="text_disinter" w:tooltip="Return to Passage">
              <w:r>
                <w:rPr>
                  <w:color w:val="0969DA"/>
                  <w:u w:val="single"/>
                </w:rPr>
                <w:t>↩ Return</w:t>
              </w:r>
            </w:hyperlink>
          </w:p>
        </w:tc>
      </w:tr>
      <w:tr>
        <w:tc>
          <w:tcPr>
            <w:tcW w:type="dxa" w:w="1872"/>
            <w:shd w:fill="FFFFFF"/>
            <w:vAlign w:val="center"/>
          </w:tcPr>
          <w:p>
            <w:pPr>
              <w:spacing w:before="80" w:after="80"/>
            </w:pPr>
            <w:bookmarkStart w:id="2024" w:name="vocab_dispense"/>
            <w:r>
              <w:rPr>
                <w:b/>
                <w:color w:val="0969DA"/>
                <w:sz w:val="20"/>
              </w:rPr>
              <w:t>dispense</w:t>
            </w:r>
            <w:bookmarkEnd w:id="2024"/>
          </w:p>
        </w:tc>
        <w:tc>
          <w:tcPr>
            <w:tcW w:type="dxa" w:w="3168"/>
            <w:shd w:fill="FFFFFF"/>
            <w:vAlign w:val="center"/>
          </w:tcPr>
          <w:p>
            <w:pPr>
              <w:spacing w:before="80" w:after="80"/>
            </w:pPr>
            <w:r>
              <w:rPr>
                <w:color w:val="24292F"/>
                <w:sz w:val="19"/>
              </w:rPr>
              <w:t>Administer or bestow, as in small portions</w:t>
            </w:r>
          </w:p>
        </w:tc>
        <w:tc>
          <w:tcPr>
            <w:tcW w:type="dxa" w:w="2880"/>
            <w:shd w:fill="FFFFFF"/>
            <w:vAlign w:val="center"/>
          </w:tcPr>
          <w:p>
            <w:pPr>
              <w:spacing w:before="80" w:after="80"/>
            </w:pPr>
            <w:r>
              <w:rPr>
                <w:i/>
                <w:sz w:val="17"/>
              </w:rPr>
              <w:t xml:space="preserve">Citizens </w:t>
            </w:r>
            <w:r>
              <w:rPr>
                <w:b/>
                <w:i/>
                <w:color w:val="0969DA"/>
                <w:sz w:val="17"/>
              </w:rPr>
              <w:t>dispense</w:t>
            </w:r>
            <w:r>
              <w:rPr>
                <w:i/>
                <w:sz w:val="17"/>
              </w:rPr>
              <w:t xml:space="preserve"> with historical denial, confident that confronting past injustice directly brings lasting social harmony and enduring benefit to the sovereign republic, ensuring that the light of truth permanently illuminates Formosa's democratic future.</w:t>
            </w:r>
          </w:p>
        </w:tc>
        <w:tc>
          <w:tcPr>
            <w:tcW w:type="dxa" w:w="1440"/>
            <w:shd w:fill="FFFFFF"/>
            <w:vAlign w:val="center"/>
          </w:tcPr>
          <w:p>
            <w:pPr>
              <w:spacing w:before="80" w:after="80"/>
              <w:jc w:val="center"/>
            </w:pPr>
            <w:hyperlink w:anchor="text_dispense" w:tooltip="Return to Passage">
              <w:r>
                <w:rPr>
                  <w:color w:val="0969DA"/>
                  <w:u w:val="single"/>
                </w:rPr>
                <w:t>↩ Return</w:t>
              </w:r>
            </w:hyperlink>
          </w:p>
        </w:tc>
      </w:tr>
      <w:tr>
        <w:tc>
          <w:tcPr>
            <w:tcW w:type="dxa" w:w="1872"/>
            <w:shd w:fill="F6F8FA"/>
            <w:vAlign w:val="center"/>
          </w:tcPr>
          <w:p>
            <w:pPr>
              <w:spacing w:before="80" w:after="80"/>
            </w:pPr>
            <w:bookmarkStart w:id="2011" w:name="vocab_dross"/>
            <w:r>
              <w:rPr>
                <w:b/>
                <w:color w:val="0969DA"/>
                <w:sz w:val="20"/>
              </w:rPr>
              <w:t>dross</w:t>
            </w:r>
            <w:bookmarkEnd w:id="2011"/>
          </w:p>
        </w:tc>
        <w:tc>
          <w:tcPr>
            <w:tcW w:type="dxa" w:w="3168"/>
            <w:shd w:fill="F6F8FA"/>
            <w:vAlign w:val="center"/>
          </w:tcPr>
          <w:p>
            <w:pPr>
              <w:spacing w:before="80" w:after="80"/>
            </w:pPr>
            <w:r>
              <w:rPr>
                <w:color w:val="24292F"/>
                <w:sz w:val="19"/>
              </w:rPr>
              <w:t>Worthless or dangerous material that should be removed</w:t>
            </w:r>
          </w:p>
        </w:tc>
        <w:tc>
          <w:tcPr>
            <w:tcW w:type="dxa" w:w="2880"/>
            <w:shd w:fill="F6F8FA"/>
            <w:vAlign w:val="center"/>
          </w:tcPr>
          <w:p>
            <w:pPr>
              <w:spacing w:before="80" w:after="80"/>
            </w:pPr>
            <w:r>
              <w:rPr>
                <w:i/>
                <w:sz w:val="17"/>
              </w:rPr>
              <w:t xml:space="preserve">Today, dedicated state commissions heed the calls of civil society, working to disinter buried archives, exhume forgotten burial sites, and salvage the historical truth from the antiquated </w:t>
            </w:r>
            <w:r>
              <w:rPr>
                <w:b/>
                <w:i/>
                <w:color w:val="0969DA"/>
                <w:sz w:val="17"/>
              </w:rPr>
              <w:t>dross</w:t>
            </w:r>
            <w:r>
              <w:rPr>
                <w:i/>
                <w:sz w:val="17"/>
              </w:rPr>
              <w:t xml:space="preserve"> of authoritarian propaganda.</w:t>
            </w:r>
          </w:p>
        </w:tc>
        <w:tc>
          <w:tcPr>
            <w:tcW w:type="dxa" w:w="1440"/>
            <w:shd w:fill="F6F8FA"/>
            <w:vAlign w:val="center"/>
          </w:tcPr>
          <w:p>
            <w:pPr>
              <w:spacing w:before="80" w:after="80"/>
              <w:jc w:val="center"/>
            </w:pPr>
            <w:hyperlink w:anchor="text_dross" w:tooltip="Return to Passage">
              <w:r>
                <w:rPr>
                  <w:color w:val="0969DA"/>
                  <w:u w:val="single"/>
                </w:rPr>
                <w:t>↩ Return</w:t>
              </w:r>
            </w:hyperlink>
          </w:p>
        </w:tc>
      </w:tr>
      <w:tr>
        <w:tc>
          <w:tcPr>
            <w:tcW w:type="dxa" w:w="1872"/>
            <w:shd w:fill="FFFFFF"/>
            <w:vAlign w:val="center"/>
          </w:tcPr>
          <w:p>
            <w:pPr>
              <w:spacing w:before="80" w:after="80"/>
            </w:pPr>
            <w:bookmarkStart w:id="2026" w:name="vocab_endear"/>
            <w:r>
              <w:rPr>
                <w:b/>
                <w:color w:val="0969DA"/>
                <w:sz w:val="20"/>
              </w:rPr>
              <w:t>endear</w:t>
            </w:r>
            <w:bookmarkEnd w:id="2026"/>
          </w:p>
        </w:tc>
        <w:tc>
          <w:tcPr>
            <w:tcW w:type="dxa" w:w="3168"/>
            <w:shd w:fill="FFFFFF"/>
            <w:vAlign w:val="center"/>
          </w:tcPr>
          <w:p>
            <w:pPr>
              <w:spacing w:before="80" w:after="80"/>
            </w:pPr>
            <w:r>
              <w:rPr>
                <w:color w:val="24292F"/>
                <w:sz w:val="19"/>
              </w:rPr>
              <w:t>Make attractive or lovable</w:t>
            </w:r>
          </w:p>
        </w:tc>
        <w:tc>
          <w:tcPr>
            <w:tcW w:type="dxa" w:w="2880"/>
            <w:shd w:fill="FFFFFF"/>
            <w:vAlign w:val="center"/>
          </w:tcPr>
          <w:p>
            <w:pPr>
              <w:spacing w:before="80" w:after="80"/>
            </w:pPr>
            <w:r>
              <w:rPr>
                <w:i/>
                <w:sz w:val="17"/>
              </w:rPr>
              <w:t xml:space="preserve">In peaceful civic spaces where the elderly find serene repose in a recumbent park bench under salubrious ocean breezes, the memories of past struggles continue to </w:t>
            </w:r>
            <w:r>
              <w:rPr>
                <w:b/>
                <w:i/>
                <w:color w:val="0969DA"/>
                <w:sz w:val="17"/>
              </w:rPr>
              <w:t>endear</w:t>
            </w:r>
            <w:r>
              <w:rPr>
                <w:i/>
                <w:sz w:val="17"/>
              </w:rPr>
              <w:t xml:space="preserve"> democratic values to every new generation.</w:t>
            </w:r>
          </w:p>
        </w:tc>
        <w:tc>
          <w:tcPr>
            <w:tcW w:type="dxa" w:w="1440"/>
            <w:shd w:fill="FFFFFF"/>
            <w:vAlign w:val="center"/>
          </w:tcPr>
          <w:p>
            <w:pPr>
              <w:spacing w:before="80" w:after="80"/>
              <w:jc w:val="center"/>
            </w:pPr>
            <w:hyperlink w:anchor="text_endear" w:tooltip="Return to Passage">
              <w:r>
                <w:rPr>
                  <w:color w:val="0969DA"/>
                  <w:u w:val="single"/>
                </w:rPr>
                <w:t>↩ Return</w:t>
              </w:r>
            </w:hyperlink>
          </w:p>
        </w:tc>
      </w:tr>
      <w:tr>
        <w:tc>
          <w:tcPr>
            <w:tcW w:type="dxa" w:w="1872"/>
            <w:shd w:fill="F6F8FA"/>
            <w:vAlign w:val="center"/>
          </w:tcPr>
          <w:p>
            <w:pPr>
              <w:spacing w:before="80" w:after="80"/>
            </w:pPr>
            <w:bookmarkStart w:id="2040" w:name="vocab_enduring"/>
            <w:r>
              <w:rPr>
                <w:b/>
                <w:color w:val="0969DA"/>
                <w:sz w:val="20"/>
              </w:rPr>
              <w:t>enduring</w:t>
            </w:r>
            <w:bookmarkEnd w:id="2040"/>
          </w:p>
        </w:tc>
        <w:tc>
          <w:tcPr>
            <w:tcW w:type="dxa" w:w="3168"/>
            <w:shd w:fill="F6F8FA"/>
            <w:vAlign w:val="center"/>
          </w:tcPr>
          <w:p>
            <w:pPr>
              <w:spacing w:before="80" w:after="80"/>
            </w:pPr>
            <w:r>
              <w:rPr>
                <w:color w:val="24292F"/>
                <w:sz w:val="19"/>
              </w:rPr>
              <w:t>Put up with something or somebody unpleasant</w:t>
            </w:r>
          </w:p>
        </w:tc>
        <w:tc>
          <w:tcPr>
            <w:tcW w:type="dxa" w:w="2880"/>
            <w:shd w:fill="F6F8FA"/>
            <w:vAlign w:val="center"/>
          </w:tcPr>
          <w:p>
            <w:pPr>
              <w:spacing w:before="80" w:after="80"/>
            </w:pPr>
            <w:r>
              <w:rPr>
                <w:i/>
                <w:sz w:val="17"/>
              </w:rPr>
              <w:t xml:space="preserve">Thousands of innocent citizens were condemned to languish in blighted prison cells, suffering </w:t>
            </w:r>
            <w:r>
              <w:rPr>
                <w:b/>
                <w:i/>
                <w:color w:val="0969DA"/>
                <w:sz w:val="17"/>
              </w:rPr>
              <w:t>enduring</w:t>
            </w:r>
            <w:r>
              <w:rPr>
                <w:i/>
                <w:sz w:val="17"/>
              </w:rPr>
              <w:t xml:space="preserve"> psychological trauma and severe economic penury.</w:t>
            </w:r>
          </w:p>
        </w:tc>
        <w:tc>
          <w:tcPr>
            <w:tcW w:type="dxa" w:w="1440"/>
            <w:shd w:fill="F6F8FA"/>
            <w:vAlign w:val="center"/>
          </w:tcPr>
          <w:p>
            <w:pPr>
              <w:spacing w:before="80" w:after="80"/>
              <w:jc w:val="center"/>
            </w:pPr>
            <w:hyperlink w:anchor="text_enduring" w:tooltip="Return to Passage">
              <w:r>
                <w:rPr>
                  <w:color w:val="0969DA"/>
                  <w:u w:val="single"/>
                </w:rPr>
                <w:t>↩ Return</w:t>
              </w:r>
            </w:hyperlink>
          </w:p>
        </w:tc>
      </w:tr>
      <w:tr>
        <w:tc>
          <w:tcPr>
            <w:tcW w:type="dxa" w:w="1872"/>
            <w:shd w:fill="FFFFFF"/>
            <w:vAlign w:val="center"/>
          </w:tcPr>
          <w:p>
            <w:pPr>
              <w:spacing w:before="80" w:after="80"/>
            </w:pPr>
            <w:bookmarkStart w:id="2022" w:name="vocab_estranged"/>
            <w:r>
              <w:rPr>
                <w:b/>
                <w:color w:val="0969DA"/>
                <w:sz w:val="20"/>
              </w:rPr>
              <w:t>estranged</w:t>
            </w:r>
            <w:bookmarkEnd w:id="2022"/>
          </w:p>
        </w:tc>
        <w:tc>
          <w:tcPr>
            <w:tcW w:type="dxa" w:w="3168"/>
            <w:shd w:fill="FFFFFF"/>
            <w:vAlign w:val="center"/>
          </w:tcPr>
          <w:p>
            <w:pPr>
              <w:spacing w:before="80" w:after="80"/>
            </w:pPr>
            <w:r>
              <w:rPr>
                <w:color w:val="24292F"/>
                <w:sz w:val="19"/>
              </w:rPr>
              <w:t>Remove from customary environment or associations</w:t>
            </w:r>
          </w:p>
        </w:tc>
        <w:tc>
          <w:tcPr>
            <w:tcW w:type="dxa" w:w="2880"/>
            <w:shd w:fill="FFFFFF"/>
            <w:vAlign w:val="center"/>
          </w:tcPr>
          <w:p>
            <w:pPr>
              <w:spacing w:before="80" w:after="80"/>
            </w:pPr>
            <w:r>
              <w:rPr>
                <w:i/>
                <w:sz w:val="17"/>
              </w:rPr>
              <w:t xml:space="preserve">These historical museums provide a confidential and supportive space where formerly </w:t>
            </w:r>
            <w:r>
              <w:rPr>
                <w:b/>
                <w:i/>
                <w:color w:val="0969DA"/>
                <w:sz w:val="17"/>
              </w:rPr>
              <w:t>estranged</w:t>
            </w:r>
            <w:r>
              <w:rPr>
                <w:i/>
                <w:sz w:val="17"/>
              </w:rPr>
              <w:t xml:space="preserve"> citizens can share painful memories without fear of official obloquy or retaliation.</w:t>
            </w:r>
          </w:p>
        </w:tc>
        <w:tc>
          <w:tcPr>
            <w:tcW w:type="dxa" w:w="1440"/>
            <w:shd w:fill="FFFFFF"/>
            <w:vAlign w:val="center"/>
          </w:tcPr>
          <w:p>
            <w:pPr>
              <w:spacing w:before="80" w:after="80"/>
              <w:jc w:val="center"/>
            </w:pPr>
            <w:hyperlink w:anchor="text_estranged" w:tooltip="Return to Passage">
              <w:r>
                <w:rPr>
                  <w:color w:val="0969DA"/>
                  <w:u w:val="single"/>
                </w:rPr>
                <w:t>↩ Return</w:t>
              </w:r>
            </w:hyperlink>
          </w:p>
        </w:tc>
      </w:tr>
      <w:tr>
        <w:tc>
          <w:tcPr>
            <w:tcW w:type="dxa" w:w="1872"/>
            <w:shd w:fill="F6F8FA"/>
            <w:vAlign w:val="center"/>
          </w:tcPr>
          <w:p>
            <w:pPr>
              <w:spacing w:before="80" w:after="80"/>
            </w:pPr>
            <w:bookmarkStart w:id="2039" w:name="vocab_exhume"/>
            <w:r>
              <w:rPr>
                <w:b/>
                <w:color w:val="0969DA"/>
                <w:sz w:val="20"/>
              </w:rPr>
              <w:t>exhume</w:t>
            </w:r>
            <w:bookmarkEnd w:id="2039"/>
          </w:p>
        </w:tc>
        <w:tc>
          <w:tcPr>
            <w:tcW w:type="dxa" w:w="3168"/>
            <w:shd w:fill="F6F8FA"/>
            <w:vAlign w:val="center"/>
          </w:tcPr>
          <w:p>
            <w:pPr>
              <w:spacing w:before="80" w:after="80"/>
            </w:pPr>
            <w:r>
              <w:rPr>
                <w:color w:val="24292F"/>
                <w:sz w:val="19"/>
              </w:rPr>
              <w:t>Dig up for reburial or for medical investigation; of dead bodies</w:t>
            </w:r>
          </w:p>
        </w:tc>
        <w:tc>
          <w:tcPr>
            <w:tcW w:type="dxa" w:w="2880"/>
            <w:shd w:fill="F6F8FA"/>
            <w:vAlign w:val="center"/>
          </w:tcPr>
          <w:p>
            <w:pPr>
              <w:spacing w:before="80" w:after="80"/>
            </w:pPr>
            <w:r>
              <w:rPr>
                <w:i/>
                <w:sz w:val="17"/>
              </w:rPr>
              <w:t xml:space="preserve">Today, dedicated state commissions heed the calls of civil society, working to disinter buried archives, </w:t>
            </w:r>
            <w:r>
              <w:rPr>
                <w:b/>
                <w:i/>
                <w:color w:val="0969DA"/>
                <w:sz w:val="17"/>
              </w:rPr>
              <w:t>exhume</w:t>
            </w:r>
            <w:r>
              <w:rPr>
                <w:i/>
                <w:sz w:val="17"/>
              </w:rPr>
              <w:t xml:space="preserve"> forgotten burial sites, and salvage the historical truth from the antiquated dross of authoritarian propaganda.</w:t>
            </w:r>
          </w:p>
        </w:tc>
        <w:tc>
          <w:tcPr>
            <w:tcW w:type="dxa" w:w="1440"/>
            <w:shd w:fill="F6F8FA"/>
            <w:vAlign w:val="center"/>
          </w:tcPr>
          <w:p>
            <w:pPr>
              <w:spacing w:before="80" w:after="80"/>
              <w:jc w:val="center"/>
            </w:pPr>
            <w:hyperlink w:anchor="text_exhume" w:tooltip="Return to Passage">
              <w:r>
                <w:rPr>
                  <w:color w:val="0969DA"/>
                  <w:u w:val="single"/>
                </w:rPr>
                <w:t>↩ Return</w:t>
              </w:r>
            </w:hyperlink>
          </w:p>
        </w:tc>
      </w:tr>
      <w:tr>
        <w:tc>
          <w:tcPr>
            <w:tcW w:type="dxa" w:w="1872"/>
            <w:shd w:fill="FFFFFF"/>
            <w:vAlign w:val="center"/>
          </w:tcPr>
          <w:p>
            <w:pPr>
              <w:spacing w:before="80" w:after="80"/>
            </w:pPr>
            <w:bookmarkStart w:id="2049" w:name="vocab_exposure"/>
            <w:r>
              <w:rPr>
                <w:b/>
                <w:color w:val="0969DA"/>
                <w:sz w:val="20"/>
              </w:rPr>
              <w:t>exposure</w:t>
            </w:r>
            <w:bookmarkEnd w:id="2049"/>
          </w:p>
        </w:tc>
        <w:tc>
          <w:tcPr>
            <w:tcW w:type="dxa" w:w="3168"/>
            <w:shd w:fill="FFFFFF"/>
            <w:vAlign w:val="center"/>
          </w:tcPr>
          <w:p>
            <w:pPr>
              <w:spacing w:before="80" w:after="80"/>
            </w:pPr>
            <w:r>
              <w:rPr>
                <w:color w:val="24292F"/>
                <w:sz w:val="19"/>
              </w:rPr>
              <w:t>Vulnerability to the elements; to the action of heat or cold or wind or rain;  or</w:t>
            </w:r>
          </w:p>
        </w:tc>
        <w:tc>
          <w:tcPr>
            <w:tcW w:type="dxa" w:w="2880"/>
            <w:shd w:fill="FFFFFF"/>
            <w:vAlign w:val="center"/>
          </w:tcPr>
          <w:p>
            <w:pPr>
              <w:spacing w:before="80" w:after="80"/>
            </w:pPr>
            <w:r>
              <w:rPr>
                <w:i/>
                <w:sz w:val="17"/>
              </w:rPr>
              <w:t xml:space="preserve">Independent researchers examine declassified intelligence files to achieve full public </w:t>
            </w:r>
            <w:r>
              <w:rPr>
                <w:b/>
                <w:i/>
                <w:color w:val="0969DA"/>
                <w:sz w:val="17"/>
              </w:rPr>
              <w:t>exposure</w:t>
            </w:r>
            <w:r>
              <w:rPr>
                <w:i/>
                <w:sz w:val="17"/>
              </w:rPr>
              <w:t xml:space="preserve"> of state crimes, investigating how military tribunals sought to defrock independent thinkers of their civic standing and criminalize political dissent.</w:t>
            </w:r>
          </w:p>
        </w:tc>
        <w:tc>
          <w:tcPr>
            <w:tcW w:type="dxa" w:w="1440"/>
            <w:shd w:fill="FFFFFF"/>
            <w:vAlign w:val="center"/>
          </w:tcPr>
          <w:p>
            <w:pPr>
              <w:spacing w:before="80" w:after="80"/>
              <w:jc w:val="center"/>
            </w:pPr>
            <w:hyperlink w:anchor="text_exposure" w:tooltip="Return to Passage">
              <w:r>
                <w:rPr>
                  <w:color w:val="0969DA"/>
                  <w:u w:val="single"/>
                </w:rPr>
                <w:t>↩ Return</w:t>
              </w:r>
            </w:hyperlink>
          </w:p>
        </w:tc>
      </w:tr>
      <w:tr>
        <w:tc>
          <w:tcPr>
            <w:tcW w:type="dxa" w:w="1872"/>
            <w:shd w:fill="F6F8FA"/>
            <w:vAlign w:val="center"/>
          </w:tcPr>
          <w:p>
            <w:pPr>
              <w:spacing w:before="80" w:after="80"/>
            </w:pPr>
            <w:bookmarkStart w:id="2032" w:name="vocab_haven"/>
            <w:r>
              <w:rPr>
                <w:b/>
                <w:color w:val="0969DA"/>
                <w:sz w:val="20"/>
              </w:rPr>
              <w:t>haven</w:t>
            </w:r>
            <w:bookmarkEnd w:id="2032"/>
          </w:p>
        </w:tc>
        <w:tc>
          <w:tcPr>
            <w:tcW w:type="dxa" w:w="3168"/>
            <w:shd w:fill="F6F8FA"/>
            <w:vAlign w:val="center"/>
          </w:tcPr>
          <w:p>
            <w:pPr>
              <w:spacing w:before="80" w:after="80"/>
            </w:pPr>
            <w:r>
              <w:rPr>
                <w:color w:val="24292F"/>
                <w:sz w:val="19"/>
              </w:rPr>
              <w:t>A shelter serving as a place of safety or sanctuary</w:t>
            </w:r>
          </w:p>
        </w:tc>
        <w:tc>
          <w:tcPr>
            <w:tcW w:type="dxa" w:w="2880"/>
            <w:shd w:fill="F6F8FA"/>
            <w:vAlign w:val="center"/>
          </w:tcPr>
          <w:p>
            <w:pPr>
              <w:spacing w:before="80" w:after="80"/>
            </w:pPr>
            <w:r>
              <w:rPr>
                <w:i/>
                <w:sz w:val="17"/>
              </w:rPr>
              <w:t xml:space="preserve">Today, a resilient and healthy Taiwanese democracy serves as a pristine </w:t>
            </w:r>
            <w:r>
              <w:rPr>
                <w:b/>
                <w:i/>
                <w:color w:val="0969DA"/>
                <w:sz w:val="17"/>
              </w:rPr>
              <w:t>haven</w:t>
            </w:r>
            <w:r>
              <w:rPr>
                <w:i/>
                <w:sz w:val="17"/>
              </w:rPr>
              <w:t xml:space="preserve"> of freedom, rule of law, and political asylum in East Asia.</w:t>
            </w:r>
          </w:p>
        </w:tc>
        <w:tc>
          <w:tcPr>
            <w:tcW w:type="dxa" w:w="1440"/>
            <w:shd w:fill="F6F8FA"/>
            <w:vAlign w:val="center"/>
          </w:tcPr>
          <w:p>
            <w:pPr>
              <w:spacing w:before="80" w:after="80"/>
              <w:jc w:val="center"/>
            </w:pPr>
            <w:hyperlink w:anchor="text_haven" w:tooltip="Return to Passage">
              <w:r>
                <w:rPr>
                  <w:color w:val="0969DA"/>
                  <w:u w:val="single"/>
                </w:rPr>
                <w:t>↩ Return</w:t>
              </w:r>
            </w:hyperlink>
          </w:p>
        </w:tc>
      </w:tr>
      <w:tr>
        <w:tc>
          <w:tcPr>
            <w:tcW w:type="dxa" w:w="1872"/>
            <w:shd w:fill="FFFFFF"/>
            <w:vAlign w:val="center"/>
          </w:tcPr>
          <w:p>
            <w:pPr>
              <w:spacing w:before="80" w:after="80"/>
            </w:pPr>
            <w:bookmarkStart w:id="2008" w:name="vocab_healthy"/>
            <w:r>
              <w:rPr>
                <w:b/>
                <w:color w:val="0969DA"/>
                <w:sz w:val="20"/>
              </w:rPr>
              <w:t>healthy</w:t>
            </w:r>
            <w:bookmarkEnd w:id="2008"/>
          </w:p>
        </w:tc>
        <w:tc>
          <w:tcPr>
            <w:tcW w:type="dxa" w:w="3168"/>
            <w:shd w:fill="FFFFFF"/>
            <w:vAlign w:val="center"/>
          </w:tcPr>
          <w:p>
            <w:pPr>
              <w:spacing w:before="80" w:after="80"/>
            </w:pPr>
            <w:r>
              <w:rPr>
                <w:color w:val="24292F"/>
                <w:sz w:val="19"/>
              </w:rPr>
              <w:t>Having or indicating good health in body or mind; free from infirmity or disease</w:t>
            </w:r>
          </w:p>
        </w:tc>
        <w:tc>
          <w:tcPr>
            <w:tcW w:type="dxa" w:w="2880"/>
            <w:shd w:fill="FFFFFF"/>
            <w:vAlign w:val="center"/>
          </w:tcPr>
          <w:p>
            <w:pPr>
              <w:spacing w:before="80" w:after="80"/>
            </w:pPr>
            <w:r>
              <w:rPr>
                <w:i/>
                <w:sz w:val="17"/>
              </w:rPr>
              <w:t xml:space="preserve">Today, a resilient and </w:t>
            </w:r>
            <w:r>
              <w:rPr>
                <w:b/>
                <w:i/>
                <w:color w:val="0969DA"/>
                <w:sz w:val="17"/>
              </w:rPr>
              <w:t>healthy</w:t>
            </w:r>
            <w:r>
              <w:rPr>
                <w:i/>
                <w:sz w:val="17"/>
              </w:rPr>
              <w:t xml:space="preserve"> Taiwanese democracy serves as a pristine haven of freedom, rule of law, and political asylum in East Asia.</w:t>
            </w:r>
          </w:p>
        </w:tc>
        <w:tc>
          <w:tcPr>
            <w:tcW w:type="dxa" w:w="1440"/>
            <w:shd w:fill="FFFFFF"/>
            <w:vAlign w:val="center"/>
          </w:tcPr>
          <w:p>
            <w:pPr>
              <w:spacing w:before="80" w:after="80"/>
              <w:jc w:val="center"/>
            </w:pPr>
            <w:hyperlink w:anchor="text_healthy" w:tooltip="Return to Passage">
              <w:r>
                <w:rPr>
                  <w:color w:val="0969DA"/>
                  <w:u w:val="single"/>
                </w:rPr>
                <w:t>↩ Return</w:t>
              </w:r>
            </w:hyperlink>
          </w:p>
        </w:tc>
      </w:tr>
      <w:tr>
        <w:tc>
          <w:tcPr>
            <w:tcW w:type="dxa" w:w="1872"/>
            <w:shd w:fill="F6F8FA"/>
            <w:vAlign w:val="center"/>
          </w:tcPr>
          <w:p>
            <w:pPr>
              <w:spacing w:before="80" w:after="80"/>
            </w:pPr>
            <w:bookmarkStart w:id="2016" w:name="vocab_heed"/>
            <w:r>
              <w:rPr>
                <w:b/>
                <w:color w:val="0969DA"/>
                <w:sz w:val="20"/>
              </w:rPr>
              <w:t>heed</w:t>
            </w:r>
            <w:bookmarkEnd w:id="2016"/>
          </w:p>
        </w:tc>
        <w:tc>
          <w:tcPr>
            <w:tcW w:type="dxa" w:w="3168"/>
            <w:shd w:fill="F6F8FA"/>
            <w:vAlign w:val="center"/>
          </w:tcPr>
          <w:p>
            <w:pPr>
              <w:spacing w:before="80" w:after="80"/>
            </w:pPr>
            <w:r>
              <w:rPr>
                <w:color w:val="24292F"/>
                <w:sz w:val="19"/>
              </w:rPr>
              <w:t>Paying particular notice (as to children or helpless people)</w:t>
            </w:r>
          </w:p>
        </w:tc>
        <w:tc>
          <w:tcPr>
            <w:tcW w:type="dxa" w:w="2880"/>
            <w:shd w:fill="F6F8FA"/>
            <w:vAlign w:val="center"/>
          </w:tcPr>
          <w:p>
            <w:pPr>
              <w:spacing w:before="80" w:after="80"/>
            </w:pPr>
            <w:r>
              <w:rPr>
                <w:i/>
                <w:sz w:val="17"/>
              </w:rPr>
              <w:t xml:space="preserve">Today, dedicated state commissions </w:t>
            </w:r>
            <w:r>
              <w:rPr>
                <w:b/>
                <w:i/>
                <w:color w:val="0969DA"/>
                <w:sz w:val="17"/>
              </w:rPr>
              <w:t>heed</w:t>
            </w:r>
            <w:r>
              <w:rPr>
                <w:i/>
                <w:sz w:val="17"/>
              </w:rPr>
              <w:t xml:space="preserve"> the calls of civil society, working to disinter buried archives, exhume forgotten burial sites, and salvage the historical truth from the antiquated dross of authoritarian propaganda.</w:t>
            </w:r>
          </w:p>
        </w:tc>
        <w:tc>
          <w:tcPr>
            <w:tcW w:type="dxa" w:w="1440"/>
            <w:shd w:fill="F6F8FA"/>
            <w:vAlign w:val="center"/>
          </w:tcPr>
          <w:p>
            <w:pPr>
              <w:spacing w:before="80" w:after="80"/>
              <w:jc w:val="center"/>
            </w:pPr>
            <w:hyperlink w:anchor="text_heed" w:tooltip="Return to Passage">
              <w:r>
                <w:rPr>
                  <w:color w:val="0969DA"/>
                  <w:u w:val="single"/>
                </w:rPr>
                <w:t>↩ Return</w:t>
              </w:r>
            </w:hyperlink>
          </w:p>
        </w:tc>
      </w:tr>
      <w:tr>
        <w:tc>
          <w:tcPr>
            <w:tcW w:type="dxa" w:w="1872"/>
            <w:shd w:fill="FFFFFF"/>
            <w:vAlign w:val="center"/>
          </w:tcPr>
          <w:p>
            <w:pPr>
              <w:spacing w:before="80" w:after="80"/>
            </w:pPr>
            <w:bookmarkStart w:id="2034" w:name="vocab_humanitarian"/>
            <w:r>
              <w:rPr>
                <w:b/>
                <w:color w:val="0969DA"/>
                <w:sz w:val="20"/>
              </w:rPr>
              <w:t>humanitarian</w:t>
            </w:r>
            <w:bookmarkEnd w:id="2034"/>
          </w:p>
        </w:tc>
        <w:tc>
          <w:tcPr>
            <w:tcW w:type="dxa" w:w="3168"/>
            <w:shd w:fill="FFFFFF"/>
            <w:vAlign w:val="center"/>
          </w:tcPr>
          <w:p>
            <w:pPr>
              <w:spacing w:before="80" w:after="80"/>
            </w:pPr>
            <w:r>
              <w:rPr>
                <w:color w:val="24292F"/>
                <w:sz w:val="19"/>
              </w:rPr>
              <w:t>Someone devoted to the promotion of human welfare and to social reforms</w:t>
            </w:r>
          </w:p>
        </w:tc>
        <w:tc>
          <w:tcPr>
            <w:tcW w:type="dxa" w:w="2880"/>
            <w:shd w:fill="FFFFFF"/>
            <w:vAlign w:val="center"/>
          </w:tcPr>
          <w:p>
            <w:pPr>
              <w:spacing w:before="80" w:after="80"/>
            </w:pPr>
            <w:r>
              <w:rPr>
                <w:i/>
                <w:sz w:val="17"/>
              </w:rPr>
              <w:t xml:space="preserve">Transitional justice in Taiwan is driven by deep </w:t>
            </w:r>
            <w:r>
              <w:rPr>
                <w:b/>
                <w:i/>
                <w:color w:val="0969DA"/>
                <w:sz w:val="17"/>
              </w:rPr>
              <w:t>humanitarian</w:t>
            </w:r>
            <w:r>
              <w:rPr>
                <w:i/>
                <w:sz w:val="17"/>
              </w:rPr>
              <w:t xml:space="preserve"> compassion and a commitment to provide condign moral recognition to those who suffered state violence.</w:t>
            </w:r>
          </w:p>
        </w:tc>
        <w:tc>
          <w:tcPr>
            <w:tcW w:type="dxa" w:w="1440"/>
            <w:shd w:fill="FFFFFF"/>
            <w:vAlign w:val="center"/>
          </w:tcPr>
          <w:p>
            <w:pPr>
              <w:spacing w:before="80" w:after="80"/>
              <w:jc w:val="center"/>
            </w:pPr>
            <w:hyperlink w:anchor="text_humanitarian" w:tooltip="Return to Passage">
              <w:r>
                <w:rPr>
                  <w:color w:val="0969DA"/>
                  <w:u w:val="single"/>
                </w:rPr>
                <w:t>↩ Return</w:t>
              </w:r>
            </w:hyperlink>
          </w:p>
        </w:tc>
      </w:tr>
      <w:tr>
        <w:tc>
          <w:tcPr>
            <w:tcW w:type="dxa" w:w="1872"/>
            <w:shd w:fill="F6F8FA"/>
            <w:vAlign w:val="center"/>
          </w:tcPr>
          <w:p>
            <w:pPr>
              <w:spacing w:before="80" w:after="80"/>
            </w:pPr>
            <w:bookmarkStart w:id="2003" w:name="vocab_indemnify"/>
            <w:r>
              <w:rPr>
                <w:b/>
                <w:color w:val="0969DA"/>
                <w:sz w:val="20"/>
              </w:rPr>
              <w:t>indemnify</w:t>
            </w:r>
            <w:bookmarkEnd w:id="2003"/>
          </w:p>
        </w:tc>
        <w:tc>
          <w:tcPr>
            <w:tcW w:type="dxa" w:w="3168"/>
            <w:shd w:fill="F6F8FA"/>
            <w:vAlign w:val="center"/>
          </w:tcPr>
          <w:p>
            <w:pPr>
              <w:spacing w:before="80" w:after="80"/>
            </w:pPr>
            <w:r>
              <w:rPr>
                <w:color w:val="24292F"/>
                <w:sz w:val="19"/>
              </w:rPr>
              <w:t>Secure against future loss, damage, or liability; give security for</w:t>
            </w:r>
          </w:p>
        </w:tc>
        <w:tc>
          <w:tcPr>
            <w:tcW w:type="dxa" w:w="2880"/>
            <w:shd w:fill="F6F8FA"/>
            <w:vAlign w:val="center"/>
          </w:tcPr>
          <w:p>
            <w:pPr>
              <w:spacing w:before="80" w:after="80"/>
            </w:pPr>
            <w:r>
              <w:rPr>
                <w:i/>
                <w:sz w:val="17"/>
              </w:rPr>
              <w:t xml:space="preserve">In the ongoing pursuit of transitional justice, Taiwan has undertaken a profound national effort to rehabilitate the historical reputation of victims of political persecution and </w:t>
            </w:r>
            <w:r>
              <w:rPr>
                <w:b/>
                <w:i/>
                <w:color w:val="0969DA"/>
                <w:sz w:val="17"/>
              </w:rPr>
              <w:t>indemnify</w:t>
            </w:r>
            <w:r>
              <w:rPr>
                <w:i/>
                <w:sz w:val="17"/>
              </w:rPr>
              <w:t xml:space="preserve"> their surviving families, acknowledging the rueful legacy of authoritarian oppression.</w:t>
            </w:r>
          </w:p>
        </w:tc>
        <w:tc>
          <w:tcPr>
            <w:tcW w:type="dxa" w:w="1440"/>
            <w:shd w:fill="F6F8FA"/>
            <w:vAlign w:val="center"/>
          </w:tcPr>
          <w:p>
            <w:pPr>
              <w:spacing w:before="80" w:after="80"/>
              <w:jc w:val="center"/>
            </w:pPr>
            <w:hyperlink w:anchor="text_indemnify" w:tooltip="Return to Passage">
              <w:r>
                <w:rPr>
                  <w:color w:val="0969DA"/>
                  <w:u w:val="single"/>
                </w:rPr>
                <w:t>↩ Return</w:t>
              </w:r>
            </w:hyperlink>
          </w:p>
        </w:tc>
      </w:tr>
      <w:tr>
        <w:tc>
          <w:tcPr>
            <w:tcW w:type="dxa" w:w="1872"/>
            <w:shd w:fill="FFFFFF"/>
            <w:vAlign w:val="center"/>
          </w:tcPr>
          <w:p>
            <w:pPr>
              <w:spacing w:before="80" w:after="80"/>
            </w:pPr>
            <w:bookmarkStart w:id="2023" w:name="vocab_languish"/>
            <w:r>
              <w:rPr>
                <w:b/>
                <w:color w:val="0969DA"/>
                <w:sz w:val="20"/>
              </w:rPr>
              <w:t>languish</w:t>
            </w:r>
            <w:bookmarkEnd w:id="2023"/>
          </w:p>
        </w:tc>
        <w:tc>
          <w:tcPr>
            <w:tcW w:type="dxa" w:w="3168"/>
            <w:shd w:fill="FFFFFF"/>
            <w:vAlign w:val="center"/>
          </w:tcPr>
          <w:p>
            <w:pPr>
              <w:spacing w:before="80" w:after="80"/>
            </w:pPr>
            <w:r>
              <w:rPr>
                <w:color w:val="24292F"/>
                <w:sz w:val="19"/>
              </w:rPr>
              <w:t>Lose vigor, health, or flesh, as through grief</w:t>
            </w:r>
          </w:p>
        </w:tc>
        <w:tc>
          <w:tcPr>
            <w:tcW w:type="dxa" w:w="2880"/>
            <w:shd w:fill="FFFFFF"/>
            <w:vAlign w:val="center"/>
          </w:tcPr>
          <w:p>
            <w:pPr>
              <w:spacing w:before="80" w:after="80"/>
            </w:pPr>
            <w:r>
              <w:rPr>
                <w:i/>
                <w:sz w:val="17"/>
              </w:rPr>
              <w:t xml:space="preserve">Thousands of innocent citizens were condemned to </w:t>
            </w:r>
            <w:r>
              <w:rPr>
                <w:b/>
                <w:i/>
                <w:color w:val="0969DA"/>
                <w:sz w:val="17"/>
              </w:rPr>
              <w:t>languish</w:t>
            </w:r>
            <w:r>
              <w:rPr>
                <w:i/>
                <w:sz w:val="17"/>
              </w:rPr>
              <w:t xml:space="preserve"> in blighted prison cells, suffering enduring psychological trauma and severe economic penury.</w:t>
            </w:r>
          </w:p>
        </w:tc>
        <w:tc>
          <w:tcPr>
            <w:tcW w:type="dxa" w:w="1440"/>
            <w:shd w:fill="FFFFFF"/>
            <w:vAlign w:val="center"/>
          </w:tcPr>
          <w:p>
            <w:pPr>
              <w:spacing w:before="80" w:after="80"/>
              <w:jc w:val="center"/>
            </w:pPr>
            <w:hyperlink w:anchor="text_languish" w:tooltip="Return to Passage">
              <w:r>
                <w:rPr>
                  <w:color w:val="0969DA"/>
                  <w:u w:val="single"/>
                </w:rPr>
                <w:t>↩ Return</w:t>
              </w:r>
            </w:hyperlink>
          </w:p>
        </w:tc>
      </w:tr>
      <w:tr>
        <w:tc>
          <w:tcPr>
            <w:tcW w:type="dxa" w:w="1872"/>
            <w:shd w:fill="F6F8FA"/>
            <w:vAlign w:val="center"/>
          </w:tcPr>
          <w:p>
            <w:pPr>
              <w:spacing w:before="80" w:after="80"/>
            </w:pPr>
            <w:bookmarkStart w:id="2021" w:name="vocab_obloquy"/>
            <w:r>
              <w:rPr>
                <w:b/>
                <w:color w:val="0969DA"/>
                <w:sz w:val="20"/>
              </w:rPr>
              <w:t>obloquy</w:t>
            </w:r>
            <w:bookmarkEnd w:id="2021"/>
          </w:p>
        </w:tc>
        <w:tc>
          <w:tcPr>
            <w:tcW w:type="dxa" w:w="3168"/>
            <w:shd w:fill="F6F8FA"/>
            <w:vAlign w:val="center"/>
          </w:tcPr>
          <w:p>
            <w:pPr>
              <w:spacing w:before="80" w:after="80"/>
            </w:pPr>
            <w:r>
              <w:rPr>
                <w:color w:val="24292F"/>
                <w:sz w:val="19"/>
              </w:rPr>
              <w:t>State of disgrace resulting from public abuse</w:t>
            </w:r>
          </w:p>
        </w:tc>
        <w:tc>
          <w:tcPr>
            <w:tcW w:type="dxa" w:w="2880"/>
            <w:shd w:fill="F6F8FA"/>
            <w:vAlign w:val="center"/>
          </w:tcPr>
          <w:p>
            <w:pPr>
              <w:spacing w:before="80" w:after="80"/>
            </w:pPr>
            <w:r>
              <w:rPr>
                <w:i/>
                <w:sz w:val="17"/>
              </w:rPr>
              <w:t xml:space="preserve">These historical museums provide a confidential and supportive space where formerly estranged citizens can share painful memories without fear of official </w:t>
            </w:r>
            <w:r>
              <w:rPr>
                <w:b/>
                <w:i/>
                <w:color w:val="0969DA"/>
                <w:sz w:val="17"/>
              </w:rPr>
              <w:t>obloquy</w:t>
            </w:r>
            <w:r>
              <w:rPr>
                <w:i/>
                <w:sz w:val="17"/>
              </w:rPr>
              <w:t xml:space="preserve"> or retaliation.</w:t>
            </w:r>
          </w:p>
        </w:tc>
        <w:tc>
          <w:tcPr>
            <w:tcW w:type="dxa" w:w="1440"/>
            <w:shd w:fill="F6F8FA"/>
            <w:vAlign w:val="center"/>
          </w:tcPr>
          <w:p>
            <w:pPr>
              <w:spacing w:before="80" w:after="80"/>
              <w:jc w:val="center"/>
            </w:pPr>
            <w:hyperlink w:anchor="text_obloquy" w:tooltip="Return to Passage">
              <w:r>
                <w:rPr>
                  <w:color w:val="0969DA"/>
                  <w:u w:val="single"/>
                </w:rPr>
                <w:t>↩ Return</w:t>
              </w:r>
            </w:hyperlink>
          </w:p>
        </w:tc>
      </w:tr>
      <w:tr>
        <w:tc>
          <w:tcPr>
            <w:tcW w:type="dxa" w:w="1872"/>
            <w:shd w:fill="FFFFFF"/>
            <w:vAlign w:val="center"/>
          </w:tcPr>
          <w:p>
            <w:pPr>
              <w:spacing w:before="80" w:after="80"/>
            </w:pPr>
            <w:bookmarkStart w:id="2002" w:name="vocab_peculate"/>
            <w:r>
              <w:rPr>
                <w:b/>
                <w:color w:val="0969DA"/>
                <w:sz w:val="20"/>
              </w:rPr>
              <w:t>peculate</w:t>
            </w:r>
            <w:bookmarkEnd w:id="2002"/>
          </w:p>
        </w:tc>
        <w:tc>
          <w:tcPr>
            <w:tcW w:type="dxa" w:w="3168"/>
            <w:shd w:fill="FFFFFF"/>
            <w:vAlign w:val="center"/>
          </w:tcPr>
          <w:p>
            <w:pPr>
              <w:spacing w:before="80" w:after="80"/>
            </w:pPr>
            <w:r>
              <w:rPr>
                <w:color w:val="24292F"/>
                <w:sz w:val="19"/>
              </w:rPr>
              <w:t>Appropriate (as property entrusted to one's care) fraudulently to one's own use</w:t>
            </w:r>
          </w:p>
        </w:tc>
        <w:tc>
          <w:tcPr>
            <w:tcW w:type="dxa" w:w="2880"/>
            <w:shd w:fill="FFFFFF"/>
            <w:vAlign w:val="center"/>
          </w:tcPr>
          <w:p>
            <w:pPr>
              <w:spacing w:before="80" w:after="80"/>
            </w:pPr>
            <w:r>
              <w:rPr>
                <w:i/>
                <w:sz w:val="17"/>
              </w:rPr>
              <w:t xml:space="preserve">During the White Terror, authoritarian security agencies operated in secret, allowing corrupt officials to defalcate public budgets and </w:t>
            </w:r>
            <w:r>
              <w:rPr>
                <w:b/>
                <w:i/>
                <w:color w:val="0969DA"/>
                <w:sz w:val="17"/>
              </w:rPr>
              <w:t>peculate</w:t>
            </w:r>
            <w:r>
              <w:rPr>
                <w:i/>
                <w:sz w:val="17"/>
              </w:rPr>
              <w:t xml:space="preserve"> state assets with unmitigated impunity.</w:t>
            </w:r>
          </w:p>
        </w:tc>
        <w:tc>
          <w:tcPr>
            <w:tcW w:type="dxa" w:w="1440"/>
            <w:shd w:fill="FFFFFF"/>
            <w:vAlign w:val="center"/>
          </w:tcPr>
          <w:p>
            <w:pPr>
              <w:spacing w:before="80" w:after="80"/>
              <w:jc w:val="center"/>
            </w:pPr>
            <w:hyperlink w:anchor="text_peculate" w:tooltip="Return to Passage">
              <w:r>
                <w:rPr>
                  <w:color w:val="0969DA"/>
                  <w:u w:val="single"/>
                </w:rPr>
                <w:t>↩ Return</w:t>
              </w:r>
            </w:hyperlink>
          </w:p>
        </w:tc>
      </w:tr>
      <w:tr>
        <w:tc>
          <w:tcPr>
            <w:tcW w:type="dxa" w:w="1872"/>
            <w:shd w:fill="F6F8FA"/>
            <w:vAlign w:val="center"/>
          </w:tcPr>
          <w:p>
            <w:pPr>
              <w:spacing w:before="80" w:after="80"/>
            </w:pPr>
            <w:bookmarkStart w:id="2038" w:name="vocab_penury"/>
            <w:r>
              <w:rPr>
                <w:b/>
                <w:color w:val="0969DA"/>
                <w:sz w:val="20"/>
              </w:rPr>
              <w:t>penury</w:t>
            </w:r>
            <w:bookmarkEnd w:id="2038"/>
          </w:p>
        </w:tc>
        <w:tc>
          <w:tcPr>
            <w:tcW w:type="dxa" w:w="3168"/>
            <w:shd w:fill="F6F8FA"/>
            <w:vAlign w:val="center"/>
          </w:tcPr>
          <w:p>
            <w:pPr>
              <w:spacing w:before="80" w:after="80"/>
            </w:pPr>
            <w:r>
              <w:rPr>
                <w:color w:val="24292F"/>
                <w:sz w:val="19"/>
              </w:rPr>
              <w:t>A state of extreme poverty or destitution</w:t>
            </w:r>
          </w:p>
        </w:tc>
        <w:tc>
          <w:tcPr>
            <w:tcW w:type="dxa" w:w="2880"/>
            <w:shd w:fill="F6F8FA"/>
            <w:vAlign w:val="center"/>
          </w:tcPr>
          <w:p>
            <w:pPr>
              <w:spacing w:before="80" w:after="80"/>
            </w:pPr>
            <w:r>
              <w:rPr>
                <w:i/>
                <w:sz w:val="17"/>
              </w:rPr>
              <w:t xml:space="preserve">Thousands of innocent citizens were condemned to languish in blighted prison cells, suffering enduring psychological trauma and severe economic </w:t>
            </w:r>
            <w:r>
              <w:rPr>
                <w:b/>
                <w:i/>
                <w:color w:val="0969DA"/>
                <w:sz w:val="17"/>
              </w:rPr>
              <w:t>penury</w:t>
            </w:r>
            <w:r>
              <w:rPr>
                <w:i/>
                <w:sz w:val="17"/>
              </w:rPr>
              <w:t>.</w:t>
            </w:r>
          </w:p>
        </w:tc>
        <w:tc>
          <w:tcPr>
            <w:tcW w:type="dxa" w:w="1440"/>
            <w:shd w:fill="F6F8FA"/>
            <w:vAlign w:val="center"/>
          </w:tcPr>
          <w:p>
            <w:pPr>
              <w:spacing w:before="80" w:after="80"/>
              <w:jc w:val="center"/>
            </w:pPr>
            <w:hyperlink w:anchor="text_penury" w:tooltip="Return to Passage">
              <w:r>
                <w:rPr>
                  <w:color w:val="0969DA"/>
                  <w:u w:val="single"/>
                </w:rPr>
                <w:t>↩ Return</w:t>
              </w:r>
            </w:hyperlink>
          </w:p>
        </w:tc>
      </w:tr>
      <w:tr>
        <w:tc>
          <w:tcPr>
            <w:tcW w:type="dxa" w:w="1872"/>
            <w:shd w:fill="FFFFFF"/>
            <w:vAlign w:val="center"/>
          </w:tcPr>
          <w:p>
            <w:pPr>
              <w:spacing w:before="80" w:after="80"/>
            </w:pPr>
            <w:bookmarkStart w:id="2031" w:name="vocab_pristine"/>
            <w:r>
              <w:rPr>
                <w:b/>
                <w:color w:val="0969DA"/>
                <w:sz w:val="20"/>
              </w:rPr>
              <w:t>pristine</w:t>
            </w:r>
            <w:bookmarkEnd w:id="2031"/>
          </w:p>
        </w:tc>
        <w:tc>
          <w:tcPr>
            <w:tcW w:type="dxa" w:w="3168"/>
            <w:shd w:fill="FFFFFF"/>
            <w:vAlign w:val="center"/>
          </w:tcPr>
          <w:p>
            <w:pPr>
              <w:spacing w:before="80" w:after="80"/>
            </w:pPr>
            <w:r>
              <w:rPr>
                <w:color w:val="24292F"/>
                <w:sz w:val="19"/>
              </w:rPr>
              <w:t>Completely free from dirt or contamination</w:t>
            </w:r>
          </w:p>
        </w:tc>
        <w:tc>
          <w:tcPr>
            <w:tcW w:type="dxa" w:w="2880"/>
            <w:shd w:fill="FFFFFF"/>
            <w:vAlign w:val="center"/>
          </w:tcPr>
          <w:p>
            <w:pPr>
              <w:spacing w:before="80" w:after="80"/>
            </w:pPr>
            <w:r>
              <w:rPr>
                <w:i/>
                <w:sz w:val="17"/>
              </w:rPr>
              <w:t xml:space="preserve">Today, a resilient and healthy Taiwanese democracy serves as a </w:t>
            </w:r>
            <w:r>
              <w:rPr>
                <w:b/>
                <w:i/>
                <w:color w:val="0969DA"/>
                <w:sz w:val="17"/>
              </w:rPr>
              <w:t>pristine</w:t>
            </w:r>
            <w:r>
              <w:rPr>
                <w:i/>
                <w:sz w:val="17"/>
              </w:rPr>
              <w:t xml:space="preserve"> haven of freedom, rule of law, and political asylum in East Asia.</w:t>
            </w:r>
          </w:p>
        </w:tc>
        <w:tc>
          <w:tcPr>
            <w:tcW w:type="dxa" w:w="1440"/>
            <w:shd w:fill="FFFFFF"/>
            <w:vAlign w:val="center"/>
          </w:tcPr>
          <w:p>
            <w:pPr>
              <w:spacing w:before="80" w:after="80"/>
              <w:jc w:val="center"/>
            </w:pPr>
            <w:hyperlink w:anchor="text_pristine" w:tooltip="Return to Passage">
              <w:r>
                <w:rPr>
                  <w:color w:val="0969DA"/>
                  <w:u w:val="single"/>
                </w:rPr>
                <w:t>↩ Return</w:t>
              </w:r>
            </w:hyperlink>
          </w:p>
        </w:tc>
      </w:tr>
      <w:tr>
        <w:tc>
          <w:tcPr>
            <w:tcW w:type="dxa" w:w="1872"/>
            <w:shd w:fill="F6F8FA"/>
            <w:vAlign w:val="center"/>
          </w:tcPr>
          <w:p>
            <w:pPr>
              <w:spacing w:before="80" w:after="80"/>
            </w:pPr>
            <w:bookmarkStart w:id="2006" w:name="vocab_recumbent"/>
            <w:r>
              <w:rPr>
                <w:b/>
                <w:color w:val="0969DA"/>
                <w:sz w:val="20"/>
              </w:rPr>
              <w:t>recumbent</w:t>
            </w:r>
            <w:bookmarkEnd w:id="2006"/>
          </w:p>
        </w:tc>
        <w:tc>
          <w:tcPr>
            <w:tcW w:type="dxa" w:w="3168"/>
            <w:shd w:fill="F6F8FA"/>
            <w:vAlign w:val="center"/>
          </w:tcPr>
          <w:p>
            <w:pPr>
              <w:spacing w:before="80" w:after="80"/>
            </w:pPr>
            <w:r>
              <w:rPr>
                <w:color w:val="24292F"/>
                <w:sz w:val="19"/>
              </w:rPr>
              <w:t>Lying down; in a position of comfort or rest</w:t>
            </w:r>
          </w:p>
        </w:tc>
        <w:tc>
          <w:tcPr>
            <w:tcW w:type="dxa" w:w="2880"/>
            <w:shd w:fill="F6F8FA"/>
            <w:vAlign w:val="center"/>
          </w:tcPr>
          <w:p>
            <w:pPr>
              <w:spacing w:before="80" w:after="80"/>
            </w:pPr>
            <w:r>
              <w:rPr>
                <w:i/>
                <w:sz w:val="17"/>
              </w:rPr>
              <w:t xml:space="preserve">In peaceful civic spaces where the elderly find serene repose in a </w:t>
            </w:r>
            <w:r>
              <w:rPr>
                <w:b/>
                <w:i/>
                <w:color w:val="0969DA"/>
                <w:sz w:val="17"/>
              </w:rPr>
              <w:t>recumbent</w:t>
            </w:r>
            <w:r>
              <w:rPr>
                <w:i/>
                <w:sz w:val="17"/>
              </w:rPr>
              <w:t xml:space="preserve"> park bench under salubrious ocean breezes, the memories of past struggles continue to endear democratic values to every new generation.</w:t>
            </w:r>
          </w:p>
        </w:tc>
        <w:tc>
          <w:tcPr>
            <w:tcW w:type="dxa" w:w="1440"/>
            <w:shd w:fill="F6F8FA"/>
            <w:vAlign w:val="center"/>
          </w:tcPr>
          <w:p>
            <w:pPr>
              <w:spacing w:before="80" w:after="80"/>
              <w:jc w:val="center"/>
            </w:pPr>
            <w:hyperlink w:anchor="text_recumbent" w:tooltip="Return to Passage">
              <w:r>
                <w:rPr>
                  <w:color w:val="0969DA"/>
                  <w:u w:val="single"/>
                </w:rPr>
                <w:t>↩ Return</w:t>
              </w:r>
            </w:hyperlink>
          </w:p>
        </w:tc>
      </w:tr>
      <w:tr>
        <w:tc>
          <w:tcPr>
            <w:tcW w:type="dxa" w:w="1872"/>
            <w:shd w:fill="FFFFFF"/>
            <w:vAlign w:val="center"/>
          </w:tcPr>
          <w:p>
            <w:pPr>
              <w:spacing w:before="80" w:after="80"/>
            </w:pPr>
            <w:bookmarkStart w:id="2000" w:name="vocab_rehabilitate"/>
            <w:r>
              <w:rPr>
                <w:b/>
                <w:color w:val="0969DA"/>
                <w:sz w:val="20"/>
              </w:rPr>
              <w:t>rehabilitate</w:t>
            </w:r>
            <w:bookmarkEnd w:id="2000"/>
          </w:p>
        </w:tc>
        <w:tc>
          <w:tcPr>
            <w:tcW w:type="dxa" w:w="3168"/>
            <w:shd w:fill="FFFFFF"/>
            <w:vAlign w:val="center"/>
          </w:tcPr>
          <w:p>
            <w:pPr>
              <w:spacing w:before="80" w:after="80"/>
            </w:pPr>
            <w:r>
              <w:rPr>
                <w:color w:val="24292F"/>
                <w:sz w:val="19"/>
              </w:rPr>
              <w:t>Help to readapt, as to a former state of health or good repute</w:t>
            </w:r>
          </w:p>
        </w:tc>
        <w:tc>
          <w:tcPr>
            <w:tcW w:type="dxa" w:w="2880"/>
            <w:shd w:fill="FFFFFF"/>
            <w:vAlign w:val="center"/>
          </w:tcPr>
          <w:p>
            <w:pPr>
              <w:spacing w:before="80" w:after="80"/>
            </w:pPr>
            <w:r>
              <w:rPr>
                <w:i/>
                <w:sz w:val="17"/>
              </w:rPr>
              <w:t xml:space="preserve">In the ongoing pursuit of transitional justice, Taiwan has undertaken a profound national effort to </w:t>
            </w:r>
            <w:r>
              <w:rPr>
                <w:b/>
                <w:i/>
                <w:color w:val="0969DA"/>
                <w:sz w:val="17"/>
              </w:rPr>
              <w:t>rehabilitate</w:t>
            </w:r>
            <w:r>
              <w:rPr>
                <w:i/>
                <w:sz w:val="17"/>
              </w:rPr>
              <w:t xml:space="preserve"> the historical reputation of victims of political persecution and indemnify their surviving families, acknowledging the rueful legacy of authoritarian oppression.</w:t>
            </w:r>
          </w:p>
        </w:tc>
        <w:tc>
          <w:tcPr>
            <w:tcW w:type="dxa" w:w="1440"/>
            <w:shd w:fill="FFFFFF"/>
            <w:vAlign w:val="center"/>
          </w:tcPr>
          <w:p>
            <w:pPr>
              <w:spacing w:before="80" w:after="80"/>
              <w:jc w:val="center"/>
            </w:pPr>
            <w:hyperlink w:anchor="text_rehabilitate" w:tooltip="Return to Passage">
              <w:r>
                <w:rPr>
                  <w:color w:val="0969DA"/>
                  <w:u w:val="single"/>
                </w:rPr>
                <w:t>↩ Return</w:t>
              </w:r>
            </w:hyperlink>
          </w:p>
        </w:tc>
      </w:tr>
      <w:tr>
        <w:tc>
          <w:tcPr>
            <w:tcW w:type="dxa" w:w="1872"/>
            <w:shd w:fill="F6F8FA"/>
            <w:vAlign w:val="center"/>
          </w:tcPr>
          <w:p>
            <w:pPr>
              <w:spacing w:before="80" w:after="80"/>
            </w:pPr>
            <w:bookmarkStart w:id="2010" w:name="vocab_remedial"/>
            <w:r>
              <w:rPr>
                <w:b/>
                <w:color w:val="0969DA"/>
                <w:sz w:val="20"/>
              </w:rPr>
              <w:t>remedial</w:t>
            </w:r>
            <w:bookmarkEnd w:id="2010"/>
          </w:p>
        </w:tc>
        <w:tc>
          <w:tcPr>
            <w:tcW w:type="dxa" w:w="3168"/>
            <w:shd w:fill="F6F8FA"/>
            <w:vAlign w:val="center"/>
          </w:tcPr>
          <w:p>
            <w:pPr>
              <w:spacing w:before="80" w:after="80"/>
            </w:pPr>
            <w:r>
              <w:rPr>
                <w:color w:val="24292F"/>
                <w:sz w:val="19"/>
              </w:rPr>
              <w:t>Tending or intended to rectify or improve</w:t>
            </w:r>
          </w:p>
        </w:tc>
        <w:tc>
          <w:tcPr>
            <w:tcW w:type="dxa" w:w="2880"/>
            <w:shd w:fill="F6F8FA"/>
            <w:vAlign w:val="center"/>
          </w:tcPr>
          <w:p>
            <w:pPr>
              <w:spacing w:before="80" w:after="80"/>
            </w:pPr>
            <w:r>
              <w:rPr>
                <w:i/>
                <w:sz w:val="17"/>
              </w:rPr>
              <w:t xml:space="preserve">Far from a mere retiring formality or a cynical political gesture, the government refuses to skimp on </w:t>
            </w:r>
            <w:r>
              <w:rPr>
                <w:b/>
                <w:i/>
                <w:color w:val="0969DA"/>
                <w:sz w:val="17"/>
              </w:rPr>
              <w:t>remedial</w:t>
            </w:r>
            <w:r>
              <w:rPr>
                <w:i/>
                <w:sz w:val="17"/>
              </w:rPr>
              <w:t xml:space="preserve"> measures, establishing official memorial days to condole with bereaved families and offer meaningful succor.</w:t>
            </w:r>
          </w:p>
        </w:tc>
        <w:tc>
          <w:tcPr>
            <w:tcW w:type="dxa" w:w="1440"/>
            <w:shd w:fill="F6F8FA"/>
            <w:vAlign w:val="center"/>
          </w:tcPr>
          <w:p>
            <w:pPr>
              <w:spacing w:before="80" w:after="80"/>
              <w:jc w:val="center"/>
            </w:pPr>
            <w:hyperlink w:anchor="text_remedial" w:tooltip="Return to Passage">
              <w:r>
                <w:rPr>
                  <w:color w:val="0969DA"/>
                  <w:u w:val="single"/>
                </w:rPr>
                <w:t>↩ Return</w:t>
              </w:r>
            </w:hyperlink>
          </w:p>
        </w:tc>
      </w:tr>
      <w:tr>
        <w:tc>
          <w:tcPr>
            <w:tcW w:type="dxa" w:w="1872"/>
            <w:shd w:fill="FFFFFF"/>
            <w:vAlign w:val="center"/>
          </w:tcPr>
          <w:p>
            <w:pPr>
              <w:spacing w:before="80" w:after="80"/>
            </w:pPr>
            <w:bookmarkStart w:id="2020" w:name="vocab_renounce"/>
            <w:r>
              <w:rPr>
                <w:b/>
                <w:color w:val="0969DA"/>
                <w:sz w:val="20"/>
              </w:rPr>
              <w:t>renounce</w:t>
            </w:r>
            <w:bookmarkEnd w:id="2020"/>
          </w:p>
        </w:tc>
        <w:tc>
          <w:tcPr>
            <w:tcW w:type="dxa" w:w="3168"/>
            <w:shd w:fill="FFFFFF"/>
            <w:vAlign w:val="center"/>
          </w:tcPr>
          <w:p>
            <w:pPr>
              <w:spacing w:before="80" w:after="80"/>
            </w:pPr>
            <w:r>
              <w:rPr>
                <w:color w:val="24292F"/>
                <w:sz w:val="19"/>
              </w:rPr>
              <w:t>Give up, such as power, as of monarchs and emperors, or duties and obligations</w:t>
            </w:r>
          </w:p>
        </w:tc>
        <w:tc>
          <w:tcPr>
            <w:tcW w:type="dxa" w:w="2880"/>
            <w:shd w:fill="FFFFFF"/>
            <w:vAlign w:val="center"/>
          </w:tcPr>
          <w:p>
            <w:pPr>
              <w:spacing w:before="80" w:after="80"/>
            </w:pPr>
            <w:r>
              <w:rPr>
                <w:i/>
                <w:sz w:val="17"/>
              </w:rPr>
              <w:t xml:space="preserve">Society urges former authoritarian enablers to </w:t>
            </w:r>
            <w:r>
              <w:rPr>
                <w:b/>
                <w:i/>
                <w:color w:val="0969DA"/>
                <w:sz w:val="17"/>
              </w:rPr>
              <w:t>renounce</w:t>
            </w:r>
            <w:r>
              <w:rPr>
                <w:i/>
                <w:sz w:val="17"/>
              </w:rPr>
              <w:t xml:space="preserve"> their past abuses, recognizing that national defection from democratic norms in the past must never be repeated.</w:t>
            </w:r>
          </w:p>
        </w:tc>
        <w:tc>
          <w:tcPr>
            <w:tcW w:type="dxa" w:w="1440"/>
            <w:shd w:fill="FFFFFF"/>
            <w:vAlign w:val="center"/>
          </w:tcPr>
          <w:p>
            <w:pPr>
              <w:spacing w:before="80" w:after="80"/>
              <w:jc w:val="center"/>
            </w:pPr>
            <w:hyperlink w:anchor="text_renounce" w:tooltip="Return to Passage">
              <w:r>
                <w:rPr>
                  <w:color w:val="0969DA"/>
                  <w:u w:val="single"/>
                </w:rPr>
                <w:t>↩ Return</w:t>
              </w:r>
            </w:hyperlink>
          </w:p>
        </w:tc>
      </w:tr>
      <w:tr>
        <w:tc>
          <w:tcPr>
            <w:tcW w:type="dxa" w:w="1872"/>
            <w:shd w:fill="F6F8FA"/>
            <w:vAlign w:val="center"/>
          </w:tcPr>
          <w:p>
            <w:pPr>
              <w:spacing w:before="80" w:after="80"/>
            </w:pPr>
            <w:bookmarkStart w:id="2036" w:name="vocab_renovate"/>
            <w:r>
              <w:rPr>
                <w:b/>
                <w:color w:val="0969DA"/>
                <w:sz w:val="20"/>
              </w:rPr>
              <w:t>renovate</w:t>
            </w:r>
            <w:bookmarkEnd w:id="2036"/>
          </w:p>
        </w:tc>
        <w:tc>
          <w:tcPr>
            <w:tcW w:type="dxa" w:w="3168"/>
            <w:shd w:fill="F6F8FA"/>
            <w:vAlign w:val="center"/>
          </w:tcPr>
          <w:p>
            <w:pPr>
              <w:spacing w:before="80" w:after="80"/>
            </w:pPr>
            <w:r>
              <w:rPr>
                <w:color w:val="24292F"/>
                <w:sz w:val="19"/>
              </w:rPr>
              <w:t>Restore to a previous or better condition</w:t>
            </w:r>
          </w:p>
        </w:tc>
        <w:tc>
          <w:tcPr>
            <w:tcW w:type="dxa" w:w="2880"/>
            <w:shd w:fill="F6F8FA"/>
            <w:vAlign w:val="center"/>
          </w:tcPr>
          <w:p>
            <w:pPr>
              <w:spacing w:before="80" w:after="80"/>
            </w:pPr>
            <w:r>
              <w:rPr>
                <w:i/>
                <w:sz w:val="17"/>
              </w:rPr>
              <w:t xml:space="preserve">Authorities have moved to </w:t>
            </w:r>
            <w:r>
              <w:rPr>
                <w:b/>
                <w:i/>
                <w:color w:val="0969DA"/>
                <w:sz w:val="17"/>
              </w:rPr>
              <w:t>renovate</w:t>
            </w:r>
            <w:r>
              <w:rPr>
                <w:i/>
                <w:sz w:val="17"/>
              </w:rPr>
              <w:t xml:space="preserve"> dilapidated detention barracks on Green Island and at the Jing-Mei White Terror Memorial Park, transforming former torture sites into educational monuments that adorn the nation's moral conscience.</w:t>
            </w:r>
          </w:p>
        </w:tc>
        <w:tc>
          <w:tcPr>
            <w:tcW w:type="dxa" w:w="1440"/>
            <w:shd w:fill="F6F8FA"/>
            <w:vAlign w:val="center"/>
          </w:tcPr>
          <w:p>
            <w:pPr>
              <w:spacing w:before="80" w:after="80"/>
              <w:jc w:val="center"/>
            </w:pPr>
            <w:hyperlink w:anchor="text_renovate" w:tooltip="Return to Passage">
              <w:r>
                <w:rPr>
                  <w:color w:val="0969DA"/>
                  <w:u w:val="single"/>
                </w:rPr>
                <w:t>↩ Return</w:t>
              </w:r>
            </w:hyperlink>
          </w:p>
        </w:tc>
      </w:tr>
      <w:tr>
        <w:tc>
          <w:tcPr>
            <w:tcW w:type="dxa" w:w="1872"/>
            <w:shd w:fill="FFFFFF"/>
            <w:vAlign w:val="center"/>
          </w:tcPr>
          <w:p>
            <w:pPr>
              <w:spacing w:before="80" w:after="80"/>
            </w:pPr>
            <w:bookmarkStart w:id="2017" w:name="vocab_reparable"/>
            <w:r>
              <w:rPr>
                <w:b/>
                <w:color w:val="0969DA"/>
                <w:sz w:val="20"/>
              </w:rPr>
              <w:t>reparable</w:t>
            </w:r>
            <w:bookmarkEnd w:id="2017"/>
          </w:p>
        </w:tc>
        <w:tc>
          <w:tcPr>
            <w:tcW w:type="dxa" w:w="3168"/>
            <w:shd w:fill="FFFFFF"/>
            <w:vAlign w:val="center"/>
          </w:tcPr>
          <w:p>
            <w:pPr>
              <w:spacing w:before="80" w:after="80"/>
            </w:pPr>
            <w:r>
              <w:rPr>
                <w:color w:val="24292F"/>
                <w:sz w:val="19"/>
              </w:rPr>
              <w:t>Capable of being repaired or rectified</w:t>
            </w:r>
          </w:p>
        </w:tc>
        <w:tc>
          <w:tcPr>
            <w:tcW w:type="dxa" w:w="2880"/>
            <w:shd w:fill="FFFFFF"/>
            <w:vAlign w:val="center"/>
          </w:tcPr>
          <w:p>
            <w:pPr>
              <w:spacing w:before="80" w:after="80"/>
            </w:pPr>
            <w:r>
              <w:rPr>
                <w:i/>
                <w:sz w:val="17"/>
              </w:rPr>
              <w:t xml:space="preserve">The democratic state acts with beneficent and benevolent care, recognizing that justice is never a matter of handing out patronizing alms, but of restoring constitutional rights that are fully </w:t>
            </w:r>
            <w:r>
              <w:rPr>
                <w:b/>
                <w:i/>
                <w:color w:val="0969DA"/>
                <w:sz w:val="17"/>
              </w:rPr>
              <w:t>reparable</w:t>
            </w:r>
            <w:r>
              <w:rPr>
                <w:i/>
                <w:sz w:val="17"/>
              </w:rPr>
              <w:t xml:space="preserve"> under the rule of law.</w:t>
            </w:r>
          </w:p>
        </w:tc>
        <w:tc>
          <w:tcPr>
            <w:tcW w:type="dxa" w:w="1440"/>
            <w:shd w:fill="FFFFFF"/>
            <w:vAlign w:val="center"/>
          </w:tcPr>
          <w:p>
            <w:pPr>
              <w:spacing w:before="80" w:after="80"/>
              <w:jc w:val="center"/>
            </w:pPr>
            <w:hyperlink w:anchor="text_reparable" w:tooltip="Return to Passage">
              <w:r>
                <w:rPr>
                  <w:color w:val="0969DA"/>
                  <w:u w:val="single"/>
                </w:rPr>
                <w:t>↩ Return</w:t>
              </w:r>
            </w:hyperlink>
          </w:p>
        </w:tc>
      </w:tr>
      <w:tr>
        <w:tc>
          <w:tcPr>
            <w:tcW w:type="dxa" w:w="1872"/>
            <w:shd w:fill="F6F8FA"/>
            <w:vAlign w:val="center"/>
          </w:tcPr>
          <w:p>
            <w:pPr>
              <w:spacing w:before="80" w:after="80"/>
            </w:pPr>
            <w:bookmarkStart w:id="2004" w:name="vocab_repose"/>
            <w:r>
              <w:rPr>
                <w:b/>
                <w:color w:val="0969DA"/>
                <w:sz w:val="20"/>
              </w:rPr>
              <w:t>repose</w:t>
            </w:r>
            <w:bookmarkEnd w:id="2004"/>
          </w:p>
        </w:tc>
        <w:tc>
          <w:tcPr>
            <w:tcW w:type="dxa" w:w="3168"/>
            <w:shd w:fill="F6F8FA"/>
            <w:vAlign w:val="center"/>
          </w:tcPr>
          <w:p>
            <w:pPr>
              <w:spacing w:before="80" w:after="80"/>
            </w:pPr>
            <w:r>
              <w:rPr>
                <w:color w:val="24292F"/>
                <w:sz w:val="19"/>
              </w:rPr>
              <w:t>Freedom from activity (work or strain or responsibility)</w:t>
            </w:r>
          </w:p>
        </w:tc>
        <w:tc>
          <w:tcPr>
            <w:tcW w:type="dxa" w:w="2880"/>
            <w:shd w:fill="F6F8FA"/>
            <w:vAlign w:val="center"/>
          </w:tcPr>
          <w:p>
            <w:pPr>
              <w:spacing w:before="80" w:after="80"/>
            </w:pPr>
            <w:r>
              <w:rPr>
                <w:i/>
                <w:sz w:val="17"/>
              </w:rPr>
              <w:t xml:space="preserve">In peaceful civic spaces where the elderly find serene </w:t>
            </w:r>
            <w:r>
              <w:rPr>
                <w:b/>
                <w:i/>
                <w:color w:val="0969DA"/>
                <w:sz w:val="17"/>
              </w:rPr>
              <w:t>repose</w:t>
            </w:r>
            <w:r>
              <w:rPr>
                <w:i/>
                <w:sz w:val="17"/>
              </w:rPr>
              <w:t xml:space="preserve"> in a recumbent park bench under salubrious ocean breezes, the memories of past struggles continue to endear democratic values to every new generation.</w:t>
            </w:r>
          </w:p>
        </w:tc>
        <w:tc>
          <w:tcPr>
            <w:tcW w:type="dxa" w:w="1440"/>
            <w:shd w:fill="F6F8FA"/>
            <w:vAlign w:val="center"/>
          </w:tcPr>
          <w:p>
            <w:pPr>
              <w:spacing w:before="80" w:after="80"/>
              <w:jc w:val="center"/>
            </w:pPr>
            <w:hyperlink w:anchor="text_repose" w:tooltip="Return to Passage">
              <w:r>
                <w:rPr>
                  <w:color w:val="0969DA"/>
                  <w:u w:val="single"/>
                </w:rPr>
                <w:t>↩ Return</w:t>
              </w:r>
            </w:hyperlink>
          </w:p>
        </w:tc>
      </w:tr>
      <w:tr>
        <w:tc>
          <w:tcPr>
            <w:tcW w:type="dxa" w:w="1872"/>
            <w:shd w:fill="FFFFFF"/>
            <w:vAlign w:val="center"/>
          </w:tcPr>
          <w:p>
            <w:pPr>
              <w:spacing w:before="80" w:after="80"/>
            </w:pPr>
            <w:bookmarkStart w:id="2043" w:name="vocab_resilient"/>
            <w:r>
              <w:rPr>
                <w:b/>
                <w:color w:val="0969DA"/>
                <w:sz w:val="20"/>
              </w:rPr>
              <w:t>resilient</w:t>
            </w:r>
            <w:bookmarkEnd w:id="2043"/>
          </w:p>
        </w:tc>
        <w:tc>
          <w:tcPr>
            <w:tcW w:type="dxa" w:w="3168"/>
            <w:shd w:fill="FFFFFF"/>
            <w:vAlign w:val="center"/>
          </w:tcPr>
          <w:p>
            <w:pPr>
              <w:spacing w:before="80" w:after="80"/>
            </w:pPr>
            <w:r>
              <w:rPr>
                <w:color w:val="24292F"/>
                <w:sz w:val="19"/>
              </w:rPr>
              <w:t>Recovering readily from adversity, depression, or the like</w:t>
            </w:r>
          </w:p>
        </w:tc>
        <w:tc>
          <w:tcPr>
            <w:tcW w:type="dxa" w:w="2880"/>
            <w:shd w:fill="FFFFFF"/>
            <w:vAlign w:val="center"/>
          </w:tcPr>
          <w:p>
            <w:pPr>
              <w:spacing w:before="80" w:after="80"/>
            </w:pPr>
            <w:r>
              <w:rPr>
                <w:i/>
                <w:sz w:val="17"/>
              </w:rPr>
              <w:t xml:space="preserve">Today, a </w:t>
            </w:r>
            <w:r>
              <w:rPr>
                <w:b/>
                <w:i/>
                <w:color w:val="0969DA"/>
                <w:sz w:val="17"/>
              </w:rPr>
              <w:t>resilient</w:t>
            </w:r>
            <w:r>
              <w:rPr>
                <w:i/>
                <w:sz w:val="17"/>
              </w:rPr>
              <w:t xml:space="preserve"> and healthy Taiwanese democracy serves as a pristine haven of freedom, rule of law, and political asylum in East Asia.</w:t>
            </w:r>
          </w:p>
        </w:tc>
        <w:tc>
          <w:tcPr>
            <w:tcW w:type="dxa" w:w="1440"/>
            <w:shd w:fill="FFFFFF"/>
            <w:vAlign w:val="center"/>
          </w:tcPr>
          <w:p>
            <w:pPr>
              <w:spacing w:before="80" w:after="80"/>
              <w:jc w:val="center"/>
            </w:pPr>
            <w:hyperlink w:anchor="text_resilient" w:tooltip="Return to Passage">
              <w:r>
                <w:rPr>
                  <w:color w:val="0969DA"/>
                  <w:u w:val="single"/>
                </w:rPr>
                <w:t>↩ Return</w:t>
              </w:r>
            </w:hyperlink>
          </w:p>
        </w:tc>
      </w:tr>
      <w:tr>
        <w:tc>
          <w:tcPr>
            <w:tcW w:type="dxa" w:w="1872"/>
            <w:shd w:fill="F6F8FA"/>
            <w:vAlign w:val="center"/>
          </w:tcPr>
          <w:p>
            <w:pPr>
              <w:spacing w:before="80" w:after="80"/>
            </w:pPr>
            <w:bookmarkStart w:id="2027" w:name="vocab_retiring"/>
            <w:r>
              <w:rPr>
                <w:b/>
                <w:color w:val="0969DA"/>
                <w:sz w:val="20"/>
              </w:rPr>
              <w:t>retiring</w:t>
            </w:r>
            <w:bookmarkEnd w:id="2027"/>
          </w:p>
        </w:tc>
        <w:tc>
          <w:tcPr>
            <w:tcW w:type="dxa" w:w="3168"/>
            <w:shd w:fill="F6F8FA"/>
            <w:vAlign w:val="center"/>
          </w:tcPr>
          <w:p>
            <w:pPr>
              <w:spacing w:before="80" w:after="80"/>
            </w:pPr>
            <w:r>
              <w:rPr>
                <w:color w:val="24292F"/>
                <w:sz w:val="19"/>
              </w:rPr>
              <w:t>Go into retirement; stop performing one's work or withdraw from one's position</w:t>
            </w:r>
          </w:p>
        </w:tc>
        <w:tc>
          <w:tcPr>
            <w:tcW w:type="dxa" w:w="2880"/>
            <w:shd w:fill="F6F8FA"/>
            <w:vAlign w:val="center"/>
          </w:tcPr>
          <w:p>
            <w:pPr>
              <w:spacing w:before="80" w:after="80"/>
            </w:pPr>
            <w:r>
              <w:rPr>
                <w:i/>
                <w:sz w:val="17"/>
              </w:rPr>
              <w:t xml:space="preserve">Far from a mere </w:t>
            </w:r>
            <w:r>
              <w:rPr>
                <w:b/>
                <w:i/>
                <w:color w:val="0969DA"/>
                <w:sz w:val="17"/>
              </w:rPr>
              <w:t>retiring</w:t>
            </w:r>
            <w:r>
              <w:rPr>
                <w:i/>
                <w:sz w:val="17"/>
              </w:rPr>
              <w:t xml:space="preserve"> formality or a cynical political gesture, the government refuses to skimp on remedial measures, establishing official memorial days to condole with bereaved families and offer meaningful succor.</w:t>
            </w:r>
          </w:p>
        </w:tc>
        <w:tc>
          <w:tcPr>
            <w:tcW w:type="dxa" w:w="1440"/>
            <w:shd w:fill="F6F8FA"/>
            <w:vAlign w:val="center"/>
          </w:tcPr>
          <w:p>
            <w:pPr>
              <w:spacing w:before="80" w:after="80"/>
              <w:jc w:val="center"/>
            </w:pPr>
            <w:hyperlink w:anchor="text_retiring" w:tooltip="Return to Passage">
              <w:r>
                <w:rPr>
                  <w:color w:val="0969DA"/>
                  <w:u w:val="single"/>
                </w:rPr>
                <w:t>↩ Return</w:t>
              </w:r>
            </w:hyperlink>
          </w:p>
        </w:tc>
      </w:tr>
      <w:tr>
        <w:tc>
          <w:tcPr>
            <w:tcW w:type="dxa" w:w="1872"/>
            <w:shd w:fill="FFFFFF"/>
            <w:vAlign w:val="center"/>
          </w:tcPr>
          <w:p>
            <w:pPr>
              <w:spacing w:before="80" w:after="80"/>
            </w:pPr>
            <w:bookmarkStart w:id="2013" w:name="vocab_rueful"/>
            <w:r>
              <w:rPr>
                <w:b/>
                <w:color w:val="0969DA"/>
                <w:sz w:val="20"/>
              </w:rPr>
              <w:t>rueful</w:t>
            </w:r>
            <w:bookmarkEnd w:id="2013"/>
          </w:p>
        </w:tc>
        <w:tc>
          <w:tcPr>
            <w:tcW w:type="dxa" w:w="3168"/>
            <w:shd w:fill="FFFFFF"/>
            <w:vAlign w:val="center"/>
          </w:tcPr>
          <w:p>
            <w:pPr>
              <w:spacing w:before="80" w:after="80"/>
            </w:pPr>
            <w:r>
              <w:rPr>
                <w:color w:val="24292F"/>
                <w:sz w:val="19"/>
              </w:rPr>
              <w:t>Feeling or expressing pain or sorrow for sins or offenses</w:t>
            </w:r>
          </w:p>
        </w:tc>
        <w:tc>
          <w:tcPr>
            <w:tcW w:type="dxa" w:w="2880"/>
            <w:shd w:fill="FFFFFF"/>
            <w:vAlign w:val="center"/>
          </w:tcPr>
          <w:p>
            <w:pPr>
              <w:spacing w:before="80" w:after="80"/>
            </w:pPr>
            <w:r>
              <w:rPr>
                <w:i/>
                <w:sz w:val="17"/>
              </w:rPr>
              <w:t xml:space="preserve">In the ongoing pursuit of transitional justice, Taiwan has undertaken a profound national effort to rehabilitate the historical reputation of victims of political persecution and indemnify their surviving families, acknowledging the </w:t>
            </w:r>
            <w:r>
              <w:rPr>
                <w:b/>
                <w:i/>
                <w:color w:val="0969DA"/>
                <w:sz w:val="17"/>
              </w:rPr>
              <w:t>rueful</w:t>
            </w:r>
            <w:r>
              <w:rPr>
                <w:i/>
                <w:sz w:val="17"/>
              </w:rPr>
              <w:t xml:space="preserve"> legacy of authoritarian oppression.</w:t>
            </w:r>
          </w:p>
        </w:tc>
        <w:tc>
          <w:tcPr>
            <w:tcW w:type="dxa" w:w="1440"/>
            <w:shd w:fill="FFFFFF"/>
            <w:vAlign w:val="center"/>
          </w:tcPr>
          <w:p>
            <w:pPr>
              <w:spacing w:before="80" w:after="80"/>
              <w:jc w:val="center"/>
            </w:pPr>
            <w:hyperlink w:anchor="text_rueful" w:tooltip="Return to Passage">
              <w:r>
                <w:rPr>
                  <w:color w:val="0969DA"/>
                  <w:u w:val="single"/>
                </w:rPr>
                <w:t>↩ Return</w:t>
              </w:r>
            </w:hyperlink>
          </w:p>
        </w:tc>
      </w:tr>
      <w:tr>
        <w:tc>
          <w:tcPr>
            <w:tcW w:type="dxa" w:w="1872"/>
            <w:shd w:fill="F6F8FA"/>
            <w:vAlign w:val="center"/>
          </w:tcPr>
          <w:p>
            <w:pPr>
              <w:spacing w:before="80" w:after="80"/>
            </w:pPr>
            <w:bookmarkStart w:id="2025" w:name="vocab_salubrious"/>
            <w:r>
              <w:rPr>
                <w:b/>
                <w:color w:val="0969DA"/>
                <w:sz w:val="20"/>
              </w:rPr>
              <w:t>salubrious</w:t>
            </w:r>
            <w:bookmarkEnd w:id="2025"/>
          </w:p>
        </w:tc>
        <w:tc>
          <w:tcPr>
            <w:tcW w:type="dxa" w:w="3168"/>
            <w:shd w:fill="F6F8FA"/>
            <w:vAlign w:val="center"/>
          </w:tcPr>
          <w:p>
            <w:pPr>
              <w:spacing w:before="80" w:after="80"/>
            </w:pPr>
            <w:r>
              <w:rPr>
                <w:color w:val="24292F"/>
                <w:sz w:val="19"/>
              </w:rPr>
              <w:t>Promoting health; healthful</w:t>
            </w:r>
          </w:p>
        </w:tc>
        <w:tc>
          <w:tcPr>
            <w:tcW w:type="dxa" w:w="2880"/>
            <w:shd w:fill="F6F8FA"/>
            <w:vAlign w:val="center"/>
          </w:tcPr>
          <w:p>
            <w:pPr>
              <w:spacing w:before="80" w:after="80"/>
            </w:pPr>
            <w:r>
              <w:rPr>
                <w:i/>
                <w:sz w:val="17"/>
              </w:rPr>
              <w:t xml:space="preserve">In peaceful civic spaces where the elderly find serene repose in a recumbent park bench under </w:t>
            </w:r>
            <w:r>
              <w:rPr>
                <w:b/>
                <w:i/>
                <w:color w:val="0969DA"/>
                <w:sz w:val="17"/>
              </w:rPr>
              <w:t>salubrious</w:t>
            </w:r>
            <w:r>
              <w:rPr>
                <w:i/>
                <w:sz w:val="17"/>
              </w:rPr>
              <w:t xml:space="preserve"> ocean breezes, the memories of past struggles continue to endear democratic values to every new generation.</w:t>
            </w:r>
          </w:p>
        </w:tc>
        <w:tc>
          <w:tcPr>
            <w:tcW w:type="dxa" w:w="1440"/>
            <w:shd w:fill="F6F8FA"/>
            <w:vAlign w:val="center"/>
          </w:tcPr>
          <w:p>
            <w:pPr>
              <w:spacing w:before="80" w:after="80"/>
              <w:jc w:val="center"/>
            </w:pPr>
            <w:hyperlink w:anchor="text_salubrious" w:tooltip="Return to Passage">
              <w:r>
                <w:rPr>
                  <w:color w:val="0969DA"/>
                  <w:u w:val="single"/>
                </w:rPr>
                <w:t>↩ Return</w:t>
              </w:r>
            </w:hyperlink>
          </w:p>
        </w:tc>
      </w:tr>
      <w:tr>
        <w:tc>
          <w:tcPr>
            <w:tcW w:type="dxa" w:w="1872"/>
            <w:shd w:fill="FFFFFF"/>
            <w:vAlign w:val="center"/>
          </w:tcPr>
          <w:p>
            <w:pPr>
              <w:spacing w:before="80" w:after="80"/>
            </w:pPr>
            <w:bookmarkStart w:id="2037" w:name="vocab_salvage"/>
            <w:r>
              <w:rPr>
                <w:b/>
                <w:color w:val="0969DA"/>
                <w:sz w:val="20"/>
              </w:rPr>
              <w:t>salvage</w:t>
            </w:r>
            <w:bookmarkEnd w:id="2037"/>
          </w:p>
        </w:tc>
        <w:tc>
          <w:tcPr>
            <w:tcW w:type="dxa" w:w="3168"/>
            <w:shd w:fill="FFFFFF"/>
            <w:vAlign w:val="center"/>
          </w:tcPr>
          <w:p>
            <w:pPr>
              <w:spacing w:before="80" w:after="80"/>
            </w:pPr>
            <w:r>
              <w:rPr>
                <w:color w:val="24292F"/>
                <w:sz w:val="19"/>
              </w:rPr>
              <w:t>Property or goods saved from damage or destruction</w:t>
            </w:r>
          </w:p>
        </w:tc>
        <w:tc>
          <w:tcPr>
            <w:tcW w:type="dxa" w:w="2880"/>
            <w:shd w:fill="FFFFFF"/>
            <w:vAlign w:val="center"/>
          </w:tcPr>
          <w:p>
            <w:pPr>
              <w:spacing w:before="80" w:after="80"/>
            </w:pPr>
            <w:r>
              <w:rPr>
                <w:i/>
                <w:sz w:val="17"/>
              </w:rPr>
              <w:t xml:space="preserve">Today, dedicated state commissions heed the calls of civil society, working to disinter buried archives, exhume forgotten burial sites, and </w:t>
            </w:r>
            <w:r>
              <w:rPr>
                <w:b/>
                <w:i/>
                <w:color w:val="0969DA"/>
                <w:sz w:val="17"/>
              </w:rPr>
              <w:t>salvage</w:t>
            </w:r>
            <w:r>
              <w:rPr>
                <w:i/>
                <w:sz w:val="17"/>
              </w:rPr>
              <w:t xml:space="preserve"> the historical truth from the antiquated dross of authoritarian propaganda.</w:t>
            </w:r>
          </w:p>
        </w:tc>
        <w:tc>
          <w:tcPr>
            <w:tcW w:type="dxa" w:w="1440"/>
            <w:shd w:fill="FFFFFF"/>
            <w:vAlign w:val="center"/>
          </w:tcPr>
          <w:p>
            <w:pPr>
              <w:spacing w:before="80" w:after="80"/>
              <w:jc w:val="center"/>
            </w:pPr>
            <w:hyperlink w:anchor="text_salvage" w:tooltip="Return to Passage">
              <w:r>
                <w:rPr>
                  <w:color w:val="0969DA"/>
                  <w:u w:val="single"/>
                </w:rPr>
                <w:t>↩ Return</w:t>
              </w:r>
            </w:hyperlink>
          </w:p>
        </w:tc>
      </w:tr>
      <w:tr>
        <w:tc>
          <w:tcPr>
            <w:tcW w:type="dxa" w:w="1872"/>
            <w:shd w:fill="F6F8FA"/>
            <w:vAlign w:val="center"/>
          </w:tcPr>
          <w:p>
            <w:pPr>
              <w:spacing w:before="80" w:after="80"/>
            </w:pPr>
            <w:bookmarkStart w:id="2028" w:name="vocab_skimp"/>
            <w:r>
              <w:rPr>
                <w:b/>
                <w:color w:val="0969DA"/>
                <w:sz w:val="20"/>
              </w:rPr>
              <w:t>skimp</w:t>
            </w:r>
            <w:bookmarkEnd w:id="2028"/>
          </w:p>
        </w:tc>
        <w:tc>
          <w:tcPr>
            <w:tcW w:type="dxa" w:w="3168"/>
            <w:shd w:fill="F6F8FA"/>
            <w:vAlign w:val="center"/>
          </w:tcPr>
          <w:p>
            <w:pPr>
              <w:spacing w:before="80" w:after="80"/>
            </w:pPr>
            <w:r>
              <w:rPr>
                <w:color w:val="24292F"/>
                <w:sz w:val="19"/>
              </w:rPr>
              <w:t>Work hastily or carelessly; deal with inadequately and superficially</w:t>
            </w:r>
          </w:p>
        </w:tc>
        <w:tc>
          <w:tcPr>
            <w:tcW w:type="dxa" w:w="2880"/>
            <w:shd w:fill="F6F8FA"/>
            <w:vAlign w:val="center"/>
          </w:tcPr>
          <w:p>
            <w:pPr>
              <w:spacing w:before="80" w:after="80"/>
            </w:pPr>
            <w:r>
              <w:rPr>
                <w:i/>
                <w:sz w:val="17"/>
              </w:rPr>
              <w:t xml:space="preserve">Far from a mere retiring formality or a cynical political gesture, the government refuses to </w:t>
            </w:r>
            <w:r>
              <w:rPr>
                <w:b/>
                <w:i/>
                <w:color w:val="0969DA"/>
                <w:sz w:val="17"/>
              </w:rPr>
              <w:t>skimp</w:t>
            </w:r>
            <w:r>
              <w:rPr>
                <w:i/>
                <w:sz w:val="17"/>
              </w:rPr>
              <w:t xml:space="preserve"> on remedial measures, establishing official memorial days to condole with bereaved families and offer meaningful succor.</w:t>
            </w:r>
          </w:p>
        </w:tc>
        <w:tc>
          <w:tcPr>
            <w:tcW w:type="dxa" w:w="1440"/>
            <w:shd w:fill="F6F8FA"/>
            <w:vAlign w:val="center"/>
          </w:tcPr>
          <w:p>
            <w:pPr>
              <w:spacing w:before="80" w:after="80"/>
              <w:jc w:val="center"/>
            </w:pPr>
            <w:hyperlink w:anchor="text_skimp" w:tooltip="Return to Passage">
              <w:r>
                <w:rPr>
                  <w:color w:val="0969DA"/>
                  <w:u w:val="single"/>
                </w:rPr>
                <w:t>↩ Return</w:t>
              </w:r>
            </w:hyperlink>
          </w:p>
        </w:tc>
      </w:tr>
      <w:tr>
        <w:tc>
          <w:tcPr>
            <w:tcW w:type="dxa" w:w="1872"/>
            <w:shd w:fill="FFFFFF"/>
            <w:vAlign w:val="center"/>
          </w:tcPr>
          <w:p>
            <w:pPr>
              <w:spacing w:before="80" w:after="80"/>
            </w:pPr>
            <w:bookmarkStart w:id="2018" w:name="vocab_succor"/>
            <w:r>
              <w:rPr>
                <w:b/>
                <w:color w:val="0969DA"/>
                <w:sz w:val="20"/>
              </w:rPr>
              <w:t>succor</w:t>
            </w:r>
            <w:bookmarkEnd w:id="2018"/>
          </w:p>
        </w:tc>
        <w:tc>
          <w:tcPr>
            <w:tcW w:type="dxa" w:w="3168"/>
            <w:shd w:fill="FFFFFF"/>
            <w:vAlign w:val="center"/>
          </w:tcPr>
          <w:p>
            <w:pPr>
              <w:spacing w:before="80" w:after="80"/>
            </w:pPr>
            <w:r>
              <w:rPr>
                <w:color w:val="24292F"/>
                <w:sz w:val="19"/>
              </w:rPr>
              <w:t>Assistance in time of difficulty</w:t>
            </w:r>
          </w:p>
        </w:tc>
        <w:tc>
          <w:tcPr>
            <w:tcW w:type="dxa" w:w="2880"/>
            <w:shd w:fill="FFFFFF"/>
            <w:vAlign w:val="center"/>
          </w:tcPr>
          <w:p>
            <w:pPr>
              <w:spacing w:before="80" w:after="80"/>
            </w:pPr>
            <w:r>
              <w:rPr>
                <w:i/>
                <w:sz w:val="17"/>
              </w:rPr>
              <w:t xml:space="preserve">Far from a mere retiring formality or a cynical political gesture, the government refuses to skimp on remedial measures, establishing official memorial days to condole with bereaved families and offer meaningful </w:t>
            </w:r>
            <w:r>
              <w:rPr>
                <w:b/>
                <w:i/>
                <w:color w:val="0969DA"/>
                <w:sz w:val="17"/>
              </w:rPr>
              <w:t>succor</w:t>
            </w:r>
            <w:r>
              <w:rPr>
                <w:i/>
                <w:sz w:val="17"/>
              </w:rPr>
              <w:t>.</w:t>
            </w:r>
          </w:p>
        </w:tc>
        <w:tc>
          <w:tcPr>
            <w:tcW w:type="dxa" w:w="1440"/>
            <w:shd w:fill="FFFFFF"/>
            <w:vAlign w:val="center"/>
          </w:tcPr>
          <w:p>
            <w:pPr>
              <w:spacing w:before="80" w:after="80"/>
              <w:jc w:val="center"/>
            </w:pPr>
            <w:hyperlink w:anchor="text_succor" w:tooltip="Return to Passage">
              <w:r>
                <w:rPr>
                  <w:color w:val="0969DA"/>
                  <w:u w:val="single"/>
                </w:rPr>
                <w:t>↩ Return</w:t>
              </w:r>
            </w:hyperlink>
          </w:p>
        </w:tc>
      </w:tr>
      <w:tr>
        <w:tc>
          <w:tcPr>
            <w:tcW w:type="dxa" w:w="1872"/>
            <w:shd w:fill="F6F8FA"/>
            <w:vAlign w:val="center"/>
          </w:tcPr>
          <w:p>
            <w:pPr>
              <w:spacing w:before="80" w:after="80"/>
            </w:pPr>
            <w:bookmarkStart w:id="2045" w:name="vocab_unmitigated"/>
            <w:r>
              <w:rPr>
                <w:b/>
                <w:color w:val="0969DA"/>
                <w:sz w:val="20"/>
              </w:rPr>
              <w:t>unmitigated</w:t>
            </w:r>
            <w:bookmarkEnd w:id="2045"/>
          </w:p>
        </w:tc>
        <w:tc>
          <w:tcPr>
            <w:tcW w:type="dxa" w:w="3168"/>
            <w:shd w:fill="F6F8FA"/>
            <w:vAlign w:val="center"/>
          </w:tcPr>
          <w:p>
            <w:pPr>
              <w:spacing w:before="80" w:after="80"/>
            </w:pPr>
            <w:r>
              <w:rPr>
                <w:color w:val="24292F"/>
                <w:sz w:val="19"/>
              </w:rPr>
              <w:t>Not diminished or moderated in intensity or severity; sometimes used as an intensifier</w:t>
            </w:r>
          </w:p>
        </w:tc>
        <w:tc>
          <w:tcPr>
            <w:tcW w:type="dxa" w:w="2880"/>
            <w:shd w:fill="F6F8FA"/>
            <w:vAlign w:val="center"/>
          </w:tcPr>
          <w:p>
            <w:pPr>
              <w:spacing w:before="80" w:after="80"/>
            </w:pPr>
            <w:r>
              <w:rPr>
                <w:i/>
                <w:sz w:val="17"/>
              </w:rPr>
              <w:t xml:space="preserve">During the White Terror, authoritarian security agencies operated in secret, allowing corrupt officials to defalcate public budgets and peculate state assets with </w:t>
            </w:r>
            <w:r>
              <w:rPr>
                <w:b/>
                <w:i/>
                <w:color w:val="0969DA"/>
                <w:sz w:val="17"/>
              </w:rPr>
              <w:t>unmitigated</w:t>
            </w:r>
            <w:r>
              <w:rPr>
                <w:i/>
                <w:sz w:val="17"/>
              </w:rPr>
              <w:t xml:space="preserve"> impunity.</w:t>
            </w:r>
          </w:p>
        </w:tc>
        <w:tc>
          <w:tcPr>
            <w:tcW w:type="dxa" w:w="1440"/>
            <w:shd w:fill="F6F8FA"/>
            <w:vAlign w:val="center"/>
          </w:tcPr>
          <w:p>
            <w:pPr>
              <w:spacing w:before="80" w:after="80"/>
              <w:jc w:val="center"/>
            </w:pPr>
            <w:hyperlink w:anchor="text_unmitigated"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0" w:author="GRE Prep" w:date="2026-10-05T22:00:00Z" w:initials="GRE">
    <w:p>
      <w:pPr>
        <w:pStyle w:val="CommentText"/>
      </w:pPr>
      <w:r>
        <w:rPr>
          <w:b/>
        </w:rPr>
        <w:t>rehabilitate: </w:t>
      </w:r>
      <w:r>
        <w:t>Help to readapt, as to a former state of health or good repute</w:t>
      </w:r>
    </w:p>
  </w:comment>
  <w:comment w:id="3" w:author="GRE Prep" w:date="2026-10-05T22:00:00Z" w:initials="GRE">
    <w:p>
      <w:pPr>
        <w:pStyle w:val="CommentText"/>
      </w:pPr>
      <w:r>
        <w:rPr>
          <w:b/>
        </w:rPr>
        <w:t>indemnify: </w:t>
      </w:r>
      <w:r>
        <w:t>Secure against future loss, damage, or liability; give security for</w:t>
      </w:r>
    </w:p>
  </w:comment>
  <w:comment w:id="13" w:author="GRE Prep" w:date="2026-10-05T22:00:00Z" w:initials="GRE">
    <w:p>
      <w:pPr>
        <w:pStyle w:val="CommentText"/>
      </w:pPr>
      <w:r>
        <w:rPr>
          <w:b/>
        </w:rPr>
        <w:t>rueful: </w:t>
      </w:r>
      <w:r>
        <w:t>Feeling or expressing pain or sorrow for sins or offenses</w:t>
      </w:r>
    </w:p>
  </w:comment>
  <w:comment w:id="1" w:author="GRE Prep" w:date="2026-10-05T22:00:00Z" w:initials="GRE">
    <w:p>
      <w:pPr>
        <w:pStyle w:val="CommentText"/>
      </w:pPr>
      <w:r>
        <w:rPr>
          <w:b/>
        </w:rPr>
        <w:t>defalcate: </w:t>
      </w:r>
      <w:r>
        <w:t>Appropriate (as property entrusted to one's care) fraudulently to one's own use</w:t>
      </w:r>
    </w:p>
  </w:comment>
  <w:comment w:id="2" w:author="GRE Prep" w:date="2026-10-05T22:00:00Z" w:initials="GRE">
    <w:p>
      <w:pPr>
        <w:pStyle w:val="CommentText"/>
      </w:pPr>
      <w:r>
        <w:rPr>
          <w:b/>
        </w:rPr>
        <w:t>peculate: </w:t>
      </w:r>
      <w:r>
        <w:t>Appropriate (as property entrusted to one's care) fraudulently to one's own use</w:t>
      </w:r>
    </w:p>
  </w:comment>
  <w:comment w:id="45" w:author="GRE Prep" w:date="2026-10-05T22:00:00Z" w:initials="GRE">
    <w:p>
      <w:pPr>
        <w:pStyle w:val="CommentText"/>
      </w:pPr>
      <w:r>
        <w:rPr>
          <w:b/>
        </w:rPr>
        <w:t>unmitigated: </w:t>
      </w:r>
      <w:r>
        <w:t>Not diminished or moderated in intensity or severity; sometimes used as an intensifier</w:t>
      </w:r>
    </w:p>
  </w:comment>
  <w:comment w:id="23" w:author="GRE Prep" w:date="2026-10-05T22:00:00Z" w:initials="GRE">
    <w:p>
      <w:pPr>
        <w:pStyle w:val="CommentText"/>
      </w:pPr>
      <w:r>
        <w:rPr>
          <w:b/>
        </w:rPr>
        <w:t>languish: </w:t>
      </w:r>
      <w:r>
        <w:t>Lose vigor, health, or flesh, as through grief</w:t>
      </w:r>
    </w:p>
  </w:comment>
  <w:comment w:id="30" w:author="GRE Prep" w:date="2026-10-05T22:00:00Z" w:initials="GRE">
    <w:p>
      <w:pPr>
        <w:pStyle w:val="CommentText"/>
      </w:pPr>
      <w:r>
        <w:rPr>
          <w:b/>
        </w:rPr>
        <w:t>blighted: </w:t>
      </w:r>
      <w:r>
        <w:t>Cause to suffer a blight</w:t>
      </w:r>
    </w:p>
  </w:comment>
  <w:comment w:id="40" w:author="GRE Prep" w:date="2026-10-05T22:00:00Z" w:initials="GRE">
    <w:p>
      <w:pPr>
        <w:pStyle w:val="CommentText"/>
      </w:pPr>
      <w:r>
        <w:rPr>
          <w:b/>
        </w:rPr>
        <w:t>enduring: </w:t>
      </w:r>
      <w:r>
        <w:t>Put up with something or somebody unpleasant</w:t>
      </w:r>
    </w:p>
  </w:comment>
  <w:comment w:id="38" w:author="GRE Prep" w:date="2026-10-05T22:00:00Z" w:initials="GRE">
    <w:p>
      <w:pPr>
        <w:pStyle w:val="CommentText"/>
      </w:pPr>
      <w:r>
        <w:rPr>
          <w:b/>
        </w:rPr>
        <w:t>penury: </w:t>
      </w:r>
      <w:r>
        <w:t>A state of extreme poverty or destitution</w:t>
      </w:r>
    </w:p>
  </w:comment>
  <w:comment w:id="16" w:author="GRE Prep" w:date="2026-10-05T22:00:00Z" w:initials="GRE">
    <w:p>
      <w:pPr>
        <w:pStyle w:val="CommentText"/>
      </w:pPr>
      <w:r>
        <w:rPr>
          <w:b/>
        </w:rPr>
        <w:t>heed: </w:t>
      </w:r>
      <w:r>
        <w:t>Paying particular notice (as to children or helpless people)</w:t>
      </w:r>
    </w:p>
  </w:comment>
  <w:comment w:id="29" w:author="GRE Prep" w:date="2026-10-05T22:00:00Z" w:initials="GRE">
    <w:p>
      <w:pPr>
        <w:pStyle w:val="CommentText"/>
      </w:pPr>
      <w:r>
        <w:rPr>
          <w:b/>
        </w:rPr>
        <w:t>disinter: </w:t>
      </w:r>
      <w:r>
        <w:t>Dig up for reburial or for medical investigation; of dead bodies</w:t>
      </w:r>
    </w:p>
  </w:comment>
  <w:comment w:id="39" w:author="GRE Prep" w:date="2026-10-05T22:00:00Z" w:initials="GRE">
    <w:p>
      <w:pPr>
        <w:pStyle w:val="CommentText"/>
      </w:pPr>
      <w:r>
        <w:rPr>
          <w:b/>
        </w:rPr>
        <w:t>exhume: </w:t>
      </w:r>
      <w:r>
        <w:t>Dig up for reburial or for medical investigation; of dead bodies</w:t>
      </w:r>
    </w:p>
  </w:comment>
  <w:comment w:id="37" w:author="GRE Prep" w:date="2026-10-05T22:00:00Z" w:initials="GRE">
    <w:p>
      <w:pPr>
        <w:pStyle w:val="CommentText"/>
      </w:pPr>
      <w:r>
        <w:rPr>
          <w:b/>
        </w:rPr>
        <w:t>salvage: </w:t>
      </w:r>
      <w:r>
        <w:t>Property or goods saved from damage or destruction</w:t>
      </w:r>
    </w:p>
  </w:comment>
  <w:comment w:id="33" w:author="GRE Prep" w:date="2026-10-05T22:00:00Z" w:initials="GRE">
    <w:p>
      <w:pPr>
        <w:pStyle w:val="CommentText"/>
      </w:pPr>
      <w:r>
        <w:rPr>
          <w:b/>
        </w:rPr>
        <w:t>antiquated: </w:t>
      </w:r>
      <w:r>
        <w:t>Make obsolete or old-fashioned</w:t>
      </w:r>
    </w:p>
  </w:comment>
  <w:comment w:id="11" w:author="GRE Prep" w:date="2026-10-05T22:00:00Z" w:initials="GRE">
    <w:p>
      <w:pPr>
        <w:pStyle w:val="CommentText"/>
      </w:pPr>
      <w:r>
        <w:rPr>
          <w:b/>
        </w:rPr>
        <w:t>dross: </w:t>
      </w:r>
      <w:r>
        <w:t>Worthless or dangerous material that should be removed</w:t>
      </w:r>
    </w:p>
  </w:comment>
  <w:comment w:id="34" w:author="GRE Prep" w:date="2026-10-05T22:00:00Z" w:initials="GRE">
    <w:p>
      <w:pPr>
        <w:pStyle w:val="CommentText"/>
      </w:pPr>
      <w:r>
        <w:rPr>
          <w:b/>
        </w:rPr>
        <w:t>humanitarian: </w:t>
      </w:r>
      <w:r>
        <w:t>Someone devoted to the promotion of human welfare and to social reforms</w:t>
      </w:r>
    </w:p>
  </w:comment>
  <w:comment w:id="42" w:author="GRE Prep" w:date="2026-10-05T22:00:00Z" w:initials="GRE">
    <w:p>
      <w:pPr>
        <w:pStyle w:val="CommentText"/>
      </w:pPr>
      <w:r>
        <w:rPr>
          <w:b/>
        </w:rPr>
        <w:t>compassion: </w:t>
      </w:r>
      <w:r>
        <w:t>A deep awareness of and sympathy for another's suffering</w:t>
      </w:r>
    </w:p>
  </w:comment>
  <w:comment w:id="7" w:author="GRE Prep" w:date="2026-10-05T22:00:00Z" w:initials="GRE">
    <w:p>
      <w:pPr>
        <w:pStyle w:val="CommentText"/>
      </w:pPr>
      <w:r>
        <w:rPr>
          <w:b/>
        </w:rPr>
        <w:t>condign: </w:t>
      </w:r>
      <w:r>
        <w:t>Fitting or appropriate and deserved; used especially of punishment</w:t>
      </w:r>
    </w:p>
  </w:comment>
  <w:comment w:id="27" w:author="GRE Prep" w:date="2026-10-05T22:00:00Z" w:initials="GRE">
    <w:p>
      <w:pPr>
        <w:pStyle w:val="CommentText"/>
      </w:pPr>
      <w:r>
        <w:rPr>
          <w:b/>
        </w:rPr>
        <w:t>retiring: </w:t>
      </w:r>
      <w:r>
        <w:t>Go into retirement; stop performing one's work or withdraw from one's position</w:t>
      </w:r>
    </w:p>
  </w:comment>
  <w:comment w:id="28" w:author="GRE Prep" w:date="2026-10-05T22:00:00Z" w:initials="GRE">
    <w:p>
      <w:pPr>
        <w:pStyle w:val="CommentText"/>
      </w:pPr>
      <w:r>
        <w:rPr>
          <w:b/>
        </w:rPr>
        <w:t>skimp: </w:t>
      </w:r>
      <w:r>
        <w:t>Work hastily or carelessly; deal with inadequately and superficially</w:t>
      </w:r>
    </w:p>
  </w:comment>
  <w:comment w:id="10" w:author="GRE Prep" w:date="2026-10-05T22:00:00Z" w:initials="GRE">
    <w:p>
      <w:pPr>
        <w:pStyle w:val="CommentText"/>
      </w:pPr>
      <w:r>
        <w:rPr>
          <w:b/>
        </w:rPr>
        <w:t>remedial: </w:t>
      </w:r>
      <w:r>
        <w:t>Tending or intended to rectify or improve</w:t>
      </w:r>
    </w:p>
  </w:comment>
  <w:comment w:id="19" w:author="GRE Prep" w:date="2026-10-05T22:00:00Z" w:initials="GRE">
    <w:p>
      <w:pPr>
        <w:pStyle w:val="CommentText"/>
      </w:pPr>
      <w:r>
        <w:rPr>
          <w:b/>
        </w:rPr>
        <w:t>condole: </w:t>
      </w:r>
      <w:r>
        <w:t>Express one's sympathetic grief, on the occasion of someone's death</w:t>
      </w:r>
    </w:p>
  </w:comment>
  <w:comment w:id="18" w:author="GRE Prep" w:date="2026-10-05T22:00:00Z" w:initials="GRE">
    <w:p>
      <w:pPr>
        <w:pStyle w:val="CommentText"/>
      </w:pPr>
      <w:r>
        <w:rPr>
          <w:b/>
        </w:rPr>
        <w:t>succor: </w:t>
      </w:r>
      <w:r>
        <w:t>Assistance in time of difficulty</w:t>
      </w:r>
    </w:p>
  </w:comment>
  <w:comment w:id="36" w:author="GRE Prep" w:date="2026-10-05T22:00:00Z" w:initials="GRE">
    <w:p>
      <w:pPr>
        <w:pStyle w:val="CommentText"/>
      </w:pPr>
      <w:r>
        <w:rPr>
          <w:b/>
        </w:rPr>
        <w:t>renovate: </w:t>
      </w:r>
      <w:r>
        <w:t>Restore to a previous or better condition</w:t>
      </w:r>
    </w:p>
  </w:comment>
  <w:comment w:id="12" w:author="GRE Prep" w:date="2026-10-05T22:00:00Z" w:initials="GRE">
    <w:p>
      <w:pPr>
        <w:pStyle w:val="CommentText"/>
      </w:pPr>
      <w:r>
        <w:rPr>
          <w:b/>
        </w:rPr>
        <w:t>dilapidated: </w:t>
      </w:r>
      <w:r>
        <w:t>Bring into a condition of decay or partial ruin by neglect or misuse</w:t>
      </w:r>
    </w:p>
  </w:comment>
  <w:comment w:id="44" w:author="GRE Prep" w:date="2026-10-05T22:00:00Z" w:initials="GRE">
    <w:p>
      <w:pPr>
        <w:pStyle w:val="CommentText"/>
      </w:pPr>
      <w:r>
        <w:rPr>
          <w:b/>
        </w:rPr>
        <w:t>adorn: </w:t>
      </w:r>
      <w:r>
        <w:t>Make more attractive by adding ornament, colour, etc.</w:t>
      </w:r>
    </w:p>
  </w:comment>
  <w:comment w:id="48" w:author="GRE Prep" w:date="2026-10-05T22:00:00Z" w:initials="GRE">
    <w:p>
      <w:pPr>
        <w:pStyle w:val="CommentText"/>
      </w:pPr>
      <w:r>
        <w:rPr>
          <w:b/>
        </w:rPr>
        <w:t>confidential: </w:t>
      </w:r>
      <w:r>
        <w:t>Entrusted with private information and the confidence of another</w:t>
      </w:r>
    </w:p>
  </w:comment>
  <w:comment w:id="22" w:author="GRE Prep" w:date="2026-10-05T22:00:00Z" w:initials="GRE">
    <w:p>
      <w:pPr>
        <w:pStyle w:val="CommentText"/>
      </w:pPr>
      <w:r>
        <w:rPr>
          <w:b/>
        </w:rPr>
        <w:t>estranged: </w:t>
      </w:r>
      <w:r>
        <w:t>Remove from customary environment or associations</w:t>
      </w:r>
    </w:p>
  </w:comment>
  <w:comment w:id="21" w:author="GRE Prep" w:date="2026-10-05T22:00:00Z" w:initials="GRE">
    <w:p>
      <w:pPr>
        <w:pStyle w:val="CommentText"/>
      </w:pPr>
      <w:r>
        <w:rPr>
          <w:b/>
        </w:rPr>
        <w:t>obloquy: </w:t>
      </w:r>
      <w:r>
        <w:t>State of disgrace resulting from public abuse</w:t>
      </w:r>
    </w:p>
  </w:comment>
  <w:comment w:id="46" w:author="GRE Prep" w:date="2026-10-05T22:00:00Z" w:initials="GRE">
    <w:p>
      <w:pPr>
        <w:pStyle w:val="CommentText"/>
      </w:pPr>
      <w:r>
        <w:rPr>
          <w:b/>
        </w:rPr>
        <w:t>assay: </w:t>
      </w:r>
      <w:r>
        <w:t>An appraisal of the state of affairs</w:t>
      </w:r>
    </w:p>
  </w:comment>
  <w:comment w:id="49" w:author="GRE Prep" w:date="2026-10-05T22:00:00Z" w:initials="GRE">
    <w:p>
      <w:pPr>
        <w:pStyle w:val="CommentText"/>
      </w:pPr>
      <w:r>
        <w:rPr>
          <w:b/>
        </w:rPr>
        <w:t>exposure: </w:t>
      </w:r>
      <w:r>
        <w:t>Vulnerability to the elements; to the action of heat or cold or wind or rain;  or</w:t>
      </w:r>
    </w:p>
  </w:comment>
  <w:comment w:id="47" w:author="GRE Prep" w:date="2026-10-05T22:00:00Z" w:initials="GRE">
    <w:p>
      <w:pPr>
        <w:pStyle w:val="CommentText"/>
      </w:pPr>
      <w:r>
        <w:rPr>
          <w:b/>
        </w:rPr>
        <w:t>defrock: </w:t>
      </w:r>
      <w:r>
        <w:t>Divest of the frock; of church officials</w:t>
      </w:r>
    </w:p>
  </w:comment>
  <w:comment w:id="15" w:author="GRE Prep" w:date="2026-10-05T22:00:00Z" w:initials="GRE">
    <w:p>
      <w:pPr>
        <w:pStyle w:val="CommentText"/>
      </w:pPr>
      <w:r>
        <w:rPr>
          <w:b/>
        </w:rPr>
        <w:t>beneficent: </w:t>
      </w:r>
      <w:r>
        <w:t>Doing or producing good</w:t>
      </w:r>
    </w:p>
  </w:comment>
  <w:comment w:id="14" w:author="GRE Prep" w:date="2026-10-05T22:00:00Z" w:initials="GRE">
    <w:p>
      <w:pPr>
        <w:pStyle w:val="CommentText"/>
      </w:pPr>
      <w:r>
        <w:rPr>
          <w:b/>
        </w:rPr>
        <w:t>benevolent: </w:t>
      </w:r>
      <w:r>
        <w:t>Intending or showing kindness</w:t>
      </w:r>
    </w:p>
  </w:comment>
  <w:comment w:id="35" w:author="GRE Prep" w:date="2026-10-05T22:00:00Z" w:initials="GRE">
    <w:p>
      <w:pPr>
        <w:pStyle w:val="CommentText"/>
      </w:pPr>
      <w:r>
        <w:rPr>
          <w:b/>
        </w:rPr>
        <w:t>alms: </w:t>
      </w:r>
      <w:r>
        <w:t>Money or goods contributed to the poor</w:t>
      </w:r>
    </w:p>
  </w:comment>
  <w:comment w:id="17" w:author="GRE Prep" w:date="2026-10-05T22:00:00Z" w:initials="GRE">
    <w:p>
      <w:pPr>
        <w:pStyle w:val="CommentText"/>
      </w:pPr>
      <w:r>
        <w:rPr>
          <w:b/>
        </w:rPr>
        <w:t>reparable: </w:t>
      </w:r>
      <w:r>
        <w:t>Capable of being repaired or rectified</w:t>
      </w:r>
    </w:p>
  </w:comment>
  <w:comment w:id="20" w:author="GRE Prep" w:date="2026-10-05T22:00:00Z" w:initials="GRE">
    <w:p>
      <w:pPr>
        <w:pStyle w:val="CommentText"/>
      </w:pPr>
      <w:r>
        <w:rPr>
          <w:b/>
        </w:rPr>
        <w:t>renounce: </w:t>
      </w:r>
      <w:r>
        <w:t>Give up, such as power, as of monarchs and emperors, or duties and obligations</w:t>
      </w:r>
    </w:p>
  </w:comment>
  <w:comment w:id="9" w:author="GRE Prep" w:date="2026-10-05T22:00:00Z" w:initials="GRE">
    <w:p>
      <w:pPr>
        <w:pStyle w:val="CommentText"/>
      </w:pPr>
      <w:r>
        <w:rPr>
          <w:b/>
        </w:rPr>
        <w:t>defection: </w:t>
      </w:r>
      <w:r>
        <w:t>Withdrawing support or help despite allegiance or responsibility</w:t>
      </w:r>
    </w:p>
  </w:comment>
  <w:comment w:id="43" w:author="GRE Prep" w:date="2026-10-05T22:00:00Z" w:initials="GRE">
    <w:p>
      <w:pPr>
        <w:pStyle w:val="CommentText"/>
      </w:pPr>
      <w:r>
        <w:rPr>
          <w:b/>
        </w:rPr>
        <w:t>resilient: </w:t>
      </w:r>
      <w:r>
        <w:t>Recovering readily from adversity, depression, or the like</w:t>
      </w:r>
    </w:p>
  </w:comment>
  <w:comment w:id="8" w:author="GRE Prep" w:date="2026-10-05T22:00:00Z" w:initials="GRE">
    <w:p>
      <w:pPr>
        <w:pStyle w:val="CommentText"/>
      </w:pPr>
      <w:r>
        <w:rPr>
          <w:b/>
        </w:rPr>
        <w:t>healthy: </w:t>
      </w:r>
      <w:r>
        <w:t>Having or indicating good health in body or mind; free from infirmity or disease</w:t>
      </w:r>
    </w:p>
  </w:comment>
  <w:comment w:id="31" w:author="GRE Prep" w:date="2026-10-05T22:00:00Z" w:initials="GRE">
    <w:p>
      <w:pPr>
        <w:pStyle w:val="CommentText"/>
      </w:pPr>
      <w:r>
        <w:rPr>
          <w:b/>
        </w:rPr>
        <w:t>pristine: </w:t>
      </w:r>
      <w:r>
        <w:t>Completely free from dirt or contamination</w:t>
      </w:r>
    </w:p>
  </w:comment>
  <w:comment w:id="32" w:author="GRE Prep" w:date="2026-10-05T22:00:00Z" w:initials="GRE">
    <w:p>
      <w:pPr>
        <w:pStyle w:val="CommentText"/>
      </w:pPr>
      <w:r>
        <w:rPr>
          <w:b/>
        </w:rPr>
        <w:t>haven: </w:t>
      </w:r>
      <w:r>
        <w:t>A shelter serving as a place of safety or sanctuary</w:t>
      </w:r>
    </w:p>
  </w:comment>
  <w:comment w:id="5" w:author="GRE Prep" w:date="2026-10-05T22:00:00Z" w:initials="GRE">
    <w:p>
      <w:pPr>
        <w:pStyle w:val="CommentText"/>
      </w:pPr>
      <w:r>
        <w:rPr>
          <w:b/>
        </w:rPr>
        <w:t>asylum: </w:t>
      </w:r>
      <w:r>
        <w:t>A shelter from danger or hardship</w:t>
      </w:r>
    </w:p>
  </w:comment>
  <w:comment w:id="4" w:author="GRE Prep" w:date="2026-10-05T22:00:00Z" w:initials="GRE">
    <w:p>
      <w:pPr>
        <w:pStyle w:val="CommentText"/>
      </w:pPr>
      <w:r>
        <w:rPr>
          <w:b/>
        </w:rPr>
        <w:t>repose: </w:t>
      </w:r>
      <w:r>
        <w:t>Freedom from activity (work or strain or responsibility)</w:t>
      </w:r>
    </w:p>
  </w:comment>
  <w:comment w:id="6" w:author="GRE Prep" w:date="2026-10-05T22:00:00Z" w:initials="GRE">
    <w:p>
      <w:pPr>
        <w:pStyle w:val="CommentText"/>
      </w:pPr>
      <w:r>
        <w:rPr>
          <w:b/>
        </w:rPr>
        <w:t>recumbent: </w:t>
      </w:r>
      <w:r>
        <w:t>Lying down; in a position of comfort or rest</w:t>
      </w:r>
    </w:p>
  </w:comment>
  <w:comment w:id="25" w:author="GRE Prep" w:date="2026-10-05T22:00:00Z" w:initials="GRE">
    <w:p>
      <w:pPr>
        <w:pStyle w:val="CommentText"/>
      </w:pPr>
      <w:r>
        <w:rPr>
          <w:b/>
        </w:rPr>
        <w:t>salubrious: </w:t>
      </w:r>
      <w:r>
        <w:t>Promoting health; healthful</w:t>
      </w:r>
    </w:p>
  </w:comment>
  <w:comment w:id="26" w:author="GRE Prep" w:date="2026-10-05T22:00:00Z" w:initials="GRE">
    <w:p>
      <w:pPr>
        <w:pStyle w:val="CommentText"/>
      </w:pPr>
      <w:r>
        <w:rPr>
          <w:b/>
        </w:rPr>
        <w:t>endear: </w:t>
      </w:r>
      <w:r>
        <w:t>Make attractive or lovable</w:t>
      </w:r>
    </w:p>
  </w:comment>
  <w:comment w:id="24" w:author="GRE Prep" w:date="2026-10-05T22:00:00Z" w:initials="GRE">
    <w:p>
      <w:pPr>
        <w:pStyle w:val="CommentText"/>
      </w:pPr>
      <w:r>
        <w:rPr>
          <w:b/>
        </w:rPr>
        <w:t>dispense: </w:t>
      </w:r>
      <w:r>
        <w:t>Administer or bestow, as in small portions</w:t>
      </w:r>
    </w:p>
  </w:comment>
  <w:comment w:id="40" w:author="GRE Prep" w:date="2026-10-05T22:00:00Z" w:initials="GRE">
    <w:p>
      <w:pPr>
        <w:pStyle w:val="CommentText"/>
      </w:pPr>
      <w:r>
        <w:rPr>
          <w:b/>
        </w:rPr>
        <w:t>enduring: </w:t>
      </w:r>
      <w:r>
        <w:t>Put up with something or somebody unpleasant</w:t>
      </w:r>
    </w:p>
  </w:comment>
  <w:comment w:id="41" w:author="GRE Prep" w:date="2026-10-05T22:00:00Z" w:initials="GRE">
    <w:p>
      <w:pPr>
        <w:pStyle w:val="CommentText"/>
      </w:pPr>
      <w:r>
        <w:rPr>
          <w:b/>
        </w:rPr>
        <w:t>benefit: </w:t>
      </w:r>
      <w:r>
        <w:t>Financial assistance in time of need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