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025</w:t>
      </w:r>
    </w:p>
    <w:p>
      <w:pPr>
        <w:spacing w:after="280"/>
        <w:jc w:val="center"/>
      </w:pPr>
      <w:r>
        <w:rPr>
          <w:i/>
          <w:color w:val="57606A"/>
          <w:sz w:val="24"/>
        </w:rPr>
        <w:t>The Formosan Mosaic: Archives, Artifacts &amp; Pluralist Memory: Preserving the Pluralist Tapestry of a Free Oceanic Nation</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The Formosan Cultural Mosaic: Archives, Artifacts &amp; Pluralist Memory</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025: The Formosan Mosaic: Archives, Artifacts &amp; Pluralist Memory</w:t>
      </w:r>
    </w:p>
    <w:p>
      <w:pPr>
        <w:spacing w:before="60" w:after="180" w:line="288" w:lineRule="auto"/>
      </w:pPr>
      <w:r>
        <w:t xml:space="preserve">The cultural identity of Taiwan resembles a rich and multifaceted </w:t>
      </w:r>
      <w:bookmarkStart w:id="1042" w:name="text_kaleidoscope"/>
      <w:bookmarkEnd w:id="1042"/>
      <w:commentRangeStart w:id="42"/>
      <w:hyperlink w:anchor="vocab_kaleidoscope" w:tooltip="GRE Definition: A complex pattern of constantly changing colors and shapes">
        <w:r>
          <w:rPr>
            <w:b/>
            <w:color w:val="0969DA"/>
            <w:u w:val="single"/>
          </w:rPr>
          <w:t xml:space="preserve">kaleidoscope</w:t>
        </w:r>
      </w:hyperlink>
      <w:commentRangeEnd w:id="42"/>
      <w:r>
        <w:rPr>
          <w:rStyle w:val="CommentReference"/>
        </w:rPr>
        <w:commentReference w:id="42"/>
      </w:r>
      <w:r>
        <w:t xml:space="preserve">, where centuries of historical convergence have created an extraordinary </w:t>
      </w:r>
      <w:bookmarkStart w:id="1011" w:name="text_melange"/>
      <w:bookmarkEnd w:id="1011"/>
      <w:commentRangeStart w:id="11"/>
      <w:hyperlink w:anchor="vocab_melange" w:tooltip="GRE Definition: A motley assortment of things">
        <w:r>
          <w:rPr>
            <w:b/>
            <w:color w:val="0969DA"/>
            <w:u w:val="single"/>
          </w:rPr>
          <w:t xml:space="preserve">melange</w:t>
        </w:r>
      </w:hyperlink>
      <w:commentRangeEnd w:id="11"/>
      <w:r>
        <w:rPr>
          <w:rStyle w:val="CommentReference"/>
        </w:rPr>
        <w:commentReference w:id="11"/>
      </w:r>
      <w:r>
        <w:t xml:space="preserve"> of indigenous, European, Japanese, and Han traditions. Far from a uniform cultural monolith, Taiwanese history presents a fascinating </w:t>
      </w:r>
      <w:bookmarkStart w:id="1002" w:name="text_miscellany"/>
      <w:bookmarkEnd w:id="1002"/>
      <w:commentRangeStart w:id="2"/>
      <w:hyperlink w:anchor="vocab_miscellany" w:tooltip="GRE Definition: A collection containing a variety of sorts of things">
        <w:r>
          <w:rPr>
            <w:b/>
            <w:color w:val="0969DA"/>
            <w:u w:val="single"/>
          </w:rPr>
          <w:t xml:space="preserve">miscellany</w:t>
        </w:r>
      </w:hyperlink>
      <w:commentRangeEnd w:id="2"/>
      <w:r>
        <w:rPr>
          <w:rStyle w:val="CommentReference"/>
        </w:rPr>
        <w:commentReference w:id="2"/>
      </w:r>
      <w:r>
        <w:t xml:space="preserve"> and </w:t>
      </w:r>
      <w:bookmarkStart w:id="1001" w:name="text_potpourri"/>
      <w:bookmarkEnd w:id="1001"/>
      <w:commentRangeStart w:id="1"/>
      <w:hyperlink w:anchor="vocab_potpourri" w:tooltip="GRE Definition: A collection containing a variety of sorts of things">
        <w:r>
          <w:rPr>
            <w:b/>
            <w:color w:val="0969DA"/>
            <w:u w:val="single"/>
          </w:rPr>
          <w:t xml:space="preserve">potpourri</w:t>
        </w:r>
      </w:hyperlink>
      <w:commentRangeEnd w:id="1"/>
      <w:r>
        <w:rPr>
          <w:rStyle w:val="CommentReference"/>
        </w:rPr>
        <w:commentReference w:id="1"/>
      </w:r>
      <w:r>
        <w:t xml:space="preserve"> of historical influences that no authoritarian regime could ever </w:t>
      </w:r>
      <w:bookmarkStart w:id="1016" w:name="text_smother"/>
      <w:bookmarkEnd w:id="1016"/>
      <w:commentRangeStart w:id="16"/>
      <w:hyperlink w:anchor="vocab_smother" w:tooltip="GRE Definition: A confused multitude of things">
        <w:r>
          <w:rPr>
            <w:b/>
            <w:color w:val="0969DA"/>
            <w:u w:val="single"/>
          </w:rPr>
          <w:t xml:space="preserve">smother</w:t>
        </w:r>
      </w:hyperlink>
      <w:commentRangeEnd w:id="16"/>
      <w:r>
        <w:rPr>
          <w:rStyle w:val="CommentReference"/>
        </w:rPr>
        <w:commentReference w:id="16"/>
      </w:r>
      <w:r>
        <w:t xml:space="preserve"> or erase. When researchers </w:t>
      </w:r>
      <w:bookmarkStart w:id="1005" w:name="text_rummage"/>
      <w:bookmarkEnd w:id="1005"/>
      <w:commentRangeStart w:id="5"/>
      <w:hyperlink w:anchor="vocab_rummage" w:tooltip="GRE Definition: A jumble of things to be given away">
        <w:r>
          <w:rPr>
            <w:b/>
            <w:color w:val="0969DA"/>
            <w:u w:val="single"/>
          </w:rPr>
          <w:t xml:space="preserve">rummage</w:t>
        </w:r>
      </w:hyperlink>
      <w:commentRangeEnd w:id="5"/>
      <w:r>
        <w:rPr>
          <w:rStyle w:val="CommentReference"/>
        </w:rPr>
        <w:commentReference w:id="5"/>
      </w:r>
      <w:r>
        <w:t xml:space="preserve"> through provincial archives, they encounter a </w:t>
      </w:r>
      <w:bookmarkStart w:id="1000" w:name="text_motley"/>
      <w:bookmarkEnd w:id="1000"/>
      <w:commentRangeStart w:id="0"/>
      <w:hyperlink w:anchor="vocab_motley" w:tooltip="GRE Definition: A collection containing a variety of sorts of things">
        <w:r>
          <w:rPr>
            <w:b/>
            <w:color w:val="0969DA"/>
            <w:u w:val="single"/>
          </w:rPr>
          <w:t xml:space="preserve">motley</w:t>
        </w:r>
      </w:hyperlink>
      <w:commentRangeEnd w:id="0"/>
      <w:r>
        <w:rPr>
          <w:rStyle w:val="CommentReference"/>
        </w:rPr>
        <w:commentReference w:id="0"/>
      </w:r>
      <w:r>
        <w:t xml:space="preserve"> collection of maritime records, colonial maps, </w:t>
      </w:r>
      <w:bookmarkStart w:id="1004" w:name="text_miscellaneous"/>
      <w:bookmarkEnd w:id="1004"/>
      <w:commentRangeStart w:id="4"/>
      <w:hyperlink w:anchor="vocab_miscellaneous" w:tooltip="GRE Definition: Consisting of a haphazard assortment of different kinds">
        <w:r>
          <w:rPr>
            <w:b/>
            <w:color w:val="0969DA"/>
            <w:u w:val="single"/>
          </w:rPr>
          <w:t xml:space="preserve">miscellaneous</w:t>
        </w:r>
      </w:hyperlink>
      <w:commentRangeEnd w:id="4"/>
      <w:r>
        <w:rPr>
          <w:rStyle w:val="CommentReference"/>
        </w:rPr>
        <w:commentReference w:id="4"/>
      </w:r>
      <w:r>
        <w:t xml:space="preserve"> diaries, and </w:t>
      </w:r>
      <w:bookmarkStart w:id="1010" w:name="text_sundry"/>
      <w:bookmarkEnd w:id="1010"/>
      <w:commentRangeStart w:id="10"/>
      <w:hyperlink w:anchor="vocab_sundry" w:tooltip="GRE Definition: Consisting of a haphazard assortment of different kinds">
        <w:r>
          <w:rPr>
            <w:b/>
            <w:color w:val="0969DA"/>
            <w:u w:val="single"/>
          </w:rPr>
          <w:t xml:space="preserve">sundry</w:t>
        </w:r>
      </w:hyperlink>
      <w:commentRangeEnd w:id="10"/>
      <w:r>
        <w:rPr>
          <w:rStyle w:val="CommentReference"/>
        </w:rPr>
        <w:commentReference w:id="10"/>
      </w:r>
      <w:r>
        <w:t xml:space="preserve"> manuscripts documenting the island's journey. Beneath the peaceful surface of modern cities, archaeologists uncover an underground </w:t>
      </w:r>
      <w:bookmarkStart w:id="1018" w:name="text_cache"/>
      <w:bookmarkEnd w:id="1018"/>
      <w:commentRangeStart w:id="18"/>
      <w:hyperlink w:anchor="vocab_cache" w:tooltip="GRE Definition: A hidden storage space (for money or provisions or weapons)">
        <w:r>
          <w:rPr>
            <w:b/>
            <w:color w:val="0969DA"/>
            <w:u w:val="single"/>
          </w:rPr>
          <w:t xml:space="preserve">cache</w:t>
        </w:r>
      </w:hyperlink>
      <w:commentRangeEnd w:id="18"/>
      <w:r>
        <w:rPr>
          <w:rStyle w:val="CommentReference"/>
        </w:rPr>
        <w:commentReference w:id="18"/>
      </w:r>
      <w:r>
        <w:t xml:space="preserve"> of historical artifacts—from a ceramic </w:t>
      </w:r>
      <w:bookmarkStart w:id="1014" w:name="text_shard"/>
      <w:bookmarkEnd w:id="1014"/>
      <w:commentRangeStart w:id="14"/>
      <w:hyperlink w:anchor="vocab_shard" w:tooltip="GRE Definition: A broken piece of a brittle artifact">
        <w:r>
          <w:rPr>
            <w:b/>
            <w:color w:val="0969DA"/>
            <w:u w:val="single"/>
          </w:rPr>
          <w:t xml:space="preserve">shard</w:t>
        </w:r>
      </w:hyperlink>
      <w:commentRangeEnd w:id="14"/>
      <w:r>
        <w:rPr>
          <w:rStyle w:val="CommentReference"/>
        </w:rPr>
        <w:commentReference w:id="14"/>
      </w:r>
      <w:r>
        <w:t xml:space="preserve"> or stone </w:t>
      </w:r>
      <w:bookmarkStart w:id="1017" w:name="text_chip"/>
      <w:bookmarkEnd w:id="1017"/>
      <w:commentRangeStart w:id="17"/>
      <w:hyperlink w:anchor="vocab_chip" w:tooltip="GRE Definition: A small fragment of something broken off from the whole">
        <w:r>
          <w:rPr>
            <w:b/>
            <w:color w:val="0969DA"/>
            <w:u w:val="single"/>
          </w:rPr>
          <w:t xml:space="preserve">chip</w:t>
        </w:r>
      </w:hyperlink>
      <w:commentRangeEnd w:id="17"/>
      <w:r>
        <w:rPr>
          <w:rStyle w:val="CommentReference"/>
        </w:rPr>
        <w:commentReference w:id="17"/>
      </w:r>
      <w:r>
        <w:t xml:space="preserve"> left by Neolithic austronesian settlements to an imperial bronze </w:t>
      </w:r>
      <w:bookmarkStart w:id="1032" w:name="text_relic"/>
      <w:bookmarkEnd w:id="1032"/>
      <w:commentRangeStart w:id="32"/>
      <w:hyperlink w:anchor="vocab_relic" w:tooltip="GRE Definition: An antiquity that has survived from the distant past">
        <w:r>
          <w:rPr>
            <w:b/>
            <w:color w:val="0969DA"/>
            <w:u w:val="single"/>
          </w:rPr>
          <w:t xml:space="preserve">relic</w:t>
        </w:r>
      </w:hyperlink>
      <w:commentRangeEnd w:id="32"/>
      <w:r>
        <w:rPr>
          <w:rStyle w:val="CommentReference"/>
        </w:rPr>
        <w:commentReference w:id="32"/>
      </w:r>
      <w:r>
        <w:t xml:space="preserve"> or delicate jade </w:t>
      </w:r>
      <w:bookmarkStart w:id="1034" w:name="text_figurine"/>
      <w:bookmarkEnd w:id="1034"/>
      <w:commentRangeStart w:id="34"/>
      <w:hyperlink w:anchor="vocab_figurine" w:tooltip="GRE Definition: A small carved or molded figure">
        <w:r>
          <w:rPr>
            <w:b/>
            <w:color w:val="0969DA"/>
            <w:u w:val="single"/>
          </w:rPr>
          <w:t xml:space="preserve">figurine</w:t>
        </w:r>
      </w:hyperlink>
      <w:commentRangeEnd w:id="34"/>
      <w:r>
        <w:rPr>
          <w:rStyle w:val="CommentReference"/>
        </w:rPr>
        <w:commentReference w:id="34"/>
      </w:r>
      <w:r>
        <w:t xml:space="preserve">. Even a </w:t>
      </w:r>
      <w:bookmarkStart w:id="1023" w:name="text_minuscule"/>
      <w:bookmarkEnd w:id="1023"/>
      <w:commentRangeStart w:id="23"/>
      <w:hyperlink w:anchor="vocab_minuscule" w:tooltip="GRE Definition: The characters that were once kept in bottom half of a compositor's type case">
        <w:r>
          <w:rPr>
            <w:b/>
            <w:color w:val="0969DA"/>
            <w:u w:val="single"/>
          </w:rPr>
          <w:t xml:space="preserve">minuscule</w:t>
        </w:r>
      </w:hyperlink>
      <w:commentRangeEnd w:id="23"/>
      <w:r>
        <w:rPr>
          <w:rStyle w:val="CommentReference"/>
        </w:rPr>
        <w:commentReference w:id="23"/>
      </w:r>
      <w:r>
        <w:t xml:space="preserve"> </w:t>
      </w:r>
      <w:bookmarkStart w:id="1015" w:name="text_fleck"/>
      <w:bookmarkEnd w:id="1015"/>
      <w:commentRangeStart w:id="15"/>
      <w:hyperlink w:anchor="vocab_fleck" w:tooltip="GRE Definition: A small fragment of something broken off from the whole">
        <w:r>
          <w:rPr>
            <w:b/>
            <w:color w:val="0969DA"/>
            <w:u w:val="single"/>
          </w:rPr>
          <w:t xml:space="preserve">fleck</w:t>
        </w:r>
      </w:hyperlink>
      <w:commentRangeEnd w:id="15"/>
      <w:r>
        <w:rPr>
          <w:rStyle w:val="CommentReference"/>
        </w:rPr>
        <w:commentReference w:id="15"/>
      </w:r>
      <w:r>
        <w:t xml:space="preserve"> of gold or an </w:t>
      </w:r>
      <w:bookmarkStart w:id="1041" w:name="text_arcane"/>
      <w:bookmarkEnd w:id="1041"/>
      <w:commentRangeStart w:id="41"/>
      <w:hyperlink w:anchor="vocab_arcane" w:tooltip="GRE Definition: Requiring secret or mysterious knowledge">
        <w:r>
          <w:rPr>
            <w:b/>
            <w:color w:val="0969DA"/>
            <w:u w:val="single"/>
          </w:rPr>
          <w:t xml:space="preserve">arcane</w:t>
        </w:r>
      </w:hyperlink>
      <w:commentRangeEnd w:id="41"/>
      <w:r>
        <w:rPr>
          <w:rStyle w:val="CommentReference"/>
        </w:rPr>
        <w:commentReference w:id="41"/>
      </w:r>
      <w:r>
        <w:t xml:space="preserve"> clan seal serves as a tangible </w:t>
      </w:r>
      <w:bookmarkStart w:id="1026" w:name="text_memento"/>
      <w:bookmarkEnd w:id="1026"/>
      <w:commentRangeStart w:id="26"/>
      <w:hyperlink w:anchor="vocab_memento" w:tooltip="GRE Definition: A reminder of past events">
        <w:r>
          <w:rPr>
            <w:b/>
            <w:color w:val="0969DA"/>
            <w:u w:val="single"/>
          </w:rPr>
          <w:t xml:space="preserve">memento</w:t>
        </w:r>
      </w:hyperlink>
      <w:commentRangeEnd w:id="26"/>
      <w:r>
        <w:rPr>
          <w:rStyle w:val="CommentReference"/>
        </w:rPr>
        <w:commentReference w:id="26"/>
      </w:r>
      <w:r>
        <w:t xml:space="preserve"> of Formosa's resilient past.</w:t>
      </w:r>
    </w:p>
    <w:p>
      <w:pPr>
        <w:spacing w:before="60" w:after="180" w:line="288" w:lineRule="auto"/>
      </w:pPr>
      <w:r>
        <w:t xml:space="preserve">In national museums and historical libraries, curators have built an enduring </w:t>
      </w:r>
      <w:bookmarkStart w:id="1021" w:name="text_repository"/>
      <w:bookmarkEnd w:id="1021"/>
      <w:commentRangeStart w:id="21"/>
      <w:hyperlink w:anchor="vocab_repository" w:tooltip="GRE Definition: A facility where things can be deposited for storage or safekeeping">
        <w:r>
          <w:rPr>
            <w:b/>
            <w:color w:val="0969DA"/>
            <w:u w:val="single"/>
          </w:rPr>
          <w:t xml:space="preserve">repository</w:t>
        </w:r>
      </w:hyperlink>
      <w:commentRangeEnd w:id="21"/>
      <w:r>
        <w:rPr>
          <w:rStyle w:val="CommentReference"/>
        </w:rPr>
        <w:commentReference w:id="21"/>
      </w:r>
      <w:r>
        <w:t xml:space="preserve"> of Formosan memory, compiling a comprehensive </w:t>
      </w:r>
      <w:bookmarkStart w:id="1022" w:name="text_compendium"/>
      <w:bookmarkEnd w:id="1022"/>
      <w:commentRangeStart w:id="22"/>
      <w:hyperlink w:anchor="vocab_compendium" w:tooltip="GRE Definition: A publication containing a variety of works">
        <w:r>
          <w:rPr>
            <w:b/>
            <w:color w:val="0969DA"/>
            <w:u w:val="single"/>
          </w:rPr>
          <w:t xml:space="preserve">compendium</w:t>
        </w:r>
      </w:hyperlink>
      <w:commentRangeEnd w:id="22"/>
      <w:r>
        <w:rPr>
          <w:rStyle w:val="CommentReference"/>
        </w:rPr>
        <w:commentReference w:id="22"/>
      </w:r>
      <w:r>
        <w:t xml:space="preserve"> of historical artifacts. The National Museum of Taiwan History acts as a cultural </w:t>
      </w:r>
      <w:bookmarkStart w:id="1027" w:name="text_microcosm"/>
      <w:bookmarkEnd w:id="1027"/>
      <w:commentRangeStart w:id="27"/>
      <w:hyperlink w:anchor="vocab_microcosm" w:tooltip="GRE Definition: A miniature model of something">
        <w:r>
          <w:rPr>
            <w:b/>
            <w:color w:val="0969DA"/>
            <w:u w:val="single"/>
          </w:rPr>
          <w:t xml:space="preserve">microcosm</w:t>
        </w:r>
      </w:hyperlink>
      <w:commentRangeEnd w:id="27"/>
      <w:r>
        <w:rPr>
          <w:rStyle w:val="CommentReference"/>
        </w:rPr>
        <w:commentReference w:id="27"/>
      </w:r>
      <w:r>
        <w:t xml:space="preserve">, cataloging the nation's heritage rather than letting precious archives fall into a disorganized </w:t>
      </w:r>
      <w:bookmarkStart w:id="1006" w:name="text_jumble"/>
      <w:bookmarkEnd w:id="1006"/>
      <w:commentRangeStart w:id="6"/>
      <w:hyperlink w:anchor="vocab_jumble" w:tooltip="GRE Definition: A confused multitude of things">
        <w:r>
          <w:rPr>
            <w:b/>
            <w:color w:val="0969DA"/>
            <w:u w:val="single"/>
          </w:rPr>
          <w:t xml:space="preserve">jumble</w:t>
        </w:r>
      </w:hyperlink>
      <w:commentRangeEnd w:id="6"/>
      <w:r>
        <w:rPr>
          <w:rStyle w:val="CommentReference"/>
        </w:rPr>
        <w:commentReference w:id="6"/>
      </w:r>
      <w:r>
        <w:t xml:space="preserve"> or bureaucratic </w:t>
      </w:r>
      <w:bookmarkStart w:id="1009" w:name="text_muddle"/>
      <w:bookmarkEnd w:id="1009"/>
      <w:commentRangeStart w:id="9"/>
      <w:hyperlink w:anchor="vocab_muddle" w:tooltip="GRE Definition: A confused multitude of things">
        <w:r>
          <w:rPr>
            <w:b/>
            <w:color w:val="0969DA"/>
            <w:u w:val="single"/>
          </w:rPr>
          <w:t xml:space="preserve">muddle</w:t>
        </w:r>
      </w:hyperlink>
      <w:commentRangeEnd w:id="9"/>
      <w:r>
        <w:rPr>
          <w:rStyle w:val="CommentReference"/>
        </w:rPr>
        <w:commentReference w:id="9"/>
      </w:r>
      <w:r>
        <w:t xml:space="preserve">. Instead of allowing historical controversies to </w:t>
      </w:r>
      <w:bookmarkStart w:id="1019" w:name="text_fuddle"/>
      <w:bookmarkEnd w:id="1019"/>
      <w:commentRangeStart w:id="19"/>
      <w:hyperlink w:anchor="vocab_fuddle" w:tooltip="GRE Definition: A confused multitude of things">
        <w:r>
          <w:rPr>
            <w:b/>
            <w:color w:val="0969DA"/>
            <w:u w:val="single"/>
          </w:rPr>
          <w:t xml:space="preserve">fuddle</w:t>
        </w:r>
      </w:hyperlink>
      <w:commentRangeEnd w:id="19"/>
      <w:r>
        <w:rPr>
          <w:rStyle w:val="CommentReference"/>
        </w:rPr>
        <w:commentReference w:id="19"/>
      </w:r>
      <w:r>
        <w:t xml:space="preserve"> civic understanding or </w:t>
      </w:r>
      <w:bookmarkStart w:id="1036" w:name="text_sidetrack"/>
      <w:bookmarkEnd w:id="1036"/>
      <w:commentRangeStart w:id="36"/>
      <w:hyperlink w:anchor="vocab_sidetrack" w:tooltip="GRE Definition: A short stretch of railroad track used to store rolling stock or enable trains on the same line to pass">
        <w:r>
          <w:rPr>
            <w:b/>
            <w:color w:val="0969DA"/>
            <w:u w:val="single"/>
          </w:rPr>
          <w:t xml:space="preserve">sidetrack</w:t>
        </w:r>
      </w:hyperlink>
      <w:commentRangeEnd w:id="36"/>
      <w:r>
        <w:rPr>
          <w:rStyle w:val="CommentReference"/>
        </w:rPr>
        <w:commentReference w:id="36"/>
      </w:r>
      <w:r>
        <w:t xml:space="preserve"> public education, scholars methodically </w:t>
      </w:r>
      <w:bookmarkStart w:id="1043" w:name="text_log"/>
      <w:bookmarkEnd w:id="1043"/>
      <w:commentRangeStart w:id="43"/>
      <w:hyperlink w:anchor="vocab_log" w:tooltip="GRE Definition: A segment of the trunk of a tree when stripped of branches">
        <w:r>
          <w:rPr>
            <w:b/>
            <w:color w:val="0969DA"/>
            <w:u w:val="single"/>
          </w:rPr>
          <w:t xml:space="preserve">log</w:t>
        </w:r>
      </w:hyperlink>
      <w:commentRangeEnd w:id="43"/>
      <w:r>
        <w:rPr>
          <w:rStyle w:val="CommentReference"/>
        </w:rPr>
        <w:commentReference w:id="43"/>
      </w:r>
      <w:r>
        <w:t xml:space="preserve"> every historic artifact and document. Visitors can inspect an ancient fishing community's carved wooden </w:t>
      </w:r>
      <w:bookmarkStart w:id="1047" w:name="text_pendant"/>
      <w:bookmarkEnd w:id="1047"/>
      <w:commentRangeStart w:id="47"/>
      <w:hyperlink w:anchor="vocab_pendant" w:tooltip="GRE Definition: An adornment that hangs from a piece of jewelry (necklace or earring)">
        <w:r>
          <w:rPr>
            <w:b/>
            <w:color w:val="0969DA"/>
            <w:u w:val="single"/>
          </w:rPr>
          <w:t xml:space="preserve">pendant</w:t>
        </w:r>
      </w:hyperlink>
      <w:commentRangeEnd w:id="47"/>
      <w:r>
        <w:rPr>
          <w:rStyle w:val="CommentReference"/>
        </w:rPr>
        <w:commentReference w:id="47"/>
      </w:r>
      <w:r>
        <w:t xml:space="preserve">, browse traditional folklore manuscripts detailing astrology and </w:t>
      </w:r>
      <w:bookmarkStart w:id="1037" w:name="text_chiromancy"/>
      <w:bookmarkEnd w:id="1037"/>
      <w:commentRangeStart w:id="37"/>
      <w:hyperlink w:anchor="vocab_chiromancy" w:tooltip="GRE Definition: Telling fortunes by lines on the palm of the hand">
        <w:r>
          <w:rPr>
            <w:b/>
            <w:color w:val="0969DA"/>
            <w:u w:val="single"/>
          </w:rPr>
          <w:t xml:space="preserve">chiromancy</w:t>
        </w:r>
      </w:hyperlink>
      <w:commentRangeEnd w:id="37"/>
      <w:r>
        <w:rPr>
          <w:rStyle w:val="CommentReference"/>
        </w:rPr>
        <w:commentReference w:id="37"/>
      </w:r>
      <w:r>
        <w:t xml:space="preserve">, examine colonial records where each administrative decision was stamped with an official </w:t>
      </w:r>
      <w:bookmarkStart w:id="1028" w:name="text_die"/>
      <w:bookmarkEnd w:id="1028"/>
      <w:commentRangeStart w:id="28"/>
      <w:hyperlink w:anchor="vocab_die" w:tooltip="GRE Definition: A small cube with 1 to 6 spots on the six faces; used in gambling to generate random numbers">
        <w:r>
          <w:rPr>
            <w:b/>
            <w:color w:val="0969DA"/>
            <w:u w:val="single"/>
          </w:rPr>
          <w:t xml:space="preserve">die</w:t>
        </w:r>
      </w:hyperlink>
      <w:commentRangeEnd w:id="28"/>
      <w:r>
        <w:rPr>
          <w:rStyle w:val="CommentReference"/>
        </w:rPr>
        <w:commentReference w:id="28"/>
      </w:r>
      <w:r>
        <w:t xml:space="preserve">, or read an evocative literary </w:t>
      </w:r>
      <w:bookmarkStart w:id="1039" w:name="text_anthology"/>
      <w:bookmarkEnd w:id="1039"/>
      <w:commentRangeStart w:id="39"/>
      <w:hyperlink w:anchor="vocab_anthology" w:tooltip="GRE Definition: A collection of selected literary passages">
        <w:r>
          <w:rPr>
            <w:b/>
            <w:color w:val="0969DA"/>
            <w:u w:val="single"/>
          </w:rPr>
          <w:t xml:space="preserve">anthology</w:t>
        </w:r>
      </w:hyperlink>
      <w:commentRangeEnd w:id="39"/>
      <w:r>
        <w:rPr>
          <w:rStyle w:val="CommentReference"/>
        </w:rPr>
        <w:commentReference w:id="39"/>
      </w:r>
      <w:r>
        <w:t xml:space="preserve"> published during the Japanese colonial era. In these sacred halls, even a tiny </w:t>
      </w:r>
      <w:bookmarkStart w:id="1007" w:name="text_mote"/>
      <w:bookmarkEnd w:id="1007"/>
      <w:commentRangeStart w:id="7"/>
      <w:hyperlink w:anchor="vocab_mote" w:tooltip="GRE Definition: (nontechnical usage) a tiny piece of anything">
        <w:r>
          <w:rPr>
            <w:b/>
            <w:color w:val="0969DA"/>
            <w:u w:val="single"/>
          </w:rPr>
          <w:t xml:space="preserve">mote</w:t>
        </w:r>
      </w:hyperlink>
      <w:commentRangeEnd w:id="7"/>
      <w:r>
        <w:rPr>
          <w:rStyle w:val="CommentReference"/>
        </w:rPr>
        <w:commentReference w:id="7"/>
      </w:r>
      <w:r>
        <w:t xml:space="preserve"> of dust or a microscopic blood </w:t>
      </w:r>
      <w:bookmarkStart w:id="1003" w:name="text_corpuscle"/>
      <w:bookmarkEnd w:id="1003"/>
      <w:commentRangeStart w:id="3"/>
      <w:hyperlink w:anchor="vocab_corpuscle" w:tooltip="GRE Definition: (nontechnical usage) a tiny piece of anything">
        <w:r>
          <w:rPr>
            <w:b/>
            <w:color w:val="0969DA"/>
            <w:u w:val="single"/>
          </w:rPr>
          <w:t xml:space="preserve">corpuscle</w:t>
        </w:r>
      </w:hyperlink>
      <w:commentRangeEnd w:id="3"/>
      <w:r>
        <w:rPr>
          <w:rStyle w:val="CommentReference"/>
        </w:rPr>
        <w:commentReference w:id="3"/>
      </w:r>
      <w:r>
        <w:t xml:space="preserve"> preserved on historical medical slides speaks to the enduring vitality of human life.</w:t>
      </w:r>
    </w:p>
    <w:p>
      <w:pPr>
        <w:spacing w:before="60" w:after="180" w:line="288" w:lineRule="auto"/>
      </w:pPr>
      <w:r>
        <w:t xml:space="preserve">Taiwan's geographical landscape mirrors this rich historical diversity, offering a vibrant </w:t>
      </w:r>
      <w:bookmarkStart w:id="1020" w:name="text_agglomeration"/>
      <w:bookmarkEnd w:id="1020"/>
      <w:commentRangeStart w:id="20"/>
      <w:hyperlink w:anchor="vocab_agglomeration" w:tooltip="GRE Definition: A jumbled collection or mass">
        <w:r>
          <w:rPr>
            <w:b/>
            <w:color w:val="0969DA"/>
            <w:u w:val="single"/>
          </w:rPr>
          <w:t xml:space="preserve">agglomeration</w:t>
        </w:r>
      </w:hyperlink>
      <w:commentRangeEnd w:id="20"/>
      <w:r>
        <w:rPr>
          <w:rStyle w:val="CommentReference"/>
        </w:rPr>
        <w:commentReference w:id="20"/>
      </w:r>
      <w:r>
        <w:t xml:space="preserve"> of ecological habitats and urban spaces. A traveler can explore an alpine </w:t>
      </w:r>
      <w:bookmarkStart w:id="1049" w:name="text_arboretum"/>
      <w:bookmarkEnd w:id="1049"/>
      <w:commentRangeStart w:id="49"/>
      <w:hyperlink w:anchor="vocab_arboretum" w:tooltip="GRE Definition: A facility where trees and shrubs are cultivated for exhibition">
        <w:r>
          <w:rPr>
            <w:b/>
            <w:color w:val="0969DA"/>
            <w:u w:val="single"/>
          </w:rPr>
          <w:t xml:space="preserve">arboretum</w:t>
        </w:r>
      </w:hyperlink>
      <w:commentRangeEnd w:id="49"/>
      <w:r>
        <w:rPr>
          <w:rStyle w:val="CommentReference"/>
        </w:rPr>
        <w:commentReference w:id="49"/>
      </w:r>
      <w:r>
        <w:t xml:space="preserve"> preserving ancient endemic tree species whose twisted bark and weathered </w:t>
      </w:r>
      <w:bookmarkStart w:id="1045" w:name="text_gnarl"/>
      <w:bookmarkEnd w:id="1045"/>
      <w:commentRangeStart w:id="45"/>
      <w:hyperlink w:anchor="vocab_gnarl" w:tooltip="GRE Definition: Something twisted and tight and swollen">
        <w:r>
          <w:rPr>
            <w:b/>
            <w:color w:val="0969DA"/>
            <w:u w:val="single"/>
          </w:rPr>
          <w:t xml:space="preserve">gnarl</w:t>
        </w:r>
      </w:hyperlink>
      <w:commentRangeEnd w:id="45"/>
      <w:r>
        <w:rPr>
          <w:rStyle w:val="CommentReference"/>
        </w:rPr>
        <w:commentReference w:id="45"/>
      </w:r>
      <w:r>
        <w:t xml:space="preserve"> testify to centuries of typhoon winds, or visit a tranquil suburban </w:t>
      </w:r>
      <w:bookmarkStart w:id="1035" w:name="text_apiary"/>
      <w:bookmarkEnd w:id="1035"/>
      <w:commentRangeStart w:id="35"/>
      <w:hyperlink w:anchor="vocab_apiary" w:tooltip="GRE Definition: A shed containing a number of beehives">
        <w:r>
          <w:rPr>
            <w:b/>
            <w:color w:val="0969DA"/>
            <w:u w:val="single"/>
          </w:rPr>
          <w:t xml:space="preserve">apiary</w:t>
        </w:r>
      </w:hyperlink>
      <w:commentRangeEnd w:id="35"/>
      <w:r>
        <w:rPr>
          <w:rStyle w:val="CommentReference"/>
        </w:rPr>
        <w:commentReference w:id="35"/>
      </w:r>
      <w:r>
        <w:t xml:space="preserve"> where beekeepers harvest sweet honey from subtropical blossoms. In bustling </w:t>
      </w:r>
      <w:bookmarkStart w:id="1044" w:name="text_harbor"/>
      <w:bookmarkEnd w:id="1044"/>
      <w:commentRangeStart w:id="44"/>
      <w:hyperlink w:anchor="vocab_harbor" w:tooltip="GRE Definition: A sheltered port where ships can take on or discharge cargo">
        <w:r>
          <w:rPr>
            <w:b/>
            <w:color w:val="0969DA"/>
            <w:u w:val="single"/>
          </w:rPr>
          <w:t xml:space="preserve">harbor</w:t>
        </w:r>
      </w:hyperlink>
      <w:commentRangeEnd w:id="44"/>
      <w:r>
        <w:rPr>
          <w:rStyle w:val="CommentReference"/>
        </w:rPr>
        <w:commentReference w:id="44"/>
      </w:r>
      <w:r>
        <w:t xml:space="preserve"> districts, industrial shipyards stand alongside towering steel mills owned by a modern industrial </w:t>
      </w:r>
      <w:bookmarkStart w:id="1033" w:name="text_conglomerate"/>
      <w:bookmarkEnd w:id="1033"/>
      <w:commentRangeStart w:id="33"/>
      <w:hyperlink w:anchor="vocab_conglomerate" w:tooltip="GRE Definition: A composite rock made up of particles of varying size">
        <w:r>
          <w:rPr>
            <w:b/>
            <w:color w:val="0969DA"/>
            <w:u w:val="single"/>
          </w:rPr>
          <w:t xml:space="preserve">conglomerate</w:t>
        </w:r>
      </w:hyperlink>
      <w:commentRangeEnd w:id="33"/>
      <w:r>
        <w:rPr>
          <w:rStyle w:val="CommentReference"/>
        </w:rPr>
        <w:commentReference w:id="33"/>
      </w:r>
      <w:r>
        <w:t xml:space="preserve">, where workers transform imported </w:t>
      </w:r>
      <w:bookmarkStart w:id="1013" w:name="text_scrap"/>
      <w:bookmarkEnd w:id="1013"/>
      <w:commentRangeStart w:id="13"/>
      <w:hyperlink w:anchor="vocab_scrap" w:tooltip="GRE Definition: A small fragment of something broken off from the whole">
        <w:r>
          <w:rPr>
            <w:b/>
            <w:color w:val="0969DA"/>
            <w:u w:val="single"/>
          </w:rPr>
          <w:t xml:space="preserve">scrap</w:t>
        </w:r>
      </w:hyperlink>
      <w:commentRangeEnd w:id="13"/>
      <w:r>
        <w:rPr>
          <w:rStyle w:val="CommentReference"/>
        </w:rPr>
        <w:commentReference w:id="13"/>
      </w:r>
      <w:r>
        <w:t xml:space="preserve"> metal and raw materials into precision machinery. From the mountain forests where fallen timber is harvested like a massive cedar </w:t>
      </w:r>
      <w:bookmarkStart w:id="1043" w:name="text_log"/>
      <w:bookmarkEnd w:id="1043"/>
      <w:commentRangeStart w:id="43"/>
      <w:hyperlink w:anchor="vocab_log" w:tooltip="GRE Definition: A segment of the trunk of a tree when stripped of branches">
        <w:r>
          <w:rPr>
            <w:b/>
            <w:color w:val="0969DA"/>
            <w:u w:val="single"/>
          </w:rPr>
          <w:t xml:space="preserve">log</w:t>
        </w:r>
      </w:hyperlink>
      <w:commentRangeEnd w:id="43"/>
      <w:r>
        <w:rPr>
          <w:rStyle w:val="CommentReference"/>
        </w:rPr>
        <w:commentReference w:id="43"/>
      </w:r>
      <w:r>
        <w:t xml:space="preserve"> to coastal ports that </w:t>
      </w:r>
      <w:bookmarkStart w:id="1044" w:name="text_harbor"/>
      <w:bookmarkEnd w:id="1044"/>
      <w:commentRangeStart w:id="44"/>
      <w:hyperlink w:anchor="vocab_harbor" w:tooltip="GRE Definition: A sheltered port where ships can take on or discharge cargo">
        <w:r>
          <w:rPr>
            <w:b/>
            <w:color w:val="0969DA"/>
            <w:u w:val="single"/>
          </w:rPr>
          <w:t xml:space="preserve">harbor</w:t>
        </w:r>
      </w:hyperlink>
      <w:commentRangeEnd w:id="44"/>
      <w:r>
        <w:rPr>
          <w:rStyle w:val="CommentReference"/>
        </w:rPr>
        <w:commentReference w:id="44"/>
      </w:r>
      <w:r>
        <w:t xml:space="preserve"> fishing fleets and international container ships, Taiwan’s geography is a living tapestry that refuses to fit into any narrow colonial </w:t>
      </w:r>
      <w:bookmarkStart w:id="1031" w:name="text_genus"/>
      <w:bookmarkEnd w:id="1031"/>
      <w:commentRangeStart w:id="31"/>
      <w:hyperlink w:anchor="vocab_genus" w:tooltip="GRE Definition: A general kind of something">
        <w:r>
          <w:rPr>
            <w:b/>
            <w:color w:val="0969DA"/>
            <w:u w:val="single"/>
          </w:rPr>
          <w:t xml:space="preserve">genus</w:t>
        </w:r>
      </w:hyperlink>
      <w:commentRangeEnd w:id="31"/>
      <w:r>
        <w:rPr>
          <w:rStyle w:val="CommentReference"/>
        </w:rPr>
        <w:commentReference w:id="31"/>
      </w:r>
      <w:r>
        <w:t>.</w:t>
      </w:r>
    </w:p>
    <w:p>
      <w:pPr>
        <w:spacing w:before="60" w:after="180" w:line="288" w:lineRule="auto"/>
      </w:pPr>
      <w:r>
        <w:t xml:space="preserve">This enduring cultural and historical richness serves as the ultimate democratic </w:t>
      </w:r>
      <w:bookmarkStart w:id="1048" w:name="text_foil"/>
      <w:bookmarkEnd w:id="1048"/>
      <w:commentRangeStart w:id="48"/>
      <w:hyperlink w:anchor="vocab_foil" w:tooltip="GRE Definition: A piece of thin and flexible sheet metal">
        <w:r>
          <w:rPr>
            <w:b/>
            <w:color w:val="0969DA"/>
            <w:u w:val="single"/>
          </w:rPr>
          <w:t xml:space="preserve">foil</w:t>
        </w:r>
      </w:hyperlink>
      <w:commentRangeEnd w:id="48"/>
      <w:r>
        <w:rPr>
          <w:rStyle w:val="CommentReference"/>
        </w:rPr>
        <w:commentReference w:id="48"/>
      </w:r>
      <w:r>
        <w:t xml:space="preserve"> against authoritarian claims of cultural uniformity. When bellicose adversaries threaten to reduce Taiwan's free cities to charred </w:t>
      </w:r>
      <w:bookmarkStart w:id="1029" w:name="text_rubble"/>
      <w:bookmarkEnd w:id="1029"/>
      <w:commentRangeStart w:id="29"/>
      <w:hyperlink w:anchor="vocab_rubble" w:tooltip="GRE Definition: The remains of something that has been destroyed or broken up">
        <w:r>
          <w:rPr>
            <w:b/>
            <w:color w:val="0969DA"/>
            <w:u w:val="single"/>
          </w:rPr>
          <w:t xml:space="preserve">rubble</w:t>
        </w:r>
      </w:hyperlink>
      <w:commentRangeEnd w:id="29"/>
      <w:r>
        <w:rPr>
          <w:rStyle w:val="CommentReference"/>
        </w:rPr>
        <w:commentReference w:id="29"/>
      </w:r>
      <w:r>
        <w:t xml:space="preserve"> and leave human </w:t>
      </w:r>
      <w:bookmarkStart w:id="1030" w:name="text_cadaver"/>
      <w:bookmarkEnd w:id="1030"/>
      <w:commentRangeStart w:id="30"/>
      <w:hyperlink w:anchor="vocab_cadaver" w:tooltip="GRE Definition: The dead body of a human being">
        <w:r>
          <w:rPr>
            <w:b/>
            <w:color w:val="0969DA"/>
            <w:u w:val="single"/>
          </w:rPr>
          <w:t xml:space="preserve">cadaver</w:t>
        </w:r>
      </w:hyperlink>
      <w:commentRangeEnd w:id="30"/>
      <w:r>
        <w:rPr>
          <w:rStyle w:val="CommentReference"/>
        </w:rPr>
        <w:commentReference w:id="30"/>
      </w:r>
      <w:r>
        <w:t xml:space="preserve"> upon the beaches, claiming they will seize Taiwan's national wealth like imperial gold </w:t>
      </w:r>
      <w:bookmarkStart w:id="1024" w:name="text_bullion"/>
      <w:bookmarkEnd w:id="1024"/>
      <w:commentRangeStart w:id="24"/>
      <w:hyperlink w:anchor="vocab_bullion" w:tooltip="GRE Definition: A mass of precious metal">
        <w:r>
          <w:rPr>
            <w:b/>
            <w:color w:val="0969DA"/>
            <w:u w:val="single"/>
          </w:rPr>
          <w:t xml:space="preserve">bullion</w:t>
        </w:r>
      </w:hyperlink>
      <w:commentRangeEnd w:id="24"/>
      <w:r>
        <w:rPr>
          <w:rStyle w:val="CommentReference"/>
        </w:rPr>
        <w:commentReference w:id="24"/>
      </w:r>
      <w:r>
        <w:t xml:space="preserve"> or an unearned economic </w:t>
      </w:r>
      <w:bookmarkStart w:id="1008" w:name="text_hoard"/>
      <w:bookmarkEnd w:id="1008"/>
      <w:commentRangeStart w:id="8"/>
      <w:hyperlink w:anchor="vocab_hoard" w:tooltip="GRE Definition: A secret store of valuables or money">
        <w:r>
          <w:rPr>
            <w:b/>
            <w:color w:val="0969DA"/>
            <w:u w:val="single"/>
          </w:rPr>
          <w:t xml:space="preserve">hoard</w:t>
        </w:r>
      </w:hyperlink>
      <w:commentRangeEnd w:id="8"/>
      <w:r>
        <w:rPr>
          <w:rStyle w:val="CommentReference"/>
        </w:rPr>
        <w:commentReference w:id="8"/>
      </w:r>
      <w:r>
        <w:t xml:space="preserve">, Taiwan's free society stands unbowed. Citizens refuse to let foreign propagandists </w:t>
      </w:r>
      <w:bookmarkStart w:id="1040" w:name="text_damn"/>
      <w:bookmarkEnd w:id="1040"/>
      <w:commentRangeStart w:id="40"/>
      <w:hyperlink w:anchor="vocab_damn" w:tooltip="GRE Definition: Something of little value">
        <w:r>
          <w:rPr>
            <w:b/>
            <w:color w:val="0969DA"/>
            <w:u w:val="single"/>
          </w:rPr>
          <w:t xml:space="preserve">damn</w:t>
        </w:r>
      </w:hyperlink>
      <w:commentRangeEnd w:id="40"/>
      <w:r>
        <w:rPr>
          <w:rStyle w:val="CommentReference"/>
        </w:rPr>
        <w:commentReference w:id="40"/>
      </w:r>
      <w:r>
        <w:t xml:space="preserve"> their democratic achievements or reduce their vibrant society to a dependent colony, willing to protect every </w:t>
      </w:r>
      <w:bookmarkStart w:id="1013" w:name="text_scrap"/>
      <w:bookmarkEnd w:id="1013"/>
      <w:commentRangeStart w:id="13"/>
      <w:hyperlink w:anchor="vocab_scrap" w:tooltip="GRE Definition: A small fragment of something broken off from the whole">
        <w:r>
          <w:rPr>
            <w:b/>
            <w:color w:val="0969DA"/>
            <w:u w:val="single"/>
          </w:rPr>
          <w:t xml:space="preserve">scrap</w:t>
        </w:r>
      </w:hyperlink>
      <w:commentRangeEnd w:id="13"/>
      <w:r>
        <w:rPr>
          <w:rStyle w:val="CommentReference"/>
        </w:rPr>
        <w:commentReference w:id="13"/>
      </w:r>
      <w:r>
        <w:t xml:space="preserve"> of constitutional freedom and every precious </w:t>
      </w:r>
      <w:bookmarkStart w:id="1012" w:name="text_scraps"/>
      <w:bookmarkEnd w:id="1012"/>
      <w:commentRangeStart w:id="12"/>
      <w:hyperlink w:anchor="vocab_scraps" w:tooltip="GRE Definition: Food that is discarded (as from a kitchen)">
        <w:r>
          <w:rPr>
            <w:b/>
            <w:color w:val="0969DA"/>
            <w:u w:val="single"/>
          </w:rPr>
          <w:t xml:space="preserve">scraps</w:t>
        </w:r>
      </w:hyperlink>
      <w:commentRangeEnd w:id="12"/>
      <w:r>
        <w:rPr>
          <w:rStyle w:val="CommentReference"/>
        </w:rPr>
        <w:commentReference w:id="12"/>
      </w:r>
      <w:r>
        <w:t xml:space="preserve"> of historic memory. Even a hanging lantern with its graceful </w:t>
      </w:r>
      <w:bookmarkStart w:id="1038" w:name="text_pendent"/>
      <w:bookmarkEnd w:id="1038"/>
      <w:commentRangeStart w:id="38"/>
      <w:hyperlink w:anchor="vocab_pendent" w:tooltip="GRE Definition: An adornment that hangs from a piece of jewelry (necklace or earring)">
        <w:r>
          <w:rPr>
            <w:b/>
            <w:color w:val="0969DA"/>
            <w:u w:val="single"/>
          </w:rPr>
          <w:t xml:space="preserve">pendent</w:t>
        </w:r>
      </w:hyperlink>
      <w:commentRangeEnd w:id="38"/>
      <w:r>
        <w:rPr>
          <w:rStyle w:val="CommentReference"/>
        </w:rPr>
        <w:commentReference w:id="38"/>
      </w:r>
      <w:r>
        <w:t xml:space="preserve"> tassel, or a local temple dessert of sweet rice </w:t>
      </w:r>
      <w:bookmarkStart w:id="1046" w:name="text_pudding"/>
      <w:bookmarkEnd w:id="1046"/>
      <w:commentRangeStart w:id="46"/>
      <w:hyperlink w:anchor="vocab_pudding" w:tooltip="GRE Definition: Any of various soft thick unsweetened baked dishes">
        <w:r>
          <w:rPr>
            <w:b/>
            <w:color w:val="0969DA"/>
            <w:u w:val="single"/>
          </w:rPr>
          <w:t xml:space="preserve">pudding</w:t>
        </w:r>
      </w:hyperlink>
      <w:commentRangeEnd w:id="46"/>
      <w:r>
        <w:rPr>
          <w:rStyle w:val="CommentReference"/>
        </w:rPr>
        <w:commentReference w:id="46"/>
      </w:r>
      <w:r>
        <w:t xml:space="preserve">, reminds citizens that their way of life is worth defending. With a decisive </w:t>
      </w:r>
      <w:bookmarkStart w:id="1025" w:name="text_snip"/>
      <w:bookmarkEnd w:id="1025"/>
      <w:commentRangeStart w:id="25"/>
      <w:hyperlink w:anchor="vocab_snip" w:tooltip="GRE Definition: A small piece of anything (especially a piece that has been snipped off)">
        <w:r>
          <w:rPr>
            <w:b/>
            <w:color w:val="0969DA"/>
            <w:u w:val="single"/>
          </w:rPr>
          <w:t xml:space="preserve">snip</w:t>
        </w:r>
      </w:hyperlink>
      <w:commentRangeEnd w:id="25"/>
      <w:r>
        <w:rPr>
          <w:rStyle w:val="CommentReference"/>
        </w:rPr>
        <w:commentReference w:id="25"/>
      </w:r>
      <w:r>
        <w:t xml:space="preserve"> of the historical umbilical cord linking them to totalitarianism, the people of Formosa look toward the future with sovereign pride.</w:t>
      </w:r>
    </w:p>
    <w:p>
      <w:r>
        <w:br w:type="page"/>
      </w:r>
    </w:p>
    <w:p>
      <w:pPr>
        <w:spacing w:before="160" w:after="80"/>
      </w:pPr>
      <w:r>
        <w:rPr>
          <w:b/>
          <w:color w:val="1B365D"/>
          <w:sz w:val="36"/>
        </w:rPr>
        <w:t>Vocabulary Reference &amp; Study Guide (Passage 025)</w:t>
      </w:r>
    </w:p>
    <w:p>
      <w:pPr>
        <w:spacing w:after="280"/>
      </w:pPr>
      <w:r>
        <w:rPr>
          <w:i/>
          <w:color w:val="57606A"/>
          <w:sz w:val="20"/>
        </w:rPr>
        <w:t>Alphabetical listing of all 50 high-frequency GRE words featured in Passage 025,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20" w:name="vocab_agglomeration"/>
            <w:r>
              <w:rPr>
                <w:b/>
                <w:color w:val="0969DA"/>
                <w:sz w:val="20"/>
              </w:rPr>
              <w:t>agglomeration</w:t>
            </w:r>
            <w:bookmarkEnd w:id="2020"/>
          </w:p>
        </w:tc>
        <w:tc>
          <w:tcPr>
            <w:tcW w:type="dxa" w:w="3168"/>
            <w:shd w:fill="FFFFFF"/>
            <w:vAlign w:val="center"/>
          </w:tcPr>
          <w:p>
            <w:pPr>
              <w:spacing w:before="80" w:after="80"/>
            </w:pPr>
            <w:r>
              <w:rPr>
                <w:color w:val="24292F"/>
                <w:sz w:val="19"/>
              </w:rPr>
              <w:t>A jumbled collection or mass</w:t>
            </w:r>
          </w:p>
        </w:tc>
        <w:tc>
          <w:tcPr>
            <w:tcW w:type="dxa" w:w="2880"/>
            <w:shd w:fill="FFFFFF"/>
            <w:vAlign w:val="center"/>
          </w:tcPr>
          <w:p>
            <w:pPr>
              <w:spacing w:before="80" w:after="80"/>
            </w:pPr>
            <w:r>
              <w:rPr>
                <w:i/>
                <w:sz w:val="17"/>
              </w:rPr>
              <w:t xml:space="preserve">Taiwan's geographical landscape mirrors this rich historical diversity, offering a vibrant </w:t>
            </w:r>
            <w:r>
              <w:rPr>
                <w:b/>
                <w:i/>
                <w:color w:val="0969DA"/>
                <w:sz w:val="17"/>
              </w:rPr>
              <w:t>agglomeration</w:t>
            </w:r>
            <w:r>
              <w:rPr>
                <w:i/>
                <w:sz w:val="17"/>
              </w:rPr>
              <w:t xml:space="preserve"> of ecological habitats and urban spaces.</w:t>
            </w:r>
          </w:p>
        </w:tc>
        <w:tc>
          <w:tcPr>
            <w:tcW w:type="dxa" w:w="1440"/>
            <w:shd w:fill="FFFFFF"/>
            <w:vAlign w:val="center"/>
          </w:tcPr>
          <w:p>
            <w:pPr>
              <w:spacing w:before="80" w:after="80"/>
              <w:jc w:val="center"/>
            </w:pPr>
            <w:hyperlink w:anchor="text_agglomeration" w:tooltip="Return to Passage">
              <w:r>
                <w:rPr>
                  <w:color w:val="0969DA"/>
                  <w:u w:val="single"/>
                </w:rPr>
                <w:t>↩ Return</w:t>
              </w:r>
            </w:hyperlink>
          </w:p>
        </w:tc>
      </w:tr>
      <w:tr>
        <w:tc>
          <w:tcPr>
            <w:tcW w:type="dxa" w:w="1872"/>
            <w:shd w:fill="F6F8FA"/>
            <w:vAlign w:val="center"/>
          </w:tcPr>
          <w:p>
            <w:pPr>
              <w:spacing w:before="80" w:after="80"/>
            </w:pPr>
            <w:bookmarkStart w:id="2039" w:name="vocab_anthology"/>
            <w:r>
              <w:rPr>
                <w:b/>
                <w:color w:val="0969DA"/>
                <w:sz w:val="20"/>
              </w:rPr>
              <w:t>anthology</w:t>
            </w:r>
            <w:bookmarkEnd w:id="2039"/>
          </w:p>
        </w:tc>
        <w:tc>
          <w:tcPr>
            <w:tcW w:type="dxa" w:w="3168"/>
            <w:shd w:fill="F6F8FA"/>
            <w:vAlign w:val="center"/>
          </w:tcPr>
          <w:p>
            <w:pPr>
              <w:spacing w:before="80" w:after="80"/>
            </w:pPr>
            <w:r>
              <w:rPr>
                <w:color w:val="24292F"/>
                <w:sz w:val="19"/>
              </w:rPr>
              <w:t>A collection of selected literary passages</w:t>
            </w:r>
          </w:p>
        </w:tc>
        <w:tc>
          <w:tcPr>
            <w:tcW w:type="dxa" w:w="2880"/>
            <w:shd w:fill="F6F8FA"/>
            <w:vAlign w:val="center"/>
          </w:tcPr>
          <w:p>
            <w:pPr>
              <w:spacing w:before="80" w:after="80"/>
            </w:pPr>
            <w:r>
              <w:rPr>
                <w:i/>
                <w:sz w:val="17"/>
              </w:rPr>
              <w:t xml:space="preserve">Visitors can inspect an ancient fishing community's carved wooden pendant, browse traditional folklore manuscripts detailing astrology and chiromancy, examine colonial records where each administrative decision was stamped with an official die, or read an evocative literary </w:t>
            </w:r>
            <w:r>
              <w:rPr>
                <w:b/>
                <w:i/>
                <w:color w:val="0969DA"/>
                <w:sz w:val="17"/>
              </w:rPr>
              <w:t>anthology</w:t>
            </w:r>
            <w:r>
              <w:rPr>
                <w:i/>
                <w:sz w:val="17"/>
              </w:rPr>
              <w:t xml:space="preserve"> published during the Japanese colonial era.</w:t>
            </w:r>
          </w:p>
        </w:tc>
        <w:tc>
          <w:tcPr>
            <w:tcW w:type="dxa" w:w="1440"/>
            <w:shd w:fill="F6F8FA"/>
            <w:vAlign w:val="center"/>
          </w:tcPr>
          <w:p>
            <w:pPr>
              <w:spacing w:before="80" w:after="80"/>
              <w:jc w:val="center"/>
            </w:pPr>
            <w:hyperlink w:anchor="text_anthology" w:tooltip="Return to Passage">
              <w:r>
                <w:rPr>
                  <w:color w:val="0969DA"/>
                  <w:u w:val="single"/>
                </w:rPr>
                <w:t>↩ Return</w:t>
              </w:r>
            </w:hyperlink>
          </w:p>
        </w:tc>
      </w:tr>
      <w:tr>
        <w:tc>
          <w:tcPr>
            <w:tcW w:type="dxa" w:w="1872"/>
            <w:shd w:fill="FFFFFF"/>
            <w:vAlign w:val="center"/>
          </w:tcPr>
          <w:p>
            <w:pPr>
              <w:spacing w:before="80" w:after="80"/>
            </w:pPr>
            <w:bookmarkStart w:id="2035" w:name="vocab_apiary"/>
            <w:r>
              <w:rPr>
                <w:b/>
                <w:color w:val="0969DA"/>
                <w:sz w:val="20"/>
              </w:rPr>
              <w:t>apiary</w:t>
            </w:r>
            <w:bookmarkEnd w:id="2035"/>
          </w:p>
        </w:tc>
        <w:tc>
          <w:tcPr>
            <w:tcW w:type="dxa" w:w="3168"/>
            <w:shd w:fill="FFFFFF"/>
            <w:vAlign w:val="center"/>
          </w:tcPr>
          <w:p>
            <w:pPr>
              <w:spacing w:before="80" w:after="80"/>
            </w:pPr>
            <w:r>
              <w:rPr>
                <w:color w:val="24292F"/>
                <w:sz w:val="19"/>
              </w:rPr>
              <w:t>A shed containing a number of beehives</w:t>
            </w:r>
          </w:p>
        </w:tc>
        <w:tc>
          <w:tcPr>
            <w:tcW w:type="dxa" w:w="2880"/>
            <w:shd w:fill="FFFFFF"/>
            <w:vAlign w:val="center"/>
          </w:tcPr>
          <w:p>
            <w:pPr>
              <w:spacing w:before="80" w:after="80"/>
            </w:pPr>
            <w:r>
              <w:rPr>
                <w:i/>
                <w:sz w:val="17"/>
              </w:rPr>
              <w:t xml:space="preserve">A traveler can explore an alpine arboretum preserving ancient endemic tree species whose twisted bark and weathered gnarl testify to centuries of typhoon winds, or visit a tranquil suburban </w:t>
            </w:r>
            <w:r>
              <w:rPr>
                <w:b/>
                <w:i/>
                <w:color w:val="0969DA"/>
                <w:sz w:val="17"/>
              </w:rPr>
              <w:t>apiary</w:t>
            </w:r>
            <w:r>
              <w:rPr>
                <w:i/>
                <w:sz w:val="17"/>
              </w:rPr>
              <w:t xml:space="preserve"> where beekeepers harvest sweet honey from subtropical blossoms.</w:t>
            </w:r>
          </w:p>
        </w:tc>
        <w:tc>
          <w:tcPr>
            <w:tcW w:type="dxa" w:w="1440"/>
            <w:shd w:fill="FFFFFF"/>
            <w:vAlign w:val="center"/>
          </w:tcPr>
          <w:p>
            <w:pPr>
              <w:spacing w:before="80" w:after="80"/>
              <w:jc w:val="center"/>
            </w:pPr>
            <w:hyperlink w:anchor="text_apiary" w:tooltip="Return to Passage">
              <w:r>
                <w:rPr>
                  <w:color w:val="0969DA"/>
                  <w:u w:val="single"/>
                </w:rPr>
                <w:t>↩ Return</w:t>
              </w:r>
            </w:hyperlink>
          </w:p>
        </w:tc>
      </w:tr>
      <w:tr>
        <w:tc>
          <w:tcPr>
            <w:tcW w:type="dxa" w:w="1872"/>
            <w:shd w:fill="F6F8FA"/>
            <w:vAlign w:val="center"/>
          </w:tcPr>
          <w:p>
            <w:pPr>
              <w:spacing w:before="80" w:after="80"/>
            </w:pPr>
            <w:bookmarkStart w:id="2049" w:name="vocab_arboretum"/>
            <w:r>
              <w:rPr>
                <w:b/>
                <w:color w:val="0969DA"/>
                <w:sz w:val="20"/>
              </w:rPr>
              <w:t>arboretum</w:t>
            </w:r>
            <w:bookmarkEnd w:id="2049"/>
          </w:p>
        </w:tc>
        <w:tc>
          <w:tcPr>
            <w:tcW w:type="dxa" w:w="3168"/>
            <w:shd w:fill="F6F8FA"/>
            <w:vAlign w:val="center"/>
          </w:tcPr>
          <w:p>
            <w:pPr>
              <w:spacing w:before="80" w:after="80"/>
            </w:pPr>
            <w:r>
              <w:rPr>
                <w:color w:val="24292F"/>
                <w:sz w:val="19"/>
              </w:rPr>
              <w:t>A facility where trees and shrubs are cultivated for exhibition</w:t>
            </w:r>
          </w:p>
        </w:tc>
        <w:tc>
          <w:tcPr>
            <w:tcW w:type="dxa" w:w="2880"/>
            <w:shd w:fill="F6F8FA"/>
            <w:vAlign w:val="center"/>
          </w:tcPr>
          <w:p>
            <w:pPr>
              <w:spacing w:before="80" w:after="80"/>
            </w:pPr>
            <w:r>
              <w:rPr>
                <w:i/>
                <w:sz w:val="17"/>
              </w:rPr>
              <w:t xml:space="preserve">A traveler can explore an alpine </w:t>
            </w:r>
            <w:r>
              <w:rPr>
                <w:b/>
                <w:i/>
                <w:color w:val="0969DA"/>
                <w:sz w:val="17"/>
              </w:rPr>
              <w:t>arboretum</w:t>
            </w:r>
            <w:r>
              <w:rPr>
                <w:i/>
                <w:sz w:val="17"/>
              </w:rPr>
              <w:t xml:space="preserve"> preserving ancient endemic tree species whose twisted bark and weathered gnarl testify to centuries of typhoon winds, or visit a tranquil suburban apiary where beekeepers harvest sweet honey from subtropical blossoms.</w:t>
            </w:r>
          </w:p>
        </w:tc>
        <w:tc>
          <w:tcPr>
            <w:tcW w:type="dxa" w:w="1440"/>
            <w:shd w:fill="F6F8FA"/>
            <w:vAlign w:val="center"/>
          </w:tcPr>
          <w:p>
            <w:pPr>
              <w:spacing w:before="80" w:after="80"/>
              <w:jc w:val="center"/>
            </w:pPr>
            <w:hyperlink w:anchor="text_arboretum" w:tooltip="Return to Passage">
              <w:r>
                <w:rPr>
                  <w:color w:val="0969DA"/>
                  <w:u w:val="single"/>
                </w:rPr>
                <w:t>↩ Return</w:t>
              </w:r>
            </w:hyperlink>
          </w:p>
        </w:tc>
      </w:tr>
      <w:tr>
        <w:tc>
          <w:tcPr>
            <w:tcW w:type="dxa" w:w="1872"/>
            <w:shd w:fill="FFFFFF"/>
            <w:vAlign w:val="center"/>
          </w:tcPr>
          <w:p>
            <w:pPr>
              <w:spacing w:before="80" w:after="80"/>
            </w:pPr>
            <w:bookmarkStart w:id="2041" w:name="vocab_arcane"/>
            <w:r>
              <w:rPr>
                <w:b/>
                <w:color w:val="0969DA"/>
                <w:sz w:val="20"/>
              </w:rPr>
              <w:t>arcane</w:t>
            </w:r>
            <w:bookmarkEnd w:id="2041"/>
          </w:p>
        </w:tc>
        <w:tc>
          <w:tcPr>
            <w:tcW w:type="dxa" w:w="3168"/>
            <w:shd w:fill="FFFFFF"/>
            <w:vAlign w:val="center"/>
          </w:tcPr>
          <w:p>
            <w:pPr>
              <w:spacing w:before="80" w:after="80"/>
            </w:pPr>
            <w:r>
              <w:rPr>
                <w:color w:val="24292F"/>
                <w:sz w:val="19"/>
              </w:rPr>
              <w:t>Requiring secret or mysterious knowledge</w:t>
            </w:r>
          </w:p>
        </w:tc>
        <w:tc>
          <w:tcPr>
            <w:tcW w:type="dxa" w:w="2880"/>
            <w:shd w:fill="FFFFFF"/>
            <w:vAlign w:val="center"/>
          </w:tcPr>
          <w:p>
            <w:pPr>
              <w:spacing w:before="80" w:after="80"/>
            </w:pPr>
            <w:r>
              <w:rPr>
                <w:i/>
                <w:sz w:val="17"/>
              </w:rPr>
              <w:t xml:space="preserve">Even a minuscule fleck of gold or an </w:t>
            </w:r>
            <w:r>
              <w:rPr>
                <w:b/>
                <w:i/>
                <w:color w:val="0969DA"/>
                <w:sz w:val="17"/>
              </w:rPr>
              <w:t>arcane</w:t>
            </w:r>
            <w:r>
              <w:rPr>
                <w:i/>
                <w:sz w:val="17"/>
              </w:rPr>
              <w:t xml:space="preserve"> clan seal serves as a tangible memento of Formosa's resilient past.</w:t>
            </w:r>
          </w:p>
        </w:tc>
        <w:tc>
          <w:tcPr>
            <w:tcW w:type="dxa" w:w="1440"/>
            <w:shd w:fill="FFFFFF"/>
            <w:vAlign w:val="center"/>
          </w:tcPr>
          <w:p>
            <w:pPr>
              <w:spacing w:before="80" w:after="80"/>
              <w:jc w:val="center"/>
            </w:pPr>
            <w:hyperlink w:anchor="text_arcane" w:tooltip="Return to Passage">
              <w:r>
                <w:rPr>
                  <w:color w:val="0969DA"/>
                  <w:u w:val="single"/>
                </w:rPr>
                <w:t>↩ Return</w:t>
              </w:r>
            </w:hyperlink>
          </w:p>
        </w:tc>
      </w:tr>
      <w:tr>
        <w:tc>
          <w:tcPr>
            <w:tcW w:type="dxa" w:w="1872"/>
            <w:shd w:fill="F6F8FA"/>
            <w:vAlign w:val="center"/>
          </w:tcPr>
          <w:p>
            <w:pPr>
              <w:spacing w:before="80" w:after="80"/>
            </w:pPr>
            <w:bookmarkStart w:id="2024" w:name="vocab_bullion"/>
            <w:r>
              <w:rPr>
                <w:b/>
                <w:color w:val="0969DA"/>
                <w:sz w:val="20"/>
              </w:rPr>
              <w:t>bullion</w:t>
            </w:r>
            <w:bookmarkEnd w:id="2024"/>
          </w:p>
        </w:tc>
        <w:tc>
          <w:tcPr>
            <w:tcW w:type="dxa" w:w="3168"/>
            <w:shd w:fill="F6F8FA"/>
            <w:vAlign w:val="center"/>
          </w:tcPr>
          <w:p>
            <w:pPr>
              <w:spacing w:before="80" w:after="80"/>
            </w:pPr>
            <w:r>
              <w:rPr>
                <w:color w:val="24292F"/>
                <w:sz w:val="19"/>
              </w:rPr>
              <w:t>A mass of precious metal</w:t>
            </w:r>
          </w:p>
        </w:tc>
        <w:tc>
          <w:tcPr>
            <w:tcW w:type="dxa" w:w="2880"/>
            <w:shd w:fill="F6F8FA"/>
            <w:vAlign w:val="center"/>
          </w:tcPr>
          <w:p>
            <w:pPr>
              <w:spacing w:before="80" w:after="80"/>
            </w:pPr>
            <w:r>
              <w:rPr>
                <w:i/>
                <w:sz w:val="17"/>
              </w:rPr>
              <w:t xml:space="preserve">When bellicose adversaries threaten to reduce Taiwan's free cities to charred rubble and leave human cadaver upon the beaches, claiming they will seize Taiwan's national wealth like imperial gold </w:t>
            </w:r>
            <w:r>
              <w:rPr>
                <w:b/>
                <w:i/>
                <w:color w:val="0969DA"/>
                <w:sz w:val="17"/>
              </w:rPr>
              <w:t>bullion</w:t>
            </w:r>
            <w:r>
              <w:rPr>
                <w:i/>
                <w:sz w:val="17"/>
              </w:rPr>
              <w:t xml:space="preserve"> or an unearned economic hoard, Taiwan's free society stands unbowed.</w:t>
            </w:r>
          </w:p>
        </w:tc>
        <w:tc>
          <w:tcPr>
            <w:tcW w:type="dxa" w:w="1440"/>
            <w:shd w:fill="F6F8FA"/>
            <w:vAlign w:val="center"/>
          </w:tcPr>
          <w:p>
            <w:pPr>
              <w:spacing w:before="80" w:after="80"/>
              <w:jc w:val="center"/>
            </w:pPr>
            <w:hyperlink w:anchor="text_bullion" w:tooltip="Return to Passage">
              <w:r>
                <w:rPr>
                  <w:color w:val="0969DA"/>
                  <w:u w:val="single"/>
                </w:rPr>
                <w:t>↩ Return</w:t>
              </w:r>
            </w:hyperlink>
          </w:p>
        </w:tc>
      </w:tr>
      <w:tr>
        <w:tc>
          <w:tcPr>
            <w:tcW w:type="dxa" w:w="1872"/>
            <w:shd w:fill="FFFFFF"/>
            <w:vAlign w:val="center"/>
          </w:tcPr>
          <w:p>
            <w:pPr>
              <w:spacing w:before="80" w:after="80"/>
            </w:pPr>
            <w:bookmarkStart w:id="2018" w:name="vocab_cache"/>
            <w:r>
              <w:rPr>
                <w:b/>
                <w:color w:val="0969DA"/>
                <w:sz w:val="20"/>
              </w:rPr>
              <w:t>cache</w:t>
            </w:r>
            <w:bookmarkEnd w:id="2018"/>
          </w:p>
        </w:tc>
        <w:tc>
          <w:tcPr>
            <w:tcW w:type="dxa" w:w="3168"/>
            <w:shd w:fill="FFFFFF"/>
            <w:vAlign w:val="center"/>
          </w:tcPr>
          <w:p>
            <w:pPr>
              <w:spacing w:before="80" w:after="80"/>
            </w:pPr>
            <w:r>
              <w:rPr>
                <w:color w:val="24292F"/>
                <w:sz w:val="19"/>
              </w:rPr>
              <w:t>A hidden storage space (for money or provisions or weapons)</w:t>
            </w:r>
          </w:p>
        </w:tc>
        <w:tc>
          <w:tcPr>
            <w:tcW w:type="dxa" w:w="2880"/>
            <w:shd w:fill="FFFFFF"/>
            <w:vAlign w:val="center"/>
          </w:tcPr>
          <w:p>
            <w:pPr>
              <w:spacing w:before="80" w:after="80"/>
            </w:pPr>
            <w:r>
              <w:rPr>
                <w:i/>
                <w:sz w:val="17"/>
              </w:rPr>
              <w:t xml:space="preserve">Beneath the peaceful surface of modern cities, archaeologists uncover an underground </w:t>
            </w:r>
            <w:r>
              <w:rPr>
                <w:b/>
                <w:i/>
                <w:color w:val="0969DA"/>
                <w:sz w:val="17"/>
              </w:rPr>
              <w:t>cache</w:t>
            </w:r>
            <w:r>
              <w:rPr>
                <w:i/>
                <w:sz w:val="17"/>
              </w:rPr>
              <w:t xml:space="preserve"> of historical artifacts—from a ceramic shard or stone chip left by Neolithic austronesian settlements to an imperial bronze relic or delicate jade figurine.</w:t>
            </w:r>
          </w:p>
        </w:tc>
        <w:tc>
          <w:tcPr>
            <w:tcW w:type="dxa" w:w="1440"/>
            <w:shd w:fill="FFFFFF"/>
            <w:vAlign w:val="center"/>
          </w:tcPr>
          <w:p>
            <w:pPr>
              <w:spacing w:before="80" w:after="80"/>
              <w:jc w:val="center"/>
            </w:pPr>
            <w:hyperlink w:anchor="text_cache" w:tooltip="Return to Passage">
              <w:r>
                <w:rPr>
                  <w:color w:val="0969DA"/>
                  <w:u w:val="single"/>
                </w:rPr>
                <w:t>↩ Return</w:t>
              </w:r>
            </w:hyperlink>
          </w:p>
        </w:tc>
      </w:tr>
      <w:tr>
        <w:tc>
          <w:tcPr>
            <w:tcW w:type="dxa" w:w="1872"/>
            <w:shd w:fill="F6F8FA"/>
            <w:vAlign w:val="center"/>
          </w:tcPr>
          <w:p>
            <w:pPr>
              <w:spacing w:before="80" w:after="80"/>
            </w:pPr>
            <w:bookmarkStart w:id="2030" w:name="vocab_cadaver"/>
            <w:r>
              <w:rPr>
                <w:b/>
                <w:color w:val="0969DA"/>
                <w:sz w:val="20"/>
              </w:rPr>
              <w:t>cadaver</w:t>
            </w:r>
            <w:bookmarkEnd w:id="2030"/>
          </w:p>
        </w:tc>
        <w:tc>
          <w:tcPr>
            <w:tcW w:type="dxa" w:w="3168"/>
            <w:shd w:fill="F6F8FA"/>
            <w:vAlign w:val="center"/>
          </w:tcPr>
          <w:p>
            <w:pPr>
              <w:spacing w:before="80" w:after="80"/>
            </w:pPr>
            <w:r>
              <w:rPr>
                <w:color w:val="24292F"/>
                <w:sz w:val="19"/>
              </w:rPr>
              <w:t>The dead body of a human being</w:t>
            </w:r>
          </w:p>
        </w:tc>
        <w:tc>
          <w:tcPr>
            <w:tcW w:type="dxa" w:w="2880"/>
            <w:shd w:fill="F6F8FA"/>
            <w:vAlign w:val="center"/>
          </w:tcPr>
          <w:p>
            <w:pPr>
              <w:spacing w:before="80" w:after="80"/>
            </w:pPr>
            <w:r>
              <w:rPr>
                <w:i/>
                <w:sz w:val="17"/>
              </w:rPr>
              <w:t xml:space="preserve">When bellicose adversaries threaten to reduce Taiwan's free cities to charred rubble and leave human </w:t>
            </w:r>
            <w:r>
              <w:rPr>
                <w:b/>
                <w:i/>
                <w:color w:val="0969DA"/>
                <w:sz w:val="17"/>
              </w:rPr>
              <w:t>cadaver</w:t>
            </w:r>
            <w:r>
              <w:rPr>
                <w:i/>
                <w:sz w:val="17"/>
              </w:rPr>
              <w:t xml:space="preserve"> upon the beaches, claiming they will seize Taiwan's national wealth like imperial gold bullion or an unearned economic hoard, Taiwan's free society stands unbowed.</w:t>
            </w:r>
          </w:p>
        </w:tc>
        <w:tc>
          <w:tcPr>
            <w:tcW w:type="dxa" w:w="1440"/>
            <w:shd w:fill="F6F8FA"/>
            <w:vAlign w:val="center"/>
          </w:tcPr>
          <w:p>
            <w:pPr>
              <w:spacing w:before="80" w:after="80"/>
              <w:jc w:val="center"/>
            </w:pPr>
            <w:hyperlink w:anchor="text_cadaver" w:tooltip="Return to Passage">
              <w:r>
                <w:rPr>
                  <w:color w:val="0969DA"/>
                  <w:u w:val="single"/>
                </w:rPr>
                <w:t>↩ Return</w:t>
              </w:r>
            </w:hyperlink>
          </w:p>
        </w:tc>
      </w:tr>
      <w:tr>
        <w:tc>
          <w:tcPr>
            <w:tcW w:type="dxa" w:w="1872"/>
            <w:shd w:fill="FFFFFF"/>
            <w:vAlign w:val="center"/>
          </w:tcPr>
          <w:p>
            <w:pPr>
              <w:spacing w:before="80" w:after="80"/>
            </w:pPr>
            <w:bookmarkStart w:id="2017" w:name="vocab_chip"/>
            <w:r>
              <w:rPr>
                <w:b/>
                <w:color w:val="0969DA"/>
                <w:sz w:val="20"/>
              </w:rPr>
              <w:t>chip</w:t>
            </w:r>
            <w:bookmarkEnd w:id="2017"/>
          </w:p>
        </w:tc>
        <w:tc>
          <w:tcPr>
            <w:tcW w:type="dxa" w:w="3168"/>
            <w:shd w:fill="FFFFFF"/>
            <w:vAlign w:val="center"/>
          </w:tcPr>
          <w:p>
            <w:pPr>
              <w:spacing w:before="80" w:after="80"/>
            </w:pPr>
            <w:r>
              <w:rPr>
                <w:color w:val="24292F"/>
                <w:sz w:val="19"/>
              </w:rPr>
              <w:t>A small fragment of something broken off from the whole</w:t>
            </w:r>
          </w:p>
        </w:tc>
        <w:tc>
          <w:tcPr>
            <w:tcW w:type="dxa" w:w="2880"/>
            <w:shd w:fill="FFFFFF"/>
            <w:vAlign w:val="center"/>
          </w:tcPr>
          <w:p>
            <w:pPr>
              <w:spacing w:before="80" w:after="80"/>
            </w:pPr>
            <w:r>
              <w:rPr>
                <w:i/>
                <w:sz w:val="17"/>
              </w:rPr>
              <w:t xml:space="preserve">Beneath the peaceful surface of modern cities, archaeologists uncover an underground cache of historical artifacts—from a ceramic shard or stone </w:t>
            </w:r>
            <w:r>
              <w:rPr>
                <w:b/>
                <w:i/>
                <w:color w:val="0969DA"/>
                <w:sz w:val="17"/>
              </w:rPr>
              <w:t>chip</w:t>
            </w:r>
            <w:r>
              <w:rPr>
                <w:i/>
                <w:sz w:val="17"/>
              </w:rPr>
              <w:t xml:space="preserve"> left by Neolithic austronesian settlements to an imperial bronze relic or delicate jade figurine.</w:t>
            </w:r>
          </w:p>
        </w:tc>
        <w:tc>
          <w:tcPr>
            <w:tcW w:type="dxa" w:w="1440"/>
            <w:shd w:fill="FFFFFF"/>
            <w:vAlign w:val="center"/>
          </w:tcPr>
          <w:p>
            <w:pPr>
              <w:spacing w:before="80" w:after="80"/>
              <w:jc w:val="center"/>
            </w:pPr>
            <w:hyperlink w:anchor="text_chip" w:tooltip="Return to Passage">
              <w:r>
                <w:rPr>
                  <w:color w:val="0969DA"/>
                  <w:u w:val="single"/>
                </w:rPr>
                <w:t>↩ Return</w:t>
              </w:r>
            </w:hyperlink>
          </w:p>
        </w:tc>
      </w:tr>
      <w:tr>
        <w:tc>
          <w:tcPr>
            <w:tcW w:type="dxa" w:w="1872"/>
            <w:shd w:fill="F6F8FA"/>
            <w:vAlign w:val="center"/>
          </w:tcPr>
          <w:p>
            <w:pPr>
              <w:spacing w:before="80" w:after="80"/>
            </w:pPr>
            <w:bookmarkStart w:id="2037" w:name="vocab_chiromancy"/>
            <w:r>
              <w:rPr>
                <w:b/>
                <w:color w:val="0969DA"/>
                <w:sz w:val="20"/>
              </w:rPr>
              <w:t>chiromancy</w:t>
            </w:r>
            <w:bookmarkEnd w:id="2037"/>
          </w:p>
        </w:tc>
        <w:tc>
          <w:tcPr>
            <w:tcW w:type="dxa" w:w="3168"/>
            <w:shd w:fill="F6F8FA"/>
            <w:vAlign w:val="center"/>
          </w:tcPr>
          <w:p>
            <w:pPr>
              <w:spacing w:before="80" w:after="80"/>
            </w:pPr>
            <w:r>
              <w:rPr>
                <w:color w:val="24292F"/>
                <w:sz w:val="19"/>
              </w:rPr>
              <w:t>Telling fortunes by lines on the palm of the hand</w:t>
            </w:r>
          </w:p>
        </w:tc>
        <w:tc>
          <w:tcPr>
            <w:tcW w:type="dxa" w:w="2880"/>
            <w:shd w:fill="F6F8FA"/>
            <w:vAlign w:val="center"/>
          </w:tcPr>
          <w:p>
            <w:pPr>
              <w:spacing w:before="80" w:after="80"/>
            </w:pPr>
            <w:r>
              <w:rPr>
                <w:i/>
                <w:sz w:val="17"/>
              </w:rPr>
              <w:t xml:space="preserve">Visitors can inspect an ancient fishing community's carved wooden pendant, browse traditional folklore manuscripts detailing astrology and </w:t>
            </w:r>
            <w:r>
              <w:rPr>
                <w:b/>
                <w:i/>
                <w:color w:val="0969DA"/>
                <w:sz w:val="17"/>
              </w:rPr>
              <w:t>chiromancy</w:t>
            </w:r>
            <w:r>
              <w:rPr>
                <w:i/>
                <w:sz w:val="17"/>
              </w:rPr>
              <w:t>, examine colonial records where each administrative decision was stamped with an official die, or read an evocative literary anthology published during the Japanese colonial era.</w:t>
            </w:r>
          </w:p>
        </w:tc>
        <w:tc>
          <w:tcPr>
            <w:tcW w:type="dxa" w:w="1440"/>
            <w:shd w:fill="F6F8FA"/>
            <w:vAlign w:val="center"/>
          </w:tcPr>
          <w:p>
            <w:pPr>
              <w:spacing w:before="80" w:after="80"/>
              <w:jc w:val="center"/>
            </w:pPr>
            <w:hyperlink w:anchor="text_chiromancy" w:tooltip="Return to Passage">
              <w:r>
                <w:rPr>
                  <w:color w:val="0969DA"/>
                  <w:u w:val="single"/>
                </w:rPr>
                <w:t>↩ Return</w:t>
              </w:r>
            </w:hyperlink>
          </w:p>
        </w:tc>
      </w:tr>
      <w:tr>
        <w:tc>
          <w:tcPr>
            <w:tcW w:type="dxa" w:w="1872"/>
            <w:shd w:fill="FFFFFF"/>
            <w:vAlign w:val="center"/>
          </w:tcPr>
          <w:p>
            <w:pPr>
              <w:spacing w:before="80" w:after="80"/>
            </w:pPr>
            <w:bookmarkStart w:id="2022" w:name="vocab_compendium"/>
            <w:r>
              <w:rPr>
                <w:b/>
                <w:color w:val="0969DA"/>
                <w:sz w:val="20"/>
              </w:rPr>
              <w:t>compendium</w:t>
            </w:r>
            <w:bookmarkEnd w:id="2022"/>
          </w:p>
        </w:tc>
        <w:tc>
          <w:tcPr>
            <w:tcW w:type="dxa" w:w="3168"/>
            <w:shd w:fill="FFFFFF"/>
            <w:vAlign w:val="center"/>
          </w:tcPr>
          <w:p>
            <w:pPr>
              <w:spacing w:before="80" w:after="80"/>
            </w:pPr>
            <w:r>
              <w:rPr>
                <w:color w:val="24292F"/>
                <w:sz w:val="19"/>
              </w:rPr>
              <w:t>A publication containing a variety of works</w:t>
            </w:r>
          </w:p>
        </w:tc>
        <w:tc>
          <w:tcPr>
            <w:tcW w:type="dxa" w:w="2880"/>
            <w:shd w:fill="FFFFFF"/>
            <w:vAlign w:val="center"/>
          </w:tcPr>
          <w:p>
            <w:pPr>
              <w:spacing w:before="80" w:after="80"/>
            </w:pPr>
            <w:r>
              <w:rPr>
                <w:i/>
                <w:sz w:val="17"/>
              </w:rPr>
              <w:t xml:space="preserve">In national museums and historical libraries, curators have built an enduring repository of Formosan memory, compiling a comprehensive </w:t>
            </w:r>
            <w:r>
              <w:rPr>
                <w:b/>
                <w:i/>
                <w:color w:val="0969DA"/>
                <w:sz w:val="17"/>
              </w:rPr>
              <w:t>compendium</w:t>
            </w:r>
            <w:r>
              <w:rPr>
                <w:i/>
                <w:sz w:val="17"/>
              </w:rPr>
              <w:t xml:space="preserve"> of historical artifacts.</w:t>
            </w:r>
          </w:p>
        </w:tc>
        <w:tc>
          <w:tcPr>
            <w:tcW w:type="dxa" w:w="1440"/>
            <w:shd w:fill="FFFFFF"/>
            <w:vAlign w:val="center"/>
          </w:tcPr>
          <w:p>
            <w:pPr>
              <w:spacing w:before="80" w:after="80"/>
              <w:jc w:val="center"/>
            </w:pPr>
            <w:hyperlink w:anchor="text_compendium" w:tooltip="Return to Passage">
              <w:r>
                <w:rPr>
                  <w:color w:val="0969DA"/>
                  <w:u w:val="single"/>
                </w:rPr>
                <w:t>↩ Return</w:t>
              </w:r>
            </w:hyperlink>
          </w:p>
        </w:tc>
      </w:tr>
      <w:tr>
        <w:tc>
          <w:tcPr>
            <w:tcW w:type="dxa" w:w="1872"/>
            <w:shd w:fill="F6F8FA"/>
            <w:vAlign w:val="center"/>
          </w:tcPr>
          <w:p>
            <w:pPr>
              <w:spacing w:before="80" w:after="80"/>
            </w:pPr>
            <w:bookmarkStart w:id="2033" w:name="vocab_conglomerate"/>
            <w:r>
              <w:rPr>
                <w:b/>
                <w:color w:val="0969DA"/>
                <w:sz w:val="20"/>
              </w:rPr>
              <w:t>conglomerate</w:t>
            </w:r>
            <w:bookmarkEnd w:id="2033"/>
          </w:p>
        </w:tc>
        <w:tc>
          <w:tcPr>
            <w:tcW w:type="dxa" w:w="3168"/>
            <w:shd w:fill="F6F8FA"/>
            <w:vAlign w:val="center"/>
          </w:tcPr>
          <w:p>
            <w:pPr>
              <w:spacing w:before="80" w:after="80"/>
            </w:pPr>
            <w:r>
              <w:rPr>
                <w:color w:val="24292F"/>
                <w:sz w:val="19"/>
              </w:rPr>
              <w:t>A composite rock made up of particles of varying size</w:t>
            </w:r>
          </w:p>
        </w:tc>
        <w:tc>
          <w:tcPr>
            <w:tcW w:type="dxa" w:w="2880"/>
            <w:shd w:fill="F6F8FA"/>
            <w:vAlign w:val="center"/>
          </w:tcPr>
          <w:p>
            <w:pPr>
              <w:spacing w:before="80" w:after="80"/>
            </w:pPr>
            <w:r>
              <w:rPr>
                <w:i/>
                <w:sz w:val="17"/>
              </w:rPr>
              <w:t xml:space="preserve">In bustling harbor districts, industrial shipyards stand alongside towering steel mills owned by a modern industrial </w:t>
            </w:r>
            <w:r>
              <w:rPr>
                <w:b/>
                <w:i/>
                <w:color w:val="0969DA"/>
                <w:sz w:val="17"/>
              </w:rPr>
              <w:t>conglomerate</w:t>
            </w:r>
            <w:r>
              <w:rPr>
                <w:i/>
                <w:sz w:val="17"/>
              </w:rPr>
              <w:t>, where workers transform imported scrap metal and raw materials into precision machinery.</w:t>
            </w:r>
          </w:p>
        </w:tc>
        <w:tc>
          <w:tcPr>
            <w:tcW w:type="dxa" w:w="1440"/>
            <w:shd w:fill="F6F8FA"/>
            <w:vAlign w:val="center"/>
          </w:tcPr>
          <w:p>
            <w:pPr>
              <w:spacing w:before="80" w:after="80"/>
              <w:jc w:val="center"/>
            </w:pPr>
            <w:hyperlink w:anchor="text_conglomerate" w:tooltip="Return to Passage">
              <w:r>
                <w:rPr>
                  <w:color w:val="0969DA"/>
                  <w:u w:val="single"/>
                </w:rPr>
                <w:t>↩ Return</w:t>
              </w:r>
            </w:hyperlink>
          </w:p>
        </w:tc>
      </w:tr>
      <w:tr>
        <w:tc>
          <w:tcPr>
            <w:tcW w:type="dxa" w:w="1872"/>
            <w:shd w:fill="FFFFFF"/>
            <w:vAlign w:val="center"/>
          </w:tcPr>
          <w:p>
            <w:pPr>
              <w:spacing w:before="80" w:after="80"/>
            </w:pPr>
            <w:bookmarkStart w:id="2003" w:name="vocab_corpuscle"/>
            <w:r>
              <w:rPr>
                <w:b/>
                <w:color w:val="0969DA"/>
                <w:sz w:val="20"/>
              </w:rPr>
              <w:t>corpuscle</w:t>
            </w:r>
            <w:bookmarkEnd w:id="2003"/>
          </w:p>
        </w:tc>
        <w:tc>
          <w:tcPr>
            <w:tcW w:type="dxa" w:w="3168"/>
            <w:shd w:fill="FFFFFF"/>
            <w:vAlign w:val="center"/>
          </w:tcPr>
          <w:p>
            <w:pPr>
              <w:spacing w:before="80" w:after="80"/>
            </w:pPr>
            <w:r>
              <w:rPr>
                <w:color w:val="24292F"/>
                <w:sz w:val="19"/>
              </w:rPr>
              <w:t>(nontechnical usage) a tiny piece of anything</w:t>
            </w:r>
          </w:p>
        </w:tc>
        <w:tc>
          <w:tcPr>
            <w:tcW w:type="dxa" w:w="2880"/>
            <w:shd w:fill="FFFFFF"/>
            <w:vAlign w:val="center"/>
          </w:tcPr>
          <w:p>
            <w:pPr>
              <w:spacing w:before="80" w:after="80"/>
            </w:pPr>
            <w:r>
              <w:rPr>
                <w:i/>
                <w:sz w:val="17"/>
              </w:rPr>
              <w:t xml:space="preserve">In these sacred halls, even a tiny mote of dust or a microscopic blood </w:t>
            </w:r>
            <w:r>
              <w:rPr>
                <w:b/>
                <w:i/>
                <w:color w:val="0969DA"/>
                <w:sz w:val="17"/>
              </w:rPr>
              <w:t>corpuscle</w:t>
            </w:r>
            <w:r>
              <w:rPr>
                <w:i/>
                <w:sz w:val="17"/>
              </w:rPr>
              <w:t xml:space="preserve"> preserved on historical medical slides speaks to the enduring vitality of human life.</w:t>
            </w:r>
          </w:p>
        </w:tc>
        <w:tc>
          <w:tcPr>
            <w:tcW w:type="dxa" w:w="1440"/>
            <w:shd w:fill="FFFFFF"/>
            <w:vAlign w:val="center"/>
          </w:tcPr>
          <w:p>
            <w:pPr>
              <w:spacing w:before="80" w:after="80"/>
              <w:jc w:val="center"/>
            </w:pPr>
            <w:hyperlink w:anchor="text_corpuscle" w:tooltip="Return to Passage">
              <w:r>
                <w:rPr>
                  <w:color w:val="0969DA"/>
                  <w:u w:val="single"/>
                </w:rPr>
                <w:t>↩ Return</w:t>
              </w:r>
            </w:hyperlink>
          </w:p>
        </w:tc>
      </w:tr>
      <w:tr>
        <w:tc>
          <w:tcPr>
            <w:tcW w:type="dxa" w:w="1872"/>
            <w:shd w:fill="F6F8FA"/>
            <w:vAlign w:val="center"/>
          </w:tcPr>
          <w:p>
            <w:pPr>
              <w:spacing w:before="80" w:after="80"/>
            </w:pPr>
            <w:bookmarkStart w:id="2040" w:name="vocab_damn"/>
            <w:r>
              <w:rPr>
                <w:b/>
                <w:color w:val="0969DA"/>
                <w:sz w:val="20"/>
              </w:rPr>
              <w:t>damn</w:t>
            </w:r>
            <w:bookmarkEnd w:id="2040"/>
          </w:p>
        </w:tc>
        <w:tc>
          <w:tcPr>
            <w:tcW w:type="dxa" w:w="3168"/>
            <w:shd w:fill="F6F8FA"/>
            <w:vAlign w:val="center"/>
          </w:tcPr>
          <w:p>
            <w:pPr>
              <w:spacing w:before="80" w:after="80"/>
            </w:pPr>
            <w:r>
              <w:rPr>
                <w:color w:val="24292F"/>
                <w:sz w:val="19"/>
              </w:rPr>
              <w:t>Something of little value</w:t>
            </w:r>
          </w:p>
        </w:tc>
        <w:tc>
          <w:tcPr>
            <w:tcW w:type="dxa" w:w="2880"/>
            <w:shd w:fill="F6F8FA"/>
            <w:vAlign w:val="center"/>
          </w:tcPr>
          <w:p>
            <w:pPr>
              <w:spacing w:before="80" w:after="80"/>
            </w:pPr>
            <w:r>
              <w:rPr>
                <w:i/>
                <w:sz w:val="17"/>
              </w:rPr>
              <w:t xml:space="preserve">Citizens refuse to let foreign propagandists </w:t>
            </w:r>
            <w:r>
              <w:rPr>
                <w:b/>
                <w:i/>
                <w:color w:val="0969DA"/>
                <w:sz w:val="17"/>
              </w:rPr>
              <w:t>damn</w:t>
            </w:r>
            <w:r>
              <w:rPr>
                <w:i/>
                <w:sz w:val="17"/>
              </w:rPr>
              <w:t xml:space="preserve"> their democratic achievements or reduce their vibrant society to a dependent colony, willing to protect every scrap of constitutional freedom and every precious scraps of historic memory.</w:t>
            </w:r>
          </w:p>
        </w:tc>
        <w:tc>
          <w:tcPr>
            <w:tcW w:type="dxa" w:w="1440"/>
            <w:shd w:fill="F6F8FA"/>
            <w:vAlign w:val="center"/>
          </w:tcPr>
          <w:p>
            <w:pPr>
              <w:spacing w:before="80" w:after="80"/>
              <w:jc w:val="center"/>
            </w:pPr>
            <w:hyperlink w:anchor="text_damn" w:tooltip="Return to Passage">
              <w:r>
                <w:rPr>
                  <w:color w:val="0969DA"/>
                  <w:u w:val="single"/>
                </w:rPr>
                <w:t>↩ Return</w:t>
              </w:r>
            </w:hyperlink>
          </w:p>
        </w:tc>
      </w:tr>
      <w:tr>
        <w:tc>
          <w:tcPr>
            <w:tcW w:type="dxa" w:w="1872"/>
            <w:shd w:fill="FFFFFF"/>
            <w:vAlign w:val="center"/>
          </w:tcPr>
          <w:p>
            <w:pPr>
              <w:spacing w:before="80" w:after="80"/>
            </w:pPr>
            <w:bookmarkStart w:id="2028" w:name="vocab_die"/>
            <w:r>
              <w:rPr>
                <w:b/>
                <w:color w:val="0969DA"/>
                <w:sz w:val="20"/>
              </w:rPr>
              <w:t>die</w:t>
            </w:r>
            <w:bookmarkEnd w:id="2028"/>
          </w:p>
        </w:tc>
        <w:tc>
          <w:tcPr>
            <w:tcW w:type="dxa" w:w="3168"/>
            <w:shd w:fill="FFFFFF"/>
            <w:vAlign w:val="center"/>
          </w:tcPr>
          <w:p>
            <w:pPr>
              <w:spacing w:before="80" w:after="80"/>
            </w:pPr>
            <w:r>
              <w:rPr>
                <w:color w:val="24292F"/>
                <w:sz w:val="19"/>
              </w:rPr>
              <w:t>A small cube with 1 to 6 spots on the six faces; used in gambling to generate random numbers</w:t>
            </w:r>
          </w:p>
        </w:tc>
        <w:tc>
          <w:tcPr>
            <w:tcW w:type="dxa" w:w="2880"/>
            <w:shd w:fill="FFFFFF"/>
            <w:vAlign w:val="center"/>
          </w:tcPr>
          <w:p>
            <w:pPr>
              <w:spacing w:before="80" w:after="80"/>
            </w:pPr>
            <w:r>
              <w:rPr>
                <w:i/>
                <w:sz w:val="17"/>
              </w:rPr>
              <w:t xml:space="preserve">Visitors can inspect an ancient fishing community's carved wooden pendant, browse traditional folklore manuscripts detailing astrology and chiromancy, examine colonial records where each administrative decision was stamped with an official </w:t>
            </w:r>
            <w:r>
              <w:rPr>
                <w:b/>
                <w:i/>
                <w:color w:val="0969DA"/>
                <w:sz w:val="17"/>
              </w:rPr>
              <w:t>die</w:t>
            </w:r>
            <w:r>
              <w:rPr>
                <w:i/>
                <w:sz w:val="17"/>
              </w:rPr>
              <w:t>, or read an evocative literary anthology published during the Japanese colonial era.</w:t>
            </w:r>
          </w:p>
        </w:tc>
        <w:tc>
          <w:tcPr>
            <w:tcW w:type="dxa" w:w="1440"/>
            <w:shd w:fill="FFFFFF"/>
            <w:vAlign w:val="center"/>
          </w:tcPr>
          <w:p>
            <w:pPr>
              <w:spacing w:before="80" w:after="80"/>
              <w:jc w:val="center"/>
            </w:pPr>
            <w:hyperlink w:anchor="text_die" w:tooltip="Return to Passage">
              <w:r>
                <w:rPr>
                  <w:color w:val="0969DA"/>
                  <w:u w:val="single"/>
                </w:rPr>
                <w:t>↩ Return</w:t>
              </w:r>
            </w:hyperlink>
          </w:p>
        </w:tc>
      </w:tr>
      <w:tr>
        <w:tc>
          <w:tcPr>
            <w:tcW w:type="dxa" w:w="1872"/>
            <w:shd w:fill="F6F8FA"/>
            <w:vAlign w:val="center"/>
          </w:tcPr>
          <w:p>
            <w:pPr>
              <w:spacing w:before="80" w:after="80"/>
            </w:pPr>
            <w:bookmarkStart w:id="2034" w:name="vocab_figurine"/>
            <w:r>
              <w:rPr>
                <w:b/>
                <w:color w:val="0969DA"/>
                <w:sz w:val="20"/>
              </w:rPr>
              <w:t>figurine</w:t>
            </w:r>
            <w:bookmarkEnd w:id="2034"/>
          </w:p>
        </w:tc>
        <w:tc>
          <w:tcPr>
            <w:tcW w:type="dxa" w:w="3168"/>
            <w:shd w:fill="F6F8FA"/>
            <w:vAlign w:val="center"/>
          </w:tcPr>
          <w:p>
            <w:pPr>
              <w:spacing w:before="80" w:after="80"/>
            </w:pPr>
            <w:r>
              <w:rPr>
                <w:color w:val="24292F"/>
                <w:sz w:val="19"/>
              </w:rPr>
              <w:t>A small carved or molded figure</w:t>
            </w:r>
          </w:p>
        </w:tc>
        <w:tc>
          <w:tcPr>
            <w:tcW w:type="dxa" w:w="2880"/>
            <w:shd w:fill="F6F8FA"/>
            <w:vAlign w:val="center"/>
          </w:tcPr>
          <w:p>
            <w:pPr>
              <w:spacing w:before="80" w:after="80"/>
            </w:pPr>
            <w:r>
              <w:rPr>
                <w:i/>
                <w:sz w:val="17"/>
              </w:rPr>
              <w:t xml:space="preserve">Beneath the peaceful surface of modern cities, archaeologists uncover an underground cache of historical artifacts—from a ceramic shard or stone chip left by Neolithic austronesian settlements to an imperial bronze relic or delicate jade </w:t>
            </w:r>
            <w:r>
              <w:rPr>
                <w:b/>
                <w:i/>
                <w:color w:val="0969DA"/>
                <w:sz w:val="17"/>
              </w:rPr>
              <w:t>figurine</w:t>
            </w:r>
            <w:r>
              <w:rPr>
                <w:i/>
                <w:sz w:val="17"/>
              </w:rPr>
              <w:t>.</w:t>
            </w:r>
          </w:p>
        </w:tc>
        <w:tc>
          <w:tcPr>
            <w:tcW w:type="dxa" w:w="1440"/>
            <w:shd w:fill="F6F8FA"/>
            <w:vAlign w:val="center"/>
          </w:tcPr>
          <w:p>
            <w:pPr>
              <w:spacing w:before="80" w:after="80"/>
              <w:jc w:val="center"/>
            </w:pPr>
            <w:hyperlink w:anchor="text_figurine" w:tooltip="Return to Passage">
              <w:r>
                <w:rPr>
                  <w:color w:val="0969DA"/>
                  <w:u w:val="single"/>
                </w:rPr>
                <w:t>↩ Return</w:t>
              </w:r>
            </w:hyperlink>
          </w:p>
        </w:tc>
      </w:tr>
      <w:tr>
        <w:tc>
          <w:tcPr>
            <w:tcW w:type="dxa" w:w="1872"/>
            <w:shd w:fill="FFFFFF"/>
            <w:vAlign w:val="center"/>
          </w:tcPr>
          <w:p>
            <w:pPr>
              <w:spacing w:before="80" w:after="80"/>
            </w:pPr>
            <w:bookmarkStart w:id="2015" w:name="vocab_fleck"/>
            <w:r>
              <w:rPr>
                <w:b/>
                <w:color w:val="0969DA"/>
                <w:sz w:val="20"/>
              </w:rPr>
              <w:t>fleck</w:t>
            </w:r>
            <w:bookmarkEnd w:id="2015"/>
          </w:p>
        </w:tc>
        <w:tc>
          <w:tcPr>
            <w:tcW w:type="dxa" w:w="3168"/>
            <w:shd w:fill="FFFFFF"/>
            <w:vAlign w:val="center"/>
          </w:tcPr>
          <w:p>
            <w:pPr>
              <w:spacing w:before="80" w:after="80"/>
            </w:pPr>
            <w:r>
              <w:rPr>
                <w:color w:val="24292F"/>
                <w:sz w:val="19"/>
              </w:rPr>
              <w:t>A small fragment of something broken off from the whole</w:t>
            </w:r>
          </w:p>
        </w:tc>
        <w:tc>
          <w:tcPr>
            <w:tcW w:type="dxa" w:w="2880"/>
            <w:shd w:fill="FFFFFF"/>
            <w:vAlign w:val="center"/>
          </w:tcPr>
          <w:p>
            <w:pPr>
              <w:spacing w:before="80" w:after="80"/>
            </w:pPr>
            <w:r>
              <w:rPr>
                <w:i/>
                <w:sz w:val="17"/>
              </w:rPr>
              <w:t xml:space="preserve">Even a minuscule </w:t>
            </w:r>
            <w:r>
              <w:rPr>
                <w:b/>
                <w:i/>
                <w:color w:val="0969DA"/>
                <w:sz w:val="17"/>
              </w:rPr>
              <w:t>fleck</w:t>
            </w:r>
            <w:r>
              <w:rPr>
                <w:i/>
                <w:sz w:val="17"/>
              </w:rPr>
              <w:t xml:space="preserve"> of gold or an arcane clan seal serves as a tangible memento of Formosa's resilient past.</w:t>
            </w:r>
          </w:p>
        </w:tc>
        <w:tc>
          <w:tcPr>
            <w:tcW w:type="dxa" w:w="1440"/>
            <w:shd w:fill="FFFFFF"/>
            <w:vAlign w:val="center"/>
          </w:tcPr>
          <w:p>
            <w:pPr>
              <w:spacing w:before="80" w:after="80"/>
              <w:jc w:val="center"/>
            </w:pPr>
            <w:hyperlink w:anchor="text_fleck" w:tooltip="Return to Passage">
              <w:r>
                <w:rPr>
                  <w:color w:val="0969DA"/>
                  <w:u w:val="single"/>
                </w:rPr>
                <w:t>↩ Return</w:t>
              </w:r>
            </w:hyperlink>
          </w:p>
        </w:tc>
      </w:tr>
      <w:tr>
        <w:tc>
          <w:tcPr>
            <w:tcW w:type="dxa" w:w="1872"/>
            <w:shd w:fill="F6F8FA"/>
            <w:vAlign w:val="center"/>
          </w:tcPr>
          <w:p>
            <w:pPr>
              <w:spacing w:before="80" w:after="80"/>
            </w:pPr>
            <w:bookmarkStart w:id="2048" w:name="vocab_foil"/>
            <w:r>
              <w:rPr>
                <w:b/>
                <w:color w:val="0969DA"/>
                <w:sz w:val="20"/>
              </w:rPr>
              <w:t>foil</w:t>
            </w:r>
            <w:bookmarkEnd w:id="2048"/>
          </w:p>
        </w:tc>
        <w:tc>
          <w:tcPr>
            <w:tcW w:type="dxa" w:w="3168"/>
            <w:shd w:fill="F6F8FA"/>
            <w:vAlign w:val="center"/>
          </w:tcPr>
          <w:p>
            <w:pPr>
              <w:spacing w:before="80" w:after="80"/>
            </w:pPr>
            <w:r>
              <w:rPr>
                <w:color w:val="24292F"/>
                <w:sz w:val="19"/>
              </w:rPr>
              <w:t>A piece of thin and flexible sheet metal</w:t>
            </w:r>
          </w:p>
        </w:tc>
        <w:tc>
          <w:tcPr>
            <w:tcW w:type="dxa" w:w="2880"/>
            <w:shd w:fill="F6F8FA"/>
            <w:vAlign w:val="center"/>
          </w:tcPr>
          <w:p>
            <w:pPr>
              <w:spacing w:before="80" w:after="80"/>
            </w:pPr>
            <w:r>
              <w:rPr>
                <w:i/>
                <w:sz w:val="17"/>
              </w:rPr>
              <w:t xml:space="preserve">This enduring cultural and historical richness serves as the ultimate democratic </w:t>
            </w:r>
            <w:r>
              <w:rPr>
                <w:b/>
                <w:i/>
                <w:color w:val="0969DA"/>
                <w:sz w:val="17"/>
              </w:rPr>
              <w:t>foil</w:t>
            </w:r>
            <w:r>
              <w:rPr>
                <w:i/>
                <w:sz w:val="17"/>
              </w:rPr>
              <w:t xml:space="preserve"> against authoritarian claims of cultural uniformity.</w:t>
            </w:r>
          </w:p>
        </w:tc>
        <w:tc>
          <w:tcPr>
            <w:tcW w:type="dxa" w:w="1440"/>
            <w:shd w:fill="F6F8FA"/>
            <w:vAlign w:val="center"/>
          </w:tcPr>
          <w:p>
            <w:pPr>
              <w:spacing w:before="80" w:after="80"/>
              <w:jc w:val="center"/>
            </w:pPr>
            <w:hyperlink w:anchor="text_foil" w:tooltip="Return to Passage">
              <w:r>
                <w:rPr>
                  <w:color w:val="0969DA"/>
                  <w:u w:val="single"/>
                </w:rPr>
                <w:t>↩ Return</w:t>
              </w:r>
            </w:hyperlink>
          </w:p>
        </w:tc>
      </w:tr>
      <w:tr>
        <w:tc>
          <w:tcPr>
            <w:tcW w:type="dxa" w:w="1872"/>
            <w:shd w:fill="FFFFFF"/>
            <w:vAlign w:val="center"/>
          </w:tcPr>
          <w:p>
            <w:pPr>
              <w:spacing w:before="80" w:after="80"/>
            </w:pPr>
            <w:bookmarkStart w:id="2019" w:name="vocab_fuddle"/>
            <w:r>
              <w:rPr>
                <w:b/>
                <w:color w:val="0969DA"/>
                <w:sz w:val="20"/>
              </w:rPr>
              <w:t>fuddle</w:t>
            </w:r>
            <w:bookmarkEnd w:id="2019"/>
          </w:p>
        </w:tc>
        <w:tc>
          <w:tcPr>
            <w:tcW w:type="dxa" w:w="3168"/>
            <w:shd w:fill="FFFFFF"/>
            <w:vAlign w:val="center"/>
          </w:tcPr>
          <w:p>
            <w:pPr>
              <w:spacing w:before="80" w:after="80"/>
            </w:pPr>
            <w:r>
              <w:rPr>
                <w:color w:val="24292F"/>
                <w:sz w:val="19"/>
              </w:rPr>
              <w:t>A confused multitude of things</w:t>
            </w:r>
          </w:p>
        </w:tc>
        <w:tc>
          <w:tcPr>
            <w:tcW w:type="dxa" w:w="2880"/>
            <w:shd w:fill="FFFFFF"/>
            <w:vAlign w:val="center"/>
          </w:tcPr>
          <w:p>
            <w:pPr>
              <w:spacing w:before="80" w:after="80"/>
            </w:pPr>
            <w:r>
              <w:rPr>
                <w:i/>
                <w:sz w:val="17"/>
              </w:rPr>
              <w:t xml:space="preserve">Instead of allowing historical controversies to </w:t>
            </w:r>
            <w:r>
              <w:rPr>
                <w:b/>
                <w:i/>
                <w:color w:val="0969DA"/>
                <w:sz w:val="17"/>
              </w:rPr>
              <w:t>fuddle</w:t>
            </w:r>
            <w:r>
              <w:rPr>
                <w:i/>
                <w:sz w:val="17"/>
              </w:rPr>
              <w:t xml:space="preserve"> civic understanding or sidetrack public education, scholars methodically log every historic artifact and document.</w:t>
            </w:r>
          </w:p>
        </w:tc>
        <w:tc>
          <w:tcPr>
            <w:tcW w:type="dxa" w:w="1440"/>
            <w:shd w:fill="FFFFFF"/>
            <w:vAlign w:val="center"/>
          </w:tcPr>
          <w:p>
            <w:pPr>
              <w:spacing w:before="80" w:after="80"/>
              <w:jc w:val="center"/>
            </w:pPr>
            <w:hyperlink w:anchor="text_fuddle" w:tooltip="Return to Passage">
              <w:r>
                <w:rPr>
                  <w:color w:val="0969DA"/>
                  <w:u w:val="single"/>
                </w:rPr>
                <w:t>↩ Return</w:t>
              </w:r>
            </w:hyperlink>
          </w:p>
        </w:tc>
      </w:tr>
      <w:tr>
        <w:tc>
          <w:tcPr>
            <w:tcW w:type="dxa" w:w="1872"/>
            <w:shd w:fill="F6F8FA"/>
            <w:vAlign w:val="center"/>
          </w:tcPr>
          <w:p>
            <w:pPr>
              <w:spacing w:before="80" w:after="80"/>
            </w:pPr>
            <w:bookmarkStart w:id="2031" w:name="vocab_genus"/>
            <w:r>
              <w:rPr>
                <w:b/>
                <w:color w:val="0969DA"/>
                <w:sz w:val="20"/>
              </w:rPr>
              <w:t>genus</w:t>
            </w:r>
            <w:bookmarkEnd w:id="2031"/>
          </w:p>
        </w:tc>
        <w:tc>
          <w:tcPr>
            <w:tcW w:type="dxa" w:w="3168"/>
            <w:shd w:fill="F6F8FA"/>
            <w:vAlign w:val="center"/>
          </w:tcPr>
          <w:p>
            <w:pPr>
              <w:spacing w:before="80" w:after="80"/>
            </w:pPr>
            <w:r>
              <w:rPr>
                <w:color w:val="24292F"/>
                <w:sz w:val="19"/>
              </w:rPr>
              <w:t>A general kind of something</w:t>
            </w:r>
          </w:p>
        </w:tc>
        <w:tc>
          <w:tcPr>
            <w:tcW w:type="dxa" w:w="2880"/>
            <w:shd w:fill="F6F8FA"/>
            <w:vAlign w:val="center"/>
          </w:tcPr>
          <w:p>
            <w:pPr>
              <w:spacing w:before="80" w:after="80"/>
            </w:pPr>
            <w:r>
              <w:rPr>
                <w:i/>
                <w:sz w:val="17"/>
              </w:rPr>
              <w:t xml:space="preserve">From the mountain forests where fallen timber is harvested like a massive cedar log to coastal ports that harbor fishing fleets and international container ships, Taiwan’s geography is a living tapestry that refuses to fit into any narrow colonial </w:t>
            </w:r>
            <w:r>
              <w:rPr>
                <w:b/>
                <w:i/>
                <w:color w:val="0969DA"/>
                <w:sz w:val="17"/>
              </w:rPr>
              <w:t>genus</w:t>
            </w:r>
            <w:r>
              <w:rPr>
                <w:i/>
                <w:sz w:val="17"/>
              </w:rPr>
              <w:t>.</w:t>
            </w:r>
          </w:p>
        </w:tc>
        <w:tc>
          <w:tcPr>
            <w:tcW w:type="dxa" w:w="1440"/>
            <w:shd w:fill="F6F8FA"/>
            <w:vAlign w:val="center"/>
          </w:tcPr>
          <w:p>
            <w:pPr>
              <w:spacing w:before="80" w:after="80"/>
              <w:jc w:val="center"/>
            </w:pPr>
            <w:hyperlink w:anchor="text_genus" w:tooltip="Return to Passage">
              <w:r>
                <w:rPr>
                  <w:color w:val="0969DA"/>
                  <w:u w:val="single"/>
                </w:rPr>
                <w:t>↩ Return</w:t>
              </w:r>
            </w:hyperlink>
          </w:p>
        </w:tc>
      </w:tr>
      <w:tr>
        <w:tc>
          <w:tcPr>
            <w:tcW w:type="dxa" w:w="1872"/>
            <w:shd w:fill="FFFFFF"/>
            <w:vAlign w:val="center"/>
          </w:tcPr>
          <w:p>
            <w:pPr>
              <w:spacing w:before="80" w:after="80"/>
            </w:pPr>
            <w:bookmarkStart w:id="2045" w:name="vocab_gnarl"/>
            <w:r>
              <w:rPr>
                <w:b/>
                <w:color w:val="0969DA"/>
                <w:sz w:val="20"/>
              </w:rPr>
              <w:t>gnarl</w:t>
            </w:r>
            <w:bookmarkEnd w:id="2045"/>
          </w:p>
        </w:tc>
        <w:tc>
          <w:tcPr>
            <w:tcW w:type="dxa" w:w="3168"/>
            <w:shd w:fill="FFFFFF"/>
            <w:vAlign w:val="center"/>
          </w:tcPr>
          <w:p>
            <w:pPr>
              <w:spacing w:before="80" w:after="80"/>
            </w:pPr>
            <w:r>
              <w:rPr>
                <w:color w:val="24292F"/>
                <w:sz w:val="19"/>
              </w:rPr>
              <w:t>Something twisted and tight and swollen</w:t>
            </w:r>
          </w:p>
        </w:tc>
        <w:tc>
          <w:tcPr>
            <w:tcW w:type="dxa" w:w="2880"/>
            <w:shd w:fill="FFFFFF"/>
            <w:vAlign w:val="center"/>
          </w:tcPr>
          <w:p>
            <w:pPr>
              <w:spacing w:before="80" w:after="80"/>
            </w:pPr>
            <w:r>
              <w:rPr>
                <w:i/>
                <w:sz w:val="17"/>
              </w:rPr>
              <w:t xml:space="preserve">A traveler can explore an alpine arboretum preserving ancient endemic tree species whose twisted bark and weathered </w:t>
            </w:r>
            <w:r>
              <w:rPr>
                <w:b/>
                <w:i/>
                <w:color w:val="0969DA"/>
                <w:sz w:val="17"/>
              </w:rPr>
              <w:t>gnarl</w:t>
            </w:r>
            <w:r>
              <w:rPr>
                <w:i/>
                <w:sz w:val="17"/>
              </w:rPr>
              <w:t xml:space="preserve"> testify to centuries of typhoon winds, or visit a tranquil suburban apiary where beekeepers harvest sweet honey from subtropical blossoms.</w:t>
            </w:r>
          </w:p>
        </w:tc>
        <w:tc>
          <w:tcPr>
            <w:tcW w:type="dxa" w:w="1440"/>
            <w:shd w:fill="FFFFFF"/>
            <w:vAlign w:val="center"/>
          </w:tcPr>
          <w:p>
            <w:pPr>
              <w:spacing w:before="80" w:after="80"/>
              <w:jc w:val="center"/>
            </w:pPr>
            <w:hyperlink w:anchor="text_gnarl" w:tooltip="Return to Passage">
              <w:r>
                <w:rPr>
                  <w:color w:val="0969DA"/>
                  <w:u w:val="single"/>
                </w:rPr>
                <w:t>↩ Return</w:t>
              </w:r>
            </w:hyperlink>
          </w:p>
        </w:tc>
      </w:tr>
      <w:tr>
        <w:tc>
          <w:tcPr>
            <w:tcW w:type="dxa" w:w="1872"/>
            <w:shd w:fill="F6F8FA"/>
            <w:vAlign w:val="center"/>
          </w:tcPr>
          <w:p>
            <w:pPr>
              <w:spacing w:before="80" w:after="80"/>
            </w:pPr>
            <w:bookmarkStart w:id="2044" w:name="vocab_harbor"/>
            <w:r>
              <w:rPr>
                <w:b/>
                <w:color w:val="0969DA"/>
                <w:sz w:val="20"/>
              </w:rPr>
              <w:t>harbor</w:t>
            </w:r>
            <w:bookmarkEnd w:id="2044"/>
          </w:p>
        </w:tc>
        <w:tc>
          <w:tcPr>
            <w:tcW w:type="dxa" w:w="3168"/>
            <w:shd w:fill="F6F8FA"/>
            <w:vAlign w:val="center"/>
          </w:tcPr>
          <w:p>
            <w:pPr>
              <w:spacing w:before="80" w:after="80"/>
            </w:pPr>
            <w:r>
              <w:rPr>
                <w:color w:val="24292F"/>
                <w:sz w:val="19"/>
              </w:rPr>
              <w:t>A sheltered port where ships can take on or discharge cargo</w:t>
            </w:r>
          </w:p>
        </w:tc>
        <w:tc>
          <w:tcPr>
            <w:tcW w:type="dxa" w:w="2880"/>
            <w:shd w:fill="F6F8FA"/>
            <w:vAlign w:val="center"/>
          </w:tcPr>
          <w:p>
            <w:pPr>
              <w:spacing w:before="80" w:after="80"/>
            </w:pPr>
            <w:r>
              <w:rPr>
                <w:i/>
                <w:sz w:val="17"/>
              </w:rPr>
              <w:t xml:space="preserve">In bustling </w:t>
            </w:r>
            <w:r>
              <w:rPr>
                <w:b/>
                <w:i/>
                <w:color w:val="0969DA"/>
                <w:sz w:val="17"/>
              </w:rPr>
              <w:t>harbor</w:t>
            </w:r>
            <w:r>
              <w:rPr>
                <w:i/>
                <w:sz w:val="17"/>
              </w:rPr>
              <w:t xml:space="preserve"> districts, industrial shipyards stand alongside towering steel mills owned by a modern industrial conglomerate, where workers transform imported scrap metal and raw materials into precision machinery.</w:t>
            </w:r>
          </w:p>
        </w:tc>
        <w:tc>
          <w:tcPr>
            <w:tcW w:type="dxa" w:w="1440"/>
            <w:shd w:fill="F6F8FA"/>
            <w:vAlign w:val="center"/>
          </w:tcPr>
          <w:p>
            <w:pPr>
              <w:spacing w:before="80" w:after="80"/>
              <w:jc w:val="center"/>
            </w:pPr>
            <w:hyperlink w:anchor="text_harbor" w:tooltip="Return to Passage">
              <w:r>
                <w:rPr>
                  <w:color w:val="0969DA"/>
                  <w:u w:val="single"/>
                </w:rPr>
                <w:t>↩ Return</w:t>
              </w:r>
            </w:hyperlink>
          </w:p>
        </w:tc>
      </w:tr>
      <w:tr>
        <w:tc>
          <w:tcPr>
            <w:tcW w:type="dxa" w:w="1872"/>
            <w:shd w:fill="FFFFFF"/>
            <w:vAlign w:val="center"/>
          </w:tcPr>
          <w:p>
            <w:pPr>
              <w:spacing w:before="80" w:after="80"/>
            </w:pPr>
            <w:bookmarkStart w:id="2008" w:name="vocab_hoard"/>
            <w:r>
              <w:rPr>
                <w:b/>
                <w:color w:val="0969DA"/>
                <w:sz w:val="20"/>
              </w:rPr>
              <w:t>hoard</w:t>
            </w:r>
            <w:bookmarkEnd w:id="2008"/>
          </w:p>
        </w:tc>
        <w:tc>
          <w:tcPr>
            <w:tcW w:type="dxa" w:w="3168"/>
            <w:shd w:fill="FFFFFF"/>
            <w:vAlign w:val="center"/>
          </w:tcPr>
          <w:p>
            <w:pPr>
              <w:spacing w:before="80" w:after="80"/>
            </w:pPr>
            <w:r>
              <w:rPr>
                <w:color w:val="24292F"/>
                <w:sz w:val="19"/>
              </w:rPr>
              <w:t>A secret store of valuables or money</w:t>
            </w:r>
          </w:p>
        </w:tc>
        <w:tc>
          <w:tcPr>
            <w:tcW w:type="dxa" w:w="2880"/>
            <w:shd w:fill="FFFFFF"/>
            <w:vAlign w:val="center"/>
          </w:tcPr>
          <w:p>
            <w:pPr>
              <w:spacing w:before="80" w:after="80"/>
            </w:pPr>
            <w:r>
              <w:rPr>
                <w:i/>
                <w:sz w:val="17"/>
              </w:rPr>
              <w:t xml:space="preserve">When bellicose adversaries threaten to reduce Taiwan's free cities to charred rubble and leave human cadaver upon the beaches, claiming they will seize Taiwan's national wealth like imperial gold bullion or an unearned economic </w:t>
            </w:r>
            <w:r>
              <w:rPr>
                <w:b/>
                <w:i/>
                <w:color w:val="0969DA"/>
                <w:sz w:val="17"/>
              </w:rPr>
              <w:t>hoard</w:t>
            </w:r>
            <w:r>
              <w:rPr>
                <w:i/>
                <w:sz w:val="17"/>
              </w:rPr>
              <w:t>, Taiwan's free society stands unbowed.</w:t>
            </w:r>
          </w:p>
        </w:tc>
        <w:tc>
          <w:tcPr>
            <w:tcW w:type="dxa" w:w="1440"/>
            <w:shd w:fill="FFFFFF"/>
            <w:vAlign w:val="center"/>
          </w:tcPr>
          <w:p>
            <w:pPr>
              <w:spacing w:before="80" w:after="80"/>
              <w:jc w:val="center"/>
            </w:pPr>
            <w:hyperlink w:anchor="text_hoard" w:tooltip="Return to Passage">
              <w:r>
                <w:rPr>
                  <w:color w:val="0969DA"/>
                  <w:u w:val="single"/>
                </w:rPr>
                <w:t>↩ Return</w:t>
              </w:r>
            </w:hyperlink>
          </w:p>
        </w:tc>
      </w:tr>
      <w:tr>
        <w:tc>
          <w:tcPr>
            <w:tcW w:type="dxa" w:w="1872"/>
            <w:shd w:fill="F6F8FA"/>
            <w:vAlign w:val="center"/>
          </w:tcPr>
          <w:p>
            <w:pPr>
              <w:spacing w:before="80" w:after="80"/>
            </w:pPr>
            <w:bookmarkStart w:id="2006" w:name="vocab_jumble"/>
            <w:r>
              <w:rPr>
                <w:b/>
                <w:color w:val="0969DA"/>
                <w:sz w:val="20"/>
              </w:rPr>
              <w:t>jumble</w:t>
            </w:r>
            <w:bookmarkEnd w:id="2006"/>
          </w:p>
        </w:tc>
        <w:tc>
          <w:tcPr>
            <w:tcW w:type="dxa" w:w="3168"/>
            <w:shd w:fill="F6F8FA"/>
            <w:vAlign w:val="center"/>
          </w:tcPr>
          <w:p>
            <w:pPr>
              <w:spacing w:before="80" w:after="80"/>
            </w:pPr>
            <w:r>
              <w:rPr>
                <w:color w:val="24292F"/>
                <w:sz w:val="19"/>
              </w:rPr>
              <w:t>A confused multitude of things</w:t>
            </w:r>
          </w:p>
        </w:tc>
        <w:tc>
          <w:tcPr>
            <w:tcW w:type="dxa" w:w="2880"/>
            <w:shd w:fill="F6F8FA"/>
            <w:vAlign w:val="center"/>
          </w:tcPr>
          <w:p>
            <w:pPr>
              <w:spacing w:before="80" w:after="80"/>
            </w:pPr>
            <w:r>
              <w:rPr>
                <w:i/>
                <w:sz w:val="17"/>
              </w:rPr>
              <w:t xml:space="preserve">The National Museum of Taiwan History acts as a cultural microcosm, cataloging the nation's heritage rather than letting precious archives fall into a disorganized </w:t>
            </w:r>
            <w:r>
              <w:rPr>
                <w:b/>
                <w:i/>
                <w:color w:val="0969DA"/>
                <w:sz w:val="17"/>
              </w:rPr>
              <w:t>jumble</w:t>
            </w:r>
            <w:r>
              <w:rPr>
                <w:i/>
                <w:sz w:val="17"/>
              </w:rPr>
              <w:t xml:space="preserve"> or bureaucratic muddle.</w:t>
            </w:r>
          </w:p>
        </w:tc>
        <w:tc>
          <w:tcPr>
            <w:tcW w:type="dxa" w:w="1440"/>
            <w:shd w:fill="F6F8FA"/>
            <w:vAlign w:val="center"/>
          </w:tcPr>
          <w:p>
            <w:pPr>
              <w:spacing w:before="80" w:after="80"/>
              <w:jc w:val="center"/>
            </w:pPr>
            <w:hyperlink w:anchor="text_jumble" w:tooltip="Return to Passage">
              <w:r>
                <w:rPr>
                  <w:color w:val="0969DA"/>
                  <w:u w:val="single"/>
                </w:rPr>
                <w:t>↩ Return</w:t>
              </w:r>
            </w:hyperlink>
          </w:p>
        </w:tc>
      </w:tr>
      <w:tr>
        <w:tc>
          <w:tcPr>
            <w:tcW w:type="dxa" w:w="1872"/>
            <w:shd w:fill="FFFFFF"/>
            <w:vAlign w:val="center"/>
          </w:tcPr>
          <w:p>
            <w:pPr>
              <w:spacing w:before="80" w:after="80"/>
            </w:pPr>
            <w:bookmarkStart w:id="2042" w:name="vocab_kaleidoscope"/>
            <w:r>
              <w:rPr>
                <w:b/>
                <w:color w:val="0969DA"/>
                <w:sz w:val="20"/>
              </w:rPr>
              <w:t>kaleidoscope</w:t>
            </w:r>
            <w:bookmarkEnd w:id="2042"/>
          </w:p>
        </w:tc>
        <w:tc>
          <w:tcPr>
            <w:tcW w:type="dxa" w:w="3168"/>
            <w:shd w:fill="FFFFFF"/>
            <w:vAlign w:val="center"/>
          </w:tcPr>
          <w:p>
            <w:pPr>
              <w:spacing w:before="80" w:after="80"/>
            </w:pPr>
            <w:r>
              <w:rPr>
                <w:color w:val="24292F"/>
                <w:sz w:val="19"/>
              </w:rPr>
              <w:t>A complex pattern of constantly changing colors and shapes</w:t>
            </w:r>
          </w:p>
        </w:tc>
        <w:tc>
          <w:tcPr>
            <w:tcW w:type="dxa" w:w="2880"/>
            <w:shd w:fill="FFFFFF"/>
            <w:vAlign w:val="center"/>
          </w:tcPr>
          <w:p>
            <w:pPr>
              <w:spacing w:before="80" w:after="80"/>
            </w:pPr>
            <w:r>
              <w:rPr>
                <w:i/>
                <w:sz w:val="17"/>
              </w:rPr>
              <w:t xml:space="preserve">The cultural identity of Taiwan resembles a rich and multifaceted </w:t>
            </w:r>
            <w:r>
              <w:rPr>
                <w:b/>
                <w:i/>
                <w:color w:val="0969DA"/>
                <w:sz w:val="17"/>
              </w:rPr>
              <w:t>kaleidoscope</w:t>
            </w:r>
            <w:r>
              <w:rPr>
                <w:i/>
                <w:sz w:val="17"/>
              </w:rPr>
              <w:t>, where centuries of historical convergence have created an extraordinary melange of indigenous, European, Japanese, and Han traditions.</w:t>
            </w:r>
          </w:p>
        </w:tc>
        <w:tc>
          <w:tcPr>
            <w:tcW w:type="dxa" w:w="1440"/>
            <w:shd w:fill="FFFFFF"/>
            <w:vAlign w:val="center"/>
          </w:tcPr>
          <w:p>
            <w:pPr>
              <w:spacing w:before="80" w:after="80"/>
              <w:jc w:val="center"/>
            </w:pPr>
            <w:hyperlink w:anchor="text_kaleidoscope" w:tooltip="Return to Passage">
              <w:r>
                <w:rPr>
                  <w:color w:val="0969DA"/>
                  <w:u w:val="single"/>
                </w:rPr>
                <w:t>↩ Return</w:t>
              </w:r>
            </w:hyperlink>
          </w:p>
        </w:tc>
      </w:tr>
      <w:tr>
        <w:tc>
          <w:tcPr>
            <w:tcW w:type="dxa" w:w="1872"/>
            <w:shd w:fill="F6F8FA"/>
            <w:vAlign w:val="center"/>
          </w:tcPr>
          <w:p>
            <w:pPr>
              <w:spacing w:before="80" w:after="80"/>
            </w:pPr>
            <w:bookmarkStart w:id="2043" w:name="vocab_log"/>
            <w:r>
              <w:rPr>
                <w:b/>
                <w:color w:val="0969DA"/>
                <w:sz w:val="20"/>
              </w:rPr>
              <w:t>log</w:t>
            </w:r>
            <w:bookmarkEnd w:id="2043"/>
          </w:p>
        </w:tc>
        <w:tc>
          <w:tcPr>
            <w:tcW w:type="dxa" w:w="3168"/>
            <w:shd w:fill="F6F8FA"/>
            <w:vAlign w:val="center"/>
          </w:tcPr>
          <w:p>
            <w:pPr>
              <w:spacing w:before="80" w:after="80"/>
            </w:pPr>
            <w:r>
              <w:rPr>
                <w:color w:val="24292F"/>
                <w:sz w:val="19"/>
              </w:rPr>
              <w:t>A segment of the trunk of a tree when stripped of branches</w:t>
            </w:r>
          </w:p>
        </w:tc>
        <w:tc>
          <w:tcPr>
            <w:tcW w:type="dxa" w:w="2880"/>
            <w:shd w:fill="F6F8FA"/>
            <w:vAlign w:val="center"/>
          </w:tcPr>
          <w:p>
            <w:pPr>
              <w:spacing w:before="80" w:after="80"/>
            </w:pPr>
            <w:r>
              <w:rPr>
                <w:i/>
                <w:sz w:val="17"/>
              </w:rPr>
              <w:t xml:space="preserve">Instead of allowing historical controversies to fuddle civic understanding or sidetrack public education, scholars methodically </w:t>
            </w:r>
            <w:r>
              <w:rPr>
                <w:b/>
                <w:i/>
                <w:color w:val="0969DA"/>
                <w:sz w:val="17"/>
              </w:rPr>
              <w:t>log</w:t>
            </w:r>
            <w:r>
              <w:rPr>
                <w:i/>
                <w:sz w:val="17"/>
              </w:rPr>
              <w:t xml:space="preserve"> every historic artifact and document.</w:t>
            </w:r>
          </w:p>
        </w:tc>
        <w:tc>
          <w:tcPr>
            <w:tcW w:type="dxa" w:w="1440"/>
            <w:shd w:fill="F6F8FA"/>
            <w:vAlign w:val="center"/>
          </w:tcPr>
          <w:p>
            <w:pPr>
              <w:spacing w:before="80" w:after="80"/>
              <w:jc w:val="center"/>
            </w:pPr>
            <w:hyperlink w:anchor="text_log" w:tooltip="Return to Passage">
              <w:r>
                <w:rPr>
                  <w:color w:val="0969DA"/>
                  <w:u w:val="single"/>
                </w:rPr>
                <w:t>↩ Return</w:t>
              </w:r>
            </w:hyperlink>
          </w:p>
        </w:tc>
      </w:tr>
      <w:tr>
        <w:tc>
          <w:tcPr>
            <w:tcW w:type="dxa" w:w="1872"/>
            <w:shd w:fill="FFFFFF"/>
            <w:vAlign w:val="center"/>
          </w:tcPr>
          <w:p>
            <w:pPr>
              <w:spacing w:before="80" w:after="80"/>
            </w:pPr>
            <w:bookmarkStart w:id="2011" w:name="vocab_melange"/>
            <w:r>
              <w:rPr>
                <w:b/>
                <w:color w:val="0969DA"/>
                <w:sz w:val="20"/>
              </w:rPr>
              <w:t>melange</w:t>
            </w:r>
            <w:bookmarkEnd w:id="2011"/>
          </w:p>
        </w:tc>
        <w:tc>
          <w:tcPr>
            <w:tcW w:type="dxa" w:w="3168"/>
            <w:shd w:fill="FFFFFF"/>
            <w:vAlign w:val="center"/>
          </w:tcPr>
          <w:p>
            <w:pPr>
              <w:spacing w:before="80" w:after="80"/>
            </w:pPr>
            <w:r>
              <w:rPr>
                <w:color w:val="24292F"/>
                <w:sz w:val="19"/>
              </w:rPr>
              <w:t>A motley assortment of things</w:t>
            </w:r>
          </w:p>
        </w:tc>
        <w:tc>
          <w:tcPr>
            <w:tcW w:type="dxa" w:w="2880"/>
            <w:shd w:fill="FFFFFF"/>
            <w:vAlign w:val="center"/>
          </w:tcPr>
          <w:p>
            <w:pPr>
              <w:spacing w:before="80" w:after="80"/>
            </w:pPr>
            <w:r>
              <w:rPr>
                <w:i/>
                <w:sz w:val="17"/>
              </w:rPr>
              <w:t xml:space="preserve">The cultural identity of Taiwan resembles a rich and multifaceted kaleidoscope, where centuries of historical convergence have created an extraordinary </w:t>
            </w:r>
            <w:r>
              <w:rPr>
                <w:b/>
                <w:i/>
                <w:color w:val="0969DA"/>
                <w:sz w:val="17"/>
              </w:rPr>
              <w:t>melange</w:t>
            </w:r>
            <w:r>
              <w:rPr>
                <w:i/>
                <w:sz w:val="17"/>
              </w:rPr>
              <w:t xml:space="preserve"> of indigenous, European, Japanese, and Han traditions.</w:t>
            </w:r>
          </w:p>
        </w:tc>
        <w:tc>
          <w:tcPr>
            <w:tcW w:type="dxa" w:w="1440"/>
            <w:shd w:fill="FFFFFF"/>
            <w:vAlign w:val="center"/>
          </w:tcPr>
          <w:p>
            <w:pPr>
              <w:spacing w:before="80" w:after="80"/>
              <w:jc w:val="center"/>
            </w:pPr>
            <w:hyperlink w:anchor="text_melange" w:tooltip="Return to Passage">
              <w:r>
                <w:rPr>
                  <w:color w:val="0969DA"/>
                  <w:u w:val="single"/>
                </w:rPr>
                <w:t>↩ Return</w:t>
              </w:r>
            </w:hyperlink>
          </w:p>
        </w:tc>
      </w:tr>
      <w:tr>
        <w:tc>
          <w:tcPr>
            <w:tcW w:type="dxa" w:w="1872"/>
            <w:shd w:fill="F6F8FA"/>
            <w:vAlign w:val="center"/>
          </w:tcPr>
          <w:p>
            <w:pPr>
              <w:spacing w:before="80" w:after="80"/>
            </w:pPr>
            <w:bookmarkStart w:id="2026" w:name="vocab_memento"/>
            <w:r>
              <w:rPr>
                <w:b/>
                <w:color w:val="0969DA"/>
                <w:sz w:val="20"/>
              </w:rPr>
              <w:t>memento</w:t>
            </w:r>
            <w:bookmarkEnd w:id="2026"/>
          </w:p>
        </w:tc>
        <w:tc>
          <w:tcPr>
            <w:tcW w:type="dxa" w:w="3168"/>
            <w:shd w:fill="F6F8FA"/>
            <w:vAlign w:val="center"/>
          </w:tcPr>
          <w:p>
            <w:pPr>
              <w:spacing w:before="80" w:after="80"/>
            </w:pPr>
            <w:r>
              <w:rPr>
                <w:color w:val="24292F"/>
                <w:sz w:val="19"/>
              </w:rPr>
              <w:t>A reminder of past events</w:t>
            </w:r>
          </w:p>
        </w:tc>
        <w:tc>
          <w:tcPr>
            <w:tcW w:type="dxa" w:w="2880"/>
            <w:shd w:fill="F6F8FA"/>
            <w:vAlign w:val="center"/>
          </w:tcPr>
          <w:p>
            <w:pPr>
              <w:spacing w:before="80" w:after="80"/>
            </w:pPr>
            <w:r>
              <w:rPr>
                <w:i/>
                <w:sz w:val="17"/>
              </w:rPr>
              <w:t xml:space="preserve">Even a minuscule fleck of gold or an arcane clan seal serves as a tangible </w:t>
            </w:r>
            <w:r>
              <w:rPr>
                <w:b/>
                <w:i/>
                <w:color w:val="0969DA"/>
                <w:sz w:val="17"/>
              </w:rPr>
              <w:t>memento</w:t>
            </w:r>
            <w:r>
              <w:rPr>
                <w:i/>
                <w:sz w:val="17"/>
              </w:rPr>
              <w:t xml:space="preserve"> of Formosa's resilient past.</w:t>
            </w:r>
          </w:p>
        </w:tc>
        <w:tc>
          <w:tcPr>
            <w:tcW w:type="dxa" w:w="1440"/>
            <w:shd w:fill="F6F8FA"/>
            <w:vAlign w:val="center"/>
          </w:tcPr>
          <w:p>
            <w:pPr>
              <w:spacing w:before="80" w:after="80"/>
              <w:jc w:val="center"/>
            </w:pPr>
            <w:hyperlink w:anchor="text_memento" w:tooltip="Return to Passage">
              <w:r>
                <w:rPr>
                  <w:color w:val="0969DA"/>
                  <w:u w:val="single"/>
                </w:rPr>
                <w:t>↩ Return</w:t>
              </w:r>
            </w:hyperlink>
          </w:p>
        </w:tc>
      </w:tr>
      <w:tr>
        <w:tc>
          <w:tcPr>
            <w:tcW w:type="dxa" w:w="1872"/>
            <w:shd w:fill="FFFFFF"/>
            <w:vAlign w:val="center"/>
          </w:tcPr>
          <w:p>
            <w:pPr>
              <w:spacing w:before="80" w:after="80"/>
            </w:pPr>
            <w:bookmarkStart w:id="2027" w:name="vocab_microcosm"/>
            <w:r>
              <w:rPr>
                <w:b/>
                <w:color w:val="0969DA"/>
                <w:sz w:val="20"/>
              </w:rPr>
              <w:t>microcosm</w:t>
            </w:r>
            <w:bookmarkEnd w:id="2027"/>
          </w:p>
        </w:tc>
        <w:tc>
          <w:tcPr>
            <w:tcW w:type="dxa" w:w="3168"/>
            <w:shd w:fill="FFFFFF"/>
            <w:vAlign w:val="center"/>
          </w:tcPr>
          <w:p>
            <w:pPr>
              <w:spacing w:before="80" w:after="80"/>
            </w:pPr>
            <w:r>
              <w:rPr>
                <w:color w:val="24292F"/>
                <w:sz w:val="19"/>
              </w:rPr>
              <w:t>A miniature model of something</w:t>
            </w:r>
          </w:p>
        </w:tc>
        <w:tc>
          <w:tcPr>
            <w:tcW w:type="dxa" w:w="2880"/>
            <w:shd w:fill="FFFFFF"/>
            <w:vAlign w:val="center"/>
          </w:tcPr>
          <w:p>
            <w:pPr>
              <w:spacing w:before="80" w:after="80"/>
            </w:pPr>
            <w:r>
              <w:rPr>
                <w:i/>
                <w:sz w:val="17"/>
              </w:rPr>
              <w:t xml:space="preserve">The National Museum of Taiwan History acts as a cultural </w:t>
            </w:r>
            <w:r>
              <w:rPr>
                <w:b/>
                <w:i/>
                <w:color w:val="0969DA"/>
                <w:sz w:val="17"/>
              </w:rPr>
              <w:t>microcosm</w:t>
            </w:r>
            <w:r>
              <w:rPr>
                <w:i/>
                <w:sz w:val="17"/>
              </w:rPr>
              <w:t>, cataloging the nation's heritage rather than letting precious archives fall into a disorganized jumble or bureaucratic muddle.</w:t>
            </w:r>
          </w:p>
        </w:tc>
        <w:tc>
          <w:tcPr>
            <w:tcW w:type="dxa" w:w="1440"/>
            <w:shd w:fill="FFFFFF"/>
            <w:vAlign w:val="center"/>
          </w:tcPr>
          <w:p>
            <w:pPr>
              <w:spacing w:before="80" w:after="80"/>
              <w:jc w:val="center"/>
            </w:pPr>
            <w:hyperlink w:anchor="text_microcosm" w:tooltip="Return to Passage">
              <w:r>
                <w:rPr>
                  <w:color w:val="0969DA"/>
                  <w:u w:val="single"/>
                </w:rPr>
                <w:t>↩ Return</w:t>
              </w:r>
            </w:hyperlink>
          </w:p>
        </w:tc>
      </w:tr>
      <w:tr>
        <w:tc>
          <w:tcPr>
            <w:tcW w:type="dxa" w:w="1872"/>
            <w:shd w:fill="F6F8FA"/>
            <w:vAlign w:val="center"/>
          </w:tcPr>
          <w:p>
            <w:pPr>
              <w:spacing w:before="80" w:after="80"/>
            </w:pPr>
            <w:bookmarkStart w:id="2023" w:name="vocab_minuscule"/>
            <w:r>
              <w:rPr>
                <w:b/>
                <w:color w:val="0969DA"/>
                <w:sz w:val="20"/>
              </w:rPr>
              <w:t>minuscule</w:t>
            </w:r>
            <w:bookmarkEnd w:id="2023"/>
          </w:p>
        </w:tc>
        <w:tc>
          <w:tcPr>
            <w:tcW w:type="dxa" w:w="3168"/>
            <w:shd w:fill="F6F8FA"/>
            <w:vAlign w:val="center"/>
          </w:tcPr>
          <w:p>
            <w:pPr>
              <w:spacing w:before="80" w:after="80"/>
            </w:pPr>
            <w:r>
              <w:rPr>
                <w:color w:val="24292F"/>
                <w:sz w:val="19"/>
              </w:rPr>
              <w:t>The characters that were once kept in bottom half of a compositor's type case</w:t>
            </w:r>
          </w:p>
        </w:tc>
        <w:tc>
          <w:tcPr>
            <w:tcW w:type="dxa" w:w="2880"/>
            <w:shd w:fill="F6F8FA"/>
            <w:vAlign w:val="center"/>
          </w:tcPr>
          <w:p>
            <w:pPr>
              <w:spacing w:before="80" w:after="80"/>
            </w:pPr>
            <w:r>
              <w:rPr>
                <w:i/>
                <w:sz w:val="17"/>
              </w:rPr>
              <w:t xml:space="preserve">Even a </w:t>
            </w:r>
            <w:r>
              <w:rPr>
                <w:b/>
                <w:i/>
                <w:color w:val="0969DA"/>
                <w:sz w:val="17"/>
              </w:rPr>
              <w:t>minuscule</w:t>
            </w:r>
            <w:r>
              <w:rPr>
                <w:i/>
                <w:sz w:val="17"/>
              </w:rPr>
              <w:t xml:space="preserve"> fleck of gold or an arcane clan seal serves as a tangible memento of Formosa's resilient past.</w:t>
            </w:r>
          </w:p>
        </w:tc>
        <w:tc>
          <w:tcPr>
            <w:tcW w:type="dxa" w:w="1440"/>
            <w:shd w:fill="F6F8FA"/>
            <w:vAlign w:val="center"/>
          </w:tcPr>
          <w:p>
            <w:pPr>
              <w:spacing w:before="80" w:after="80"/>
              <w:jc w:val="center"/>
            </w:pPr>
            <w:hyperlink w:anchor="text_minuscule" w:tooltip="Return to Passage">
              <w:r>
                <w:rPr>
                  <w:color w:val="0969DA"/>
                  <w:u w:val="single"/>
                </w:rPr>
                <w:t>↩ Return</w:t>
              </w:r>
            </w:hyperlink>
          </w:p>
        </w:tc>
      </w:tr>
      <w:tr>
        <w:tc>
          <w:tcPr>
            <w:tcW w:type="dxa" w:w="1872"/>
            <w:shd w:fill="FFFFFF"/>
            <w:vAlign w:val="center"/>
          </w:tcPr>
          <w:p>
            <w:pPr>
              <w:spacing w:before="80" w:after="80"/>
            </w:pPr>
            <w:bookmarkStart w:id="2004" w:name="vocab_miscellaneous"/>
            <w:r>
              <w:rPr>
                <w:b/>
                <w:color w:val="0969DA"/>
                <w:sz w:val="20"/>
              </w:rPr>
              <w:t>miscellaneous</w:t>
            </w:r>
            <w:bookmarkEnd w:id="2004"/>
          </w:p>
        </w:tc>
        <w:tc>
          <w:tcPr>
            <w:tcW w:type="dxa" w:w="3168"/>
            <w:shd w:fill="FFFFFF"/>
            <w:vAlign w:val="center"/>
          </w:tcPr>
          <w:p>
            <w:pPr>
              <w:spacing w:before="80" w:after="80"/>
            </w:pPr>
            <w:r>
              <w:rPr>
                <w:color w:val="24292F"/>
                <w:sz w:val="19"/>
              </w:rPr>
              <w:t>Consisting of a haphazard assortment of different kinds</w:t>
            </w:r>
          </w:p>
        </w:tc>
        <w:tc>
          <w:tcPr>
            <w:tcW w:type="dxa" w:w="2880"/>
            <w:shd w:fill="FFFFFF"/>
            <w:vAlign w:val="center"/>
          </w:tcPr>
          <w:p>
            <w:pPr>
              <w:spacing w:before="80" w:after="80"/>
            </w:pPr>
            <w:r>
              <w:rPr>
                <w:i/>
                <w:sz w:val="17"/>
              </w:rPr>
              <w:t xml:space="preserve">When researchers rummage through provincial archives, they encounter a motley collection of maritime records, colonial maps, </w:t>
            </w:r>
            <w:r>
              <w:rPr>
                <w:b/>
                <w:i/>
                <w:color w:val="0969DA"/>
                <w:sz w:val="17"/>
              </w:rPr>
              <w:t>miscellaneous</w:t>
            </w:r>
            <w:r>
              <w:rPr>
                <w:i/>
                <w:sz w:val="17"/>
              </w:rPr>
              <w:t xml:space="preserve"> diaries, and sundry manuscripts documenting the island's journey.</w:t>
            </w:r>
          </w:p>
        </w:tc>
        <w:tc>
          <w:tcPr>
            <w:tcW w:type="dxa" w:w="1440"/>
            <w:shd w:fill="FFFFFF"/>
            <w:vAlign w:val="center"/>
          </w:tcPr>
          <w:p>
            <w:pPr>
              <w:spacing w:before="80" w:after="80"/>
              <w:jc w:val="center"/>
            </w:pPr>
            <w:hyperlink w:anchor="text_miscellaneous" w:tooltip="Return to Passage">
              <w:r>
                <w:rPr>
                  <w:color w:val="0969DA"/>
                  <w:u w:val="single"/>
                </w:rPr>
                <w:t>↩ Return</w:t>
              </w:r>
            </w:hyperlink>
          </w:p>
        </w:tc>
      </w:tr>
      <w:tr>
        <w:tc>
          <w:tcPr>
            <w:tcW w:type="dxa" w:w="1872"/>
            <w:shd w:fill="F6F8FA"/>
            <w:vAlign w:val="center"/>
          </w:tcPr>
          <w:p>
            <w:pPr>
              <w:spacing w:before="80" w:after="80"/>
            </w:pPr>
            <w:bookmarkStart w:id="2002" w:name="vocab_miscellany"/>
            <w:r>
              <w:rPr>
                <w:b/>
                <w:color w:val="0969DA"/>
                <w:sz w:val="20"/>
              </w:rPr>
              <w:t>miscellany</w:t>
            </w:r>
            <w:bookmarkEnd w:id="2002"/>
          </w:p>
        </w:tc>
        <w:tc>
          <w:tcPr>
            <w:tcW w:type="dxa" w:w="3168"/>
            <w:shd w:fill="F6F8FA"/>
            <w:vAlign w:val="center"/>
          </w:tcPr>
          <w:p>
            <w:pPr>
              <w:spacing w:before="80" w:after="80"/>
            </w:pPr>
            <w:r>
              <w:rPr>
                <w:color w:val="24292F"/>
                <w:sz w:val="19"/>
              </w:rPr>
              <w:t>A collection containing a variety of sorts of things</w:t>
            </w:r>
          </w:p>
        </w:tc>
        <w:tc>
          <w:tcPr>
            <w:tcW w:type="dxa" w:w="2880"/>
            <w:shd w:fill="F6F8FA"/>
            <w:vAlign w:val="center"/>
          </w:tcPr>
          <w:p>
            <w:pPr>
              <w:spacing w:before="80" w:after="80"/>
            </w:pPr>
            <w:r>
              <w:rPr>
                <w:i/>
                <w:sz w:val="17"/>
              </w:rPr>
              <w:t xml:space="preserve">Far from a uniform cultural monolith, Taiwanese history presents a fascinating </w:t>
            </w:r>
            <w:r>
              <w:rPr>
                <w:b/>
                <w:i/>
                <w:color w:val="0969DA"/>
                <w:sz w:val="17"/>
              </w:rPr>
              <w:t>miscellany</w:t>
            </w:r>
            <w:r>
              <w:rPr>
                <w:i/>
                <w:sz w:val="17"/>
              </w:rPr>
              <w:t xml:space="preserve"> and potpourri of historical influences that no authoritarian regime could ever smother or erase.</w:t>
            </w:r>
          </w:p>
        </w:tc>
        <w:tc>
          <w:tcPr>
            <w:tcW w:type="dxa" w:w="1440"/>
            <w:shd w:fill="F6F8FA"/>
            <w:vAlign w:val="center"/>
          </w:tcPr>
          <w:p>
            <w:pPr>
              <w:spacing w:before="80" w:after="80"/>
              <w:jc w:val="center"/>
            </w:pPr>
            <w:hyperlink w:anchor="text_miscellany" w:tooltip="Return to Passage">
              <w:r>
                <w:rPr>
                  <w:color w:val="0969DA"/>
                  <w:u w:val="single"/>
                </w:rPr>
                <w:t>↩ Return</w:t>
              </w:r>
            </w:hyperlink>
          </w:p>
        </w:tc>
      </w:tr>
      <w:tr>
        <w:tc>
          <w:tcPr>
            <w:tcW w:type="dxa" w:w="1872"/>
            <w:shd w:fill="FFFFFF"/>
            <w:vAlign w:val="center"/>
          </w:tcPr>
          <w:p>
            <w:pPr>
              <w:spacing w:before="80" w:after="80"/>
            </w:pPr>
            <w:bookmarkStart w:id="2007" w:name="vocab_mote"/>
            <w:r>
              <w:rPr>
                <w:b/>
                <w:color w:val="0969DA"/>
                <w:sz w:val="20"/>
              </w:rPr>
              <w:t>mote</w:t>
            </w:r>
            <w:bookmarkEnd w:id="2007"/>
          </w:p>
        </w:tc>
        <w:tc>
          <w:tcPr>
            <w:tcW w:type="dxa" w:w="3168"/>
            <w:shd w:fill="FFFFFF"/>
            <w:vAlign w:val="center"/>
          </w:tcPr>
          <w:p>
            <w:pPr>
              <w:spacing w:before="80" w:after="80"/>
            </w:pPr>
            <w:r>
              <w:rPr>
                <w:color w:val="24292F"/>
                <w:sz w:val="19"/>
              </w:rPr>
              <w:t>(nontechnical usage) a tiny piece of anything</w:t>
            </w:r>
          </w:p>
        </w:tc>
        <w:tc>
          <w:tcPr>
            <w:tcW w:type="dxa" w:w="2880"/>
            <w:shd w:fill="FFFFFF"/>
            <w:vAlign w:val="center"/>
          </w:tcPr>
          <w:p>
            <w:pPr>
              <w:spacing w:before="80" w:after="80"/>
            </w:pPr>
            <w:r>
              <w:rPr>
                <w:i/>
                <w:sz w:val="17"/>
              </w:rPr>
              <w:t xml:space="preserve">In these sacred halls, even a tiny </w:t>
            </w:r>
            <w:r>
              <w:rPr>
                <w:b/>
                <w:i/>
                <w:color w:val="0969DA"/>
                <w:sz w:val="17"/>
              </w:rPr>
              <w:t>mote</w:t>
            </w:r>
            <w:r>
              <w:rPr>
                <w:i/>
                <w:sz w:val="17"/>
              </w:rPr>
              <w:t xml:space="preserve"> of dust or a microscopic blood corpuscle preserved on historical medical slides speaks to the enduring vitality of human life.</w:t>
            </w:r>
          </w:p>
        </w:tc>
        <w:tc>
          <w:tcPr>
            <w:tcW w:type="dxa" w:w="1440"/>
            <w:shd w:fill="FFFFFF"/>
            <w:vAlign w:val="center"/>
          </w:tcPr>
          <w:p>
            <w:pPr>
              <w:spacing w:before="80" w:after="80"/>
              <w:jc w:val="center"/>
            </w:pPr>
            <w:hyperlink w:anchor="text_mote" w:tooltip="Return to Passage">
              <w:r>
                <w:rPr>
                  <w:color w:val="0969DA"/>
                  <w:u w:val="single"/>
                </w:rPr>
                <w:t>↩ Return</w:t>
              </w:r>
            </w:hyperlink>
          </w:p>
        </w:tc>
      </w:tr>
      <w:tr>
        <w:tc>
          <w:tcPr>
            <w:tcW w:type="dxa" w:w="1872"/>
            <w:shd w:fill="F6F8FA"/>
            <w:vAlign w:val="center"/>
          </w:tcPr>
          <w:p>
            <w:pPr>
              <w:spacing w:before="80" w:after="80"/>
            </w:pPr>
            <w:bookmarkStart w:id="2000" w:name="vocab_motley"/>
            <w:r>
              <w:rPr>
                <w:b/>
                <w:color w:val="0969DA"/>
                <w:sz w:val="20"/>
              </w:rPr>
              <w:t>motley</w:t>
            </w:r>
            <w:bookmarkEnd w:id="2000"/>
          </w:p>
        </w:tc>
        <w:tc>
          <w:tcPr>
            <w:tcW w:type="dxa" w:w="3168"/>
            <w:shd w:fill="F6F8FA"/>
            <w:vAlign w:val="center"/>
          </w:tcPr>
          <w:p>
            <w:pPr>
              <w:spacing w:before="80" w:after="80"/>
            </w:pPr>
            <w:r>
              <w:rPr>
                <w:color w:val="24292F"/>
                <w:sz w:val="19"/>
              </w:rPr>
              <w:t>A collection containing a variety of sorts of things</w:t>
            </w:r>
          </w:p>
        </w:tc>
        <w:tc>
          <w:tcPr>
            <w:tcW w:type="dxa" w:w="2880"/>
            <w:shd w:fill="F6F8FA"/>
            <w:vAlign w:val="center"/>
          </w:tcPr>
          <w:p>
            <w:pPr>
              <w:spacing w:before="80" w:after="80"/>
            </w:pPr>
            <w:r>
              <w:rPr>
                <w:i/>
                <w:sz w:val="17"/>
              </w:rPr>
              <w:t xml:space="preserve">When researchers rummage through provincial archives, they encounter a </w:t>
            </w:r>
            <w:r>
              <w:rPr>
                <w:b/>
                <w:i/>
                <w:color w:val="0969DA"/>
                <w:sz w:val="17"/>
              </w:rPr>
              <w:t>motley</w:t>
            </w:r>
            <w:r>
              <w:rPr>
                <w:i/>
                <w:sz w:val="17"/>
              </w:rPr>
              <w:t xml:space="preserve"> collection of maritime records, colonial maps, miscellaneous diaries, and sundry manuscripts documenting the island's journey.</w:t>
            </w:r>
          </w:p>
        </w:tc>
        <w:tc>
          <w:tcPr>
            <w:tcW w:type="dxa" w:w="1440"/>
            <w:shd w:fill="F6F8FA"/>
            <w:vAlign w:val="center"/>
          </w:tcPr>
          <w:p>
            <w:pPr>
              <w:spacing w:before="80" w:after="80"/>
              <w:jc w:val="center"/>
            </w:pPr>
            <w:hyperlink w:anchor="text_motley" w:tooltip="Return to Passage">
              <w:r>
                <w:rPr>
                  <w:color w:val="0969DA"/>
                  <w:u w:val="single"/>
                </w:rPr>
                <w:t>↩ Return</w:t>
              </w:r>
            </w:hyperlink>
          </w:p>
        </w:tc>
      </w:tr>
      <w:tr>
        <w:tc>
          <w:tcPr>
            <w:tcW w:type="dxa" w:w="1872"/>
            <w:shd w:fill="FFFFFF"/>
            <w:vAlign w:val="center"/>
          </w:tcPr>
          <w:p>
            <w:pPr>
              <w:spacing w:before="80" w:after="80"/>
            </w:pPr>
            <w:bookmarkStart w:id="2009" w:name="vocab_muddle"/>
            <w:r>
              <w:rPr>
                <w:b/>
                <w:color w:val="0969DA"/>
                <w:sz w:val="20"/>
              </w:rPr>
              <w:t>muddle</w:t>
            </w:r>
            <w:bookmarkEnd w:id="2009"/>
          </w:p>
        </w:tc>
        <w:tc>
          <w:tcPr>
            <w:tcW w:type="dxa" w:w="3168"/>
            <w:shd w:fill="FFFFFF"/>
            <w:vAlign w:val="center"/>
          </w:tcPr>
          <w:p>
            <w:pPr>
              <w:spacing w:before="80" w:after="80"/>
            </w:pPr>
            <w:r>
              <w:rPr>
                <w:color w:val="24292F"/>
                <w:sz w:val="19"/>
              </w:rPr>
              <w:t>A confused multitude of things</w:t>
            </w:r>
          </w:p>
        </w:tc>
        <w:tc>
          <w:tcPr>
            <w:tcW w:type="dxa" w:w="2880"/>
            <w:shd w:fill="FFFFFF"/>
            <w:vAlign w:val="center"/>
          </w:tcPr>
          <w:p>
            <w:pPr>
              <w:spacing w:before="80" w:after="80"/>
            </w:pPr>
            <w:r>
              <w:rPr>
                <w:i/>
                <w:sz w:val="17"/>
              </w:rPr>
              <w:t xml:space="preserve">The National Museum of Taiwan History acts as a cultural microcosm, cataloging the nation's heritage rather than letting precious archives fall into a disorganized jumble or bureaucratic </w:t>
            </w:r>
            <w:r>
              <w:rPr>
                <w:b/>
                <w:i/>
                <w:color w:val="0969DA"/>
                <w:sz w:val="17"/>
              </w:rPr>
              <w:t>muddle</w:t>
            </w:r>
            <w:r>
              <w:rPr>
                <w:i/>
                <w:sz w:val="17"/>
              </w:rPr>
              <w:t>.</w:t>
            </w:r>
          </w:p>
        </w:tc>
        <w:tc>
          <w:tcPr>
            <w:tcW w:type="dxa" w:w="1440"/>
            <w:shd w:fill="FFFFFF"/>
            <w:vAlign w:val="center"/>
          </w:tcPr>
          <w:p>
            <w:pPr>
              <w:spacing w:before="80" w:after="80"/>
              <w:jc w:val="center"/>
            </w:pPr>
            <w:hyperlink w:anchor="text_muddle" w:tooltip="Return to Passage">
              <w:r>
                <w:rPr>
                  <w:color w:val="0969DA"/>
                  <w:u w:val="single"/>
                </w:rPr>
                <w:t>↩ Return</w:t>
              </w:r>
            </w:hyperlink>
          </w:p>
        </w:tc>
      </w:tr>
      <w:tr>
        <w:tc>
          <w:tcPr>
            <w:tcW w:type="dxa" w:w="1872"/>
            <w:shd w:fill="F6F8FA"/>
            <w:vAlign w:val="center"/>
          </w:tcPr>
          <w:p>
            <w:pPr>
              <w:spacing w:before="80" w:after="80"/>
            </w:pPr>
            <w:bookmarkStart w:id="2047" w:name="vocab_pendant"/>
            <w:r>
              <w:rPr>
                <w:b/>
                <w:color w:val="0969DA"/>
                <w:sz w:val="20"/>
              </w:rPr>
              <w:t>pendant</w:t>
            </w:r>
            <w:bookmarkEnd w:id="2047"/>
          </w:p>
        </w:tc>
        <w:tc>
          <w:tcPr>
            <w:tcW w:type="dxa" w:w="3168"/>
            <w:shd w:fill="F6F8FA"/>
            <w:vAlign w:val="center"/>
          </w:tcPr>
          <w:p>
            <w:pPr>
              <w:spacing w:before="80" w:after="80"/>
            </w:pPr>
            <w:r>
              <w:rPr>
                <w:color w:val="24292F"/>
                <w:sz w:val="19"/>
              </w:rPr>
              <w:t>An adornment that hangs from a piece of jewelry (necklace or earring)</w:t>
            </w:r>
          </w:p>
        </w:tc>
        <w:tc>
          <w:tcPr>
            <w:tcW w:type="dxa" w:w="2880"/>
            <w:shd w:fill="F6F8FA"/>
            <w:vAlign w:val="center"/>
          </w:tcPr>
          <w:p>
            <w:pPr>
              <w:spacing w:before="80" w:after="80"/>
            </w:pPr>
            <w:r>
              <w:rPr>
                <w:i/>
                <w:sz w:val="17"/>
              </w:rPr>
              <w:t xml:space="preserve">Visitors can inspect an ancient fishing community's carved wooden </w:t>
            </w:r>
            <w:r>
              <w:rPr>
                <w:b/>
                <w:i/>
                <w:color w:val="0969DA"/>
                <w:sz w:val="17"/>
              </w:rPr>
              <w:t>pendant</w:t>
            </w:r>
            <w:r>
              <w:rPr>
                <w:i/>
                <w:sz w:val="17"/>
              </w:rPr>
              <w:t>, browse traditional folklore manuscripts detailing astrology and chiromancy, examine colonial records where each administrative decision was stamped with an official die, or read an evocative literary anthology published during the Japanese colonial era.</w:t>
            </w:r>
          </w:p>
        </w:tc>
        <w:tc>
          <w:tcPr>
            <w:tcW w:type="dxa" w:w="1440"/>
            <w:shd w:fill="F6F8FA"/>
            <w:vAlign w:val="center"/>
          </w:tcPr>
          <w:p>
            <w:pPr>
              <w:spacing w:before="80" w:after="80"/>
              <w:jc w:val="center"/>
            </w:pPr>
            <w:hyperlink w:anchor="text_pendant" w:tooltip="Return to Passage">
              <w:r>
                <w:rPr>
                  <w:color w:val="0969DA"/>
                  <w:u w:val="single"/>
                </w:rPr>
                <w:t>↩ Return</w:t>
              </w:r>
            </w:hyperlink>
          </w:p>
        </w:tc>
      </w:tr>
      <w:tr>
        <w:tc>
          <w:tcPr>
            <w:tcW w:type="dxa" w:w="1872"/>
            <w:shd w:fill="FFFFFF"/>
            <w:vAlign w:val="center"/>
          </w:tcPr>
          <w:p>
            <w:pPr>
              <w:spacing w:before="80" w:after="80"/>
            </w:pPr>
            <w:bookmarkStart w:id="2038" w:name="vocab_pendent"/>
            <w:r>
              <w:rPr>
                <w:b/>
                <w:color w:val="0969DA"/>
                <w:sz w:val="20"/>
              </w:rPr>
              <w:t>pendent</w:t>
            </w:r>
            <w:bookmarkEnd w:id="2038"/>
          </w:p>
        </w:tc>
        <w:tc>
          <w:tcPr>
            <w:tcW w:type="dxa" w:w="3168"/>
            <w:shd w:fill="FFFFFF"/>
            <w:vAlign w:val="center"/>
          </w:tcPr>
          <w:p>
            <w:pPr>
              <w:spacing w:before="80" w:after="80"/>
            </w:pPr>
            <w:r>
              <w:rPr>
                <w:color w:val="24292F"/>
                <w:sz w:val="19"/>
              </w:rPr>
              <w:t>An adornment that hangs from a piece of jewelry (necklace or earring)</w:t>
            </w:r>
          </w:p>
        </w:tc>
        <w:tc>
          <w:tcPr>
            <w:tcW w:type="dxa" w:w="2880"/>
            <w:shd w:fill="FFFFFF"/>
            <w:vAlign w:val="center"/>
          </w:tcPr>
          <w:p>
            <w:pPr>
              <w:spacing w:before="80" w:after="80"/>
            </w:pPr>
            <w:r>
              <w:rPr>
                <w:i/>
                <w:sz w:val="17"/>
              </w:rPr>
              <w:t xml:space="preserve">Even a hanging lantern with its graceful </w:t>
            </w:r>
            <w:r>
              <w:rPr>
                <w:b/>
                <w:i/>
                <w:color w:val="0969DA"/>
                <w:sz w:val="17"/>
              </w:rPr>
              <w:t>pendent</w:t>
            </w:r>
            <w:r>
              <w:rPr>
                <w:i/>
                <w:sz w:val="17"/>
              </w:rPr>
              <w:t xml:space="preserve"> tassel, or a local temple dessert of sweet rice pudding, reminds citizens that their way of life is worth defending.</w:t>
            </w:r>
          </w:p>
        </w:tc>
        <w:tc>
          <w:tcPr>
            <w:tcW w:type="dxa" w:w="1440"/>
            <w:shd w:fill="FFFFFF"/>
            <w:vAlign w:val="center"/>
          </w:tcPr>
          <w:p>
            <w:pPr>
              <w:spacing w:before="80" w:after="80"/>
              <w:jc w:val="center"/>
            </w:pPr>
            <w:hyperlink w:anchor="text_pendent" w:tooltip="Return to Passage">
              <w:r>
                <w:rPr>
                  <w:color w:val="0969DA"/>
                  <w:u w:val="single"/>
                </w:rPr>
                <w:t>↩ Return</w:t>
              </w:r>
            </w:hyperlink>
          </w:p>
        </w:tc>
      </w:tr>
      <w:tr>
        <w:tc>
          <w:tcPr>
            <w:tcW w:type="dxa" w:w="1872"/>
            <w:shd w:fill="F6F8FA"/>
            <w:vAlign w:val="center"/>
          </w:tcPr>
          <w:p>
            <w:pPr>
              <w:spacing w:before="80" w:after="80"/>
            </w:pPr>
            <w:bookmarkStart w:id="2001" w:name="vocab_potpourri"/>
            <w:r>
              <w:rPr>
                <w:b/>
                <w:color w:val="0969DA"/>
                <w:sz w:val="20"/>
              </w:rPr>
              <w:t>potpourri</w:t>
            </w:r>
            <w:bookmarkEnd w:id="2001"/>
          </w:p>
        </w:tc>
        <w:tc>
          <w:tcPr>
            <w:tcW w:type="dxa" w:w="3168"/>
            <w:shd w:fill="F6F8FA"/>
            <w:vAlign w:val="center"/>
          </w:tcPr>
          <w:p>
            <w:pPr>
              <w:spacing w:before="80" w:after="80"/>
            </w:pPr>
            <w:r>
              <w:rPr>
                <w:color w:val="24292F"/>
                <w:sz w:val="19"/>
              </w:rPr>
              <w:t>A collection containing a variety of sorts of things</w:t>
            </w:r>
          </w:p>
        </w:tc>
        <w:tc>
          <w:tcPr>
            <w:tcW w:type="dxa" w:w="2880"/>
            <w:shd w:fill="F6F8FA"/>
            <w:vAlign w:val="center"/>
          </w:tcPr>
          <w:p>
            <w:pPr>
              <w:spacing w:before="80" w:after="80"/>
            </w:pPr>
            <w:r>
              <w:rPr>
                <w:i/>
                <w:sz w:val="17"/>
              </w:rPr>
              <w:t xml:space="preserve">Far from a uniform cultural monolith, Taiwanese history presents a fascinating miscellany and </w:t>
            </w:r>
            <w:r>
              <w:rPr>
                <w:b/>
                <w:i/>
                <w:color w:val="0969DA"/>
                <w:sz w:val="17"/>
              </w:rPr>
              <w:t>potpourri</w:t>
            </w:r>
            <w:r>
              <w:rPr>
                <w:i/>
                <w:sz w:val="17"/>
              </w:rPr>
              <w:t xml:space="preserve"> of historical influences that no authoritarian regime could ever smother or erase.</w:t>
            </w:r>
          </w:p>
        </w:tc>
        <w:tc>
          <w:tcPr>
            <w:tcW w:type="dxa" w:w="1440"/>
            <w:shd w:fill="F6F8FA"/>
            <w:vAlign w:val="center"/>
          </w:tcPr>
          <w:p>
            <w:pPr>
              <w:spacing w:before="80" w:after="80"/>
              <w:jc w:val="center"/>
            </w:pPr>
            <w:hyperlink w:anchor="text_potpourri" w:tooltip="Return to Passage">
              <w:r>
                <w:rPr>
                  <w:color w:val="0969DA"/>
                  <w:u w:val="single"/>
                </w:rPr>
                <w:t>↩ Return</w:t>
              </w:r>
            </w:hyperlink>
          </w:p>
        </w:tc>
      </w:tr>
      <w:tr>
        <w:tc>
          <w:tcPr>
            <w:tcW w:type="dxa" w:w="1872"/>
            <w:shd w:fill="FFFFFF"/>
            <w:vAlign w:val="center"/>
          </w:tcPr>
          <w:p>
            <w:pPr>
              <w:spacing w:before="80" w:after="80"/>
            </w:pPr>
            <w:bookmarkStart w:id="2046" w:name="vocab_pudding"/>
            <w:r>
              <w:rPr>
                <w:b/>
                <w:color w:val="0969DA"/>
                <w:sz w:val="20"/>
              </w:rPr>
              <w:t>pudding</w:t>
            </w:r>
            <w:bookmarkEnd w:id="2046"/>
          </w:p>
        </w:tc>
        <w:tc>
          <w:tcPr>
            <w:tcW w:type="dxa" w:w="3168"/>
            <w:shd w:fill="FFFFFF"/>
            <w:vAlign w:val="center"/>
          </w:tcPr>
          <w:p>
            <w:pPr>
              <w:spacing w:before="80" w:after="80"/>
            </w:pPr>
            <w:r>
              <w:rPr>
                <w:color w:val="24292F"/>
                <w:sz w:val="19"/>
              </w:rPr>
              <w:t>Any of various soft thick unsweetened baked dishes</w:t>
            </w:r>
          </w:p>
        </w:tc>
        <w:tc>
          <w:tcPr>
            <w:tcW w:type="dxa" w:w="2880"/>
            <w:shd w:fill="FFFFFF"/>
            <w:vAlign w:val="center"/>
          </w:tcPr>
          <w:p>
            <w:pPr>
              <w:spacing w:before="80" w:after="80"/>
            </w:pPr>
            <w:r>
              <w:rPr>
                <w:i/>
                <w:sz w:val="17"/>
              </w:rPr>
              <w:t xml:space="preserve">Even a hanging lantern with its graceful pendent tassel, or a local temple dessert of sweet rice </w:t>
            </w:r>
            <w:r>
              <w:rPr>
                <w:b/>
                <w:i/>
                <w:color w:val="0969DA"/>
                <w:sz w:val="17"/>
              </w:rPr>
              <w:t>pudding</w:t>
            </w:r>
            <w:r>
              <w:rPr>
                <w:i/>
                <w:sz w:val="17"/>
              </w:rPr>
              <w:t>, reminds citizens that their way of life is worth defending.</w:t>
            </w:r>
          </w:p>
        </w:tc>
        <w:tc>
          <w:tcPr>
            <w:tcW w:type="dxa" w:w="1440"/>
            <w:shd w:fill="FFFFFF"/>
            <w:vAlign w:val="center"/>
          </w:tcPr>
          <w:p>
            <w:pPr>
              <w:spacing w:before="80" w:after="80"/>
              <w:jc w:val="center"/>
            </w:pPr>
            <w:hyperlink w:anchor="text_pudding" w:tooltip="Return to Passage">
              <w:r>
                <w:rPr>
                  <w:color w:val="0969DA"/>
                  <w:u w:val="single"/>
                </w:rPr>
                <w:t>↩ Return</w:t>
              </w:r>
            </w:hyperlink>
          </w:p>
        </w:tc>
      </w:tr>
      <w:tr>
        <w:tc>
          <w:tcPr>
            <w:tcW w:type="dxa" w:w="1872"/>
            <w:shd w:fill="F6F8FA"/>
            <w:vAlign w:val="center"/>
          </w:tcPr>
          <w:p>
            <w:pPr>
              <w:spacing w:before="80" w:after="80"/>
            </w:pPr>
            <w:bookmarkStart w:id="2032" w:name="vocab_relic"/>
            <w:r>
              <w:rPr>
                <w:b/>
                <w:color w:val="0969DA"/>
                <w:sz w:val="20"/>
              </w:rPr>
              <w:t>relic</w:t>
            </w:r>
            <w:bookmarkEnd w:id="2032"/>
          </w:p>
        </w:tc>
        <w:tc>
          <w:tcPr>
            <w:tcW w:type="dxa" w:w="3168"/>
            <w:shd w:fill="F6F8FA"/>
            <w:vAlign w:val="center"/>
          </w:tcPr>
          <w:p>
            <w:pPr>
              <w:spacing w:before="80" w:after="80"/>
            </w:pPr>
            <w:r>
              <w:rPr>
                <w:color w:val="24292F"/>
                <w:sz w:val="19"/>
              </w:rPr>
              <w:t>An antiquity that has survived from the distant past</w:t>
            </w:r>
          </w:p>
        </w:tc>
        <w:tc>
          <w:tcPr>
            <w:tcW w:type="dxa" w:w="2880"/>
            <w:shd w:fill="F6F8FA"/>
            <w:vAlign w:val="center"/>
          </w:tcPr>
          <w:p>
            <w:pPr>
              <w:spacing w:before="80" w:after="80"/>
            </w:pPr>
            <w:r>
              <w:rPr>
                <w:i/>
                <w:sz w:val="17"/>
              </w:rPr>
              <w:t xml:space="preserve">Beneath the peaceful surface of modern cities, archaeologists uncover an underground cache of historical artifacts—from a ceramic shard or stone chip left by Neolithic austronesian settlements to an imperial bronze </w:t>
            </w:r>
            <w:r>
              <w:rPr>
                <w:b/>
                <w:i/>
                <w:color w:val="0969DA"/>
                <w:sz w:val="17"/>
              </w:rPr>
              <w:t>relic</w:t>
            </w:r>
            <w:r>
              <w:rPr>
                <w:i/>
                <w:sz w:val="17"/>
              </w:rPr>
              <w:t xml:space="preserve"> or delicate jade figurine.</w:t>
            </w:r>
          </w:p>
        </w:tc>
        <w:tc>
          <w:tcPr>
            <w:tcW w:type="dxa" w:w="1440"/>
            <w:shd w:fill="F6F8FA"/>
            <w:vAlign w:val="center"/>
          </w:tcPr>
          <w:p>
            <w:pPr>
              <w:spacing w:before="80" w:after="80"/>
              <w:jc w:val="center"/>
            </w:pPr>
            <w:hyperlink w:anchor="text_relic" w:tooltip="Return to Passage">
              <w:r>
                <w:rPr>
                  <w:color w:val="0969DA"/>
                  <w:u w:val="single"/>
                </w:rPr>
                <w:t>↩ Return</w:t>
              </w:r>
            </w:hyperlink>
          </w:p>
        </w:tc>
      </w:tr>
      <w:tr>
        <w:tc>
          <w:tcPr>
            <w:tcW w:type="dxa" w:w="1872"/>
            <w:shd w:fill="FFFFFF"/>
            <w:vAlign w:val="center"/>
          </w:tcPr>
          <w:p>
            <w:pPr>
              <w:spacing w:before="80" w:after="80"/>
            </w:pPr>
            <w:bookmarkStart w:id="2021" w:name="vocab_repository"/>
            <w:r>
              <w:rPr>
                <w:b/>
                <w:color w:val="0969DA"/>
                <w:sz w:val="20"/>
              </w:rPr>
              <w:t>repository</w:t>
            </w:r>
            <w:bookmarkEnd w:id="2021"/>
          </w:p>
        </w:tc>
        <w:tc>
          <w:tcPr>
            <w:tcW w:type="dxa" w:w="3168"/>
            <w:shd w:fill="FFFFFF"/>
            <w:vAlign w:val="center"/>
          </w:tcPr>
          <w:p>
            <w:pPr>
              <w:spacing w:before="80" w:after="80"/>
            </w:pPr>
            <w:r>
              <w:rPr>
                <w:color w:val="24292F"/>
                <w:sz w:val="19"/>
              </w:rPr>
              <w:t>A facility where things can be deposited for storage or safekeeping</w:t>
            </w:r>
          </w:p>
        </w:tc>
        <w:tc>
          <w:tcPr>
            <w:tcW w:type="dxa" w:w="2880"/>
            <w:shd w:fill="FFFFFF"/>
            <w:vAlign w:val="center"/>
          </w:tcPr>
          <w:p>
            <w:pPr>
              <w:spacing w:before="80" w:after="80"/>
            </w:pPr>
            <w:r>
              <w:rPr>
                <w:i/>
                <w:sz w:val="17"/>
              </w:rPr>
              <w:t xml:space="preserve">In national museums and historical libraries, curators have built an enduring </w:t>
            </w:r>
            <w:r>
              <w:rPr>
                <w:b/>
                <w:i/>
                <w:color w:val="0969DA"/>
                <w:sz w:val="17"/>
              </w:rPr>
              <w:t>repository</w:t>
            </w:r>
            <w:r>
              <w:rPr>
                <w:i/>
                <w:sz w:val="17"/>
              </w:rPr>
              <w:t xml:space="preserve"> of Formosan memory, compiling a comprehensive compendium of historical artifacts.</w:t>
            </w:r>
          </w:p>
        </w:tc>
        <w:tc>
          <w:tcPr>
            <w:tcW w:type="dxa" w:w="1440"/>
            <w:shd w:fill="FFFFFF"/>
            <w:vAlign w:val="center"/>
          </w:tcPr>
          <w:p>
            <w:pPr>
              <w:spacing w:before="80" w:after="80"/>
              <w:jc w:val="center"/>
            </w:pPr>
            <w:hyperlink w:anchor="text_repository" w:tooltip="Return to Passage">
              <w:r>
                <w:rPr>
                  <w:color w:val="0969DA"/>
                  <w:u w:val="single"/>
                </w:rPr>
                <w:t>↩ Return</w:t>
              </w:r>
            </w:hyperlink>
          </w:p>
        </w:tc>
      </w:tr>
      <w:tr>
        <w:tc>
          <w:tcPr>
            <w:tcW w:type="dxa" w:w="1872"/>
            <w:shd w:fill="F6F8FA"/>
            <w:vAlign w:val="center"/>
          </w:tcPr>
          <w:p>
            <w:pPr>
              <w:spacing w:before="80" w:after="80"/>
            </w:pPr>
            <w:bookmarkStart w:id="2029" w:name="vocab_rubble"/>
            <w:r>
              <w:rPr>
                <w:b/>
                <w:color w:val="0969DA"/>
                <w:sz w:val="20"/>
              </w:rPr>
              <w:t>rubble</w:t>
            </w:r>
            <w:bookmarkEnd w:id="2029"/>
          </w:p>
        </w:tc>
        <w:tc>
          <w:tcPr>
            <w:tcW w:type="dxa" w:w="3168"/>
            <w:shd w:fill="F6F8FA"/>
            <w:vAlign w:val="center"/>
          </w:tcPr>
          <w:p>
            <w:pPr>
              <w:spacing w:before="80" w:after="80"/>
            </w:pPr>
            <w:r>
              <w:rPr>
                <w:color w:val="24292F"/>
                <w:sz w:val="19"/>
              </w:rPr>
              <w:t>The remains of something that has been destroyed or broken up</w:t>
            </w:r>
          </w:p>
        </w:tc>
        <w:tc>
          <w:tcPr>
            <w:tcW w:type="dxa" w:w="2880"/>
            <w:shd w:fill="F6F8FA"/>
            <w:vAlign w:val="center"/>
          </w:tcPr>
          <w:p>
            <w:pPr>
              <w:spacing w:before="80" w:after="80"/>
            </w:pPr>
            <w:r>
              <w:rPr>
                <w:i/>
                <w:sz w:val="17"/>
              </w:rPr>
              <w:t xml:space="preserve">When bellicose adversaries threaten to reduce Taiwan's free cities to charred </w:t>
            </w:r>
            <w:r>
              <w:rPr>
                <w:b/>
                <w:i/>
                <w:color w:val="0969DA"/>
                <w:sz w:val="17"/>
              </w:rPr>
              <w:t>rubble</w:t>
            </w:r>
            <w:r>
              <w:rPr>
                <w:i/>
                <w:sz w:val="17"/>
              </w:rPr>
              <w:t xml:space="preserve"> and leave human cadaver upon the beaches, claiming they will seize Taiwan's national wealth like imperial gold bullion or an unearned economic hoard, Taiwan's free society stands unbowed.</w:t>
            </w:r>
          </w:p>
        </w:tc>
        <w:tc>
          <w:tcPr>
            <w:tcW w:type="dxa" w:w="1440"/>
            <w:shd w:fill="F6F8FA"/>
            <w:vAlign w:val="center"/>
          </w:tcPr>
          <w:p>
            <w:pPr>
              <w:spacing w:before="80" w:after="80"/>
              <w:jc w:val="center"/>
            </w:pPr>
            <w:hyperlink w:anchor="text_rubble" w:tooltip="Return to Passage">
              <w:r>
                <w:rPr>
                  <w:color w:val="0969DA"/>
                  <w:u w:val="single"/>
                </w:rPr>
                <w:t>↩ Return</w:t>
              </w:r>
            </w:hyperlink>
          </w:p>
        </w:tc>
      </w:tr>
      <w:tr>
        <w:tc>
          <w:tcPr>
            <w:tcW w:type="dxa" w:w="1872"/>
            <w:shd w:fill="FFFFFF"/>
            <w:vAlign w:val="center"/>
          </w:tcPr>
          <w:p>
            <w:pPr>
              <w:spacing w:before="80" w:after="80"/>
            </w:pPr>
            <w:bookmarkStart w:id="2005" w:name="vocab_rummage"/>
            <w:r>
              <w:rPr>
                <w:b/>
                <w:color w:val="0969DA"/>
                <w:sz w:val="20"/>
              </w:rPr>
              <w:t>rummage</w:t>
            </w:r>
            <w:bookmarkEnd w:id="2005"/>
          </w:p>
        </w:tc>
        <w:tc>
          <w:tcPr>
            <w:tcW w:type="dxa" w:w="3168"/>
            <w:shd w:fill="FFFFFF"/>
            <w:vAlign w:val="center"/>
          </w:tcPr>
          <w:p>
            <w:pPr>
              <w:spacing w:before="80" w:after="80"/>
            </w:pPr>
            <w:r>
              <w:rPr>
                <w:color w:val="24292F"/>
                <w:sz w:val="19"/>
              </w:rPr>
              <w:t>A jumble of things to be given away</w:t>
            </w:r>
          </w:p>
        </w:tc>
        <w:tc>
          <w:tcPr>
            <w:tcW w:type="dxa" w:w="2880"/>
            <w:shd w:fill="FFFFFF"/>
            <w:vAlign w:val="center"/>
          </w:tcPr>
          <w:p>
            <w:pPr>
              <w:spacing w:before="80" w:after="80"/>
            </w:pPr>
            <w:r>
              <w:rPr>
                <w:i/>
                <w:sz w:val="17"/>
              </w:rPr>
              <w:t xml:space="preserve">When researchers </w:t>
            </w:r>
            <w:r>
              <w:rPr>
                <w:b/>
                <w:i/>
                <w:color w:val="0969DA"/>
                <w:sz w:val="17"/>
              </w:rPr>
              <w:t>rummage</w:t>
            </w:r>
            <w:r>
              <w:rPr>
                <w:i/>
                <w:sz w:val="17"/>
              </w:rPr>
              <w:t xml:space="preserve"> through provincial archives, they encounter a motley collection of maritime records, colonial maps, miscellaneous diaries, and sundry manuscripts documenting the island's journey.</w:t>
            </w:r>
          </w:p>
        </w:tc>
        <w:tc>
          <w:tcPr>
            <w:tcW w:type="dxa" w:w="1440"/>
            <w:shd w:fill="FFFFFF"/>
            <w:vAlign w:val="center"/>
          </w:tcPr>
          <w:p>
            <w:pPr>
              <w:spacing w:before="80" w:after="80"/>
              <w:jc w:val="center"/>
            </w:pPr>
            <w:hyperlink w:anchor="text_rummage" w:tooltip="Return to Passage">
              <w:r>
                <w:rPr>
                  <w:color w:val="0969DA"/>
                  <w:u w:val="single"/>
                </w:rPr>
                <w:t>↩ Return</w:t>
              </w:r>
            </w:hyperlink>
          </w:p>
        </w:tc>
      </w:tr>
      <w:tr>
        <w:tc>
          <w:tcPr>
            <w:tcW w:type="dxa" w:w="1872"/>
            <w:shd w:fill="F6F8FA"/>
            <w:vAlign w:val="center"/>
          </w:tcPr>
          <w:p>
            <w:pPr>
              <w:spacing w:before="80" w:after="80"/>
            </w:pPr>
            <w:bookmarkStart w:id="2013" w:name="vocab_scrap"/>
            <w:r>
              <w:rPr>
                <w:b/>
                <w:color w:val="0969DA"/>
                <w:sz w:val="20"/>
              </w:rPr>
              <w:t>scrap</w:t>
            </w:r>
            <w:bookmarkEnd w:id="2013"/>
          </w:p>
        </w:tc>
        <w:tc>
          <w:tcPr>
            <w:tcW w:type="dxa" w:w="3168"/>
            <w:shd w:fill="F6F8FA"/>
            <w:vAlign w:val="center"/>
          </w:tcPr>
          <w:p>
            <w:pPr>
              <w:spacing w:before="80" w:after="80"/>
            </w:pPr>
            <w:r>
              <w:rPr>
                <w:color w:val="24292F"/>
                <w:sz w:val="19"/>
              </w:rPr>
              <w:t>A small fragment of something broken off from the whole</w:t>
            </w:r>
          </w:p>
        </w:tc>
        <w:tc>
          <w:tcPr>
            <w:tcW w:type="dxa" w:w="2880"/>
            <w:shd w:fill="F6F8FA"/>
            <w:vAlign w:val="center"/>
          </w:tcPr>
          <w:p>
            <w:pPr>
              <w:spacing w:before="80" w:after="80"/>
            </w:pPr>
            <w:r>
              <w:rPr>
                <w:i/>
                <w:sz w:val="17"/>
              </w:rPr>
              <w:t xml:space="preserve">In bustling harbor districts, industrial shipyards stand alongside towering steel mills owned by a modern industrial conglomerate, where workers transform imported </w:t>
            </w:r>
            <w:r>
              <w:rPr>
                <w:b/>
                <w:i/>
                <w:color w:val="0969DA"/>
                <w:sz w:val="17"/>
              </w:rPr>
              <w:t>scrap</w:t>
            </w:r>
            <w:r>
              <w:rPr>
                <w:i/>
                <w:sz w:val="17"/>
              </w:rPr>
              <w:t xml:space="preserve"> metal and raw materials into precision machinery.</w:t>
            </w:r>
          </w:p>
        </w:tc>
        <w:tc>
          <w:tcPr>
            <w:tcW w:type="dxa" w:w="1440"/>
            <w:shd w:fill="F6F8FA"/>
            <w:vAlign w:val="center"/>
          </w:tcPr>
          <w:p>
            <w:pPr>
              <w:spacing w:before="80" w:after="80"/>
              <w:jc w:val="center"/>
            </w:pPr>
            <w:hyperlink w:anchor="text_scrap" w:tooltip="Return to Passage">
              <w:r>
                <w:rPr>
                  <w:color w:val="0969DA"/>
                  <w:u w:val="single"/>
                </w:rPr>
                <w:t>↩ Return</w:t>
              </w:r>
            </w:hyperlink>
          </w:p>
        </w:tc>
      </w:tr>
      <w:tr>
        <w:tc>
          <w:tcPr>
            <w:tcW w:type="dxa" w:w="1872"/>
            <w:shd w:fill="FFFFFF"/>
            <w:vAlign w:val="center"/>
          </w:tcPr>
          <w:p>
            <w:pPr>
              <w:spacing w:before="80" w:after="80"/>
            </w:pPr>
            <w:bookmarkStart w:id="2012" w:name="vocab_scraps"/>
            <w:r>
              <w:rPr>
                <w:b/>
                <w:color w:val="0969DA"/>
                <w:sz w:val="20"/>
              </w:rPr>
              <w:t>scraps</w:t>
            </w:r>
            <w:bookmarkEnd w:id="2012"/>
          </w:p>
        </w:tc>
        <w:tc>
          <w:tcPr>
            <w:tcW w:type="dxa" w:w="3168"/>
            <w:shd w:fill="FFFFFF"/>
            <w:vAlign w:val="center"/>
          </w:tcPr>
          <w:p>
            <w:pPr>
              <w:spacing w:before="80" w:after="80"/>
            </w:pPr>
            <w:r>
              <w:rPr>
                <w:color w:val="24292F"/>
                <w:sz w:val="19"/>
              </w:rPr>
              <w:t>Food that is discarded (as from a kitchen)</w:t>
            </w:r>
          </w:p>
        </w:tc>
        <w:tc>
          <w:tcPr>
            <w:tcW w:type="dxa" w:w="2880"/>
            <w:shd w:fill="FFFFFF"/>
            <w:vAlign w:val="center"/>
          </w:tcPr>
          <w:p>
            <w:pPr>
              <w:spacing w:before="80" w:after="80"/>
            </w:pPr>
            <w:r>
              <w:rPr>
                <w:i/>
                <w:sz w:val="17"/>
              </w:rPr>
              <w:t xml:space="preserve">Citizens refuse to let foreign propagandists damn their democratic achievements or reduce their vibrant society to a dependent colony, willing to protect every scrap of constitutional freedom and every precious </w:t>
            </w:r>
            <w:r>
              <w:rPr>
                <w:b/>
                <w:i/>
                <w:color w:val="0969DA"/>
                <w:sz w:val="17"/>
              </w:rPr>
              <w:t>scraps</w:t>
            </w:r>
            <w:r>
              <w:rPr>
                <w:i/>
                <w:sz w:val="17"/>
              </w:rPr>
              <w:t xml:space="preserve"> of historic memory.</w:t>
            </w:r>
          </w:p>
        </w:tc>
        <w:tc>
          <w:tcPr>
            <w:tcW w:type="dxa" w:w="1440"/>
            <w:shd w:fill="FFFFFF"/>
            <w:vAlign w:val="center"/>
          </w:tcPr>
          <w:p>
            <w:pPr>
              <w:spacing w:before="80" w:after="80"/>
              <w:jc w:val="center"/>
            </w:pPr>
            <w:hyperlink w:anchor="text_scraps" w:tooltip="Return to Passage">
              <w:r>
                <w:rPr>
                  <w:color w:val="0969DA"/>
                  <w:u w:val="single"/>
                </w:rPr>
                <w:t>↩ Return</w:t>
              </w:r>
            </w:hyperlink>
          </w:p>
        </w:tc>
      </w:tr>
      <w:tr>
        <w:tc>
          <w:tcPr>
            <w:tcW w:type="dxa" w:w="1872"/>
            <w:shd w:fill="F6F8FA"/>
            <w:vAlign w:val="center"/>
          </w:tcPr>
          <w:p>
            <w:pPr>
              <w:spacing w:before="80" w:after="80"/>
            </w:pPr>
            <w:bookmarkStart w:id="2014" w:name="vocab_shard"/>
            <w:r>
              <w:rPr>
                <w:b/>
                <w:color w:val="0969DA"/>
                <w:sz w:val="20"/>
              </w:rPr>
              <w:t>shard</w:t>
            </w:r>
            <w:bookmarkEnd w:id="2014"/>
          </w:p>
        </w:tc>
        <w:tc>
          <w:tcPr>
            <w:tcW w:type="dxa" w:w="3168"/>
            <w:shd w:fill="F6F8FA"/>
            <w:vAlign w:val="center"/>
          </w:tcPr>
          <w:p>
            <w:pPr>
              <w:spacing w:before="80" w:after="80"/>
            </w:pPr>
            <w:r>
              <w:rPr>
                <w:color w:val="24292F"/>
                <w:sz w:val="19"/>
              </w:rPr>
              <w:t>A broken piece of a brittle artifact</w:t>
            </w:r>
          </w:p>
        </w:tc>
        <w:tc>
          <w:tcPr>
            <w:tcW w:type="dxa" w:w="2880"/>
            <w:shd w:fill="F6F8FA"/>
            <w:vAlign w:val="center"/>
          </w:tcPr>
          <w:p>
            <w:pPr>
              <w:spacing w:before="80" w:after="80"/>
            </w:pPr>
            <w:r>
              <w:rPr>
                <w:i/>
                <w:sz w:val="17"/>
              </w:rPr>
              <w:t xml:space="preserve">Beneath the peaceful surface of modern cities, archaeologists uncover an underground cache of historical artifacts—from a ceramic </w:t>
            </w:r>
            <w:r>
              <w:rPr>
                <w:b/>
                <w:i/>
                <w:color w:val="0969DA"/>
                <w:sz w:val="17"/>
              </w:rPr>
              <w:t>shard</w:t>
            </w:r>
            <w:r>
              <w:rPr>
                <w:i/>
                <w:sz w:val="17"/>
              </w:rPr>
              <w:t xml:space="preserve"> or stone chip left by Neolithic austronesian settlements to an imperial bronze relic or delicate jade figurine.</w:t>
            </w:r>
          </w:p>
        </w:tc>
        <w:tc>
          <w:tcPr>
            <w:tcW w:type="dxa" w:w="1440"/>
            <w:shd w:fill="F6F8FA"/>
            <w:vAlign w:val="center"/>
          </w:tcPr>
          <w:p>
            <w:pPr>
              <w:spacing w:before="80" w:after="80"/>
              <w:jc w:val="center"/>
            </w:pPr>
            <w:hyperlink w:anchor="text_shard" w:tooltip="Return to Passage">
              <w:r>
                <w:rPr>
                  <w:color w:val="0969DA"/>
                  <w:u w:val="single"/>
                </w:rPr>
                <w:t>↩ Return</w:t>
              </w:r>
            </w:hyperlink>
          </w:p>
        </w:tc>
      </w:tr>
      <w:tr>
        <w:tc>
          <w:tcPr>
            <w:tcW w:type="dxa" w:w="1872"/>
            <w:shd w:fill="FFFFFF"/>
            <w:vAlign w:val="center"/>
          </w:tcPr>
          <w:p>
            <w:pPr>
              <w:spacing w:before="80" w:after="80"/>
            </w:pPr>
            <w:bookmarkStart w:id="2036" w:name="vocab_sidetrack"/>
            <w:r>
              <w:rPr>
                <w:b/>
                <w:color w:val="0969DA"/>
                <w:sz w:val="20"/>
              </w:rPr>
              <w:t>sidetrack</w:t>
            </w:r>
            <w:bookmarkEnd w:id="2036"/>
          </w:p>
        </w:tc>
        <w:tc>
          <w:tcPr>
            <w:tcW w:type="dxa" w:w="3168"/>
            <w:shd w:fill="FFFFFF"/>
            <w:vAlign w:val="center"/>
          </w:tcPr>
          <w:p>
            <w:pPr>
              <w:spacing w:before="80" w:after="80"/>
            </w:pPr>
            <w:r>
              <w:rPr>
                <w:color w:val="24292F"/>
                <w:sz w:val="19"/>
              </w:rPr>
              <w:t>A short stretch of railroad track used to store rolling stock or enable trains on the same line to pass</w:t>
            </w:r>
          </w:p>
        </w:tc>
        <w:tc>
          <w:tcPr>
            <w:tcW w:type="dxa" w:w="2880"/>
            <w:shd w:fill="FFFFFF"/>
            <w:vAlign w:val="center"/>
          </w:tcPr>
          <w:p>
            <w:pPr>
              <w:spacing w:before="80" w:after="80"/>
            </w:pPr>
            <w:r>
              <w:rPr>
                <w:i/>
                <w:sz w:val="17"/>
              </w:rPr>
              <w:t xml:space="preserve">Instead of allowing historical controversies to fuddle civic understanding or </w:t>
            </w:r>
            <w:r>
              <w:rPr>
                <w:b/>
                <w:i/>
                <w:color w:val="0969DA"/>
                <w:sz w:val="17"/>
              </w:rPr>
              <w:t>sidetrack</w:t>
            </w:r>
            <w:r>
              <w:rPr>
                <w:i/>
                <w:sz w:val="17"/>
              </w:rPr>
              <w:t xml:space="preserve"> public education, scholars methodically log every historic artifact and document.</w:t>
            </w:r>
          </w:p>
        </w:tc>
        <w:tc>
          <w:tcPr>
            <w:tcW w:type="dxa" w:w="1440"/>
            <w:shd w:fill="FFFFFF"/>
            <w:vAlign w:val="center"/>
          </w:tcPr>
          <w:p>
            <w:pPr>
              <w:spacing w:before="80" w:after="80"/>
              <w:jc w:val="center"/>
            </w:pPr>
            <w:hyperlink w:anchor="text_sidetrack" w:tooltip="Return to Passage">
              <w:r>
                <w:rPr>
                  <w:color w:val="0969DA"/>
                  <w:u w:val="single"/>
                </w:rPr>
                <w:t>↩ Return</w:t>
              </w:r>
            </w:hyperlink>
          </w:p>
        </w:tc>
      </w:tr>
      <w:tr>
        <w:tc>
          <w:tcPr>
            <w:tcW w:type="dxa" w:w="1872"/>
            <w:shd w:fill="F6F8FA"/>
            <w:vAlign w:val="center"/>
          </w:tcPr>
          <w:p>
            <w:pPr>
              <w:spacing w:before="80" w:after="80"/>
            </w:pPr>
            <w:bookmarkStart w:id="2016" w:name="vocab_smother"/>
            <w:r>
              <w:rPr>
                <w:b/>
                <w:color w:val="0969DA"/>
                <w:sz w:val="20"/>
              </w:rPr>
              <w:t>smother</w:t>
            </w:r>
            <w:bookmarkEnd w:id="2016"/>
          </w:p>
        </w:tc>
        <w:tc>
          <w:tcPr>
            <w:tcW w:type="dxa" w:w="3168"/>
            <w:shd w:fill="F6F8FA"/>
            <w:vAlign w:val="center"/>
          </w:tcPr>
          <w:p>
            <w:pPr>
              <w:spacing w:before="80" w:after="80"/>
            </w:pPr>
            <w:r>
              <w:rPr>
                <w:color w:val="24292F"/>
                <w:sz w:val="19"/>
              </w:rPr>
              <w:t>A confused multitude of things</w:t>
            </w:r>
          </w:p>
        </w:tc>
        <w:tc>
          <w:tcPr>
            <w:tcW w:type="dxa" w:w="2880"/>
            <w:shd w:fill="F6F8FA"/>
            <w:vAlign w:val="center"/>
          </w:tcPr>
          <w:p>
            <w:pPr>
              <w:spacing w:before="80" w:after="80"/>
            </w:pPr>
            <w:r>
              <w:rPr>
                <w:i/>
                <w:sz w:val="17"/>
              </w:rPr>
              <w:t xml:space="preserve">Far from a uniform cultural monolith, Taiwanese history presents a fascinating miscellany and potpourri of historical influences that no authoritarian regime could ever </w:t>
            </w:r>
            <w:r>
              <w:rPr>
                <w:b/>
                <w:i/>
                <w:color w:val="0969DA"/>
                <w:sz w:val="17"/>
              </w:rPr>
              <w:t>smother</w:t>
            </w:r>
            <w:r>
              <w:rPr>
                <w:i/>
                <w:sz w:val="17"/>
              </w:rPr>
              <w:t xml:space="preserve"> or erase.</w:t>
            </w:r>
          </w:p>
        </w:tc>
        <w:tc>
          <w:tcPr>
            <w:tcW w:type="dxa" w:w="1440"/>
            <w:shd w:fill="F6F8FA"/>
            <w:vAlign w:val="center"/>
          </w:tcPr>
          <w:p>
            <w:pPr>
              <w:spacing w:before="80" w:after="80"/>
              <w:jc w:val="center"/>
            </w:pPr>
            <w:hyperlink w:anchor="text_smother" w:tooltip="Return to Passage">
              <w:r>
                <w:rPr>
                  <w:color w:val="0969DA"/>
                  <w:u w:val="single"/>
                </w:rPr>
                <w:t>↩ Return</w:t>
              </w:r>
            </w:hyperlink>
          </w:p>
        </w:tc>
      </w:tr>
      <w:tr>
        <w:tc>
          <w:tcPr>
            <w:tcW w:type="dxa" w:w="1872"/>
            <w:shd w:fill="FFFFFF"/>
            <w:vAlign w:val="center"/>
          </w:tcPr>
          <w:p>
            <w:pPr>
              <w:spacing w:before="80" w:after="80"/>
            </w:pPr>
            <w:bookmarkStart w:id="2025" w:name="vocab_snip"/>
            <w:r>
              <w:rPr>
                <w:b/>
                <w:color w:val="0969DA"/>
                <w:sz w:val="20"/>
              </w:rPr>
              <w:t>snip</w:t>
            </w:r>
            <w:bookmarkEnd w:id="2025"/>
          </w:p>
        </w:tc>
        <w:tc>
          <w:tcPr>
            <w:tcW w:type="dxa" w:w="3168"/>
            <w:shd w:fill="FFFFFF"/>
            <w:vAlign w:val="center"/>
          </w:tcPr>
          <w:p>
            <w:pPr>
              <w:spacing w:before="80" w:after="80"/>
            </w:pPr>
            <w:r>
              <w:rPr>
                <w:color w:val="24292F"/>
                <w:sz w:val="19"/>
              </w:rPr>
              <w:t>A small piece of anything (especially a piece that has been snipped off)</w:t>
            </w:r>
          </w:p>
        </w:tc>
        <w:tc>
          <w:tcPr>
            <w:tcW w:type="dxa" w:w="2880"/>
            <w:shd w:fill="FFFFFF"/>
            <w:vAlign w:val="center"/>
          </w:tcPr>
          <w:p>
            <w:pPr>
              <w:spacing w:before="80" w:after="80"/>
            </w:pPr>
            <w:r>
              <w:rPr>
                <w:i/>
                <w:sz w:val="17"/>
              </w:rPr>
              <w:t xml:space="preserve">With a decisive </w:t>
            </w:r>
            <w:r>
              <w:rPr>
                <w:b/>
                <w:i/>
                <w:color w:val="0969DA"/>
                <w:sz w:val="17"/>
              </w:rPr>
              <w:t>snip</w:t>
            </w:r>
            <w:r>
              <w:rPr>
                <w:i/>
                <w:sz w:val="17"/>
              </w:rPr>
              <w:t xml:space="preserve"> of the historical umbilical cord linking them to totalitarianism, the people of Formosa look toward the future with sovereign pride.</w:t>
            </w:r>
          </w:p>
        </w:tc>
        <w:tc>
          <w:tcPr>
            <w:tcW w:type="dxa" w:w="1440"/>
            <w:shd w:fill="FFFFFF"/>
            <w:vAlign w:val="center"/>
          </w:tcPr>
          <w:p>
            <w:pPr>
              <w:spacing w:before="80" w:after="80"/>
              <w:jc w:val="center"/>
            </w:pPr>
            <w:hyperlink w:anchor="text_snip" w:tooltip="Return to Passage">
              <w:r>
                <w:rPr>
                  <w:color w:val="0969DA"/>
                  <w:u w:val="single"/>
                </w:rPr>
                <w:t>↩ Return</w:t>
              </w:r>
            </w:hyperlink>
          </w:p>
        </w:tc>
      </w:tr>
      <w:tr>
        <w:tc>
          <w:tcPr>
            <w:tcW w:type="dxa" w:w="1872"/>
            <w:shd w:fill="F6F8FA"/>
            <w:vAlign w:val="center"/>
          </w:tcPr>
          <w:p>
            <w:pPr>
              <w:spacing w:before="80" w:after="80"/>
            </w:pPr>
            <w:bookmarkStart w:id="2010" w:name="vocab_sundry"/>
            <w:r>
              <w:rPr>
                <w:b/>
                <w:color w:val="0969DA"/>
                <w:sz w:val="20"/>
              </w:rPr>
              <w:t>sundry</w:t>
            </w:r>
            <w:bookmarkEnd w:id="2010"/>
          </w:p>
        </w:tc>
        <w:tc>
          <w:tcPr>
            <w:tcW w:type="dxa" w:w="3168"/>
            <w:shd w:fill="F6F8FA"/>
            <w:vAlign w:val="center"/>
          </w:tcPr>
          <w:p>
            <w:pPr>
              <w:spacing w:before="80" w:after="80"/>
            </w:pPr>
            <w:r>
              <w:rPr>
                <w:color w:val="24292F"/>
                <w:sz w:val="19"/>
              </w:rPr>
              <w:t>Consisting of a haphazard assortment of different kinds</w:t>
            </w:r>
          </w:p>
        </w:tc>
        <w:tc>
          <w:tcPr>
            <w:tcW w:type="dxa" w:w="2880"/>
            <w:shd w:fill="F6F8FA"/>
            <w:vAlign w:val="center"/>
          </w:tcPr>
          <w:p>
            <w:pPr>
              <w:spacing w:before="80" w:after="80"/>
            </w:pPr>
            <w:r>
              <w:rPr>
                <w:i/>
                <w:sz w:val="17"/>
              </w:rPr>
              <w:t xml:space="preserve">When researchers rummage through provincial archives, they encounter a motley collection of maritime records, colonial maps, miscellaneous diaries, and </w:t>
            </w:r>
            <w:r>
              <w:rPr>
                <w:b/>
                <w:i/>
                <w:color w:val="0969DA"/>
                <w:sz w:val="17"/>
              </w:rPr>
              <w:t>sundry</w:t>
            </w:r>
            <w:r>
              <w:rPr>
                <w:i/>
                <w:sz w:val="17"/>
              </w:rPr>
              <w:t xml:space="preserve"> manuscripts documenting the island's journey.</w:t>
            </w:r>
          </w:p>
        </w:tc>
        <w:tc>
          <w:tcPr>
            <w:tcW w:type="dxa" w:w="1440"/>
            <w:shd w:fill="F6F8FA"/>
            <w:vAlign w:val="center"/>
          </w:tcPr>
          <w:p>
            <w:pPr>
              <w:spacing w:before="80" w:after="80"/>
              <w:jc w:val="center"/>
            </w:pPr>
            <w:hyperlink w:anchor="text_sundry"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42" w:author="GRE Prep" w:date="2026-10-05T22:00:00Z" w:initials="GRE">
    <w:p>
      <w:pPr>
        <w:pStyle w:val="CommentText"/>
      </w:pPr>
      <w:r>
        <w:rPr>
          <w:b/>
        </w:rPr>
        <w:t>kaleidoscope: </w:t>
      </w:r>
      <w:r>
        <w:t>A complex pattern of constantly changing colors and shapes</w:t>
      </w:r>
    </w:p>
  </w:comment>
  <w:comment w:id="11" w:author="GRE Prep" w:date="2026-10-05T22:00:00Z" w:initials="GRE">
    <w:p>
      <w:pPr>
        <w:pStyle w:val="CommentText"/>
      </w:pPr>
      <w:r>
        <w:rPr>
          <w:b/>
        </w:rPr>
        <w:t>melange: </w:t>
      </w:r>
      <w:r>
        <w:t>A motley assortment of things</w:t>
      </w:r>
    </w:p>
  </w:comment>
  <w:comment w:id="2" w:author="GRE Prep" w:date="2026-10-05T22:00:00Z" w:initials="GRE">
    <w:p>
      <w:pPr>
        <w:pStyle w:val="CommentText"/>
      </w:pPr>
      <w:r>
        <w:rPr>
          <w:b/>
        </w:rPr>
        <w:t>miscellany: </w:t>
      </w:r>
      <w:r>
        <w:t>A collection containing a variety of sorts of things</w:t>
      </w:r>
    </w:p>
  </w:comment>
  <w:comment w:id="1" w:author="GRE Prep" w:date="2026-10-05T22:00:00Z" w:initials="GRE">
    <w:p>
      <w:pPr>
        <w:pStyle w:val="CommentText"/>
      </w:pPr>
      <w:r>
        <w:rPr>
          <w:b/>
        </w:rPr>
        <w:t>potpourri: </w:t>
      </w:r>
      <w:r>
        <w:t>A collection containing a variety of sorts of things</w:t>
      </w:r>
    </w:p>
  </w:comment>
  <w:comment w:id="16" w:author="GRE Prep" w:date="2026-10-05T22:00:00Z" w:initials="GRE">
    <w:p>
      <w:pPr>
        <w:pStyle w:val="CommentText"/>
      </w:pPr>
      <w:r>
        <w:rPr>
          <w:b/>
        </w:rPr>
        <w:t>smother: </w:t>
      </w:r>
      <w:r>
        <w:t>A confused multitude of things</w:t>
      </w:r>
    </w:p>
  </w:comment>
  <w:comment w:id="5" w:author="GRE Prep" w:date="2026-10-05T22:00:00Z" w:initials="GRE">
    <w:p>
      <w:pPr>
        <w:pStyle w:val="CommentText"/>
      </w:pPr>
      <w:r>
        <w:rPr>
          <w:b/>
        </w:rPr>
        <w:t>rummage: </w:t>
      </w:r>
      <w:r>
        <w:t>A jumble of things to be given away</w:t>
      </w:r>
    </w:p>
  </w:comment>
  <w:comment w:id="0" w:author="GRE Prep" w:date="2026-10-05T22:00:00Z" w:initials="GRE">
    <w:p>
      <w:pPr>
        <w:pStyle w:val="CommentText"/>
      </w:pPr>
      <w:r>
        <w:rPr>
          <w:b/>
        </w:rPr>
        <w:t>motley: </w:t>
      </w:r>
      <w:r>
        <w:t>A collection containing a variety of sorts of things</w:t>
      </w:r>
    </w:p>
  </w:comment>
  <w:comment w:id="4" w:author="GRE Prep" w:date="2026-10-05T22:00:00Z" w:initials="GRE">
    <w:p>
      <w:pPr>
        <w:pStyle w:val="CommentText"/>
      </w:pPr>
      <w:r>
        <w:rPr>
          <w:b/>
        </w:rPr>
        <w:t>miscellaneous: </w:t>
      </w:r>
      <w:r>
        <w:t>Consisting of a haphazard assortment of different kinds</w:t>
      </w:r>
    </w:p>
  </w:comment>
  <w:comment w:id="10" w:author="GRE Prep" w:date="2026-10-05T22:00:00Z" w:initials="GRE">
    <w:p>
      <w:pPr>
        <w:pStyle w:val="CommentText"/>
      </w:pPr>
      <w:r>
        <w:rPr>
          <w:b/>
        </w:rPr>
        <w:t>sundry: </w:t>
      </w:r>
      <w:r>
        <w:t>Consisting of a haphazard assortment of different kinds</w:t>
      </w:r>
    </w:p>
  </w:comment>
  <w:comment w:id="18" w:author="GRE Prep" w:date="2026-10-05T22:00:00Z" w:initials="GRE">
    <w:p>
      <w:pPr>
        <w:pStyle w:val="CommentText"/>
      </w:pPr>
      <w:r>
        <w:rPr>
          <w:b/>
        </w:rPr>
        <w:t>cache: </w:t>
      </w:r>
      <w:r>
        <w:t>A hidden storage space (for money or provisions or weapons)</w:t>
      </w:r>
    </w:p>
  </w:comment>
  <w:comment w:id="14" w:author="GRE Prep" w:date="2026-10-05T22:00:00Z" w:initials="GRE">
    <w:p>
      <w:pPr>
        <w:pStyle w:val="CommentText"/>
      </w:pPr>
      <w:r>
        <w:rPr>
          <w:b/>
        </w:rPr>
        <w:t>shard: </w:t>
      </w:r>
      <w:r>
        <w:t>A broken piece of a brittle artifact</w:t>
      </w:r>
    </w:p>
  </w:comment>
  <w:comment w:id="17" w:author="GRE Prep" w:date="2026-10-05T22:00:00Z" w:initials="GRE">
    <w:p>
      <w:pPr>
        <w:pStyle w:val="CommentText"/>
      </w:pPr>
      <w:r>
        <w:rPr>
          <w:b/>
        </w:rPr>
        <w:t>chip: </w:t>
      </w:r>
      <w:r>
        <w:t>A small fragment of something broken off from the whole</w:t>
      </w:r>
    </w:p>
  </w:comment>
  <w:comment w:id="32" w:author="GRE Prep" w:date="2026-10-05T22:00:00Z" w:initials="GRE">
    <w:p>
      <w:pPr>
        <w:pStyle w:val="CommentText"/>
      </w:pPr>
      <w:r>
        <w:rPr>
          <w:b/>
        </w:rPr>
        <w:t>relic: </w:t>
      </w:r>
      <w:r>
        <w:t>An antiquity that has survived from the distant past</w:t>
      </w:r>
    </w:p>
  </w:comment>
  <w:comment w:id="34" w:author="GRE Prep" w:date="2026-10-05T22:00:00Z" w:initials="GRE">
    <w:p>
      <w:pPr>
        <w:pStyle w:val="CommentText"/>
      </w:pPr>
      <w:r>
        <w:rPr>
          <w:b/>
        </w:rPr>
        <w:t>figurine: </w:t>
      </w:r>
      <w:r>
        <w:t>A small carved or molded figure</w:t>
      </w:r>
    </w:p>
  </w:comment>
  <w:comment w:id="23" w:author="GRE Prep" w:date="2026-10-05T22:00:00Z" w:initials="GRE">
    <w:p>
      <w:pPr>
        <w:pStyle w:val="CommentText"/>
      </w:pPr>
      <w:r>
        <w:rPr>
          <w:b/>
        </w:rPr>
        <w:t>minuscule: </w:t>
      </w:r>
      <w:r>
        <w:t>The characters that were once kept in bottom half of a compositor's type case</w:t>
      </w:r>
    </w:p>
  </w:comment>
  <w:comment w:id="15" w:author="GRE Prep" w:date="2026-10-05T22:00:00Z" w:initials="GRE">
    <w:p>
      <w:pPr>
        <w:pStyle w:val="CommentText"/>
      </w:pPr>
      <w:r>
        <w:rPr>
          <w:b/>
        </w:rPr>
        <w:t>fleck: </w:t>
      </w:r>
      <w:r>
        <w:t>A small fragment of something broken off from the whole</w:t>
      </w:r>
    </w:p>
  </w:comment>
  <w:comment w:id="41" w:author="GRE Prep" w:date="2026-10-05T22:00:00Z" w:initials="GRE">
    <w:p>
      <w:pPr>
        <w:pStyle w:val="CommentText"/>
      </w:pPr>
      <w:r>
        <w:rPr>
          <w:b/>
        </w:rPr>
        <w:t>arcane: </w:t>
      </w:r>
      <w:r>
        <w:t>Requiring secret or mysterious knowledge</w:t>
      </w:r>
    </w:p>
  </w:comment>
  <w:comment w:id="26" w:author="GRE Prep" w:date="2026-10-05T22:00:00Z" w:initials="GRE">
    <w:p>
      <w:pPr>
        <w:pStyle w:val="CommentText"/>
      </w:pPr>
      <w:r>
        <w:rPr>
          <w:b/>
        </w:rPr>
        <w:t>memento: </w:t>
      </w:r>
      <w:r>
        <w:t>A reminder of past events</w:t>
      </w:r>
    </w:p>
  </w:comment>
  <w:comment w:id="21" w:author="GRE Prep" w:date="2026-10-05T22:00:00Z" w:initials="GRE">
    <w:p>
      <w:pPr>
        <w:pStyle w:val="CommentText"/>
      </w:pPr>
      <w:r>
        <w:rPr>
          <w:b/>
        </w:rPr>
        <w:t>repository: </w:t>
      </w:r>
      <w:r>
        <w:t>A facility where things can be deposited for storage or safekeeping</w:t>
      </w:r>
    </w:p>
  </w:comment>
  <w:comment w:id="22" w:author="GRE Prep" w:date="2026-10-05T22:00:00Z" w:initials="GRE">
    <w:p>
      <w:pPr>
        <w:pStyle w:val="CommentText"/>
      </w:pPr>
      <w:r>
        <w:rPr>
          <w:b/>
        </w:rPr>
        <w:t>compendium: </w:t>
      </w:r>
      <w:r>
        <w:t>A publication containing a variety of works</w:t>
      </w:r>
    </w:p>
  </w:comment>
  <w:comment w:id="27" w:author="GRE Prep" w:date="2026-10-05T22:00:00Z" w:initials="GRE">
    <w:p>
      <w:pPr>
        <w:pStyle w:val="CommentText"/>
      </w:pPr>
      <w:r>
        <w:rPr>
          <w:b/>
        </w:rPr>
        <w:t>microcosm: </w:t>
      </w:r>
      <w:r>
        <w:t>A miniature model of something</w:t>
      </w:r>
    </w:p>
  </w:comment>
  <w:comment w:id="6" w:author="GRE Prep" w:date="2026-10-05T22:00:00Z" w:initials="GRE">
    <w:p>
      <w:pPr>
        <w:pStyle w:val="CommentText"/>
      </w:pPr>
      <w:r>
        <w:rPr>
          <w:b/>
        </w:rPr>
        <w:t>jumble: </w:t>
      </w:r>
      <w:r>
        <w:t>A confused multitude of things</w:t>
      </w:r>
    </w:p>
  </w:comment>
  <w:comment w:id="9" w:author="GRE Prep" w:date="2026-10-05T22:00:00Z" w:initials="GRE">
    <w:p>
      <w:pPr>
        <w:pStyle w:val="CommentText"/>
      </w:pPr>
      <w:r>
        <w:rPr>
          <w:b/>
        </w:rPr>
        <w:t>muddle: </w:t>
      </w:r>
      <w:r>
        <w:t>A confused multitude of things</w:t>
      </w:r>
    </w:p>
  </w:comment>
  <w:comment w:id="19" w:author="GRE Prep" w:date="2026-10-05T22:00:00Z" w:initials="GRE">
    <w:p>
      <w:pPr>
        <w:pStyle w:val="CommentText"/>
      </w:pPr>
      <w:r>
        <w:rPr>
          <w:b/>
        </w:rPr>
        <w:t>fuddle: </w:t>
      </w:r>
      <w:r>
        <w:t>A confused multitude of things</w:t>
      </w:r>
    </w:p>
  </w:comment>
  <w:comment w:id="36" w:author="GRE Prep" w:date="2026-10-05T22:00:00Z" w:initials="GRE">
    <w:p>
      <w:pPr>
        <w:pStyle w:val="CommentText"/>
      </w:pPr>
      <w:r>
        <w:rPr>
          <w:b/>
        </w:rPr>
        <w:t>sidetrack: </w:t>
      </w:r>
      <w:r>
        <w:t>A short stretch of railroad track used to store rolling stock or enable trains on the same line to pass</w:t>
      </w:r>
    </w:p>
  </w:comment>
  <w:comment w:id="43" w:author="GRE Prep" w:date="2026-10-05T22:00:00Z" w:initials="GRE">
    <w:p>
      <w:pPr>
        <w:pStyle w:val="CommentText"/>
      </w:pPr>
      <w:r>
        <w:rPr>
          <w:b/>
        </w:rPr>
        <w:t>log: </w:t>
      </w:r>
      <w:r>
        <w:t>A segment of the trunk of a tree when stripped of branches</w:t>
      </w:r>
    </w:p>
  </w:comment>
  <w:comment w:id="47" w:author="GRE Prep" w:date="2026-10-05T22:00:00Z" w:initials="GRE">
    <w:p>
      <w:pPr>
        <w:pStyle w:val="CommentText"/>
      </w:pPr>
      <w:r>
        <w:rPr>
          <w:b/>
        </w:rPr>
        <w:t>pendant: </w:t>
      </w:r>
      <w:r>
        <w:t>An adornment that hangs from a piece of jewelry (necklace or earring)</w:t>
      </w:r>
    </w:p>
  </w:comment>
  <w:comment w:id="37" w:author="GRE Prep" w:date="2026-10-05T22:00:00Z" w:initials="GRE">
    <w:p>
      <w:pPr>
        <w:pStyle w:val="CommentText"/>
      </w:pPr>
      <w:r>
        <w:rPr>
          <w:b/>
        </w:rPr>
        <w:t>chiromancy: </w:t>
      </w:r>
      <w:r>
        <w:t>Telling fortunes by lines on the palm of the hand</w:t>
      </w:r>
    </w:p>
  </w:comment>
  <w:comment w:id="28" w:author="GRE Prep" w:date="2026-10-05T22:00:00Z" w:initials="GRE">
    <w:p>
      <w:pPr>
        <w:pStyle w:val="CommentText"/>
      </w:pPr>
      <w:r>
        <w:rPr>
          <w:b/>
        </w:rPr>
        <w:t>die: </w:t>
      </w:r>
      <w:r>
        <w:t>A small cube with 1 to 6 spots on the six faces; used in gambling to generate random numbers</w:t>
      </w:r>
    </w:p>
  </w:comment>
  <w:comment w:id="39" w:author="GRE Prep" w:date="2026-10-05T22:00:00Z" w:initials="GRE">
    <w:p>
      <w:pPr>
        <w:pStyle w:val="CommentText"/>
      </w:pPr>
      <w:r>
        <w:rPr>
          <w:b/>
        </w:rPr>
        <w:t>anthology: </w:t>
      </w:r>
      <w:r>
        <w:t>A collection of selected literary passages</w:t>
      </w:r>
    </w:p>
  </w:comment>
  <w:comment w:id="7" w:author="GRE Prep" w:date="2026-10-05T22:00:00Z" w:initials="GRE">
    <w:p>
      <w:pPr>
        <w:pStyle w:val="CommentText"/>
      </w:pPr>
      <w:r>
        <w:rPr>
          <w:b/>
        </w:rPr>
        <w:t>mote: </w:t>
      </w:r>
      <w:r>
        <w:t>(nontechnical usage) a tiny piece of anything</w:t>
      </w:r>
    </w:p>
  </w:comment>
  <w:comment w:id="3" w:author="GRE Prep" w:date="2026-10-05T22:00:00Z" w:initials="GRE">
    <w:p>
      <w:pPr>
        <w:pStyle w:val="CommentText"/>
      </w:pPr>
      <w:r>
        <w:rPr>
          <w:b/>
        </w:rPr>
        <w:t>corpuscle: </w:t>
      </w:r>
      <w:r>
        <w:t>(nontechnical usage) a tiny piece of anything</w:t>
      </w:r>
    </w:p>
  </w:comment>
  <w:comment w:id="20" w:author="GRE Prep" w:date="2026-10-05T22:00:00Z" w:initials="GRE">
    <w:p>
      <w:pPr>
        <w:pStyle w:val="CommentText"/>
      </w:pPr>
      <w:r>
        <w:rPr>
          <w:b/>
        </w:rPr>
        <w:t>agglomeration: </w:t>
      </w:r>
      <w:r>
        <w:t>A jumbled collection or mass</w:t>
      </w:r>
    </w:p>
  </w:comment>
  <w:comment w:id="49" w:author="GRE Prep" w:date="2026-10-05T22:00:00Z" w:initials="GRE">
    <w:p>
      <w:pPr>
        <w:pStyle w:val="CommentText"/>
      </w:pPr>
      <w:r>
        <w:rPr>
          <w:b/>
        </w:rPr>
        <w:t>arboretum: </w:t>
      </w:r>
      <w:r>
        <w:t>A facility where trees and shrubs are cultivated for exhibition</w:t>
      </w:r>
    </w:p>
  </w:comment>
  <w:comment w:id="45" w:author="GRE Prep" w:date="2026-10-05T22:00:00Z" w:initials="GRE">
    <w:p>
      <w:pPr>
        <w:pStyle w:val="CommentText"/>
      </w:pPr>
      <w:r>
        <w:rPr>
          <w:b/>
        </w:rPr>
        <w:t>gnarl: </w:t>
      </w:r>
      <w:r>
        <w:t>Something twisted and tight and swollen</w:t>
      </w:r>
    </w:p>
  </w:comment>
  <w:comment w:id="35" w:author="GRE Prep" w:date="2026-10-05T22:00:00Z" w:initials="GRE">
    <w:p>
      <w:pPr>
        <w:pStyle w:val="CommentText"/>
      </w:pPr>
      <w:r>
        <w:rPr>
          <w:b/>
        </w:rPr>
        <w:t>apiary: </w:t>
      </w:r>
      <w:r>
        <w:t>A shed containing a number of beehives</w:t>
      </w:r>
    </w:p>
  </w:comment>
  <w:comment w:id="44" w:author="GRE Prep" w:date="2026-10-05T22:00:00Z" w:initials="GRE">
    <w:p>
      <w:pPr>
        <w:pStyle w:val="CommentText"/>
      </w:pPr>
      <w:r>
        <w:rPr>
          <w:b/>
        </w:rPr>
        <w:t>harbor: </w:t>
      </w:r>
      <w:r>
        <w:t>A sheltered port where ships can take on or discharge cargo</w:t>
      </w:r>
    </w:p>
  </w:comment>
  <w:comment w:id="33" w:author="GRE Prep" w:date="2026-10-05T22:00:00Z" w:initials="GRE">
    <w:p>
      <w:pPr>
        <w:pStyle w:val="CommentText"/>
      </w:pPr>
      <w:r>
        <w:rPr>
          <w:b/>
        </w:rPr>
        <w:t>conglomerate: </w:t>
      </w:r>
      <w:r>
        <w:t>A composite rock made up of particles of varying size</w:t>
      </w:r>
    </w:p>
  </w:comment>
  <w:comment w:id="13" w:author="GRE Prep" w:date="2026-10-05T22:00:00Z" w:initials="GRE">
    <w:p>
      <w:pPr>
        <w:pStyle w:val="CommentText"/>
      </w:pPr>
      <w:r>
        <w:rPr>
          <w:b/>
        </w:rPr>
        <w:t>scrap: </w:t>
      </w:r>
      <w:r>
        <w:t>A small fragment of something broken off from the whole</w:t>
      </w:r>
    </w:p>
  </w:comment>
  <w:comment w:id="43" w:author="GRE Prep" w:date="2026-10-05T22:00:00Z" w:initials="GRE">
    <w:p>
      <w:pPr>
        <w:pStyle w:val="CommentText"/>
      </w:pPr>
      <w:r>
        <w:rPr>
          <w:b/>
        </w:rPr>
        <w:t>log: </w:t>
      </w:r>
      <w:r>
        <w:t>A segment of the trunk of a tree when stripped of branches</w:t>
      </w:r>
    </w:p>
  </w:comment>
  <w:comment w:id="44" w:author="GRE Prep" w:date="2026-10-05T22:00:00Z" w:initials="GRE">
    <w:p>
      <w:pPr>
        <w:pStyle w:val="CommentText"/>
      </w:pPr>
      <w:r>
        <w:rPr>
          <w:b/>
        </w:rPr>
        <w:t>harbor: </w:t>
      </w:r>
      <w:r>
        <w:t>A sheltered port where ships can take on or discharge cargo</w:t>
      </w:r>
    </w:p>
  </w:comment>
  <w:comment w:id="31" w:author="GRE Prep" w:date="2026-10-05T22:00:00Z" w:initials="GRE">
    <w:p>
      <w:pPr>
        <w:pStyle w:val="CommentText"/>
      </w:pPr>
      <w:r>
        <w:rPr>
          <w:b/>
        </w:rPr>
        <w:t>genus: </w:t>
      </w:r>
      <w:r>
        <w:t>A general kind of something</w:t>
      </w:r>
    </w:p>
  </w:comment>
  <w:comment w:id="48" w:author="GRE Prep" w:date="2026-10-05T22:00:00Z" w:initials="GRE">
    <w:p>
      <w:pPr>
        <w:pStyle w:val="CommentText"/>
      </w:pPr>
      <w:r>
        <w:rPr>
          <w:b/>
        </w:rPr>
        <w:t>foil: </w:t>
      </w:r>
      <w:r>
        <w:t>A piece of thin and flexible sheet metal</w:t>
      </w:r>
    </w:p>
  </w:comment>
  <w:comment w:id="29" w:author="GRE Prep" w:date="2026-10-05T22:00:00Z" w:initials="GRE">
    <w:p>
      <w:pPr>
        <w:pStyle w:val="CommentText"/>
      </w:pPr>
      <w:r>
        <w:rPr>
          <w:b/>
        </w:rPr>
        <w:t>rubble: </w:t>
      </w:r>
      <w:r>
        <w:t>The remains of something that has been destroyed or broken up</w:t>
      </w:r>
    </w:p>
  </w:comment>
  <w:comment w:id="30" w:author="GRE Prep" w:date="2026-10-05T22:00:00Z" w:initials="GRE">
    <w:p>
      <w:pPr>
        <w:pStyle w:val="CommentText"/>
      </w:pPr>
      <w:r>
        <w:rPr>
          <w:b/>
        </w:rPr>
        <w:t>cadaver: </w:t>
      </w:r>
      <w:r>
        <w:t>The dead body of a human being</w:t>
      </w:r>
    </w:p>
  </w:comment>
  <w:comment w:id="24" w:author="GRE Prep" w:date="2026-10-05T22:00:00Z" w:initials="GRE">
    <w:p>
      <w:pPr>
        <w:pStyle w:val="CommentText"/>
      </w:pPr>
      <w:r>
        <w:rPr>
          <w:b/>
        </w:rPr>
        <w:t>bullion: </w:t>
      </w:r>
      <w:r>
        <w:t>A mass of precious metal</w:t>
      </w:r>
    </w:p>
  </w:comment>
  <w:comment w:id="8" w:author="GRE Prep" w:date="2026-10-05T22:00:00Z" w:initials="GRE">
    <w:p>
      <w:pPr>
        <w:pStyle w:val="CommentText"/>
      </w:pPr>
      <w:r>
        <w:rPr>
          <w:b/>
        </w:rPr>
        <w:t>hoard: </w:t>
      </w:r>
      <w:r>
        <w:t>A secret store of valuables or money</w:t>
      </w:r>
    </w:p>
  </w:comment>
  <w:comment w:id="40" w:author="GRE Prep" w:date="2026-10-05T22:00:00Z" w:initials="GRE">
    <w:p>
      <w:pPr>
        <w:pStyle w:val="CommentText"/>
      </w:pPr>
      <w:r>
        <w:rPr>
          <w:b/>
        </w:rPr>
        <w:t>damn: </w:t>
      </w:r>
      <w:r>
        <w:t>Something of little value</w:t>
      </w:r>
    </w:p>
  </w:comment>
  <w:comment w:id="13" w:author="GRE Prep" w:date="2026-10-05T22:00:00Z" w:initials="GRE">
    <w:p>
      <w:pPr>
        <w:pStyle w:val="CommentText"/>
      </w:pPr>
      <w:r>
        <w:rPr>
          <w:b/>
        </w:rPr>
        <w:t>scrap: </w:t>
      </w:r>
      <w:r>
        <w:t>A small fragment of something broken off from the whole</w:t>
      </w:r>
    </w:p>
  </w:comment>
  <w:comment w:id="12" w:author="GRE Prep" w:date="2026-10-05T22:00:00Z" w:initials="GRE">
    <w:p>
      <w:pPr>
        <w:pStyle w:val="CommentText"/>
      </w:pPr>
      <w:r>
        <w:rPr>
          <w:b/>
        </w:rPr>
        <w:t>scraps: </w:t>
      </w:r>
      <w:r>
        <w:t>Food that is discarded (as from a kitchen)</w:t>
      </w:r>
    </w:p>
  </w:comment>
  <w:comment w:id="38" w:author="GRE Prep" w:date="2026-10-05T22:00:00Z" w:initials="GRE">
    <w:p>
      <w:pPr>
        <w:pStyle w:val="CommentText"/>
      </w:pPr>
      <w:r>
        <w:rPr>
          <w:b/>
        </w:rPr>
        <w:t>pendent: </w:t>
      </w:r>
      <w:r>
        <w:t>An adornment that hangs from a piece of jewelry (necklace or earring)</w:t>
      </w:r>
    </w:p>
  </w:comment>
  <w:comment w:id="46" w:author="GRE Prep" w:date="2026-10-05T22:00:00Z" w:initials="GRE">
    <w:p>
      <w:pPr>
        <w:pStyle w:val="CommentText"/>
      </w:pPr>
      <w:r>
        <w:rPr>
          <w:b/>
        </w:rPr>
        <w:t>pudding: </w:t>
      </w:r>
      <w:r>
        <w:t>Any of various soft thick unsweetened baked dishes</w:t>
      </w:r>
    </w:p>
  </w:comment>
  <w:comment w:id="25" w:author="GRE Prep" w:date="2026-10-05T22:00:00Z" w:initials="GRE">
    <w:p>
      <w:pPr>
        <w:pStyle w:val="CommentText"/>
      </w:pPr>
      <w:r>
        <w:rPr>
          <w:b/>
        </w:rPr>
        <w:t>snip: </w:t>
      </w:r>
      <w:r>
        <w:t>A small piece of anything (especially a piece that has been snipped off)</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