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026</w:t>
      </w:r>
    </w:p>
    <w:p>
      <w:pPr>
        <w:spacing w:after="280"/>
        <w:jc w:val="center"/>
      </w:pPr>
      <w:r>
        <w:rPr>
          <w:i/>
          <w:color w:val="57606A"/>
          <w:sz w:val="24"/>
        </w:rPr>
        <w:t>Formosan Biodiversity: Subalpine Wildlife &amp; Ecological Protection: From Ancient Conifer Forests to Coastal Estuaries: Formosa's Living Sanctuary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Endemic Wildlife, Mountain Flora &amp; Island Ecological Stewardship</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026: Formosan Biodiversity: Subalpine Wildlife &amp; Ecological Protection</w:t>
      </w:r>
    </w:p>
    <w:p>
      <w:pPr>
        <w:spacing w:before="60" w:after="180" w:line="288" w:lineRule="auto"/>
      </w:pPr>
      <w:r>
        <w:t xml:space="preserve">The dramatic altitudinal gradients of Taiwan create an ecological sanctuary of staggering biological diversity, compressing climate zones from subtropical coastlines to subalpine peaks. In the misty ancient forests of the Central Mountain Range, towering </w:t>
      </w:r>
      <w:bookmarkStart w:id="1026" w:name="text_conifer"/>
      <w:bookmarkEnd w:id="1026"/>
      <w:commentRangeStart w:id="26"/>
      <w:hyperlink w:anchor="vocab_conifer" w:tooltip="GRE Definition: Any gymnospermous tree or shrub bearing cones">
        <w:r>
          <w:rPr>
            <w:b/>
            <w:color w:val="0969DA"/>
            <w:u w:val="single"/>
          </w:rPr>
          <w:t xml:space="preserve">conifer</w:t>
        </w:r>
      </w:hyperlink>
      <w:commentRangeEnd w:id="26"/>
      <w:r>
        <w:rPr>
          <w:rStyle w:val="CommentReference"/>
        </w:rPr>
        <w:commentReference w:id="26"/>
      </w:r>
      <w:r>
        <w:t xml:space="preserve"> stands interlock with </w:t>
      </w:r>
      <w:bookmarkStart w:id="1029" w:name="text_deciduous"/>
      <w:bookmarkEnd w:id="1029"/>
      <w:commentRangeStart w:id="29"/>
      <w:hyperlink w:anchor="vocab_deciduous" w:tooltip="GRE Definition: (of plants and shrubs) shedding foliage at the end of the growing season">
        <w:r>
          <w:rPr>
            <w:b/>
            <w:color w:val="0969DA"/>
            <w:u w:val="single"/>
          </w:rPr>
          <w:t xml:space="preserve">deciduous</w:t>
        </w:r>
      </w:hyperlink>
      <w:commentRangeEnd w:id="29"/>
      <w:r>
        <w:rPr>
          <w:rStyle w:val="CommentReference"/>
        </w:rPr>
        <w:commentReference w:id="29"/>
      </w:r>
      <w:r>
        <w:t xml:space="preserve"> hardwood groves, their dense </w:t>
      </w:r>
      <w:bookmarkStart w:id="1044" w:name="text_foliage"/>
      <w:bookmarkEnd w:id="1044"/>
      <w:commentRangeStart w:id="44"/>
      <w:hyperlink w:anchor="vocab_foliage" w:tooltip="GRE Definition: The main organ of photosynthesis and transpiration in higher plants">
        <w:r>
          <w:rPr>
            <w:b/>
            <w:color w:val="0969DA"/>
            <w:u w:val="single"/>
          </w:rPr>
          <w:t xml:space="preserve">foliage</w:t>
        </w:r>
      </w:hyperlink>
      <w:commentRangeEnd w:id="44"/>
      <w:r>
        <w:rPr>
          <w:rStyle w:val="CommentReference"/>
        </w:rPr>
        <w:commentReference w:id="44"/>
      </w:r>
      <w:r>
        <w:t xml:space="preserve"> sheltering an array of rare wildlife. Here, the endemic Formosan serow, an agile mountain </w:t>
      </w:r>
      <w:bookmarkStart w:id="1002" w:name="text_ruminant"/>
      <w:bookmarkEnd w:id="1002"/>
      <w:commentRangeStart w:id="2"/>
      <w:hyperlink w:anchor="vocab_ruminant" w:tooltip="GRE Definition: Any of various cud-chewing hoofed mammals having a stomach divided into four (occasionally three) compartments">
        <w:r>
          <w:rPr>
            <w:b/>
            <w:color w:val="0969DA"/>
            <w:u w:val="single"/>
          </w:rPr>
          <w:t xml:space="preserve">ruminant</w:t>
        </w:r>
      </w:hyperlink>
      <w:commentRangeEnd w:id="2"/>
      <w:r>
        <w:rPr>
          <w:rStyle w:val="CommentReference"/>
        </w:rPr>
        <w:commentReference w:id="2"/>
      </w:r>
      <w:r>
        <w:t xml:space="preserve"> and sure-footed </w:t>
      </w:r>
      <w:bookmarkStart w:id="1021" w:name="text_quadruped"/>
      <w:bookmarkEnd w:id="1021"/>
      <w:commentRangeStart w:id="21"/>
      <w:hyperlink w:anchor="vocab_quadruped" w:tooltip="GRE Definition: An animal especially a mammal having four limbs specialized for walking">
        <w:r>
          <w:rPr>
            <w:b/>
            <w:color w:val="0969DA"/>
            <w:u w:val="single"/>
          </w:rPr>
          <w:t xml:space="preserve">quadruped</w:t>
        </w:r>
      </w:hyperlink>
      <w:commentRangeEnd w:id="21"/>
      <w:r>
        <w:rPr>
          <w:rStyle w:val="CommentReference"/>
        </w:rPr>
        <w:commentReference w:id="21"/>
      </w:r>
      <w:r>
        <w:t xml:space="preserve">, navigates precipitous crags to </w:t>
      </w:r>
      <w:bookmarkStart w:id="1019" w:name="text_browse"/>
      <w:bookmarkEnd w:id="1019"/>
      <w:commentRangeStart w:id="19"/>
      <w:hyperlink w:anchor="vocab_browse" w:tooltip="GRE Definition: Vegetation (such as young shoots, twigs, and leaves) that is suitable for animals to eat">
        <w:r>
          <w:rPr>
            <w:b/>
            <w:color w:val="0969DA"/>
            <w:u w:val="single"/>
          </w:rPr>
          <w:t xml:space="preserve">browse</w:t>
        </w:r>
      </w:hyperlink>
      <w:commentRangeEnd w:id="19"/>
      <w:r>
        <w:rPr>
          <w:rStyle w:val="CommentReference"/>
        </w:rPr>
        <w:commentReference w:id="19"/>
      </w:r>
      <w:r>
        <w:t xml:space="preserve"> on mountain lichens, while </w:t>
      </w:r>
      <w:bookmarkStart w:id="1041" w:name="text_gregarious"/>
      <w:bookmarkEnd w:id="1041"/>
      <w:commentRangeStart w:id="41"/>
      <w:hyperlink w:anchor="vocab_gregarious" w:tooltip="GRE Definition: (of animals) tending to form a group with others of the same species">
        <w:r>
          <w:rPr>
            <w:b/>
            <w:color w:val="0969DA"/>
            <w:u w:val="single"/>
          </w:rPr>
          <w:t xml:space="preserve">gregarious</w:t>
        </w:r>
      </w:hyperlink>
      <w:commentRangeEnd w:id="41"/>
      <w:r>
        <w:rPr>
          <w:rStyle w:val="CommentReference"/>
        </w:rPr>
        <w:commentReference w:id="41"/>
      </w:r>
      <w:r>
        <w:t xml:space="preserve"> herds of Formosan sika deer display an impressive </w:t>
      </w:r>
      <w:bookmarkStart w:id="1035" w:name="text_antler"/>
      <w:bookmarkEnd w:id="1035"/>
      <w:commentRangeStart w:id="35"/>
      <w:hyperlink w:anchor="vocab_antler" w:tooltip="GRE Definition: Deciduous horn of a member of the deer family">
        <w:r>
          <w:rPr>
            <w:b/>
            <w:color w:val="0969DA"/>
            <w:u w:val="single"/>
          </w:rPr>
          <w:t xml:space="preserve">antler</w:t>
        </w:r>
      </w:hyperlink>
      <w:commentRangeEnd w:id="35"/>
      <w:r>
        <w:rPr>
          <w:rStyle w:val="CommentReference"/>
        </w:rPr>
        <w:commentReference w:id="35"/>
      </w:r>
      <w:r>
        <w:t xml:space="preserve"> rack beneath the forest canopy. High above the forest floor, the endemic Formosan rock macaque—the island's sole native non-human primate, distinct from an African </w:t>
      </w:r>
      <w:bookmarkStart w:id="1012" w:name="text_ape"/>
      <w:bookmarkEnd w:id="1012"/>
      <w:commentRangeStart w:id="12"/>
      <w:hyperlink w:anchor="vocab_ape" w:tooltip="GRE Definition: Any of various primates with short tails or no tail at all">
        <w:r>
          <w:rPr>
            <w:b/>
            <w:color w:val="0969DA"/>
            <w:u w:val="single"/>
          </w:rPr>
          <w:t xml:space="preserve">ape</w:t>
        </w:r>
      </w:hyperlink>
      <w:commentRangeEnd w:id="12"/>
      <w:r>
        <w:rPr>
          <w:rStyle w:val="CommentReference"/>
        </w:rPr>
        <w:commentReference w:id="12"/>
      </w:r>
      <w:r>
        <w:t xml:space="preserve"> or an equatorial </w:t>
      </w:r>
      <w:bookmarkStart w:id="1049" w:name="text_anthropoid"/>
      <w:bookmarkEnd w:id="1049"/>
      <w:commentRangeStart w:id="49"/>
      <w:hyperlink w:anchor="vocab_anthropoid" w:tooltip="GRE Definition: Person who resembles a nonhuman primate">
        <w:r>
          <w:rPr>
            <w:b/>
            <w:color w:val="0969DA"/>
            <w:u w:val="single"/>
          </w:rPr>
          <w:t xml:space="preserve">anthropoid</w:t>
        </w:r>
      </w:hyperlink>
      <w:commentRangeEnd w:id="49"/>
      <w:r>
        <w:rPr>
          <w:rStyle w:val="CommentReference"/>
        </w:rPr>
        <w:commentReference w:id="49"/>
      </w:r>
      <w:r>
        <w:t xml:space="preserve">—leaps among ancient branches. Biologists note that unlike a continental landmass populated by massive </w:t>
      </w:r>
      <w:bookmarkStart w:id="1018" w:name="text_pachyderm"/>
      <w:bookmarkEnd w:id="1018"/>
      <w:commentRangeStart w:id="18"/>
      <w:hyperlink w:anchor="vocab_pachyderm" w:tooltip="GRE Definition: Any of various nonruminant hoofed mammals having very thick skin: elephant; rhinoceros; hippopotamus">
        <w:r>
          <w:rPr>
            <w:b/>
            <w:color w:val="0969DA"/>
            <w:u w:val="single"/>
          </w:rPr>
          <w:t xml:space="preserve">pachyderm</w:t>
        </w:r>
      </w:hyperlink>
      <w:commentRangeEnd w:id="18"/>
      <w:r>
        <w:rPr>
          <w:rStyle w:val="CommentReference"/>
        </w:rPr>
        <w:commentReference w:id="18"/>
      </w:r>
      <w:r>
        <w:t xml:space="preserve"> herds or native </w:t>
      </w:r>
      <w:bookmarkStart w:id="1022" w:name="text_marsupial"/>
      <w:bookmarkEnd w:id="1022"/>
      <w:commentRangeStart w:id="22"/>
      <w:hyperlink w:anchor="vocab_marsupial" w:tooltip="GRE Definition: Mammals of which the females have a pouch (the marsupium) containing the teats where the young are fed and carried">
        <w:r>
          <w:rPr>
            <w:b/>
            <w:color w:val="0969DA"/>
            <w:u w:val="single"/>
          </w:rPr>
          <w:t xml:space="preserve">marsupial</w:t>
        </w:r>
      </w:hyperlink>
      <w:commentRangeEnd w:id="22"/>
      <w:r>
        <w:rPr>
          <w:rStyle w:val="CommentReference"/>
        </w:rPr>
        <w:commentReference w:id="22"/>
      </w:r>
      <w:r>
        <w:t xml:space="preserve"> fauna, Formosa's evolutionary isolation allowed unique mountain </w:t>
      </w:r>
      <w:bookmarkStart w:id="1000" w:name="text_mammal"/>
      <w:bookmarkEnd w:id="1000"/>
      <w:commentRangeStart w:id="0"/>
      <w:hyperlink w:anchor="vocab_mammal" w:tooltip="GRE Definition: Any warm-blooded vertebrate having the skin more or less covered with hair; young are born alive except for the small subclass of monotremes and nourished with milk">
        <w:r>
          <w:rPr>
            <w:b/>
            <w:color w:val="0969DA"/>
            <w:u w:val="single"/>
          </w:rPr>
          <w:t xml:space="preserve">mammal</w:t>
        </w:r>
      </w:hyperlink>
      <w:commentRangeEnd w:id="0"/>
      <w:r>
        <w:rPr>
          <w:rStyle w:val="CommentReference"/>
        </w:rPr>
        <w:commentReference w:id="0"/>
      </w:r>
      <w:r>
        <w:t xml:space="preserve"> populations to thrive without being overwhelmed by larger competitors.</w:t>
      </w:r>
    </w:p>
    <w:p>
      <w:pPr>
        <w:spacing w:before="60" w:after="180" w:line="288" w:lineRule="auto"/>
      </w:pPr>
      <w:r>
        <w:t xml:space="preserve">Along pristine riverbanks and coastal wetlands, diverse ecological niches support specialized predators and migratory species. The elusive leopard cat, an agile native </w:t>
      </w:r>
      <w:bookmarkStart w:id="1048" w:name="text_feline"/>
      <w:bookmarkEnd w:id="1048"/>
      <w:commentRangeStart w:id="48"/>
      <w:hyperlink w:anchor="vocab_feline" w:tooltip="GRE Definition: Any of various lithe-bodied roundheaded fissiped mammals, many with retractile claws">
        <w:r>
          <w:rPr>
            <w:b/>
            <w:color w:val="0969DA"/>
            <w:u w:val="single"/>
          </w:rPr>
          <w:t xml:space="preserve">feline</w:t>
        </w:r>
      </w:hyperlink>
      <w:commentRangeEnd w:id="48"/>
      <w:r>
        <w:rPr>
          <w:rStyle w:val="CommentReference"/>
        </w:rPr>
        <w:commentReference w:id="48"/>
      </w:r>
      <w:r>
        <w:t xml:space="preserve">, stalks through undergrowth, while scavenger species scavenge fallen </w:t>
      </w:r>
      <w:bookmarkStart w:id="1033" w:name="text_carrion"/>
      <w:bookmarkEnd w:id="1033"/>
      <w:commentRangeStart w:id="33"/>
      <w:hyperlink w:anchor="vocab_carrion" w:tooltip="GRE Definition: The dead and rotting body of an animal; unfit for human food">
        <w:r>
          <w:rPr>
            <w:b/>
            <w:color w:val="0969DA"/>
            <w:u w:val="single"/>
          </w:rPr>
          <w:t xml:space="preserve">carrion</w:t>
        </w:r>
      </w:hyperlink>
      <w:commentRangeEnd w:id="33"/>
      <w:r>
        <w:rPr>
          <w:rStyle w:val="CommentReference"/>
        </w:rPr>
        <w:commentReference w:id="33"/>
      </w:r>
      <w:r>
        <w:t xml:space="preserve"> to prevent the spread of disease in deep ravines. Overhead, a vigilant </w:t>
      </w:r>
      <w:bookmarkStart w:id="1030" w:name="text_ornithologist"/>
      <w:bookmarkEnd w:id="1030"/>
      <w:commentRangeStart w:id="30"/>
      <w:hyperlink w:anchor="vocab_ornithologist" w:tooltip="GRE Definition: A zoologist who studies birds">
        <w:r>
          <w:rPr>
            <w:b/>
            <w:color w:val="0969DA"/>
            <w:u w:val="single"/>
          </w:rPr>
          <w:t xml:space="preserve">ornithologist</w:t>
        </w:r>
      </w:hyperlink>
      <w:commentRangeEnd w:id="30"/>
      <w:r>
        <w:rPr>
          <w:rStyle w:val="CommentReference"/>
        </w:rPr>
        <w:commentReference w:id="30"/>
      </w:r>
      <w:r>
        <w:t xml:space="preserve"> tracks the migratory path of a black-faced spoonbill or an alpine </w:t>
      </w:r>
      <w:bookmarkStart w:id="1006" w:name="text_grouse"/>
      <w:bookmarkEnd w:id="1006"/>
      <w:commentRangeStart w:id="6"/>
      <w:hyperlink w:anchor="vocab_grouse" w:tooltip="GRE Definition: Flesh of any of various grouse of the family Tetraonidae; usually roasted; flesh too dry to broil">
        <w:r>
          <w:rPr>
            <w:b/>
            <w:color w:val="0969DA"/>
            <w:u w:val="single"/>
          </w:rPr>
          <w:t xml:space="preserve">grouse</w:t>
        </w:r>
      </w:hyperlink>
      <w:commentRangeEnd w:id="6"/>
      <w:r>
        <w:rPr>
          <w:rStyle w:val="CommentReference"/>
        </w:rPr>
        <w:commentReference w:id="6"/>
      </w:r>
      <w:r>
        <w:t xml:space="preserve">, while along the windswept coast a fishing </w:t>
      </w:r>
      <w:bookmarkStart w:id="1020" w:name="text_cormorant"/>
      <w:bookmarkEnd w:id="1020"/>
      <w:commentRangeStart w:id="20"/>
      <w:hyperlink w:anchor="vocab_cormorant" w:tooltip="GRE Definition: Large voracious dark-colored long-necked seabird with a distensible pouch for holding fish; used in Asia to catch fish">
        <w:r>
          <w:rPr>
            <w:b/>
            <w:color w:val="0969DA"/>
            <w:u w:val="single"/>
          </w:rPr>
          <w:t xml:space="preserve">cormorant</w:t>
        </w:r>
      </w:hyperlink>
      <w:commentRangeEnd w:id="20"/>
      <w:r>
        <w:rPr>
          <w:rStyle w:val="CommentReference"/>
        </w:rPr>
        <w:commentReference w:id="20"/>
      </w:r>
      <w:r>
        <w:t xml:space="preserve"> plunges into offshore breakers where ocean currents churn with marine life. In tidal estuaries where coastal fish </w:t>
      </w:r>
      <w:bookmarkStart w:id="1034" w:name="text_spawn"/>
      <w:bookmarkEnd w:id="1034"/>
      <w:commentRangeStart w:id="34"/>
      <w:hyperlink w:anchor="vocab_spawn" w:tooltip="GRE Definition: The mass of eggs deposited by fish or amphibians or molluscs">
        <w:r>
          <w:rPr>
            <w:b/>
            <w:color w:val="0969DA"/>
            <w:u w:val="single"/>
          </w:rPr>
          <w:t xml:space="preserve">spawn</w:t>
        </w:r>
      </w:hyperlink>
      <w:commentRangeEnd w:id="34"/>
      <w:r>
        <w:rPr>
          <w:rStyle w:val="CommentReference"/>
        </w:rPr>
        <w:commentReference w:id="34"/>
      </w:r>
      <w:r>
        <w:t xml:space="preserve">, muddy flats provide habitat for the flat-bodied </w:t>
      </w:r>
      <w:bookmarkStart w:id="1025" w:name="text_flounder"/>
      <w:bookmarkEnd w:id="1025"/>
      <w:commentRangeStart w:id="25"/>
      <w:hyperlink w:anchor="vocab_flounder" w:tooltip="GRE Definition: Flesh of any of various American and European flatfish">
        <w:r>
          <w:rPr>
            <w:b/>
            <w:color w:val="0969DA"/>
            <w:u w:val="single"/>
          </w:rPr>
          <w:t xml:space="preserve">flounder</w:t>
        </w:r>
      </w:hyperlink>
      <w:commentRangeEnd w:id="25"/>
      <w:r>
        <w:rPr>
          <w:rStyle w:val="CommentReference"/>
        </w:rPr>
        <w:commentReference w:id="25"/>
      </w:r>
      <w:r>
        <w:t xml:space="preserve">, while freshwater streams sustain unique </w:t>
      </w:r>
      <w:bookmarkStart w:id="1024" w:name="text_amphibian"/>
      <w:bookmarkEnd w:id="1024"/>
      <w:commentRangeStart w:id="24"/>
      <w:hyperlink w:anchor="vocab_amphibian" w:tooltip="GRE Definition: A flat-bottomed motor vehicle that can travel on land or water">
        <w:r>
          <w:rPr>
            <w:b/>
            <w:color w:val="0969DA"/>
            <w:u w:val="single"/>
          </w:rPr>
          <w:t xml:space="preserve">amphibian</w:t>
        </w:r>
      </w:hyperlink>
      <w:commentRangeEnd w:id="24"/>
      <w:r>
        <w:rPr>
          <w:rStyle w:val="CommentReference"/>
        </w:rPr>
        <w:commentReference w:id="24"/>
      </w:r>
      <w:r>
        <w:t xml:space="preserve"> species like the primitive salamander. On sandy riverbanks, an observant </w:t>
      </w:r>
      <w:bookmarkStart w:id="1046" w:name="text_herpetologist"/>
      <w:bookmarkEnd w:id="1046"/>
      <w:commentRangeStart w:id="46"/>
      <w:hyperlink w:anchor="vocab_herpetologist" w:tooltip="GRE Definition: A zoologist who studies reptiles and amphibians">
        <w:r>
          <w:rPr>
            <w:b/>
            <w:color w:val="0969DA"/>
            <w:u w:val="single"/>
          </w:rPr>
          <w:t xml:space="preserve">herpetologist</w:t>
        </w:r>
      </w:hyperlink>
      <w:commentRangeEnd w:id="46"/>
      <w:r>
        <w:rPr>
          <w:rStyle w:val="CommentReference"/>
        </w:rPr>
        <w:commentReference w:id="46"/>
      </w:r>
      <w:r>
        <w:t xml:space="preserve"> studies the hard </w:t>
      </w:r>
      <w:bookmarkStart w:id="1011" w:name="text_carapace"/>
      <w:bookmarkEnd w:id="1011"/>
      <w:commentRangeStart w:id="11"/>
      <w:hyperlink w:anchor="vocab_carapace" w:tooltip="GRE Definition: Hard outer covering or case of certain organisms such as arthropods and turtles">
        <w:r>
          <w:rPr>
            <w:b/>
            <w:color w:val="0969DA"/>
            <w:u w:val="single"/>
          </w:rPr>
          <w:t xml:space="preserve">carapace</w:t>
        </w:r>
      </w:hyperlink>
      <w:commentRangeEnd w:id="11"/>
      <w:r>
        <w:rPr>
          <w:rStyle w:val="CommentReference"/>
        </w:rPr>
        <w:commentReference w:id="11"/>
      </w:r>
      <w:r>
        <w:t xml:space="preserve"> of a native freshwater </w:t>
      </w:r>
      <w:bookmarkStart w:id="1010" w:name="text_terrapin"/>
      <w:bookmarkEnd w:id="1010"/>
      <w:commentRangeStart w:id="10"/>
      <w:hyperlink w:anchor="vocab_terrapin" w:tooltip="GRE Definition: Any of various edible North American web-footed turtles living in fresh or brackish water">
        <w:r>
          <w:rPr>
            <w:b/>
            <w:color w:val="0969DA"/>
            <w:u w:val="single"/>
          </w:rPr>
          <w:t xml:space="preserve">terrapin</w:t>
        </w:r>
      </w:hyperlink>
      <w:commentRangeEnd w:id="10"/>
      <w:r>
        <w:rPr>
          <w:rStyle w:val="CommentReference"/>
        </w:rPr>
        <w:commentReference w:id="10"/>
      </w:r>
      <w:r>
        <w:t xml:space="preserve">, tracking how the creature's shell provides protection against </w:t>
      </w:r>
      <w:bookmarkStart w:id="1016" w:name="text_carnivorous"/>
      <w:bookmarkEnd w:id="1016"/>
      <w:commentRangeStart w:id="16"/>
      <w:hyperlink w:anchor="vocab_carnivorous" w:tooltip="GRE Definition: Relating to or characteristic of carnivores">
        <w:r>
          <w:rPr>
            <w:b/>
            <w:color w:val="0969DA"/>
            <w:u w:val="single"/>
          </w:rPr>
          <w:t xml:space="preserve">carnivorous</w:t>
        </w:r>
      </w:hyperlink>
      <w:commentRangeEnd w:id="16"/>
      <w:r>
        <w:rPr>
          <w:rStyle w:val="CommentReference"/>
        </w:rPr>
        <w:commentReference w:id="16"/>
      </w:r>
      <w:r>
        <w:t xml:space="preserve"> birds of prey.</w:t>
      </w:r>
    </w:p>
    <w:p>
      <w:pPr>
        <w:spacing w:before="60" w:after="180" w:line="288" w:lineRule="auto"/>
      </w:pPr>
      <w:r>
        <w:t xml:space="preserve">Formosa’s botanical kingdom exhibits remarkable evolutionary adaptations, where </w:t>
      </w:r>
      <w:bookmarkStart w:id="1027" w:name="text_perennial"/>
      <w:bookmarkEnd w:id="1027"/>
      <w:commentRangeStart w:id="27"/>
      <w:hyperlink w:anchor="vocab_perennial" w:tooltip="GRE Definition: (botany) a plant lasting for three seasons or more">
        <w:r>
          <w:rPr>
            <w:b/>
            <w:color w:val="0969DA"/>
            <w:u w:val="single"/>
          </w:rPr>
          <w:t xml:space="preserve">perennial</w:t>
        </w:r>
      </w:hyperlink>
      <w:commentRangeEnd w:id="27"/>
      <w:r>
        <w:rPr>
          <w:rStyle w:val="CommentReference"/>
        </w:rPr>
        <w:commentReference w:id="27"/>
      </w:r>
      <w:r>
        <w:t xml:space="preserve"> mountain shrubs endure harsh winter frosts while delicate </w:t>
      </w:r>
      <w:bookmarkStart w:id="1003" w:name="text_biennial"/>
      <w:bookmarkEnd w:id="1003"/>
      <w:commentRangeStart w:id="3"/>
      <w:hyperlink w:anchor="vocab_biennial" w:tooltip="GRE Definition: (botany) a plant having a life cycle that normally takes two seasons from germination to death to complete; flowering biennials usually bloom and fruit in the second season">
        <w:r>
          <w:rPr>
            <w:b/>
            <w:color w:val="0969DA"/>
            <w:u w:val="single"/>
          </w:rPr>
          <w:t xml:space="preserve">biennial</w:t>
        </w:r>
      </w:hyperlink>
      <w:commentRangeEnd w:id="3"/>
      <w:r>
        <w:rPr>
          <w:rStyle w:val="CommentReference"/>
        </w:rPr>
        <w:commentReference w:id="3"/>
      </w:r>
      <w:r>
        <w:t xml:space="preserve"> and </w:t>
      </w:r>
      <w:bookmarkStart w:id="1028" w:name="text_ephemeral"/>
      <w:bookmarkEnd w:id="1028"/>
      <w:commentRangeStart w:id="28"/>
      <w:hyperlink w:anchor="vocab_ephemeral" w:tooltip="GRE Definition: Anything short-lived, as an insect that lives only for a day in its winged form">
        <w:r>
          <w:rPr>
            <w:b/>
            <w:color w:val="0969DA"/>
            <w:u w:val="single"/>
          </w:rPr>
          <w:t xml:space="preserve">ephemeral</w:t>
        </w:r>
      </w:hyperlink>
      <w:commentRangeEnd w:id="28"/>
      <w:r>
        <w:rPr>
          <w:rStyle w:val="CommentReference"/>
        </w:rPr>
        <w:commentReference w:id="28"/>
      </w:r>
      <w:r>
        <w:t xml:space="preserve"> wildflowers carpet subalpine meadows after spring thaws. Dense fern forests unfurl a giant prehistoric </w:t>
      </w:r>
      <w:bookmarkStart w:id="1038" w:name="text_frond"/>
      <w:bookmarkEnd w:id="1038"/>
      <w:commentRangeStart w:id="38"/>
      <w:hyperlink w:anchor="vocab_frond" w:tooltip="GRE Definition: Compound leaf of a fern or palm or cycad">
        <w:r>
          <w:rPr>
            <w:b/>
            <w:color w:val="0969DA"/>
            <w:u w:val="single"/>
          </w:rPr>
          <w:t xml:space="preserve">frond</w:t>
        </w:r>
      </w:hyperlink>
      <w:commentRangeEnd w:id="38"/>
      <w:r>
        <w:rPr>
          <w:rStyle w:val="CommentReference"/>
        </w:rPr>
        <w:commentReference w:id="38"/>
      </w:r>
      <w:r>
        <w:t xml:space="preserve">, while strange </w:t>
      </w:r>
      <w:bookmarkStart w:id="1016" w:name="text_carnivorous"/>
      <w:bookmarkEnd w:id="1016"/>
      <w:commentRangeStart w:id="16"/>
      <w:hyperlink w:anchor="vocab_carnivorous" w:tooltip="GRE Definition: Relating to or characteristic of carnivores">
        <w:r>
          <w:rPr>
            <w:b/>
            <w:color w:val="0969DA"/>
            <w:u w:val="single"/>
          </w:rPr>
          <w:t xml:space="preserve">carnivorous</w:t>
        </w:r>
      </w:hyperlink>
      <w:commentRangeEnd w:id="16"/>
      <w:r>
        <w:rPr>
          <w:rStyle w:val="CommentReference"/>
        </w:rPr>
        <w:commentReference w:id="16"/>
      </w:r>
      <w:r>
        <w:t xml:space="preserve"> pitcher plants deploy a sensitive </w:t>
      </w:r>
      <w:bookmarkStart w:id="1039" w:name="text_proboscis"/>
      <w:bookmarkEnd w:id="1039"/>
      <w:commentRangeStart w:id="39"/>
      <w:hyperlink w:anchor="vocab_proboscis" w:tooltip="GRE Definition: The human nose (especially when it is large)">
        <w:r>
          <w:rPr>
            <w:b/>
            <w:color w:val="0969DA"/>
            <w:u w:val="single"/>
          </w:rPr>
          <w:t xml:space="preserve">proboscis</w:t>
        </w:r>
      </w:hyperlink>
      <w:commentRangeEnd w:id="39"/>
      <w:r>
        <w:rPr>
          <w:rStyle w:val="CommentReference"/>
        </w:rPr>
        <w:commentReference w:id="39"/>
      </w:r>
      <w:r>
        <w:t xml:space="preserve"> or glandular hairs to trap insects. In sheltered valleys, a microscopic aquatic organism might use a whip-like </w:t>
      </w:r>
      <w:bookmarkStart w:id="1009" w:name="text_flagellate"/>
      <w:bookmarkEnd w:id="1009"/>
      <w:commentRangeStart w:id="9"/>
      <w:hyperlink w:anchor="vocab_flagellate" w:tooltip="GRE Definition: A usually nonphotosynthetic free-living protozoan with whiplike appendages; some are pathogens of humans and other animals">
        <w:r>
          <w:rPr>
            <w:b/>
            <w:color w:val="0969DA"/>
            <w:u w:val="single"/>
          </w:rPr>
          <w:t xml:space="preserve">flagellate</w:t>
        </w:r>
      </w:hyperlink>
      <w:commentRangeEnd w:id="9"/>
      <w:r>
        <w:rPr>
          <w:rStyle w:val="CommentReference"/>
        </w:rPr>
        <w:commentReference w:id="9"/>
      </w:r>
      <w:r>
        <w:t xml:space="preserve"> tail to navigate freshwater pools, while in surrounding wetlands, amphibians undergo an intricate </w:t>
      </w:r>
      <w:bookmarkStart w:id="1032" w:name="text_metamorphosis"/>
      <w:bookmarkEnd w:id="1032"/>
      <w:commentRangeStart w:id="32"/>
      <w:hyperlink w:anchor="vocab_metamorphosis" w:tooltip="GRE Definition: The marked and rapid transformation of a larva into an adult that occurs in some animals">
        <w:r>
          <w:rPr>
            <w:b/>
            <w:color w:val="0969DA"/>
            <w:u w:val="single"/>
          </w:rPr>
          <w:t xml:space="preserve">metamorphosis</w:t>
        </w:r>
      </w:hyperlink>
      <w:commentRangeEnd w:id="32"/>
      <w:r>
        <w:rPr>
          <w:rStyle w:val="CommentReference"/>
        </w:rPr>
        <w:commentReference w:id="32"/>
      </w:r>
      <w:r>
        <w:t xml:space="preserve"> and reptiles begin their seasonal </w:t>
      </w:r>
      <w:bookmarkStart w:id="1037" w:name="text_molt"/>
      <w:bookmarkEnd w:id="1037"/>
      <w:commentRangeStart w:id="37"/>
      <w:hyperlink w:anchor="vocab_molt" w:tooltip="GRE Definition: Periodic shedding of the cuticle in arthropods or the outer skin in reptiles">
        <w:r>
          <w:rPr>
            <w:b/>
            <w:color w:val="0969DA"/>
            <w:u w:val="single"/>
          </w:rPr>
          <w:t xml:space="preserve">molt</w:t>
        </w:r>
      </w:hyperlink>
      <w:commentRangeEnd w:id="37"/>
      <w:r>
        <w:rPr>
          <w:rStyle w:val="CommentReference"/>
        </w:rPr>
        <w:commentReference w:id="37"/>
      </w:r>
      <w:r>
        <w:t xml:space="preserve">. In fertile agricultural valleys, farmers harvest high-mountain tea and nutritious crops, separating the golden grain from worthless </w:t>
      </w:r>
      <w:bookmarkStart w:id="1014" w:name="text_chaff"/>
      <w:bookmarkEnd w:id="1014"/>
      <w:commentRangeStart w:id="14"/>
      <w:hyperlink w:anchor="vocab_chaff" w:tooltip="GRE Definition: Material consisting of seed coverings and small pieces of stem or leaves that have been separated from the seeds">
        <w:r>
          <w:rPr>
            <w:b/>
            <w:color w:val="0969DA"/>
            <w:u w:val="single"/>
          </w:rPr>
          <w:t xml:space="preserve">chaff</w:t>
        </w:r>
      </w:hyperlink>
      <w:commentRangeEnd w:id="14"/>
      <w:r>
        <w:rPr>
          <w:rStyle w:val="CommentReference"/>
        </w:rPr>
        <w:commentReference w:id="14"/>
      </w:r>
      <w:r>
        <w:t xml:space="preserve"> and extracting the essential </w:t>
      </w:r>
      <w:bookmarkStart w:id="1023" w:name="text_kernel"/>
      <w:bookmarkEnd w:id="1023"/>
      <w:commentRangeStart w:id="23"/>
      <w:hyperlink w:anchor="vocab_kernel" w:tooltip="GRE Definition: The inner and usually edible part of a seed or grain or nut or fruit stone">
        <w:r>
          <w:rPr>
            <w:b/>
            <w:color w:val="0969DA"/>
            <w:u w:val="single"/>
          </w:rPr>
          <w:t xml:space="preserve">kernel</w:t>
        </w:r>
      </w:hyperlink>
      <w:commentRangeEnd w:id="23"/>
      <w:r>
        <w:rPr>
          <w:rStyle w:val="CommentReference"/>
        </w:rPr>
        <w:commentReference w:id="23"/>
      </w:r>
      <w:r>
        <w:t xml:space="preserve"> and nutritious </w:t>
      </w:r>
      <w:bookmarkStart w:id="1017" w:name="text_pith"/>
      <w:bookmarkEnd w:id="1017"/>
      <w:commentRangeStart w:id="17"/>
      <w:hyperlink w:anchor="vocab_pith" w:tooltip="GRE Definition: Soft spongelike central cylinder of the stems of most flowering plants">
        <w:r>
          <w:rPr>
            <w:b/>
            <w:color w:val="0969DA"/>
            <w:u w:val="single"/>
          </w:rPr>
          <w:t xml:space="preserve">pith</w:t>
        </w:r>
      </w:hyperlink>
      <w:commentRangeEnd w:id="17"/>
      <w:r>
        <w:rPr>
          <w:rStyle w:val="CommentReference"/>
        </w:rPr>
        <w:commentReference w:id="17"/>
      </w:r>
      <w:r>
        <w:t xml:space="preserve"> of native grains. From the bright </w:t>
      </w:r>
      <w:bookmarkStart w:id="1031" w:name="text_saffron"/>
      <w:bookmarkEnd w:id="1031"/>
      <w:commentRangeStart w:id="31"/>
      <w:hyperlink w:anchor="vocab_saffron" w:tooltip="GRE Definition: Old World crocus having purple or white flowers with aromatic pungent orange stigmas used in flavoring food">
        <w:r>
          <w:rPr>
            <w:b/>
            <w:color w:val="0969DA"/>
            <w:u w:val="single"/>
          </w:rPr>
          <w:t xml:space="preserve">saffron</w:t>
        </w:r>
      </w:hyperlink>
      <w:commentRangeEnd w:id="31"/>
      <w:r>
        <w:rPr>
          <w:rStyle w:val="CommentReference"/>
        </w:rPr>
        <w:commentReference w:id="31"/>
      </w:r>
      <w:r>
        <w:t xml:space="preserve"> hues of dawn to the dazzling </w:t>
      </w:r>
      <w:bookmarkStart w:id="1045" w:name="text_florescence"/>
      <w:bookmarkEnd w:id="1045"/>
      <w:commentRangeStart w:id="45"/>
      <w:hyperlink w:anchor="vocab_florescence" w:tooltip="GRE Definition: The time and process of budding and unfolding of blossoms">
        <w:r>
          <w:rPr>
            <w:b/>
            <w:color w:val="0969DA"/>
            <w:u w:val="single"/>
          </w:rPr>
          <w:t xml:space="preserve">florescence</w:t>
        </w:r>
      </w:hyperlink>
      <w:commentRangeEnd w:id="45"/>
      <w:r>
        <w:rPr>
          <w:rStyle w:val="CommentReference"/>
        </w:rPr>
        <w:commentReference w:id="45"/>
      </w:r>
      <w:r>
        <w:t xml:space="preserve"> of alpine rhododendrons, the island’s flora bursts into </w:t>
      </w:r>
      <w:bookmarkStart w:id="1040" w:name="text_flamboyant"/>
      <w:bookmarkEnd w:id="1040"/>
      <w:commentRangeStart w:id="40"/>
      <w:hyperlink w:anchor="vocab_flamboyant" w:tooltip="GRE Definition: Showy tropical tree or shrub native to Madagascar; widely planted in tropical regions for its immense racemes of scarlet and orange flowers; sometimes placed in genus Poinciana">
        <w:r>
          <w:rPr>
            <w:b/>
            <w:color w:val="0969DA"/>
            <w:u w:val="single"/>
          </w:rPr>
          <w:t xml:space="preserve">flamboyant</w:t>
        </w:r>
      </w:hyperlink>
      <w:commentRangeEnd w:id="40"/>
      <w:r>
        <w:rPr>
          <w:rStyle w:val="CommentReference"/>
        </w:rPr>
        <w:commentReference w:id="40"/>
      </w:r>
      <w:r>
        <w:t xml:space="preserve"> color.</w:t>
      </w:r>
    </w:p>
    <w:p>
      <w:pPr>
        <w:spacing w:before="60" w:after="180" w:line="288" w:lineRule="auto"/>
      </w:pPr>
      <w:r>
        <w:t xml:space="preserve">Taiwan's indigenous nations and modern conservationists have long recognized that ecological health is inseparable from cultural survival. Rather than letting fertile valley lands lie permanently </w:t>
      </w:r>
      <w:bookmarkStart w:id="1013" w:name="text_fallow"/>
      <w:bookmarkEnd w:id="1013"/>
      <w:commentRangeStart w:id="13"/>
      <w:hyperlink w:anchor="vocab_fallow" w:tooltip="GRE Definition: Cultivated land that is not seeded for one or more growing seasons">
        <w:r>
          <w:rPr>
            <w:b/>
            <w:color w:val="0969DA"/>
            <w:u w:val="single"/>
          </w:rPr>
          <w:t xml:space="preserve">fallow</w:t>
        </w:r>
      </w:hyperlink>
      <w:commentRangeEnd w:id="13"/>
      <w:r>
        <w:rPr>
          <w:rStyle w:val="CommentReference"/>
        </w:rPr>
        <w:commentReference w:id="13"/>
      </w:r>
      <w:r>
        <w:t xml:space="preserve">, sustainable agroforestry practices integrate native crops—from sweet </w:t>
      </w:r>
      <w:bookmarkStart w:id="1008" w:name="text_squash"/>
      <w:bookmarkEnd w:id="1008"/>
      <w:commentRangeStart w:id="8"/>
      <w:hyperlink w:anchor="vocab_squash" w:tooltip="GRE Definition: Any of numerous annual trailing plants of the genus Cucurbita grown for their fleshy edible fruits">
        <w:r>
          <w:rPr>
            <w:b/>
            <w:color w:val="0969DA"/>
            <w:u w:val="single"/>
          </w:rPr>
          <w:t xml:space="preserve">squash</w:t>
        </w:r>
      </w:hyperlink>
      <w:commentRangeEnd w:id="8"/>
      <w:r>
        <w:rPr>
          <w:rStyle w:val="CommentReference"/>
        </w:rPr>
        <w:commentReference w:id="8"/>
      </w:r>
      <w:r>
        <w:t xml:space="preserve"> and </w:t>
      </w:r>
      <w:bookmarkStart w:id="1005" w:name="text_succulent"/>
      <w:bookmarkEnd w:id="1005"/>
      <w:commentRangeStart w:id="5"/>
      <w:hyperlink w:anchor="vocab_succulent" w:tooltip="GRE Definition: A plant adapted to arid conditions and characterized by fleshy water-storing tissues that act as water reservoirs">
        <w:r>
          <w:rPr>
            <w:b/>
            <w:color w:val="0969DA"/>
            <w:u w:val="single"/>
          </w:rPr>
          <w:t xml:space="preserve">succulent</w:t>
        </w:r>
      </w:hyperlink>
      <w:commentRangeEnd w:id="5"/>
      <w:r>
        <w:rPr>
          <w:rStyle w:val="CommentReference"/>
        </w:rPr>
        <w:commentReference w:id="5"/>
      </w:r>
      <w:r>
        <w:t xml:space="preserve"> mountain melons to </w:t>
      </w:r>
      <w:bookmarkStart w:id="1004" w:name="text_savory"/>
      <w:bookmarkEnd w:id="1004"/>
      <w:commentRangeStart w:id="4"/>
      <w:hyperlink w:anchor="vocab_savory" w:tooltip="GRE Definition: Any of several aromatic herbs or subshrubs of the genus Satureja having spikes of flowers attractive to bees">
        <w:r>
          <w:rPr>
            <w:b/>
            <w:color w:val="0969DA"/>
            <w:u w:val="single"/>
          </w:rPr>
          <w:t xml:space="preserve">savory</w:t>
        </w:r>
      </w:hyperlink>
      <w:commentRangeEnd w:id="4"/>
      <w:r>
        <w:rPr>
          <w:rStyle w:val="CommentReference"/>
        </w:rPr>
        <w:commentReference w:id="4"/>
      </w:r>
      <w:r>
        <w:t xml:space="preserve"> forest mushrooms—creating an agricultural bounty that locals revere as nature's </w:t>
      </w:r>
      <w:bookmarkStart w:id="1007" w:name="text_ambrosia"/>
      <w:bookmarkEnd w:id="1007"/>
      <w:commentRangeStart w:id="7"/>
      <w:hyperlink w:anchor="vocab_ambrosia" w:tooltip="GRE Definition: A mixture of nectar and pollen prepared by worker bees and fed to larvae">
        <w:r>
          <w:rPr>
            <w:b/>
            <w:color w:val="0969DA"/>
            <w:u w:val="single"/>
          </w:rPr>
          <w:t xml:space="preserve">ambrosia</w:t>
        </w:r>
      </w:hyperlink>
      <w:commentRangeEnd w:id="7"/>
      <w:r>
        <w:rPr>
          <w:rStyle w:val="CommentReference"/>
        </w:rPr>
        <w:commentReference w:id="7"/>
      </w:r>
      <w:r>
        <w:t xml:space="preserve">. Even when faced with stinging wild </w:t>
      </w:r>
      <w:bookmarkStart w:id="1001" w:name="text_nettle"/>
      <w:bookmarkEnd w:id="1001"/>
      <w:commentRangeStart w:id="1"/>
      <w:hyperlink w:anchor="vocab_nettle" w:tooltip="GRE Definition: Any of numerous plants having stinging hairs that cause skin irritation on contact (especially of the genus Urtica or family Urticaceae)">
        <w:r>
          <w:rPr>
            <w:b/>
            <w:color w:val="0969DA"/>
            <w:u w:val="single"/>
          </w:rPr>
          <w:t xml:space="preserve">nettle</w:t>
        </w:r>
      </w:hyperlink>
      <w:commentRangeEnd w:id="1"/>
      <w:r>
        <w:rPr>
          <w:rStyle w:val="CommentReference"/>
        </w:rPr>
        <w:commentReference w:id="1"/>
      </w:r>
      <w:r>
        <w:t xml:space="preserve"> in dense jungle trails, indigenous hunters move with respectful harmony through nature, leaving wild animal </w:t>
      </w:r>
      <w:bookmarkStart w:id="1015" w:name="text_herd"/>
      <w:bookmarkEnd w:id="1015"/>
      <w:commentRangeStart w:id="15"/>
      <w:hyperlink w:anchor="vocab_herd" w:tooltip="GRE Definition: A group of cattle or sheep or other domestic mammals all of the same kind that are herded by humans">
        <w:r>
          <w:rPr>
            <w:b/>
            <w:color w:val="0969DA"/>
            <w:u w:val="single"/>
          </w:rPr>
          <w:t xml:space="preserve">herd</w:t>
        </w:r>
      </w:hyperlink>
      <w:commentRangeEnd w:id="15"/>
      <w:r>
        <w:rPr>
          <w:rStyle w:val="CommentReference"/>
        </w:rPr>
        <w:commentReference w:id="15"/>
      </w:r>
      <w:r>
        <w:t xml:space="preserve"> populations undisturbed. Rather than treating nature with the clumsy ignorance of an inexperienced </w:t>
      </w:r>
      <w:bookmarkStart w:id="1042" w:name="text_neophyte"/>
      <w:bookmarkEnd w:id="1042"/>
      <w:commentRangeStart w:id="42"/>
      <w:hyperlink w:anchor="vocab_neophyte" w:tooltip="GRE Definition: A plant that is found in an area where it had not been recorded previously">
        <w:r>
          <w:rPr>
            <w:b/>
            <w:color w:val="0969DA"/>
            <w:u w:val="single"/>
          </w:rPr>
          <w:t xml:space="preserve">neophyte</w:t>
        </w:r>
      </w:hyperlink>
      <w:commentRangeEnd w:id="42"/>
      <w:r>
        <w:rPr>
          <w:rStyle w:val="CommentReference"/>
        </w:rPr>
        <w:commentReference w:id="42"/>
      </w:r>
      <w:r>
        <w:t xml:space="preserve">, Taiwanese civil society actively protects its coastal mangroves, taking care not to crush or </w:t>
      </w:r>
      <w:bookmarkStart w:id="1008" w:name="text_squash"/>
      <w:bookmarkEnd w:id="1008"/>
      <w:commentRangeStart w:id="8"/>
      <w:hyperlink w:anchor="vocab_squash" w:tooltip="GRE Definition: Any of numerous annual trailing plants of the genus Cucurbita grown for their fleshy edible fruits">
        <w:r>
          <w:rPr>
            <w:b/>
            <w:color w:val="0969DA"/>
            <w:u w:val="single"/>
          </w:rPr>
          <w:t xml:space="preserve">squash</w:t>
        </w:r>
      </w:hyperlink>
      <w:commentRangeEnd w:id="8"/>
      <w:r>
        <w:rPr>
          <w:rStyle w:val="CommentReference"/>
        </w:rPr>
        <w:commentReference w:id="8"/>
      </w:r>
      <w:r>
        <w:t xml:space="preserve"> fragile intertidal habitats beneath an abrasive boat </w:t>
      </w:r>
      <w:bookmarkStart w:id="1047" w:name="text_hull"/>
      <w:bookmarkEnd w:id="1047"/>
      <w:commentRangeStart w:id="47"/>
      <w:hyperlink w:anchor="vocab_hull" w:tooltip="GRE Definition: Dry outer covering of a fruit or seed or nut">
        <w:r>
          <w:rPr>
            <w:b/>
            <w:color w:val="0969DA"/>
            <w:u w:val="single"/>
          </w:rPr>
          <w:t xml:space="preserve">hull</w:t>
        </w:r>
      </w:hyperlink>
      <w:commentRangeEnd w:id="47"/>
      <w:r>
        <w:rPr>
          <w:rStyle w:val="CommentReference"/>
        </w:rPr>
        <w:commentReference w:id="47"/>
      </w:r>
      <w:r>
        <w:t xml:space="preserve">. Even when an ailing, </w:t>
      </w:r>
      <w:bookmarkStart w:id="1043" w:name="text_sallow"/>
      <w:bookmarkEnd w:id="1043"/>
      <w:commentRangeStart w:id="43"/>
      <w:hyperlink w:anchor="vocab_sallow" w:tooltip="GRE Definition: Any of several Old World shrubby broad-leaved willows having large catkins; some are important sources for tanbark and charcoal">
        <w:r>
          <w:rPr>
            <w:b/>
            <w:color w:val="0969DA"/>
            <w:u w:val="single"/>
          </w:rPr>
          <w:t xml:space="preserve">sallow</w:t>
        </w:r>
      </w:hyperlink>
      <w:commentRangeEnd w:id="43"/>
      <w:r>
        <w:rPr>
          <w:rStyle w:val="CommentReference"/>
        </w:rPr>
        <w:commentReference w:id="43"/>
      </w:r>
      <w:r>
        <w:t xml:space="preserve"> landscape has been scarred by past industrial exploitation, the resilience of Formosa’s living soil allows young saplings to </w:t>
      </w:r>
      <w:bookmarkStart w:id="1036" w:name="text_sprout"/>
      <w:bookmarkEnd w:id="1036"/>
      <w:commentRangeStart w:id="36"/>
      <w:hyperlink w:anchor="vocab_sprout" w:tooltip="GRE Definition: Any new growth of a plant such as a new branch or a bud">
        <w:r>
          <w:rPr>
            <w:b/>
            <w:color w:val="0969DA"/>
            <w:u w:val="single"/>
          </w:rPr>
          <w:t xml:space="preserve">sprout</w:t>
        </w:r>
      </w:hyperlink>
      <w:commentRangeEnd w:id="36"/>
      <w:r>
        <w:rPr>
          <w:rStyle w:val="CommentReference"/>
        </w:rPr>
        <w:commentReference w:id="36"/>
      </w:r>
      <w:r>
        <w:t>, reaffirming the island’s commitment to environmental sovereignty.</w:t>
      </w:r>
    </w:p>
    <w:p>
      <w:r>
        <w:br w:type="page"/>
      </w:r>
    </w:p>
    <w:p>
      <w:pPr>
        <w:spacing w:before="160" w:after="80"/>
      </w:pPr>
      <w:r>
        <w:rPr>
          <w:b/>
          <w:color w:val="1B365D"/>
          <w:sz w:val="36"/>
        </w:rPr>
        <w:t>Vocabulary Reference &amp; Study Guide (Passage 026)</w:t>
      </w:r>
    </w:p>
    <w:p>
      <w:pPr>
        <w:spacing w:after="280"/>
      </w:pPr>
      <w:r>
        <w:rPr>
          <w:i/>
          <w:color w:val="57606A"/>
          <w:sz w:val="20"/>
        </w:rPr>
        <w:t>Alphabetical listing of all 50 high-frequency GRE words featured in Passage 026,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7" w:name="vocab_ambrosia"/>
            <w:r>
              <w:rPr>
                <w:b/>
                <w:color w:val="0969DA"/>
                <w:sz w:val="20"/>
              </w:rPr>
              <w:t>ambrosia</w:t>
            </w:r>
            <w:bookmarkEnd w:id="2007"/>
          </w:p>
        </w:tc>
        <w:tc>
          <w:tcPr>
            <w:tcW w:type="dxa" w:w="3168"/>
            <w:shd w:fill="FFFFFF"/>
            <w:vAlign w:val="center"/>
          </w:tcPr>
          <w:p>
            <w:pPr>
              <w:spacing w:before="80" w:after="80"/>
            </w:pPr>
            <w:r>
              <w:rPr>
                <w:color w:val="24292F"/>
                <w:sz w:val="19"/>
              </w:rPr>
              <w:t>A mixture of nectar and pollen prepared by worker bees and fed to larvae</w:t>
            </w:r>
          </w:p>
        </w:tc>
        <w:tc>
          <w:tcPr>
            <w:tcW w:type="dxa" w:w="2880"/>
            <w:shd w:fill="FFFFFF"/>
            <w:vAlign w:val="center"/>
          </w:tcPr>
          <w:p>
            <w:pPr>
              <w:spacing w:before="80" w:after="80"/>
            </w:pPr>
            <w:r>
              <w:rPr>
                <w:i/>
                <w:sz w:val="17"/>
              </w:rPr>
              <w:t xml:space="preserve">Rather than letting fertile valley lands lie permanently fallow, sustainable agroforestry practices integrate native crops—from sweet squash and succulent mountain melons to savory forest mushrooms—creating an agricultural bounty that locals revere as nature's </w:t>
            </w:r>
            <w:r>
              <w:rPr>
                <w:b/>
                <w:i/>
                <w:color w:val="0969DA"/>
                <w:sz w:val="17"/>
              </w:rPr>
              <w:t>ambrosia</w:t>
            </w:r>
            <w:r>
              <w:rPr>
                <w:i/>
                <w:sz w:val="17"/>
              </w:rPr>
              <w:t>.</w:t>
            </w:r>
          </w:p>
        </w:tc>
        <w:tc>
          <w:tcPr>
            <w:tcW w:type="dxa" w:w="1440"/>
            <w:shd w:fill="FFFFFF"/>
            <w:vAlign w:val="center"/>
          </w:tcPr>
          <w:p>
            <w:pPr>
              <w:spacing w:before="80" w:after="80"/>
              <w:jc w:val="center"/>
            </w:pPr>
            <w:hyperlink w:anchor="text_ambrosia" w:tooltip="Return to Passage">
              <w:r>
                <w:rPr>
                  <w:color w:val="0969DA"/>
                  <w:u w:val="single"/>
                </w:rPr>
                <w:t>↩ Return</w:t>
              </w:r>
            </w:hyperlink>
          </w:p>
        </w:tc>
      </w:tr>
      <w:tr>
        <w:tc>
          <w:tcPr>
            <w:tcW w:type="dxa" w:w="1872"/>
            <w:shd w:fill="F6F8FA"/>
            <w:vAlign w:val="center"/>
          </w:tcPr>
          <w:p>
            <w:pPr>
              <w:spacing w:before="80" w:after="80"/>
            </w:pPr>
            <w:bookmarkStart w:id="2024" w:name="vocab_amphibian"/>
            <w:r>
              <w:rPr>
                <w:b/>
                <w:color w:val="0969DA"/>
                <w:sz w:val="20"/>
              </w:rPr>
              <w:t>amphibian</w:t>
            </w:r>
            <w:bookmarkEnd w:id="2024"/>
          </w:p>
        </w:tc>
        <w:tc>
          <w:tcPr>
            <w:tcW w:type="dxa" w:w="3168"/>
            <w:shd w:fill="F6F8FA"/>
            <w:vAlign w:val="center"/>
          </w:tcPr>
          <w:p>
            <w:pPr>
              <w:spacing w:before="80" w:after="80"/>
            </w:pPr>
            <w:r>
              <w:rPr>
                <w:color w:val="24292F"/>
                <w:sz w:val="19"/>
              </w:rPr>
              <w:t>A flat-bottomed motor vehicle that can travel on land or water</w:t>
            </w:r>
          </w:p>
        </w:tc>
        <w:tc>
          <w:tcPr>
            <w:tcW w:type="dxa" w:w="2880"/>
            <w:shd w:fill="F6F8FA"/>
            <w:vAlign w:val="center"/>
          </w:tcPr>
          <w:p>
            <w:pPr>
              <w:spacing w:before="80" w:after="80"/>
            </w:pPr>
            <w:r>
              <w:rPr>
                <w:i/>
                <w:sz w:val="17"/>
              </w:rPr>
              <w:t xml:space="preserve">In tidal estuaries where coastal fish spawn, muddy flats provide habitat for the flat-bodied flounder, while freshwater streams sustain unique </w:t>
            </w:r>
            <w:r>
              <w:rPr>
                <w:b/>
                <w:i/>
                <w:color w:val="0969DA"/>
                <w:sz w:val="17"/>
              </w:rPr>
              <w:t>amphibian</w:t>
            </w:r>
            <w:r>
              <w:rPr>
                <w:i/>
                <w:sz w:val="17"/>
              </w:rPr>
              <w:t xml:space="preserve"> species like the primitive salamander.</w:t>
            </w:r>
          </w:p>
        </w:tc>
        <w:tc>
          <w:tcPr>
            <w:tcW w:type="dxa" w:w="1440"/>
            <w:shd w:fill="F6F8FA"/>
            <w:vAlign w:val="center"/>
          </w:tcPr>
          <w:p>
            <w:pPr>
              <w:spacing w:before="80" w:after="80"/>
              <w:jc w:val="center"/>
            </w:pPr>
            <w:hyperlink w:anchor="text_amphibian" w:tooltip="Return to Passage">
              <w:r>
                <w:rPr>
                  <w:color w:val="0969DA"/>
                  <w:u w:val="single"/>
                </w:rPr>
                <w:t>↩ Return</w:t>
              </w:r>
            </w:hyperlink>
          </w:p>
        </w:tc>
      </w:tr>
      <w:tr>
        <w:tc>
          <w:tcPr>
            <w:tcW w:type="dxa" w:w="1872"/>
            <w:shd w:fill="FFFFFF"/>
            <w:vAlign w:val="center"/>
          </w:tcPr>
          <w:p>
            <w:pPr>
              <w:spacing w:before="80" w:after="80"/>
            </w:pPr>
            <w:bookmarkStart w:id="2049" w:name="vocab_anthropoid"/>
            <w:r>
              <w:rPr>
                <w:b/>
                <w:color w:val="0969DA"/>
                <w:sz w:val="20"/>
              </w:rPr>
              <w:t>anthropoid</w:t>
            </w:r>
            <w:bookmarkEnd w:id="2049"/>
          </w:p>
        </w:tc>
        <w:tc>
          <w:tcPr>
            <w:tcW w:type="dxa" w:w="3168"/>
            <w:shd w:fill="FFFFFF"/>
            <w:vAlign w:val="center"/>
          </w:tcPr>
          <w:p>
            <w:pPr>
              <w:spacing w:before="80" w:after="80"/>
            </w:pPr>
            <w:r>
              <w:rPr>
                <w:color w:val="24292F"/>
                <w:sz w:val="19"/>
              </w:rPr>
              <w:t>Person who resembles a nonhuman primate</w:t>
            </w:r>
          </w:p>
        </w:tc>
        <w:tc>
          <w:tcPr>
            <w:tcW w:type="dxa" w:w="2880"/>
            <w:shd w:fill="FFFFFF"/>
            <w:vAlign w:val="center"/>
          </w:tcPr>
          <w:p>
            <w:pPr>
              <w:spacing w:before="80" w:after="80"/>
            </w:pPr>
            <w:r>
              <w:rPr>
                <w:i/>
                <w:sz w:val="17"/>
              </w:rPr>
              <w:t xml:space="preserve">High above the forest floor, the endemic Formosan rock macaque—the island's sole native non-human primate, distinct from an African ape or an equatorial </w:t>
            </w:r>
            <w:r>
              <w:rPr>
                <w:b/>
                <w:i/>
                <w:color w:val="0969DA"/>
                <w:sz w:val="17"/>
              </w:rPr>
              <w:t>anthropoid</w:t>
            </w:r>
            <w:r>
              <w:rPr>
                <w:i/>
                <w:sz w:val="17"/>
              </w:rPr>
              <w:t>—leaps among ancient branches.</w:t>
            </w:r>
          </w:p>
        </w:tc>
        <w:tc>
          <w:tcPr>
            <w:tcW w:type="dxa" w:w="1440"/>
            <w:shd w:fill="FFFFFF"/>
            <w:vAlign w:val="center"/>
          </w:tcPr>
          <w:p>
            <w:pPr>
              <w:spacing w:before="80" w:after="80"/>
              <w:jc w:val="center"/>
            </w:pPr>
            <w:hyperlink w:anchor="text_anthropoid" w:tooltip="Return to Passage">
              <w:r>
                <w:rPr>
                  <w:color w:val="0969DA"/>
                  <w:u w:val="single"/>
                </w:rPr>
                <w:t>↩ Return</w:t>
              </w:r>
            </w:hyperlink>
          </w:p>
        </w:tc>
      </w:tr>
      <w:tr>
        <w:tc>
          <w:tcPr>
            <w:tcW w:type="dxa" w:w="1872"/>
            <w:shd w:fill="F6F8FA"/>
            <w:vAlign w:val="center"/>
          </w:tcPr>
          <w:p>
            <w:pPr>
              <w:spacing w:before="80" w:after="80"/>
            </w:pPr>
            <w:bookmarkStart w:id="2035" w:name="vocab_antler"/>
            <w:r>
              <w:rPr>
                <w:b/>
                <w:color w:val="0969DA"/>
                <w:sz w:val="20"/>
              </w:rPr>
              <w:t>antler</w:t>
            </w:r>
            <w:bookmarkEnd w:id="2035"/>
          </w:p>
        </w:tc>
        <w:tc>
          <w:tcPr>
            <w:tcW w:type="dxa" w:w="3168"/>
            <w:shd w:fill="F6F8FA"/>
            <w:vAlign w:val="center"/>
          </w:tcPr>
          <w:p>
            <w:pPr>
              <w:spacing w:before="80" w:after="80"/>
            </w:pPr>
            <w:r>
              <w:rPr>
                <w:color w:val="24292F"/>
                <w:sz w:val="19"/>
              </w:rPr>
              <w:t>Deciduous horn of a member of the deer family</w:t>
            </w:r>
          </w:p>
        </w:tc>
        <w:tc>
          <w:tcPr>
            <w:tcW w:type="dxa" w:w="2880"/>
            <w:shd w:fill="F6F8FA"/>
            <w:vAlign w:val="center"/>
          </w:tcPr>
          <w:p>
            <w:pPr>
              <w:spacing w:before="80" w:after="80"/>
            </w:pPr>
            <w:r>
              <w:rPr>
                <w:i/>
                <w:sz w:val="17"/>
              </w:rPr>
              <w:t xml:space="preserve">Here, the endemic Formosan serow, an agile mountain ruminant and sure-footed quadruped, navigates precipitous crags to browse on mountain lichens, while gregarious herds of Formosan sika deer display an impressive </w:t>
            </w:r>
            <w:r>
              <w:rPr>
                <w:b/>
                <w:i/>
                <w:color w:val="0969DA"/>
                <w:sz w:val="17"/>
              </w:rPr>
              <w:t>antler</w:t>
            </w:r>
            <w:r>
              <w:rPr>
                <w:i/>
                <w:sz w:val="17"/>
              </w:rPr>
              <w:t xml:space="preserve"> rack beneath the forest canopy.</w:t>
            </w:r>
          </w:p>
        </w:tc>
        <w:tc>
          <w:tcPr>
            <w:tcW w:type="dxa" w:w="1440"/>
            <w:shd w:fill="F6F8FA"/>
            <w:vAlign w:val="center"/>
          </w:tcPr>
          <w:p>
            <w:pPr>
              <w:spacing w:before="80" w:after="80"/>
              <w:jc w:val="center"/>
            </w:pPr>
            <w:hyperlink w:anchor="text_antler" w:tooltip="Return to Passage">
              <w:r>
                <w:rPr>
                  <w:color w:val="0969DA"/>
                  <w:u w:val="single"/>
                </w:rPr>
                <w:t>↩ Return</w:t>
              </w:r>
            </w:hyperlink>
          </w:p>
        </w:tc>
      </w:tr>
      <w:tr>
        <w:tc>
          <w:tcPr>
            <w:tcW w:type="dxa" w:w="1872"/>
            <w:shd w:fill="FFFFFF"/>
            <w:vAlign w:val="center"/>
          </w:tcPr>
          <w:p>
            <w:pPr>
              <w:spacing w:before="80" w:after="80"/>
            </w:pPr>
            <w:bookmarkStart w:id="2012" w:name="vocab_ape"/>
            <w:r>
              <w:rPr>
                <w:b/>
                <w:color w:val="0969DA"/>
                <w:sz w:val="20"/>
              </w:rPr>
              <w:t>ape</w:t>
            </w:r>
            <w:bookmarkEnd w:id="2012"/>
          </w:p>
        </w:tc>
        <w:tc>
          <w:tcPr>
            <w:tcW w:type="dxa" w:w="3168"/>
            <w:shd w:fill="FFFFFF"/>
            <w:vAlign w:val="center"/>
          </w:tcPr>
          <w:p>
            <w:pPr>
              <w:spacing w:before="80" w:after="80"/>
            </w:pPr>
            <w:r>
              <w:rPr>
                <w:color w:val="24292F"/>
                <w:sz w:val="19"/>
              </w:rPr>
              <w:t>Any of various primates with short tails or no tail at all</w:t>
            </w:r>
          </w:p>
        </w:tc>
        <w:tc>
          <w:tcPr>
            <w:tcW w:type="dxa" w:w="2880"/>
            <w:shd w:fill="FFFFFF"/>
            <w:vAlign w:val="center"/>
          </w:tcPr>
          <w:p>
            <w:pPr>
              <w:spacing w:before="80" w:after="80"/>
            </w:pPr>
            <w:r>
              <w:rPr>
                <w:i/>
                <w:sz w:val="17"/>
              </w:rPr>
              <w:t xml:space="preserve">High above the forest floor, the endemic Formosan rock macaque—the island's sole native non-human primate, distinct from an African </w:t>
            </w:r>
            <w:r>
              <w:rPr>
                <w:b/>
                <w:i/>
                <w:color w:val="0969DA"/>
                <w:sz w:val="17"/>
              </w:rPr>
              <w:t>ape</w:t>
            </w:r>
            <w:r>
              <w:rPr>
                <w:i/>
                <w:sz w:val="17"/>
              </w:rPr>
              <w:t xml:space="preserve"> or an equatorial anthropoid—leaps among ancient branches.</w:t>
            </w:r>
          </w:p>
        </w:tc>
        <w:tc>
          <w:tcPr>
            <w:tcW w:type="dxa" w:w="1440"/>
            <w:shd w:fill="FFFFFF"/>
            <w:vAlign w:val="center"/>
          </w:tcPr>
          <w:p>
            <w:pPr>
              <w:spacing w:before="80" w:after="80"/>
              <w:jc w:val="center"/>
            </w:pPr>
            <w:hyperlink w:anchor="text_ape" w:tooltip="Return to Passage">
              <w:r>
                <w:rPr>
                  <w:color w:val="0969DA"/>
                  <w:u w:val="single"/>
                </w:rPr>
                <w:t>↩ Return</w:t>
              </w:r>
            </w:hyperlink>
          </w:p>
        </w:tc>
      </w:tr>
      <w:tr>
        <w:tc>
          <w:tcPr>
            <w:tcW w:type="dxa" w:w="1872"/>
            <w:shd w:fill="F6F8FA"/>
            <w:vAlign w:val="center"/>
          </w:tcPr>
          <w:p>
            <w:pPr>
              <w:spacing w:before="80" w:after="80"/>
            </w:pPr>
            <w:bookmarkStart w:id="2003" w:name="vocab_biennial"/>
            <w:r>
              <w:rPr>
                <w:b/>
                <w:color w:val="0969DA"/>
                <w:sz w:val="20"/>
              </w:rPr>
              <w:t>biennial</w:t>
            </w:r>
            <w:bookmarkEnd w:id="2003"/>
          </w:p>
        </w:tc>
        <w:tc>
          <w:tcPr>
            <w:tcW w:type="dxa" w:w="3168"/>
            <w:shd w:fill="F6F8FA"/>
            <w:vAlign w:val="center"/>
          </w:tcPr>
          <w:p>
            <w:pPr>
              <w:spacing w:before="80" w:after="80"/>
            </w:pPr>
            <w:r>
              <w:rPr>
                <w:color w:val="24292F"/>
                <w:sz w:val="19"/>
              </w:rPr>
              <w:t>(botany) a plant having a life cycle that normally takes two seasons from germination to death to complete; flowering biennials usually bloom and fruit in the second season</w:t>
            </w:r>
          </w:p>
        </w:tc>
        <w:tc>
          <w:tcPr>
            <w:tcW w:type="dxa" w:w="2880"/>
            <w:shd w:fill="F6F8FA"/>
            <w:vAlign w:val="center"/>
          </w:tcPr>
          <w:p>
            <w:pPr>
              <w:spacing w:before="80" w:after="80"/>
            </w:pPr>
            <w:r>
              <w:rPr>
                <w:i/>
                <w:sz w:val="17"/>
              </w:rPr>
              <w:t xml:space="preserve">Formosa’s botanical kingdom exhibits remarkable evolutionary adaptations, where perennial mountain shrubs endure harsh winter frosts while delicate </w:t>
            </w:r>
            <w:r>
              <w:rPr>
                <w:b/>
                <w:i/>
                <w:color w:val="0969DA"/>
                <w:sz w:val="17"/>
              </w:rPr>
              <w:t>biennial</w:t>
            </w:r>
            <w:r>
              <w:rPr>
                <w:i/>
                <w:sz w:val="17"/>
              </w:rPr>
              <w:t xml:space="preserve"> and ephemeral wildflowers carpet subalpine meadows after spring thaws.</w:t>
            </w:r>
          </w:p>
        </w:tc>
        <w:tc>
          <w:tcPr>
            <w:tcW w:type="dxa" w:w="1440"/>
            <w:shd w:fill="F6F8FA"/>
            <w:vAlign w:val="center"/>
          </w:tcPr>
          <w:p>
            <w:pPr>
              <w:spacing w:before="80" w:after="80"/>
              <w:jc w:val="center"/>
            </w:pPr>
            <w:hyperlink w:anchor="text_biennial" w:tooltip="Return to Passage">
              <w:r>
                <w:rPr>
                  <w:color w:val="0969DA"/>
                  <w:u w:val="single"/>
                </w:rPr>
                <w:t>↩ Return</w:t>
              </w:r>
            </w:hyperlink>
          </w:p>
        </w:tc>
      </w:tr>
      <w:tr>
        <w:tc>
          <w:tcPr>
            <w:tcW w:type="dxa" w:w="1872"/>
            <w:shd w:fill="FFFFFF"/>
            <w:vAlign w:val="center"/>
          </w:tcPr>
          <w:p>
            <w:pPr>
              <w:spacing w:before="80" w:after="80"/>
            </w:pPr>
            <w:bookmarkStart w:id="2019" w:name="vocab_browse"/>
            <w:r>
              <w:rPr>
                <w:b/>
                <w:color w:val="0969DA"/>
                <w:sz w:val="20"/>
              </w:rPr>
              <w:t>browse</w:t>
            </w:r>
            <w:bookmarkEnd w:id="2019"/>
          </w:p>
        </w:tc>
        <w:tc>
          <w:tcPr>
            <w:tcW w:type="dxa" w:w="3168"/>
            <w:shd w:fill="FFFFFF"/>
            <w:vAlign w:val="center"/>
          </w:tcPr>
          <w:p>
            <w:pPr>
              <w:spacing w:before="80" w:after="80"/>
            </w:pPr>
            <w:r>
              <w:rPr>
                <w:color w:val="24292F"/>
                <w:sz w:val="19"/>
              </w:rPr>
              <w:t>Vegetation (such as young shoots, twigs, and leaves) that is suitable for animals to eat</w:t>
            </w:r>
          </w:p>
        </w:tc>
        <w:tc>
          <w:tcPr>
            <w:tcW w:type="dxa" w:w="2880"/>
            <w:shd w:fill="FFFFFF"/>
            <w:vAlign w:val="center"/>
          </w:tcPr>
          <w:p>
            <w:pPr>
              <w:spacing w:before="80" w:after="80"/>
            </w:pPr>
            <w:r>
              <w:rPr>
                <w:i/>
                <w:sz w:val="17"/>
              </w:rPr>
              <w:t xml:space="preserve">Here, the endemic Formosan serow, an agile mountain ruminant and sure-footed quadruped, navigates precipitous crags to </w:t>
            </w:r>
            <w:r>
              <w:rPr>
                <w:b/>
                <w:i/>
                <w:color w:val="0969DA"/>
                <w:sz w:val="17"/>
              </w:rPr>
              <w:t>browse</w:t>
            </w:r>
            <w:r>
              <w:rPr>
                <w:i/>
                <w:sz w:val="17"/>
              </w:rPr>
              <w:t xml:space="preserve"> on mountain lichens, while gregarious herds of Formosan sika deer display an impressive antler rack beneath the forest canopy.</w:t>
            </w:r>
          </w:p>
        </w:tc>
        <w:tc>
          <w:tcPr>
            <w:tcW w:type="dxa" w:w="1440"/>
            <w:shd w:fill="FFFFFF"/>
            <w:vAlign w:val="center"/>
          </w:tcPr>
          <w:p>
            <w:pPr>
              <w:spacing w:before="80" w:after="80"/>
              <w:jc w:val="center"/>
            </w:pPr>
            <w:hyperlink w:anchor="text_browse" w:tooltip="Return to Passage">
              <w:r>
                <w:rPr>
                  <w:color w:val="0969DA"/>
                  <w:u w:val="single"/>
                </w:rPr>
                <w:t>↩ Return</w:t>
              </w:r>
            </w:hyperlink>
          </w:p>
        </w:tc>
      </w:tr>
      <w:tr>
        <w:tc>
          <w:tcPr>
            <w:tcW w:type="dxa" w:w="1872"/>
            <w:shd w:fill="F6F8FA"/>
            <w:vAlign w:val="center"/>
          </w:tcPr>
          <w:p>
            <w:pPr>
              <w:spacing w:before="80" w:after="80"/>
            </w:pPr>
            <w:bookmarkStart w:id="2011" w:name="vocab_carapace"/>
            <w:r>
              <w:rPr>
                <w:b/>
                <w:color w:val="0969DA"/>
                <w:sz w:val="20"/>
              </w:rPr>
              <w:t>carapace</w:t>
            </w:r>
            <w:bookmarkEnd w:id="2011"/>
          </w:p>
        </w:tc>
        <w:tc>
          <w:tcPr>
            <w:tcW w:type="dxa" w:w="3168"/>
            <w:shd w:fill="F6F8FA"/>
            <w:vAlign w:val="center"/>
          </w:tcPr>
          <w:p>
            <w:pPr>
              <w:spacing w:before="80" w:after="80"/>
            </w:pPr>
            <w:r>
              <w:rPr>
                <w:color w:val="24292F"/>
                <w:sz w:val="19"/>
              </w:rPr>
              <w:t>Hard outer covering or case of certain organisms such as arthropods and turtles</w:t>
            </w:r>
          </w:p>
        </w:tc>
        <w:tc>
          <w:tcPr>
            <w:tcW w:type="dxa" w:w="2880"/>
            <w:shd w:fill="F6F8FA"/>
            <w:vAlign w:val="center"/>
          </w:tcPr>
          <w:p>
            <w:pPr>
              <w:spacing w:before="80" w:after="80"/>
            </w:pPr>
            <w:r>
              <w:rPr>
                <w:i/>
                <w:sz w:val="17"/>
              </w:rPr>
              <w:t xml:space="preserve">On sandy riverbanks, an observant herpetologist studies the hard </w:t>
            </w:r>
            <w:r>
              <w:rPr>
                <w:b/>
                <w:i/>
                <w:color w:val="0969DA"/>
                <w:sz w:val="17"/>
              </w:rPr>
              <w:t>carapace</w:t>
            </w:r>
            <w:r>
              <w:rPr>
                <w:i/>
                <w:sz w:val="17"/>
              </w:rPr>
              <w:t xml:space="preserve"> of a native freshwater terrapin, tracking how the creature's shell provides protection against carnivorous birds of prey.</w:t>
            </w:r>
          </w:p>
        </w:tc>
        <w:tc>
          <w:tcPr>
            <w:tcW w:type="dxa" w:w="1440"/>
            <w:shd w:fill="F6F8FA"/>
            <w:vAlign w:val="center"/>
          </w:tcPr>
          <w:p>
            <w:pPr>
              <w:spacing w:before="80" w:after="80"/>
              <w:jc w:val="center"/>
            </w:pPr>
            <w:hyperlink w:anchor="text_carapace" w:tooltip="Return to Passage">
              <w:r>
                <w:rPr>
                  <w:color w:val="0969DA"/>
                  <w:u w:val="single"/>
                </w:rPr>
                <w:t>↩ Return</w:t>
              </w:r>
            </w:hyperlink>
          </w:p>
        </w:tc>
      </w:tr>
      <w:tr>
        <w:tc>
          <w:tcPr>
            <w:tcW w:type="dxa" w:w="1872"/>
            <w:shd w:fill="FFFFFF"/>
            <w:vAlign w:val="center"/>
          </w:tcPr>
          <w:p>
            <w:pPr>
              <w:spacing w:before="80" w:after="80"/>
            </w:pPr>
            <w:bookmarkStart w:id="2016" w:name="vocab_carnivorous"/>
            <w:r>
              <w:rPr>
                <w:b/>
                <w:color w:val="0969DA"/>
                <w:sz w:val="20"/>
              </w:rPr>
              <w:t>carnivorous</w:t>
            </w:r>
            <w:bookmarkEnd w:id="2016"/>
          </w:p>
        </w:tc>
        <w:tc>
          <w:tcPr>
            <w:tcW w:type="dxa" w:w="3168"/>
            <w:shd w:fill="FFFFFF"/>
            <w:vAlign w:val="center"/>
          </w:tcPr>
          <w:p>
            <w:pPr>
              <w:spacing w:before="80" w:after="80"/>
            </w:pPr>
            <w:r>
              <w:rPr>
                <w:color w:val="24292F"/>
                <w:sz w:val="19"/>
              </w:rPr>
              <w:t>Relating to or characteristic of carnivores</w:t>
            </w:r>
          </w:p>
        </w:tc>
        <w:tc>
          <w:tcPr>
            <w:tcW w:type="dxa" w:w="2880"/>
            <w:shd w:fill="FFFFFF"/>
            <w:vAlign w:val="center"/>
          </w:tcPr>
          <w:p>
            <w:pPr>
              <w:spacing w:before="80" w:after="80"/>
            </w:pPr>
            <w:r>
              <w:rPr>
                <w:i/>
                <w:sz w:val="17"/>
              </w:rPr>
              <w:t xml:space="preserve">On sandy riverbanks, an observant herpetologist studies the hard carapace of a native freshwater terrapin, tracking how the creature's shell provides protection against </w:t>
            </w:r>
            <w:r>
              <w:rPr>
                <w:b/>
                <w:i/>
                <w:color w:val="0969DA"/>
                <w:sz w:val="17"/>
              </w:rPr>
              <w:t>carnivorous</w:t>
            </w:r>
            <w:r>
              <w:rPr>
                <w:i/>
                <w:sz w:val="17"/>
              </w:rPr>
              <w:t xml:space="preserve"> birds of prey.</w:t>
            </w:r>
          </w:p>
        </w:tc>
        <w:tc>
          <w:tcPr>
            <w:tcW w:type="dxa" w:w="1440"/>
            <w:shd w:fill="FFFFFF"/>
            <w:vAlign w:val="center"/>
          </w:tcPr>
          <w:p>
            <w:pPr>
              <w:spacing w:before="80" w:after="80"/>
              <w:jc w:val="center"/>
            </w:pPr>
            <w:hyperlink w:anchor="text_carnivorous" w:tooltip="Return to Passage">
              <w:r>
                <w:rPr>
                  <w:color w:val="0969DA"/>
                  <w:u w:val="single"/>
                </w:rPr>
                <w:t>↩ Return</w:t>
              </w:r>
            </w:hyperlink>
          </w:p>
        </w:tc>
      </w:tr>
      <w:tr>
        <w:tc>
          <w:tcPr>
            <w:tcW w:type="dxa" w:w="1872"/>
            <w:shd w:fill="F6F8FA"/>
            <w:vAlign w:val="center"/>
          </w:tcPr>
          <w:p>
            <w:pPr>
              <w:spacing w:before="80" w:after="80"/>
            </w:pPr>
            <w:bookmarkStart w:id="2033" w:name="vocab_carrion"/>
            <w:r>
              <w:rPr>
                <w:b/>
                <w:color w:val="0969DA"/>
                <w:sz w:val="20"/>
              </w:rPr>
              <w:t>carrion</w:t>
            </w:r>
            <w:bookmarkEnd w:id="2033"/>
          </w:p>
        </w:tc>
        <w:tc>
          <w:tcPr>
            <w:tcW w:type="dxa" w:w="3168"/>
            <w:shd w:fill="F6F8FA"/>
            <w:vAlign w:val="center"/>
          </w:tcPr>
          <w:p>
            <w:pPr>
              <w:spacing w:before="80" w:after="80"/>
            </w:pPr>
            <w:r>
              <w:rPr>
                <w:color w:val="24292F"/>
                <w:sz w:val="19"/>
              </w:rPr>
              <w:t>The dead and rotting body of an animal; unfit for human food</w:t>
            </w:r>
          </w:p>
        </w:tc>
        <w:tc>
          <w:tcPr>
            <w:tcW w:type="dxa" w:w="2880"/>
            <w:shd w:fill="F6F8FA"/>
            <w:vAlign w:val="center"/>
          </w:tcPr>
          <w:p>
            <w:pPr>
              <w:spacing w:before="80" w:after="80"/>
            </w:pPr>
            <w:r>
              <w:rPr>
                <w:i/>
                <w:sz w:val="17"/>
              </w:rPr>
              <w:t xml:space="preserve">The elusive leopard cat, an agile native feline, stalks through undergrowth, while scavenger species scavenge fallen </w:t>
            </w:r>
            <w:r>
              <w:rPr>
                <w:b/>
                <w:i/>
                <w:color w:val="0969DA"/>
                <w:sz w:val="17"/>
              </w:rPr>
              <w:t>carrion</w:t>
            </w:r>
            <w:r>
              <w:rPr>
                <w:i/>
                <w:sz w:val="17"/>
              </w:rPr>
              <w:t xml:space="preserve"> to prevent the spread of disease in deep ravines.</w:t>
            </w:r>
          </w:p>
        </w:tc>
        <w:tc>
          <w:tcPr>
            <w:tcW w:type="dxa" w:w="1440"/>
            <w:shd w:fill="F6F8FA"/>
            <w:vAlign w:val="center"/>
          </w:tcPr>
          <w:p>
            <w:pPr>
              <w:spacing w:before="80" w:after="80"/>
              <w:jc w:val="center"/>
            </w:pPr>
            <w:hyperlink w:anchor="text_carrion" w:tooltip="Return to Passage">
              <w:r>
                <w:rPr>
                  <w:color w:val="0969DA"/>
                  <w:u w:val="single"/>
                </w:rPr>
                <w:t>↩ Return</w:t>
              </w:r>
            </w:hyperlink>
          </w:p>
        </w:tc>
      </w:tr>
      <w:tr>
        <w:tc>
          <w:tcPr>
            <w:tcW w:type="dxa" w:w="1872"/>
            <w:shd w:fill="FFFFFF"/>
            <w:vAlign w:val="center"/>
          </w:tcPr>
          <w:p>
            <w:pPr>
              <w:spacing w:before="80" w:after="80"/>
            </w:pPr>
            <w:bookmarkStart w:id="2014" w:name="vocab_chaff"/>
            <w:r>
              <w:rPr>
                <w:b/>
                <w:color w:val="0969DA"/>
                <w:sz w:val="20"/>
              </w:rPr>
              <w:t>chaff</w:t>
            </w:r>
            <w:bookmarkEnd w:id="2014"/>
          </w:p>
        </w:tc>
        <w:tc>
          <w:tcPr>
            <w:tcW w:type="dxa" w:w="3168"/>
            <w:shd w:fill="FFFFFF"/>
            <w:vAlign w:val="center"/>
          </w:tcPr>
          <w:p>
            <w:pPr>
              <w:spacing w:before="80" w:after="80"/>
            </w:pPr>
            <w:r>
              <w:rPr>
                <w:color w:val="24292F"/>
                <w:sz w:val="19"/>
              </w:rPr>
              <w:t>Material consisting of seed coverings and small pieces of stem or leaves that have been separated from the seeds</w:t>
            </w:r>
          </w:p>
        </w:tc>
        <w:tc>
          <w:tcPr>
            <w:tcW w:type="dxa" w:w="2880"/>
            <w:shd w:fill="FFFFFF"/>
            <w:vAlign w:val="center"/>
          </w:tcPr>
          <w:p>
            <w:pPr>
              <w:spacing w:before="80" w:after="80"/>
            </w:pPr>
            <w:r>
              <w:rPr>
                <w:i/>
                <w:sz w:val="17"/>
              </w:rPr>
              <w:t xml:space="preserve">In fertile agricultural valleys, farmers harvest high-mountain tea and nutritious crops, separating the golden grain from worthless </w:t>
            </w:r>
            <w:r>
              <w:rPr>
                <w:b/>
                <w:i/>
                <w:color w:val="0969DA"/>
                <w:sz w:val="17"/>
              </w:rPr>
              <w:t>chaff</w:t>
            </w:r>
            <w:r>
              <w:rPr>
                <w:i/>
                <w:sz w:val="17"/>
              </w:rPr>
              <w:t xml:space="preserve"> and extracting the essential kernel and nutritious pith of native grains.</w:t>
            </w:r>
          </w:p>
        </w:tc>
        <w:tc>
          <w:tcPr>
            <w:tcW w:type="dxa" w:w="1440"/>
            <w:shd w:fill="FFFFFF"/>
            <w:vAlign w:val="center"/>
          </w:tcPr>
          <w:p>
            <w:pPr>
              <w:spacing w:before="80" w:after="80"/>
              <w:jc w:val="center"/>
            </w:pPr>
            <w:hyperlink w:anchor="text_chaff" w:tooltip="Return to Passage">
              <w:r>
                <w:rPr>
                  <w:color w:val="0969DA"/>
                  <w:u w:val="single"/>
                </w:rPr>
                <w:t>↩ Return</w:t>
              </w:r>
            </w:hyperlink>
          </w:p>
        </w:tc>
      </w:tr>
      <w:tr>
        <w:tc>
          <w:tcPr>
            <w:tcW w:type="dxa" w:w="1872"/>
            <w:shd w:fill="F6F8FA"/>
            <w:vAlign w:val="center"/>
          </w:tcPr>
          <w:p>
            <w:pPr>
              <w:spacing w:before="80" w:after="80"/>
            </w:pPr>
            <w:bookmarkStart w:id="2026" w:name="vocab_conifer"/>
            <w:r>
              <w:rPr>
                <w:b/>
                <w:color w:val="0969DA"/>
                <w:sz w:val="20"/>
              </w:rPr>
              <w:t>conifer</w:t>
            </w:r>
            <w:bookmarkEnd w:id="2026"/>
          </w:p>
        </w:tc>
        <w:tc>
          <w:tcPr>
            <w:tcW w:type="dxa" w:w="3168"/>
            <w:shd w:fill="F6F8FA"/>
            <w:vAlign w:val="center"/>
          </w:tcPr>
          <w:p>
            <w:pPr>
              <w:spacing w:before="80" w:after="80"/>
            </w:pPr>
            <w:r>
              <w:rPr>
                <w:color w:val="24292F"/>
                <w:sz w:val="19"/>
              </w:rPr>
              <w:t>Any gymnospermous tree or shrub bearing cones</w:t>
            </w:r>
          </w:p>
        </w:tc>
        <w:tc>
          <w:tcPr>
            <w:tcW w:type="dxa" w:w="2880"/>
            <w:shd w:fill="F6F8FA"/>
            <w:vAlign w:val="center"/>
          </w:tcPr>
          <w:p>
            <w:pPr>
              <w:spacing w:before="80" w:after="80"/>
            </w:pPr>
            <w:r>
              <w:rPr>
                <w:i/>
                <w:sz w:val="17"/>
              </w:rPr>
              <w:t xml:space="preserve">In the misty ancient forests of the Central Mountain Range, towering </w:t>
            </w:r>
            <w:r>
              <w:rPr>
                <w:b/>
                <w:i/>
                <w:color w:val="0969DA"/>
                <w:sz w:val="17"/>
              </w:rPr>
              <w:t>conifer</w:t>
            </w:r>
            <w:r>
              <w:rPr>
                <w:i/>
                <w:sz w:val="17"/>
              </w:rPr>
              <w:t xml:space="preserve"> stands interlock with deciduous hardwood groves, their dense foliage sheltering an array of rare wildlife.</w:t>
            </w:r>
          </w:p>
        </w:tc>
        <w:tc>
          <w:tcPr>
            <w:tcW w:type="dxa" w:w="1440"/>
            <w:shd w:fill="F6F8FA"/>
            <w:vAlign w:val="center"/>
          </w:tcPr>
          <w:p>
            <w:pPr>
              <w:spacing w:before="80" w:after="80"/>
              <w:jc w:val="center"/>
            </w:pPr>
            <w:hyperlink w:anchor="text_conifer" w:tooltip="Return to Passage">
              <w:r>
                <w:rPr>
                  <w:color w:val="0969DA"/>
                  <w:u w:val="single"/>
                </w:rPr>
                <w:t>↩ Return</w:t>
              </w:r>
            </w:hyperlink>
          </w:p>
        </w:tc>
      </w:tr>
      <w:tr>
        <w:tc>
          <w:tcPr>
            <w:tcW w:type="dxa" w:w="1872"/>
            <w:shd w:fill="FFFFFF"/>
            <w:vAlign w:val="center"/>
          </w:tcPr>
          <w:p>
            <w:pPr>
              <w:spacing w:before="80" w:after="80"/>
            </w:pPr>
            <w:bookmarkStart w:id="2020" w:name="vocab_cormorant"/>
            <w:r>
              <w:rPr>
                <w:b/>
                <w:color w:val="0969DA"/>
                <w:sz w:val="20"/>
              </w:rPr>
              <w:t>cormorant</w:t>
            </w:r>
            <w:bookmarkEnd w:id="2020"/>
          </w:p>
        </w:tc>
        <w:tc>
          <w:tcPr>
            <w:tcW w:type="dxa" w:w="3168"/>
            <w:shd w:fill="FFFFFF"/>
            <w:vAlign w:val="center"/>
          </w:tcPr>
          <w:p>
            <w:pPr>
              <w:spacing w:before="80" w:after="80"/>
            </w:pPr>
            <w:r>
              <w:rPr>
                <w:color w:val="24292F"/>
                <w:sz w:val="19"/>
              </w:rPr>
              <w:t>Large voracious dark-colored long-necked seabird with a distensible pouch for holding fish; used in Asia to catch fish</w:t>
            </w:r>
          </w:p>
        </w:tc>
        <w:tc>
          <w:tcPr>
            <w:tcW w:type="dxa" w:w="2880"/>
            <w:shd w:fill="FFFFFF"/>
            <w:vAlign w:val="center"/>
          </w:tcPr>
          <w:p>
            <w:pPr>
              <w:spacing w:before="80" w:after="80"/>
            </w:pPr>
            <w:r>
              <w:rPr>
                <w:i/>
                <w:sz w:val="17"/>
              </w:rPr>
              <w:t xml:space="preserve">Overhead, a vigilant ornithologist tracks the migratory path of a black-faced spoonbill or an alpine grouse, while along the windswept coast a fishing </w:t>
            </w:r>
            <w:r>
              <w:rPr>
                <w:b/>
                <w:i/>
                <w:color w:val="0969DA"/>
                <w:sz w:val="17"/>
              </w:rPr>
              <w:t>cormorant</w:t>
            </w:r>
            <w:r>
              <w:rPr>
                <w:i/>
                <w:sz w:val="17"/>
              </w:rPr>
              <w:t xml:space="preserve"> plunges into offshore breakers where ocean currents churn with marine life.</w:t>
            </w:r>
          </w:p>
        </w:tc>
        <w:tc>
          <w:tcPr>
            <w:tcW w:type="dxa" w:w="1440"/>
            <w:shd w:fill="FFFFFF"/>
            <w:vAlign w:val="center"/>
          </w:tcPr>
          <w:p>
            <w:pPr>
              <w:spacing w:before="80" w:after="80"/>
              <w:jc w:val="center"/>
            </w:pPr>
            <w:hyperlink w:anchor="text_cormorant" w:tooltip="Return to Passage">
              <w:r>
                <w:rPr>
                  <w:color w:val="0969DA"/>
                  <w:u w:val="single"/>
                </w:rPr>
                <w:t>↩ Return</w:t>
              </w:r>
            </w:hyperlink>
          </w:p>
        </w:tc>
      </w:tr>
      <w:tr>
        <w:tc>
          <w:tcPr>
            <w:tcW w:type="dxa" w:w="1872"/>
            <w:shd w:fill="F6F8FA"/>
            <w:vAlign w:val="center"/>
          </w:tcPr>
          <w:p>
            <w:pPr>
              <w:spacing w:before="80" w:after="80"/>
            </w:pPr>
            <w:bookmarkStart w:id="2029" w:name="vocab_deciduous"/>
            <w:r>
              <w:rPr>
                <w:b/>
                <w:color w:val="0969DA"/>
                <w:sz w:val="20"/>
              </w:rPr>
              <w:t>deciduous</w:t>
            </w:r>
            <w:bookmarkEnd w:id="2029"/>
          </w:p>
        </w:tc>
        <w:tc>
          <w:tcPr>
            <w:tcW w:type="dxa" w:w="3168"/>
            <w:shd w:fill="F6F8FA"/>
            <w:vAlign w:val="center"/>
          </w:tcPr>
          <w:p>
            <w:pPr>
              <w:spacing w:before="80" w:after="80"/>
            </w:pPr>
            <w:r>
              <w:rPr>
                <w:color w:val="24292F"/>
                <w:sz w:val="19"/>
              </w:rPr>
              <w:t>(of plants and shrubs) shedding foliage at the end of the growing season</w:t>
            </w:r>
          </w:p>
        </w:tc>
        <w:tc>
          <w:tcPr>
            <w:tcW w:type="dxa" w:w="2880"/>
            <w:shd w:fill="F6F8FA"/>
            <w:vAlign w:val="center"/>
          </w:tcPr>
          <w:p>
            <w:pPr>
              <w:spacing w:before="80" w:after="80"/>
            </w:pPr>
            <w:r>
              <w:rPr>
                <w:i/>
                <w:sz w:val="17"/>
              </w:rPr>
              <w:t xml:space="preserve">In the misty ancient forests of the Central Mountain Range, towering conifer stands interlock with </w:t>
            </w:r>
            <w:r>
              <w:rPr>
                <w:b/>
                <w:i/>
                <w:color w:val="0969DA"/>
                <w:sz w:val="17"/>
              </w:rPr>
              <w:t>deciduous</w:t>
            </w:r>
            <w:r>
              <w:rPr>
                <w:i/>
                <w:sz w:val="17"/>
              </w:rPr>
              <w:t xml:space="preserve"> hardwood groves, their dense foliage sheltering an array of rare wildlife.</w:t>
            </w:r>
          </w:p>
        </w:tc>
        <w:tc>
          <w:tcPr>
            <w:tcW w:type="dxa" w:w="1440"/>
            <w:shd w:fill="F6F8FA"/>
            <w:vAlign w:val="center"/>
          </w:tcPr>
          <w:p>
            <w:pPr>
              <w:spacing w:before="80" w:after="80"/>
              <w:jc w:val="center"/>
            </w:pPr>
            <w:hyperlink w:anchor="text_deciduous" w:tooltip="Return to Passage">
              <w:r>
                <w:rPr>
                  <w:color w:val="0969DA"/>
                  <w:u w:val="single"/>
                </w:rPr>
                <w:t>↩ Return</w:t>
              </w:r>
            </w:hyperlink>
          </w:p>
        </w:tc>
      </w:tr>
      <w:tr>
        <w:tc>
          <w:tcPr>
            <w:tcW w:type="dxa" w:w="1872"/>
            <w:shd w:fill="FFFFFF"/>
            <w:vAlign w:val="center"/>
          </w:tcPr>
          <w:p>
            <w:pPr>
              <w:spacing w:before="80" w:after="80"/>
            </w:pPr>
            <w:bookmarkStart w:id="2028" w:name="vocab_ephemeral"/>
            <w:r>
              <w:rPr>
                <w:b/>
                <w:color w:val="0969DA"/>
                <w:sz w:val="20"/>
              </w:rPr>
              <w:t>ephemeral</w:t>
            </w:r>
            <w:bookmarkEnd w:id="2028"/>
          </w:p>
        </w:tc>
        <w:tc>
          <w:tcPr>
            <w:tcW w:type="dxa" w:w="3168"/>
            <w:shd w:fill="FFFFFF"/>
            <w:vAlign w:val="center"/>
          </w:tcPr>
          <w:p>
            <w:pPr>
              <w:spacing w:before="80" w:after="80"/>
            </w:pPr>
            <w:r>
              <w:rPr>
                <w:color w:val="24292F"/>
                <w:sz w:val="19"/>
              </w:rPr>
              <w:t>Anything short-lived, as an insect that lives only for a day in its winged form</w:t>
            </w:r>
          </w:p>
        </w:tc>
        <w:tc>
          <w:tcPr>
            <w:tcW w:type="dxa" w:w="2880"/>
            <w:shd w:fill="FFFFFF"/>
            <w:vAlign w:val="center"/>
          </w:tcPr>
          <w:p>
            <w:pPr>
              <w:spacing w:before="80" w:after="80"/>
            </w:pPr>
            <w:r>
              <w:rPr>
                <w:i/>
                <w:sz w:val="17"/>
              </w:rPr>
              <w:t xml:space="preserve">Formosa’s botanical kingdom exhibits remarkable evolutionary adaptations, where perennial mountain shrubs endure harsh winter frosts while delicate biennial and </w:t>
            </w:r>
            <w:r>
              <w:rPr>
                <w:b/>
                <w:i/>
                <w:color w:val="0969DA"/>
                <w:sz w:val="17"/>
              </w:rPr>
              <w:t>ephemeral</w:t>
            </w:r>
            <w:r>
              <w:rPr>
                <w:i/>
                <w:sz w:val="17"/>
              </w:rPr>
              <w:t xml:space="preserve"> wildflowers carpet subalpine meadows after spring thaws.</w:t>
            </w:r>
          </w:p>
        </w:tc>
        <w:tc>
          <w:tcPr>
            <w:tcW w:type="dxa" w:w="1440"/>
            <w:shd w:fill="FFFFFF"/>
            <w:vAlign w:val="center"/>
          </w:tcPr>
          <w:p>
            <w:pPr>
              <w:spacing w:before="80" w:after="80"/>
              <w:jc w:val="center"/>
            </w:pPr>
            <w:hyperlink w:anchor="text_ephemeral" w:tooltip="Return to Passage">
              <w:r>
                <w:rPr>
                  <w:color w:val="0969DA"/>
                  <w:u w:val="single"/>
                </w:rPr>
                <w:t>↩ Return</w:t>
              </w:r>
            </w:hyperlink>
          </w:p>
        </w:tc>
      </w:tr>
      <w:tr>
        <w:tc>
          <w:tcPr>
            <w:tcW w:type="dxa" w:w="1872"/>
            <w:shd w:fill="F6F8FA"/>
            <w:vAlign w:val="center"/>
          </w:tcPr>
          <w:p>
            <w:pPr>
              <w:spacing w:before="80" w:after="80"/>
            </w:pPr>
            <w:bookmarkStart w:id="2013" w:name="vocab_fallow"/>
            <w:r>
              <w:rPr>
                <w:b/>
                <w:color w:val="0969DA"/>
                <w:sz w:val="20"/>
              </w:rPr>
              <w:t>fallow</w:t>
            </w:r>
            <w:bookmarkEnd w:id="2013"/>
          </w:p>
        </w:tc>
        <w:tc>
          <w:tcPr>
            <w:tcW w:type="dxa" w:w="3168"/>
            <w:shd w:fill="F6F8FA"/>
            <w:vAlign w:val="center"/>
          </w:tcPr>
          <w:p>
            <w:pPr>
              <w:spacing w:before="80" w:after="80"/>
            </w:pPr>
            <w:r>
              <w:rPr>
                <w:color w:val="24292F"/>
                <w:sz w:val="19"/>
              </w:rPr>
              <w:t>Cultivated land that is not seeded for one or more growing seasons</w:t>
            </w:r>
          </w:p>
        </w:tc>
        <w:tc>
          <w:tcPr>
            <w:tcW w:type="dxa" w:w="2880"/>
            <w:shd w:fill="F6F8FA"/>
            <w:vAlign w:val="center"/>
          </w:tcPr>
          <w:p>
            <w:pPr>
              <w:spacing w:before="80" w:after="80"/>
            </w:pPr>
            <w:r>
              <w:rPr>
                <w:i/>
                <w:sz w:val="17"/>
              </w:rPr>
              <w:t xml:space="preserve">Rather than letting fertile valley lands lie permanently </w:t>
            </w:r>
            <w:r>
              <w:rPr>
                <w:b/>
                <w:i/>
                <w:color w:val="0969DA"/>
                <w:sz w:val="17"/>
              </w:rPr>
              <w:t>fallow</w:t>
            </w:r>
            <w:r>
              <w:rPr>
                <w:i/>
                <w:sz w:val="17"/>
              </w:rPr>
              <w:t>, sustainable agroforestry practices integrate native crops—from sweet squash and succulent mountain melons to savory forest mushrooms—creating an agricultural bounty that locals revere as nature's ambrosia.</w:t>
            </w:r>
          </w:p>
        </w:tc>
        <w:tc>
          <w:tcPr>
            <w:tcW w:type="dxa" w:w="1440"/>
            <w:shd w:fill="F6F8FA"/>
            <w:vAlign w:val="center"/>
          </w:tcPr>
          <w:p>
            <w:pPr>
              <w:spacing w:before="80" w:after="80"/>
              <w:jc w:val="center"/>
            </w:pPr>
            <w:hyperlink w:anchor="text_fallow" w:tooltip="Return to Passage">
              <w:r>
                <w:rPr>
                  <w:color w:val="0969DA"/>
                  <w:u w:val="single"/>
                </w:rPr>
                <w:t>↩ Return</w:t>
              </w:r>
            </w:hyperlink>
          </w:p>
        </w:tc>
      </w:tr>
      <w:tr>
        <w:tc>
          <w:tcPr>
            <w:tcW w:type="dxa" w:w="1872"/>
            <w:shd w:fill="FFFFFF"/>
            <w:vAlign w:val="center"/>
          </w:tcPr>
          <w:p>
            <w:pPr>
              <w:spacing w:before="80" w:after="80"/>
            </w:pPr>
            <w:bookmarkStart w:id="2048" w:name="vocab_feline"/>
            <w:r>
              <w:rPr>
                <w:b/>
                <w:color w:val="0969DA"/>
                <w:sz w:val="20"/>
              </w:rPr>
              <w:t>feline</w:t>
            </w:r>
            <w:bookmarkEnd w:id="2048"/>
          </w:p>
        </w:tc>
        <w:tc>
          <w:tcPr>
            <w:tcW w:type="dxa" w:w="3168"/>
            <w:shd w:fill="FFFFFF"/>
            <w:vAlign w:val="center"/>
          </w:tcPr>
          <w:p>
            <w:pPr>
              <w:spacing w:before="80" w:after="80"/>
            </w:pPr>
            <w:r>
              <w:rPr>
                <w:color w:val="24292F"/>
                <w:sz w:val="19"/>
              </w:rPr>
              <w:t>Any of various lithe-bodied roundheaded fissiped mammals, many with retractile claws</w:t>
            </w:r>
          </w:p>
        </w:tc>
        <w:tc>
          <w:tcPr>
            <w:tcW w:type="dxa" w:w="2880"/>
            <w:shd w:fill="FFFFFF"/>
            <w:vAlign w:val="center"/>
          </w:tcPr>
          <w:p>
            <w:pPr>
              <w:spacing w:before="80" w:after="80"/>
            </w:pPr>
            <w:r>
              <w:rPr>
                <w:i/>
                <w:sz w:val="17"/>
              </w:rPr>
              <w:t xml:space="preserve">The elusive leopard cat, an agile native </w:t>
            </w:r>
            <w:r>
              <w:rPr>
                <w:b/>
                <w:i/>
                <w:color w:val="0969DA"/>
                <w:sz w:val="17"/>
              </w:rPr>
              <w:t>feline</w:t>
            </w:r>
            <w:r>
              <w:rPr>
                <w:i/>
                <w:sz w:val="17"/>
              </w:rPr>
              <w:t>, stalks through undergrowth, while scavenger species scavenge fallen carrion to prevent the spread of disease in deep ravines.</w:t>
            </w:r>
          </w:p>
        </w:tc>
        <w:tc>
          <w:tcPr>
            <w:tcW w:type="dxa" w:w="1440"/>
            <w:shd w:fill="FFFFFF"/>
            <w:vAlign w:val="center"/>
          </w:tcPr>
          <w:p>
            <w:pPr>
              <w:spacing w:before="80" w:after="80"/>
              <w:jc w:val="center"/>
            </w:pPr>
            <w:hyperlink w:anchor="text_feline" w:tooltip="Return to Passage">
              <w:r>
                <w:rPr>
                  <w:color w:val="0969DA"/>
                  <w:u w:val="single"/>
                </w:rPr>
                <w:t>↩ Return</w:t>
              </w:r>
            </w:hyperlink>
          </w:p>
        </w:tc>
      </w:tr>
      <w:tr>
        <w:tc>
          <w:tcPr>
            <w:tcW w:type="dxa" w:w="1872"/>
            <w:shd w:fill="F6F8FA"/>
            <w:vAlign w:val="center"/>
          </w:tcPr>
          <w:p>
            <w:pPr>
              <w:spacing w:before="80" w:after="80"/>
            </w:pPr>
            <w:bookmarkStart w:id="2009" w:name="vocab_flagellate"/>
            <w:r>
              <w:rPr>
                <w:b/>
                <w:color w:val="0969DA"/>
                <w:sz w:val="20"/>
              </w:rPr>
              <w:t>flagellate</w:t>
            </w:r>
            <w:bookmarkEnd w:id="2009"/>
          </w:p>
        </w:tc>
        <w:tc>
          <w:tcPr>
            <w:tcW w:type="dxa" w:w="3168"/>
            <w:shd w:fill="F6F8FA"/>
            <w:vAlign w:val="center"/>
          </w:tcPr>
          <w:p>
            <w:pPr>
              <w:spacing w:before="80" w:after="80"/>
            </w:pPr>
            <w:r>
              <w:rPr>
                <w:color w:val="24292F"/>
                <w:sz w:val="19"/>
              </w:rPr>
              <w:t>A usually nonphotosynthetic free-living protozoan with whiplike appendages; some are pathogens of humans and other animals</w:t>
            </w:r>
          </w:p>
        </w:tc>
        <w:tc>
          <w:tcPr>
            <w:tcW w:type="dxa" w:w="2880"/>
            <w:shd w:fill="F6F8FA"/>
            <w:vAlign w:val="center"/>
          </w:tcPr>
          <w:p>
            <w:pPr>
              <w:spacing w:before="80" w:after="80"/>
            </w:pPr>
            <w:r>
              <w:rPr>
                <w:i/>
                <w:sz w:val="17"/>
              </w:rPr>
              <w:t xml:space="preserve">In sheltered valleys, a microscopic aquatic organism might use a whip-like </w:t>
            </w:r>
            <w:r>
              <w:rPr>
                <w:b/>
                <w:i/>
                <w:color w:val="0969DA"/>
                <w:sz w:val="17"/>
              </w:rPr>
              <w:t>flagellate</w:t>
            </w:r>
            <w:r>
              <w:rPr>
                <w:i/>
                <w:sz w:val="17"/>
              </w:rPr>
              <w:t xml:space="preserve"> tail to navigate freshwater pools, while in surrounding wetlands, amphibians undergo an intricate metamorphosis and reptiles begin their seasonal molt.</w:t>
            </w:r>
          </w:p>
        </w:tc>
        <w:tc>
          <w:tcPr>
            <w:tcW w:type="dxa" w:w="1440"/>
            <w:shd w:fill="F6F8FA"/>
            <w:vAlign w:val="center"/>
          </w:tcPr>
          <w:p>
            <w:pPr>
              <w:spacing w:before="80" w:after="80"/>
              <w:jc w:val="center"/>
            </w:pPr>
            <w:hyperlink w:anchor="text_flagellate" w:tooltip="Return to Passage">
              <w:r>
                <w:rPr>
                  <w:color w:val="0969DA"/>
                  <w:u w:val="single"/>
                </w:rPr>
                <w:t>↩ Return</w:t>
              </w:r>
            </w:hyperlink>
          </w:p>
        </w:tc>
      </w:tr>
      <w:tr>
        <w:tc>
          <w:tcPr>
            <w:tcW w:type="dxa" w:w="1872"/>
            <w:shd w:fill="FFFFFF"/>
            <w:vAlign w:val="center"/>
          </w:tcPr>
          <w:p>
            <w:pPr>
              <w:spacing w:before="80" w:after="80"/>
            </w:pPr>
            <w:bookmarkStart w:id="2040" w:name="vocab_flamboyant"/>
            <w:r>
              <w:rPr>
                <w:b/>
                <w:color w:val="0969DA"/>
                <w:sz w:val="20"/>
              </w:rPr>
              <w:t>flamboyant</w:t>
            </w:r>
            <w:bookmarkEnd w:id="2040"/>
          </w:p>
        </w:tc>
        <w:tc>
          <w:tcPr>
            <w:tcW w:type="dxa" w:w="3168"/>
            <w:shd w:fill="FFFFFF"/>
            <w:vAlign w:val="center"/>
          </w:tcPr>
          <w:p>
            <w:pPr>
              <w:spacing w:before="80" w:after="80"/>
            </w:pPr>
            <w:r>
              <w:rPr>
                <w:color w:val="24292F"/>
                <w:sz w:val="19"/>
              </w:rPr>
              <w:t>Showy tropical tree or shrub native to Madagascar; widely planted in tropical regions for its immense racemes of scarlet and orange flowers; sometimes placed in genus Poinciana</w:t>
            </w:r>
          </w:p>
        </w:tc>
        <w:tc>
          <w:tcPr>
            <w:tcW w:type="dxa" w:w="2880"/>
            <w:shd w:fill="FFFFFF"/>
            <w:vAlign w:val="center"/>
          </w:tcPr>
          <w:p>
            <w:pPr>
              <w:spacing w:before="80" w:after="80"/>
            </w:pPr>
            <w:r>
              <w:rPr>
                <w:i/>
                <w:sz w:val="17"/>
              </w:rPr>
              <w:t xml:space="preserve">From the bright saffron hues of dawn to the dazzling florescence of alpine rhododendrons, the island’s flora bursts into </w:t>
            </w:r>
            <w:r>
              <w:rPr>
                <w:b/>
                <w:i/>
                <w:color w:val="0969DA"/>
                <w:sz w:val="17"/>
              </w:rPr>
              <w:t>flamboyant</w:t>
            </w:r>
            <w:r>
              <w:rPr>
                <w:i/>
                <w:sz w:val="17"/>
              </w:rPr>
              <w:t xml:space="preserve"> color.</w:t>
            </w:r>
          </w:p>
        </w:tc>
        <w:tc>
          <w:tcPr>
            <w:tcW w:type="dxa" w:w="1440"/>
            <w:shd w:fill="FFFFFF"/>
            <w:vAlign w:val="center"/>
          </w:tcPr>
          <w:p>
            <w:pPr>
              <w:spacing w:before="80" w:after="80"/>
              <w:jc w:val="center"/>
            </w:pPr>
            <w:hyperlink w:anchor="text_flamboyant" w:tooltip="Return to Passage">
              <w:r>
                <w:rPr>
                  <w:color w:val="0969DA"/>
                  <w:u w:val="single"/>
                </w:rPr>
                <w:t>↩ Return</w:t>
              </w:r>
            </w:hyperlink>
          </w:p>
        </w:tc>
      </w:tr>
      <w:tr>
        <w:tc>
          <w:tcPr>
            <w:tcW w:type="dxa" w:w="1872"/>
            <w:shd w:fill="F6F8FA"/>
            <w:vAlign w:val="center"/>
          </w:tcPr>
          <w:p>
            <w:pPr>
              <w:spacing w:before="80" w:after="80"/>
            </w:pPr>
            <w:bookmarkStart w:id="2045" w:name="vocab_florescence"/>
            <w:r>
              <w:rPr>
                <w:b/>
                <w:color w:val="0969DA"/>
                <w:sz w:val="20"/>
              </w:rPr>
              <w:t>florescence</w:t>
            </w:r>
            <w:bookmarkEnd w:id="2045"/>
          </w:p>
        </w:tc>
        <w:tc>
          <w:tcPr>
            <w:tcW w:type="dxa" w:w="3168"/>
            <w:shd w:fill="F6F8FA"/>
            <w:vAlign w:val="center"/>
          </w:tcPr>
          <w:p>
            <w:pPr>
              <w:spacing w:before="80" w:after="80"/>
            </w:pPr>
            <w:r>
              <w:rPr>
                <w:color w:val="24292F"/>
                <w:sz w:val="19"/>
              </w:rPr>
              <w:t>The time and process of budding and unfolding of blossoms</w:t>
            </w:r>
          </w:p>
        </w:tc>
        <w:tc>
          <w:tcPr>
            <w:tcW w:type="dxa" w:w="2880"/>
            <w:shd w:fill="F6F8FA"/>
            <w:vAlign w:val="center"/>
          </w:tcPr>
          <w:p>
            <w:pPr>
              <w:spacing w:before="80" w:after="80"/>
            </w:pPr>
            <w:r>
              <w:rPr>
                <w:i/>
                <w:sz w:val="17"/>
              </w:rPr>
              <w:t xml:space="preserve">From the bright saffron hues of dawn to the dazzling </w:t>
            </w:r>
            <w:r>
              <w:rPr>
                <w:b/>
                <w:i/>
                <w:color w:val="0969DA"/>
                <w:sz w:val="17"/>
              </w:rPr>
              <w:t>florescence</w:t>
            </w:r>
            <w:r>
              <w:rPr>
                <w:i/>
                <w:sz w:val="17"/>
              </w:rPr>
              <w:t xml:space="preserve"> of alpine rhododendrons, the island’s flora bursts into flamboyant color.</w:t>
            </w:r>
          </w:p>
        </w:tc>
        <w:tc>
          <w:tcPr>
            <w:tcW w:type="dxa" w:w="1440"/>
            <w:shd w:fill="F6F8FA"/>
            <w:vAlign w:val="center"/>
          </w:tcPr>
          <w:p>
            <w:pPr>
              <w:spacing w:before="80" w:after="80"/>
              <w:jc w:val="center"/>
            </w:pPr>
            <w:hyperlink w:anchor="text_florescence" w:tooltip="Return to Passage">
              <w:r>
                <w:rPr>
                  <w:color w:val="0969DA"/>
                  <w:u w:val="single"/>
                </w:rPr>
                <w:t>↩ Return</w:t>
              </w:r>
            </w:hyperlink>
          </w:p>
        </w:tc>
      </w:tr>
      <w:tr>
        <w:tc>
          <w:tcPr>
            <w:tcW w:type="dxa" w:w="1872"/>
            <w:shd w:fill="FFFFFF"/>
            <w:vAlign w:val="center"/>
          </w:tcPr>
          <w:p>
            <w:pPr>
              <w:spacing w:before="80" w:after="80"/>
            </w:pPr>
            <w:bookmarkStart w:id="2025" w:name="vocab_flounder"/>
            <w:r>
              <w:rPr>
                <w:b/>
                <w:color w:val="0969DA"/>
                <w:sz w:val="20"/>
              </w:rPr>
              <w:t>flounder</w:t>
            </w:r>
            <w:bookmarkEnd w:id="2025"/>
          </w:p>
        </w:tc>
        <w:tc>
          <w:tcPr>
            <w:tcW w:type="dxa" w:w="3168"/>
            <w:shd w:fill="FFFFFF"/>
            <w:vAlign w:val="center"/>
          </w:tcPr>
          <w:p>
            <w:pPr>
              <w:spacing w:before="80" w:after="80"/>
            </w:pPr>
            <w:r>
              <w:rPr>
                <w:color w:val="24292F"/>
                <w:sz w:val="19"/>
              </w:rPr>
              <w:t>Flesh of any of various American and European flatfish</w:t>
            </w:r>
          </w:p>
        </w:tc>
        <w:tc>
          <w:tcPr>
            <w:tcW w:type="dxa" w:w="2880"/>
            <w:shd w:fill="FFFFFF"/>
            <w:vAlign w:val="center"/>
          </w:tcPr>
          <w:p>
            <w:pPr>
              <w:spacing w:before="80" w:after="80"/>
            </w:pPr>
            <w:r>
              <w:rPr>
                <w:i/>
                <w:sz w:val="17"/>
              </w:rPr>
              <w:t xml:space="preserve">In tidal estuaries where coastal fish spawn, muddy flats provide habitat for the flat-bodied </w:t>
            </w:r>
            <w:r>
              <w:rPr>
                <w:b/>
                <w:i/>
                <w:color w:val="0969DA"/>
                <w:sz w:val="17"/>
              </w:rPr>
              <w:t>flounder</w:t>
            </w:r>
            <w:r>
              <w:rPr>
                <w:i/>
                <w:sz w:val="17"/>
              </w:rPr>
              <w:t>, while freshwater streams sustain unique amphibian species like the primitive salamander.</w:t>
            </w:r>
          </w:p>
        </w:tc>
        <w:tc>
          <w:tcPr>
            <w:tcW w:type="dxa" w:w="1440"/>
            <w:shd w:fill="FFFFFF"/>
            <w:vAlign w:val="center"/>
          </w:tcPr>
          <w:p>
            <w:pPr>
              <w:spacing w:before="80" w:after="80"/>
              <w:jc w:val="center"/>
            </w:pPr>
            <w:hyperlink w:anchor="text_flounder" w:tooltip="Return to Passage">
              <w:r>
                <w:rPr>
                  <w:color w:val="0969DA"/>
                  <w:u w:val="single"/>
                </w:rPr>
                <w:t>↩ Return</w:t>
              </w:r>
            </w:hyperlink>
          </w:p>
        </w:tc>
      </w:tr>
      <w:tr>
        <w:tc>
          <w:tcPr>
            <w:tcW w:type="dxa" w:w="1872"/>
            <w:shd w:fill="F6F8FA"/>
            <w:vAlign w:val="center"/>
          </w:tcPr>
          <w:p>
            <w:pPr>
              <w:spacing w:before="80" w:after="80"/>
            </w:pPr>
            <w:bookmarkStart w:id="2044" w:name="vocab_foliage"/>
            <w:r>
              <w:rPr>
                <w:b/>
                <w:color w:val="0969DA"/>
                <w:sz w:val="20"/>
              </w:rPr>
              <w:t>foliage</w:t>
            </w:r>
            <w:bookmarkEnd w:id="2044"/>
          </w:p>
        </w:tc>
        <w:tc>
          <w:tcPr>
            <w:tcW w:type="dxa" w:w="3168"/>
            <w:shd w:fill="F6F8FA"/>
            <w:vAlign w:val="center"/>
          </w:tcPr>
          <w:p>
            <w:pPr>
              <w:spacing w:before="80" w:after="80"/>
            </w:pPr>
            <w:r>
              <w:rPr>
                <w:color w:val="24292F"/>
                <w:sz w:val="19"/>
              </w:rPr>
              <w:t>The main organ of photosynthesis and transpiration in higher plants</w:t>
            </w:r>
          </w:p>
        </w:tc>
        <w:tc>
          <w:tcPr>
            <w:tcW w:type="dxa" w:w="2880"/>
            <w:shd w:fill="F6F8FA"/>
            <w:vAlign w:val="center"/>
          </w:tcPr>
          <w:p>
            <w:pPr>
              <w:spacing w:before="80" w:after="80"/>
            </w:pPr>
            <w:r>
              <w:rPr>
                <w:i/>
                <w:sz w:val="17"/>
              </w:rPr>
              <w:t xml:space="preserve">In the misty ancient forests of the Central Mountain Range, towering conifer stands interlock with deciduous hardwood groves, their dense </w:t>
            </w:r>
            <w:r>
              <w:rPr>
                <w:b/>
                <w:i/>
                <w:color w:val="0969DA"/>
                <w:sz w:val="17"/>
              </w:rPr>
              <w:t>foliage</w:t>
            </w:r>
            <w:r>
              <w:rPr>
                <w:i/>
                <w:sz w:val="17"/>
              </w:rPr>
              <w:t xml:space="preserve"> sheltering an array of rare wildlife.</w:t>
            </w:r>
          </w:p>
        </w:tc>
        <w:tc>
          <w:tcPr>
            <w:tcW w:type="dxa" w:w="1440"/>
            <w:shd w:fill="F6F8FA"/>
            <w:vAlign w:val="center"/>
          </w:tcPr>
          <w:p>
            <w:pPr>
              <w:spacing w:before="80" w:after="80"/>
              <w:jc w:val="center"/>
            </w:pPr>
            <w:hyperlink w:anchor="text_foliage" w:tooltip="Return to Passage">
              <w:r>
                <w:rPr>
                  <w:color w:val="0969DA"/>
                  <w:u w:val="single"/>
                </w:rPr>
                <w:t>↩ Return</w:t>
              </w:r>
            </w:hyperlink>
          </w:p>
        </w:tc>
      </w:tr>
      <w:tr>
        <w:tc>
          <w:tcPr>
            <w:tcW w:type="dxa" w:w="1872"/>
            <w:shd w:fill="FFFFFF"/>
            <w:vAlign w:val="center"/>
          </w:tcPr>
          <w:p>
            <w:pPr>
              <w:spacing w:before="80" w:after="80"/>
            </w:pPr>
            <w:bookmarkStart w:id="2038" w:name="vocab_frond"/>
            <w:r>
              <w:rPr>
                <w:b/>
                <w:color w:val="0969DA"/>
                <w:sz w:val="20"/>
              </w:rPr>
              <w:t>frond</w:t>
            </w:r>
            <w:bookmarkEnd w:id="2038"/>
          </w:p>
        </w:tc>
        <w:tc>
          <w:tcPr>
            <w:tcW w:type="dxa" w:w="3168"/>
            <w:shd w:fill="FFFFFF"/>
            <w:vAlign w:val="center"/>
          </w:tcPr>
          <w:p>
            <w:pPr>
              <w:spacing w:before="80" w:after="80"/>
            </w:pPr>
            <w:r>
              <w:rPr>
                <w:color w:val="24292F"/>
                <w:sz w:val="19"/>
              </w:rPr>
              <w:t>Compound leaf of a fern or palm or cycad</w:t>
            </w:r>
          </w:p>
        </w:tc>
        <w:tc>
          <w:tcPr>
            <w:tcW w:type="dxa" w:w="2880"/>
            <w:shd w:fill="FFFFFF"/>
            <w:vAlign w:val="center"/>
          </w:tcPr>
          <w:p>
            <w:pPr>
              <w:spacing w:before="80" w:after="80"/>
            </w:pPr>
            <w:r>
              <w:rPr>
                <w:i/>
                <w:sz w:val="17"/>
              </w:rPr>
              <w:t xml:space="preserve">Dense fern forests unfurl a giant prehistoric </w:t>
            </w:r>
            <w:r>
              <w:rPr>
                <w:b/>
                <w:i/>
                <w:color w:val="0969DA"/>
                <w:sz w:val="17"/>
              </w:rPr>
              <w:t>frond</w:t>
            </w:r>
            <w:r>
              <w:rPr>
                <w:i/>
                <w:sz w:val="17"/>
              </w:rPr>
              <w:t>, while strange carnivorous pitcher plants deploy a sensitive proboscis or glandular hairs to trap insects.</w:t>
            </w:r>
          </w:p>
        </w:tc>
        <w:tc>
          <w:tcPr>
            <w:tcW w:type="dxa" w:w="1440"/>
            <w:shd w:fill="FFFFFF"/>
            <w:vAlign w:val="center"/>
          </w:tcPr>
          <w:p>
            <w:pPr>
              <w:spacing w:before="80" w:after="80"/>
              <w:jc w:val="center"/>
            </w:pPr>
            <w:hyperlink w:anchor="text_frond" w:tooltip="Return to Passage">
              <w:r>
                <w:rPr>
                  <w:color w:val="0969DA"/>
                  <w:u w:val="single"/>
                </w:rPr>
                <w:t>↩ Return</w:t>
              </w:r>
            </w:hyperlink>
          </w:p>
        </w:tc>
      </w:tr>
      <w:tr>
        <w:tc>
          <w:tcPr>
            <w:tcW w:type="dxa" w:w="1872"/>
            <w:shd w:fill="F6F8FA"/>
            <w:vAlign w:val="center"/>
          </w:tcPr>
          <w:p>
            <w:pPr>
              <w:spacing w:before="80" w:after="80"/>
            </w:pPr>
            <w:bookmarkStart w:id="2041" w:name="vocab_gregarious"/>
            <w:r>
              <w:rPr>
                <w:b/>
                <w:color w:val="0969DA"/>
                <w:sz w:val="20"/>
              </w:rPr>
              <w:t>gregarious</w:t>
            </w:r>
            <w:bookmarkEnd w:id="2041"/>
          </w:p>
        </w:tc>
        <w:tc>
          <w:tcPr>
            <w:tcW w:type="dxa" w:w="3168"/>
            <w:shd w:fill="F6F8FA"/>
            <w:vAlign w:val="center"/>
          </w:tcPr>
          <w:p>
            <w:pPr>
              <w:spacing w:before="80" w:after="80"/>
            </w:pPr>
            <w:r>
              <w:rPr>
                <w:color w:val="24292F"/>
                <w:sz w:val="19"/>
              </w:rPr>
              <w:t>(of animals) tending to form a group with others of the same species</w:t>
            </w:r>
          </w:p>
        </w:tc>
        <w:tc>
          <w:tcPr>
            <w:tcW w:type="dxa" w:w="2880"/>
            <w:shd w:fill="F6F8FA"/>
            <w:vAlign w:val="center"/>
          </w:tcPr>
          <w:p>
            <w:pPr>
              <w:spacing w:before="80" w:after="80"/>
            </w:pPr>
            <w:r>
              <w:rPr>
                <w:i/>
                <w:sz w:val="17"/>
              </w:rPr>
              <w:t xml:space="preserve">Here, the endemic Formosan serow, an agile mountain ruminant and sure-footed quadruped, navigates precipitous crags to browse on mountain lichens, while </w:t>
            </w:r>
            <w:r>
              <w:rPr>
                <w:b/>
                <w:i/>
                <w:color w:val="0969DA"/>
                <w:sz w:val="17"/>
              </w:rPr>
              <w:t>gregarious</w:t>
            </w:r>
            <w:r>
              <w:rPr>
                <w:i/>
                <w:sz w:val="17"/>
              </w:rPr>
              <w:t xml:space="preserve"> herds of Formosan sika deer display an impressive antler rack beneath the forest canopy.</w:t>
            </w:r>
          </w:p>
        </w:tc>
        <w:tc>
          <w:tcPr>
            <w:tcW w:type="dxa" w:w="1440"/>
            <w:shd w:fill="F6F8FA"/>
            <w:vAlign w:val="center"/>
          </w:tcPr>
          <w:p>
            <w:pPr>
              <w:spacing w:before="80" w:after="80"/>
              <w:jc w:val="center"/>
            </w:pPr>
            <w:hyperlink w:anchor="text_gregarious" w:tooltip="Return to Passage">
              <w:r>
                <w:rPr>
                  <w:color w:val="0969DA"/>
                  <w:u w:val="single"/>
                </w:rPr>
                <w:t>↩ Return</w:t>
              </w:r>
            </w:hyperlink>
          </w:p>
        </w:tc>
      </w:tr>
      <w:tr>
        <w:tc>
          <w:tcPr>
            <w:tcW w:type="dxa" w:w="1872"/>
            <w:shd w:fill="FFFFFF"/>
            <w:vAlign w:val="center"/>
          </w:tcPr>
          <w:p>
            <w:pPr>
              <w:spacing w:before="80" w:after="80"/>
            </w:pPr>
            <w:bookmarkStart w:id="2006" w:name="vocab_grouse"/>
            <w:r>
              <w:rPr>
                <w:b/>
                <w:color w:val="0969DA"/>
                <w:sz w:val="20"/>
              </w:rPr>
              <w:t>grouse</w:t>
            </w:r>
            <w:bookmarkEnd w:id="2006"/>
          </w:p>
        </w:tc>
        <w:tc>
          <w:tcPr>
            <w:tcW w:type="dxa" w:w="3168"/>
            <w:shd w:fill="FFFFFF"/>
            <w:vAlign w:val="center"/>
          </w:tcPr>
          <w:p>
            <w:pPr>
              <w:spacing w:before="80" w:after="80"/>
            </w:pPr>
            <w:r>
              <w:rPr>
                <w:color w:val="24292F"/>
                <w:sz w:val="19"/>
              </w:rPr>
              <w:t>Flesh of any of various grouse of the family Tetraonidae; usually roasted; flesh too dry to broil</w:t>
            </w:r>
          </w:p>
        </w:tc>
        <w:tc>
          <w:tcPr>
            <w:tcW w:type="dxa" w:w="2880"/>
            <w:shd w:fill="FFFFFF"/>
            <w:vAlign w:val="center"/>
          </w:tcPr>
          <w:p>
            <w:pPr>
              <w:spacing w:before="80" w:after="80"/>
            </w:pPr>
            <w:r>
              <w:rPr>
                <w:i/>
                <w:sz w:val="17"/>
              </w:rPr>
              <w:t xml:space="preserve">Overhead, a vigilant ornithologist tracks the migratory path of a black-faced spoonbill or an alpine </w:t>
            </w:r>
            <w:r>
              <w:rPr>
                <w:b/>
                <w:i/>
                <w:color w:val="0969DA"/>
                <w:sz w:val="17"/>
              </w:rPr>
              <w:t>grouse</w:t>
            </w:r>
            <w:r>
              <w:rPr>
                <w:i/>
                <w:sz w:val="17"/>
              </w:rPr>
              <w:t>, while along the windswept coast a fishing cormorant plunges into offshore breakers where ocean currents churn with marine life.</w:t>
            </w:r>
          </w:p>
        </w:tc>
        <w:tc>
          <w:tcPr>
            <w:tcW w:type="dxa" w:w="1440"/>
            <w:shd w:fill="FFFFFF"/>
            <w:vAlign w:val="center"/>
          </w:tcPr>
          <w:p>
            <w:pPr>
              <w:spacing w:before="80" w:after="80"/>
              <w:jc w:val="center"/>
            </w:pPr>
            <w:hyperlink w:anchor="text_grouse" w:tooltip="Return to Passage">
              <w:r>
                <w:rPr>
                  <w:color w:val="0969DA"/>
                  <w:u w:val="single"/>
                </w:rPr>
                <w:t>↩ Return</w:t>
              </w:r>
            </w:hyperlink>
          </w:p>
        </w:tc>
      </w:tr>
      <w:tr>
        <w:tc>
          <w:tcPr>
            <w:tcW w:type="dxa" w:w="1872"/>
            <w:shd w:fill="F6F8FA"/>
            <w:vAlign w:val="center"/>
          </w:tcPr>
          <w:p>
            <w:pPr>
              <w:spacing w:before="80" w:after="80"/>
            </w:pPr>
            <w:bookmarkStart w:id="2015" w:name="vocab_herd"/>
            <w:r>
              <w:rPr>
                <w:b/>
                <w:color w:val="0969DA"/>
                <w:sz w:val="20"/>
              </w:rPr>
              <w:t>herd</w:t>
            </w:r>
            <w:bookmarkEnd w:id="2015"/>
          </w:p>
        </w:tc>
        <w:tc>
          <w:tcPr>
            <w:tcW w:type="dxa" w:w="3168"/>
            <w:shd w:fill="F6F8FA"/>
            <w:vAlign w:val="center"/>
          </w:tcPr>
          <w:p>
            <w:pPr>
              <w:spacing w:before="80" w:after="80"/>
            </w:pPr>
            <w:r>
              <w:rPr>
                <w:color w:val="24292F"/>
                <w:sz w:val="19"/>
              </w:rPr>
              <w:t>A group of cattle or sheep or other domestic mammals all of the same kind that are herded by humans</w:t>
            </w:r>
          </w:p>
        </w:tc>
        <w:tc>
          <w:tcPr>
            <w:tcW w:type="dxa" w:w="2880"/>
            <w:shd w:fill="F6F8FA"/>
            <w:vAlign w:val="center"/>
          </w:tcPr>
          <w:p>
            <w:pPr>
              <w:spacing w:before="80" w:after="80"/>
            </w:pPr>
            <w:r>
              <w:rPr>
                <w:i/>
                <w:sz w:val="17"/>
              </w:rPr>
              <w:t xml:space="preserve">Even when faced with stinging wild nettle in dense jungle trails, indigenous hunters move with respectful harmony through nature, leaving wild animal </w:t>
            </w:r>
            <w:r>
              <w:rPr>
                <w:b/>
                <w:i/>
                <w:color w:val="0969DA"/>
                <w:sz w:val="17"/>
              </w:rPr>
              <w:t>herd</w:t>
            </w:r>
            <w:r>
              <w:rPr>
                <w:i/>
                <w:sz w:val="17"/>
              </w:rPr>
              <w:t xml:space="preserve"> populations undisturbed.</w:t>
            </w:r>
          </w:p>
        </w:tc>
        <w:tc>
          <w:tcPr>
            <w:tcW w:type="dxa" w:w="1440"/>
            <w:shd w:fill="F6F8FA"/>
            <w:vAlign w:val="center"/>
          </w:tcPr>
          <w:p>
            <w:pPr>
              <w:spacing w:before="80" w:after="80"/>
              <w:jc w:val="center"/>
            </w:pPr>
            <w:hyperlink w:anchor="text_herd" w:tooltip="Return to Passage">
              <w:r>
                <w:rPr>
                  <w:color w:val="0969DA"/>
                  <w:u w:val="single"/>
                </w:rPr>
                <w:t>↩ Return</w:t>
              </w:r>
            </w:hyperlink>
          </w:p>
        </w:tc>
      </w:tr>
      <w:tr>
        <w:tc>
          <w:tcPr>
            <w:tcW w:type="dxa" w:w="1872"/>
            <w:shd w:fill="FFFFFF"/>
            <w:vAlign w:val="center"/>
          </w:tcPr>
          <w:p>
            <w:pPr>
              <w:spacing w:before="80" w:after="80"/>
            </w:pPr>
            <w:bookmarkStart w:id="2046" w:name="vocab_herpetologist"/>
            <w:r>
              <w:rPr>
                <w:b/>
                <w:color w:val="0969DA"/>
                <w:sz w:val="20"/>
              </w:rPr>
              <w:t>herpetologist</w:t>
            </w:r>
            <w:bookmarkEnd w:id="2046"/>
          </w:p>
        </w:tc>
        <w:tc>
          <w:tcPr>
            <w:tcW w:type="dxa" w:w="3168"/>
            <w:shd w:fill="FFFFFF"/>
            <w:vAlign w:val="center"/>
          </w:tcPr>
          <w:p>
            <w:pPr>
              <w:spacing w:before="80" w:after="80"/>
            </w:pPr>
            <w:r>
              <w:rPr>
                <w:color w:val="24292F"/>
                <w:sz w:val="19"/>
              </w:rPr>
              <w:t>A zoologist who studies reptiles and amphibians</w:t>
            </w:r>
          </w:p>
        </w:tc>
        <w:tc>
          <w:tcPr>
            <w:tcW w:type="dxa" w:w="2880"/>
            <w:shd w:fill="FFFFFF"/>
            <w:vAlign w:val="center"/>
          </w:tcPr>
          <w:p>
            <w:pPr>
              <w:spacing w:before="80" w:after="80"/>
            </w:pPr>
            <w:r>
              <w:rPr>
                <w:i/>
                <w:sz w:val="17"/>
              </w:rPr>
              <w:t xml:space="preserve">On sandy riverbanks, an observant </w:t>
            </w:r>
            <w:r>
              <w:rPr>
                <w:b/>
                <w:i/>
                <w:color w:val="0969DA"/>
                <w:sz w:val="17"/>
              </w:rPr>
              <w:t>herpetologist</w:t>
            </w:r>
            <w:r>
              <w:rPr>
                <w:i/>
                <w:sz w:val="17"/>
              </w:rPr>
              <w:t xml:space="preserve"> studies the hard carapace of a native freshwater terrapin, tracking how the creature's shell provides protection against carnivorous birds of prey.</w:t>
            </w:r>
          </w:p>
        </w:tc>
        <w:tc>
          <w:tcPr>
            <w:tcW w:type="dxa" w:w="1440"/>
            <w:shd w:fill="FFFFFF"/>
            <w:vAlign w:val="center"/>
          </w:tcPr>
          <w:p>
            <w:pPr>
              <w:spacing w:before="80" w:after="80"/>
              <w:jc w:val="center"/>
            </w:pPr>
            <w:hyperlink w:anchor="text_herpetologist" w:tooltip="Return to Passage">
              <w:r>
                <w:rPr>
                  <w:color w:val="0969DA"/>
                  <w:u w:val="single"/>
                </w:rPr>
                <w:t>↩ Return</w:t>
              </w:r>
            </w:hyperlink>
          </w:p>
        </w:tc>
      </w:tr>
      <w:tr>
        <w:tc>
          <w:tcPr>
            <w:tcW w:type="dxa" w:w="1872"/>
            <w:shd w:fill="F6F8FA"/>
            <w:vAlign w:val="center"/>
          </w:tcPr>
          <w:p>
            <w:pPr>
              <w:spacing w:before="80" w:after="80"/>
            </w:pPr>
            <w:bookmarkStart w:id="2047" w:name="vocab_hull"/>
            <w:r>
              <w:rPr>
                <w:b/>
                <w:color w:val="0969DA"/>
                <w:sz w:val="20"/>
              </w:rPr>
              <w:t>hull</w:t>
            </w:r>
            <w:bookmarkEnd w:id="2047"/>
          </w:p>
        </w:tc>
        <w:tc>
          <w:tcPr>
            <w:tcW w:type="dxa" w:w="3168"/>
            <w:shd w:fill="F6F8FA"/>
            <w:vAlign w:val="center"/>
          </w:tcPr>
          <w:p>
            <w:pPr>
              <w:spacing w:before="80" w:after="80"/>
            </w:pPr>
            <w:r>
              <w:rPr>
                <w:color w:val="24292F"/>
                <w:sz w:val="19"/>
              </w:rPr>
              <w:t>Dry outer covering of a fruit or seed or nut</w:t>
            </w:r>
          </w:p>
        </w:tc>
        <w:tc>
          <w:tcPr>
            <w:tcW w:type="dxa" w:w="2880"/>
            <w:shd w:fill="F6F8FA"/>
            <w:vAlign w:val="center"/>
          </w:tcPr>
          <w:p>
            <w:pPr>
              <w:spacing w:before="80" w:after="80"/>
            </w:pPr>
            <w:r>
              <w:rPr>
                <w:i/>
                <w:sz w:val="17"/>
              </w:rPr>
              <w:t xml:space="preserve">Rather than treating nature with the clumsy ignorance of an inexperienced neophyte, Taiwanese civil society actively protects its coastal mangroves, taking care not to crush or squash fragile intertidal habitats beneath an abrasive boat </w:t>
            </w:r>
            <w:r>
              <w:rPr>
                <w:b/>
                <w:i/>
                <w:color w:val="0969DA"/>
                <w:sz w:val="17"/>
              </w:rPr>
              <w:t>hull</w:t>
            </w:r>
            <w:r>
              <w:rPr>
                <w:i/>
                <w:sz w:val="17"/>
              </w:rPr>
              <w:t>.</w:t>
            </w:r>
          </w:p>
        </w:tc>
        <w:tc>
          <w:tcPr>
            <w:tcW w:type="dxa" w:w="1440"/>
            <w:shd w:fill="F6F8FA"/>
            <w:vAlign w:val="center"/>
          </w:tcPr>
          <w:p>
            <w:pPr>
              <w:spacing w:before="80" w:after="80"/>
              <w:jc w:val="center"/>
            </w:pPr>
            <w:hyperlink w:anchor="text_hull" w:tooltip="Return to Passage">
              <w:r>
                <w:rPr>
                  <w:color w:val="0969DA"/>
                  <w:u w:val="single"/>
                </w:rPr>
                <w:t>↩ Return</w:t>
              </w:r>
            </w:hyperlink>
          </w:p>
        </w:tc>
      </w:tr>
      <w:tr>
        <w:tc>
          <w:tcPr>
            <w:tcW w:type="dxa" w:w="1872"/>
            <w:shd w:fill="FFFFFF"/>
            <w:vAlign w:val="center"/>
          </w:tcPr>
          <w:p>
            <w:pPr>
              <w:spacing w:before="80" w:after="80"/>
            </w:pPr>
            <w:bookmarkStart w:id="2023" w:name="vocab_kernel"/>
            <w:r>
              <w:rPr>
                <w:b/>
                <w:color w:val="0969DA"/>
                <w:sz w:val="20"/>
              </w:rPr>
              <w:t>kernel</w:t>
            </w:r>
            <w:bookmarkEnd w:id="2023"/>
          </w:p>
        </w:tc>
        <w:tc>
          <w:tcPr>
            <w:tcW w:type="dxa" w:w="3168"/>
            <w:shd w:fill="FFFFFF"/>
            <w:vAlign w:val="center"/>
          </w:tcPr>
          <w:p>
            <w:pPr>
              <w:spacing w:before="80" w:after="80"/>
            </w:pPr>
            <w:r>
              <w:rPr>
                <w:color w:val="24292F"/>
                <w:sz w:val="19"/>
              </w:rPr>
              <w:t>The inner and usually edible part of a seed or grain or nut or fruit stone</w:t>
            </w:r>
          </w:p>
        </w:tc>
        <w:tc>
          <w:tcPr>
            <w:tcW w:type="dxa" w:w="2880"/>
            <w:shd w:fill="FFFFFF"/>
            <w:vAlign w:val="center"/>
          </w:tcPr>
          <w:p>
            <w:pPr>
              <w:spacing w:before="80" w:after="80"/>
            </w:pPr>
            <w:r>
              <w:rPr>
                <w:i/>
                <w:sz w:val="17"/>
              </w:rPr>
              <w:t xml:space="preserve">In fertile agricultural valleys, farmers harvest high-mountain tea and nutritious crops, separating the golden grain from worthless chaff and extracting the essential </w:t>
            </w:r>
            <w:r>
              <w:rPr>
                <w:b/>
                <w:i/>
                <w:color w:val="0969DA"/>
                <w:sz w:val="17"/>
              </w:rPr>
              <w:t>kernel</w:t>
            </w:r>
            <w:r>
              <w:rPr>
                <w:i/>
                <w:sz w:val="17"/>
              </w:rPr>
              <w:t xml:space="preserve"> and nutritious pith of native grains.</w:t>
            </w:r>
          </w:p>
        </w:tc>
        <w:tc>
          <w:tcPr>
            <w:tcW w:type="dxa" w:w="1440"/>
            <w:shd w:fill="FFFFFF"/>
            <w:vAlign w:val="center"/>
          </w:tcPr>
          <w:p>
            <w:pPr>
              <w:spacing w:before="80" w:after="80"/>
              <w:jc w:val="center"/>
            </w:pPr>
            <w:hyperlink w:anchor="text_kernel" w:tooltip="Return to Passage">
              <w:r>
                <w:rPr>
                  <w:color w:val="0969DA"/>
                  <w:u w:val="single"/>
                </w:rPr>
                <w:t>↩ Return</w:t>
              </w:r>
            </w:hyperlink>
          </w:p>
        </w:tc>
      </w:tr>
      <w:tr>
        <w:tc>
          <w:tcPr>
            <w:tcW w:type="dxa" w:w="1872"/>
            <w:shd w:fill="F6F8FA"/>
            <w:vAlign w:val="center"/>
          </w:tcPr>
          <w:p>
            <w:pPr>
              <w:spacing w:before="80" w:after="80"/>
            </w:pPr>
            <w:bookmarkStart w:id="2000" w:name="vocab_mammal"/>
            <w:r>
              <w:rPr>
                <w:b/>
                <w:color w:val="0969DA"/>
                <w:sz w:val="20"/>
              </w:rPr>
              <w:t>mammal</w:t>
            </w:r>
            <w:bookmarkEnd w:id="2000"/>
          </w:p>
        </w:tc>
        <w:tc>
          <w:tcPr>
            <w:tcW w:type="dxa" w:w="3168"/>
            <w:shd w:fill="F6F8FA"/>
            <w:vAlign w:val="center"/>
          </w:tcPr>
          <w:p>
            <w:pPr>
              <w:spacing w:before="80" w:after="80"/>
            </w:pPr>
            <w:r>
              <w:rPr>
                <w:color w:val="24292F"/>
                <w:sz w:val="19"/>
              </w:rPr>
              <w:t>Any warm-blooded vertebrate having the skin more or less covered with hair; young are born alive except for the small subclass of monotremes and nourished with milk</w:t>
            </w:r>
          </w:p>
        </w:tc>
        <w:tc>
          <w:tcPr>
            <w:tcW w:type="dxa" w:w="2880"/>
            <w:shd w:fill="F6F8FA"/>
            <w:vAlign w:val="center"/>
          </w:tcPr>
          <w:p>
            <w:pPr>
              <w:spacing w:before="80" w:after="80"/>
            </w:pPr>
            <w:r>
              <w:rPr>
                <w:i/>
                <w:sz w:val="17"/>
              </w:rPr>
              <w:t xml:space="preserve">Biologists note that unlike a continental landmass populated by massive pachyderm herds or native marsupial fauna, Formosa's evolutionary isolation allowed unique mountain </w:t>
            </w:r>
            <w:r>
              <w:rPr>
                <w:b/>
                <w:i/>
                <w:color w:val="0969DA"/>
                <w:sz w:val="17"/>
              </w:rPr>
              <w:t>mammal</w:t>
            </w:r>
            <w:r>
              <w:rPr>
                <w:i/>
                <w:sz w:val="17"/>
              </w:rPr>
              <w:t xml:space="preserve"> populations to thrive without being overwhelmed by larger competitors.</w:t>
            </w:r>
          </w:p>
        </w:tc>
        <w:tc>
          <w:tcPr>
            <w:tcW w:type="dxa" w:w="1440"/>
            <w:shd w:fill="F6F8FA"/>
            <w:vAlign w:val="center"/>
          </w:tcPr>
          <w:p>
            <w:pPr>
              <w:spacing w:before="80" w:after="80"/>
              <w:jc w:val="center"/>
            </w:pPr>
            <w:hyperlink w:anchor="text_mammal" w:tooltip="Return to Passage">
              <w:r>
                <w:rPr>
                  <w:color w:val="0969DA"/>
                  <w:u w:val="single"/>
                </w:rPr>
                <w:t>↩ Return</w:t>
              </w:r>
            </w:hyperlink>
          </w:p>
        </w:tc>
      </w:tr>
      <w:tr>
        <w:tc>
          <w:tcPr>
            <w:tcW w:type="dxa" w:w="1872"/>
            <w:shd w:fill="FFFFFF"/>
            <w:vAlign w:val="center"/>
          </w:tcPr>
          <w:p>
            <w:pPr>
              <w:spacing w:before="80" w:after="80"/>
            </w:pPr>
            <w:bookmarkStart w:id="2022" w:name="vocab_marsupial"/>
            <w:r>
              <w:rPr>
                <w:b/>
                <w:color w:val="0969DA"/>
                <w:sz w:val="20"/>
              </w:rPr>
              <w:t>marsupial</w:t>
            </w:r>
            <w:bookmarkEnd w:id="2022"/>
          </w:p>
        </w:tc>
        <w:tc>
          <w:tcPr>
            <w:tcW w:type="dxa" w:w="3168"/>
            <w:shd w:fill="FFFFFF"/>
            <w:vAlign w:val="center"/>
          </w:tcPr>
          <w:p>
            <w:pPr>
              <w:spacing w:before="80" w:after="80"/>
            </w:pPr>
            <w:r>
              <w:rPr>
                <w:color w:val="24292F"/>
                <w:sz w:val="19"/>
              </w:rPr>
              <w:t>Mammals of which the females have a pouch (the marsupium) containing the teats where the young are fed and carried</w:t>
            </w:r>
          </w:p>
        </w:tc>
        <w:tc>
          <w:tcPr>
            <w:tcW w:type="dxa" w:w="2880"/>
            <w:shd w:fill="FFFFFF"/>
            <w:vAlign w:val="center"/>
          </w:tcPr>
          <w:p>
            <w:pPr>
              <w:spacing w:before="80" w:after="80"/>
            </w:pPr>
            <w:r>
              <w:rPr>
                <w:i/>
                <w:sz w:val="17"/>
              </w:rPr>
              <w:t xml:space="preserve">Biologists note that unlike a continental landmass populated by massive pachyderm herds or native </w:t>
            </w:r>
            <w:r>
              <w:rPr>
                <w:b/>
                <w:i/>
                <w:color w:val="0969DA"/>
                <w:sz w:val="17"/>
              </w:rPr>
              <w:t>marsupial</w:t>
            </w:r>
            <w:r>
              <w:rPr>
                <w:i/>
                <w:sz w:val="17"/>
              </w:rPr>
              <w:t xml:space="preserve"> fauna, Formosa's evolutionary isolation allowed unique mountain mammal populations to thrive without being overwhelmed by larger competitors.</w:t>
            </w:r>
          </w:p>
        </w:tc>
        <w:tc>
          <w:tcPr>
            <w:tcW w:type="dxa" w:w="1440"/>
            <w:shd w:fill="FFFFFF"/>
            <w:vAlign w:val="center"/>
          </w:tcPr>
          <w:p>
            <w:pPr>
              <w:spacing w:before="80" w:after="80"/>
              <w:jc w:val="center"/>
            </w:pPr>
            <w:hyperlink w:anchor="text_marsupial" w:tooltip="Return to Passage">
              <w:r>
                <w:rPr>
                  <w:color w:val="0969DA"/>
                  <w:u w:val="single"/>
                </w:rPr>
                <w:t>↩ Return</w:t>
              </w:r>
            </w:hyperlink>
          </w:p>
        </w:tc>
      </w:tr>
      <w:tr>
        <w:tc>
          <w:tcPr>
            <w:tcW w:type="dxa" w:w="1872"/>
            <w:shd w:fill="F6F8FA"/>
            <w:vAlign w:val="center"/>
          </w:tcPr>
          <w:p>
            <w:pPr>
              <w:spacing w:before="80" w:after="80"/>
            </w:pPr>
            <w:bookmarkStart w:id="2032" w:name="vocab_metamorphosis"/>
            <w:r>
              <w:rPr>
                <w:b/>
                <w:color w:val="0969DA"/>
                <w:sz w:val="20"/>
              </w:rPr>
              <w:t>metamorphosis</w:t>
            </w:r>
            <w:bookmarkEnd w:id="2032"/>
          </w:p>
        </w:tc>
        <w:tc>
          <w:tcPr>
            <w:tcW w:type="dxa" w:w="3168"/>
            <w:shd w:fill="F6F8FA"/>
            <w:vAlign w:val="center"/>
          </w:tcPr>
          <w:p>
            <w:pPr>
              <w:spacing w:before="80" w:after="80"/>
            </w:pPr>
            <w:r>
              <w:rPr>
                <w:color w:val="24292F"/>
                <w:sz w:val="19"/>
              </w:rPr>
              <w:t>The marked and rapid transformation of a larva into an adult that occurs in some animals</w:t>
            </w:r>
          </w:p>
        </w:tc>
        <w:tc>
          <w:tcPr>
            <w:tcW w:type="dxa" w:w="2880"/>
            <w:shd w:fill="F6F8FA"/>
            <w:vAlign w:val="center"/>
          </w:tcPr>
          <w:p>
            <w:pPr>
              <w:spacing w:before="80" w:after="80"/>
            </w:pPr>
            <w:r>
              <w:rPr>
                <w:i/>
                <w:sz w:val="17"/>
              </w:rPr>
              <w:t xml:space="preserve">In sheltered valleys, a microscopic aquatic organism might use a whip-like flagellate tail to navigate freshwater pools, while in surrounding wetlands, amphibians undergo an intricate </w:t>
            </w:r>
            <w:r>
              <w:rPr>
                <w:b/>
                <w:i/>
                <w:color w:val="0969DA"/>
                <w:sz w:val="17"/>
              </w:rPr>
              <w:t>metamorphosis</w:t>
            </w:r>
            <w:r>
              <w:rPr>
                <w:i/>
                <w:sz w:val="17"/>
              </w:rPr>
              <w:t xml:space="preserve"> and reptiles begin their seasonal molt.</w:t>
            </w:r>
          </w:p>
        </w:tc>
        <w:tc>
          <w:tcPr>
            <w:tcW w:type="dxa" w:w="1440"/>
            <w:shd w:fill="F6F8FA"/>
            <w:vAlign w:val="center"/>
          </w:tcPr>
          <w:p>
            <w:pPr>
              <w:spacing w:before="80" w:after="80"/>
              <w:jc w:val="center"/>
            </w:pPr>
            <w:hyperlink w:anchor="text_metamorphosis" w:tooltip="Return to Passage">
              <w:r>
                <w:rPr>
                  <w:color w:val="0969DA"/>
                  <w:u w:val="single"/>
                </w:rPr>
                <w:t>↩ Return</w:t>
              </w:r>
            </w:hyperlink>
          </w:p>
        </w:tc>
      </w:tr>
      <w:tr>
        <w:tc>
          <w:tcPr>
            <w:tcW w:type="dxa" w:w="1872"/>
            <w:shd w:fill="FFFFFF"/>
            <w:vAlign w:val="center"/>
          </w:tcPr>
          <w:p>
            <w:pPr>
              <w:spacing w:before="80" w:after="80"/>
            </w:pPr>
            <w:bookmarkStart w:id="2037" w:name="vocab_molt"/>
            <w:r>
              <w:rPr>
                <w:b/>
                <w:color w:val="0969DA"/>
                <w:sz w:val="20"/>
              </w:rPr>
              <w:t>molt</w:t>
            </w:r>
            <w:bookmarkEnd w:id="2037"/>
          </w:p>
        </w:tc>
        <w:tc>
          <w:tcPr>
            <w:tcW w:type="dxa" w:w="3168"/>
            <w:shd w:fill="FFFFFF"/>
            <w:vAlign w:val="center"/>
          </w:tcPr>
          <w:p>
            <w:pPr>
              <w:spacing w:before="80" w:after="80"/>
            </w:pPr>
            <w:r>
              <w:rPr>
                <w:color w:val="24292F"/>
                <w:sz w:val="19"/>
              </w:rPr>
              <w:t>Periodic shedding of the cuticle in arthropods or the outer skin in reptiles</w:t>
            </w:r>
          </w:p>
        </w:tc>
        <w:tc>
          <w:tcPr>
            <w:tcW w:type="dxa" w:w="2880"/>
            <w:shd w:fill="FFFFFF"/>
            <w:vAlign w:val="center"/>
          </w:tcPr>
          <w:p>
            <w:pPr>
              <w:spacing w:before="80" w:after="80"/>
            </w:pPr>
            <w:r>
              <w:rPr>
                <w:i/>
                <w:sz w:val="17"/>
              </w:rPr>
              <w:t xml:space="preserve">In sheltered valleys, a microscopic aquatic organism might use a whip-like flagellate tail to navigate freshwater pools, while in surrounding wetlands, amphibians undergo an intricate metamorphosis and reptiles begin their seasonal </w:t>
            </w:r>
            <w:r>
              <w:rPr>
                <w:b/>
                <w:i/>
                <w:color w:val="0969DA"/>
                <w:sz w:val="17"/>
              </w:rPr>
              <w:t>molt</w:t>
            </w:r>
            <w:r>
              <w:rPr>
                <w:i/>
                <w:sz w:val="17"/>
              </w:rPr>
              <w:t>.</w:t>
            </w:r>
          </w:p>
        </w:tc>
        <w:tc>
          <w:tcPr>
            <w:tcW w:type="dxa" w:w="1440"/>
            <w:shd w:fill="FFFFFF"/>
            <w:vAlign w:val="center"/>
          </w:tcPr>
          <w:p>
            <w:pPr>
              <w:spacing w:before="80" w:after="80"/>
              <w:jc w:val="center"/>
            </w:pPr>
            <w:hyperlink w:anchor="text_molt" w:tooltip="Return to Passage">
              <w:r>
                <w:rPr>
                  <w:color w:val="0969DA"/>
                  <w:u w:val="single"/>
                </w:rPr>
                <w:t>↩ Return</w:t>
              </w:r>
            </w:hyperlink>
          </w:p>
        </w:tc>
      </w:tr>
      <w:tr>
        <w:tc>
          <w:tcPr>
            <w:tcW w:type="dxa" w:w="1872"/>
            <w:shd w:fill="F6F8FA"/>
            <w:vAlign w:val="center"/>
          </w:tcPr>
          <w:p>
            <w:pPr>
              <w:spacing w:before="80" w:after="80"/>
            </w:pPr>
            <w:bookmarkStart w:id="2042" w:name="vocab_neophyte"/>
            <w:r>
              <w:rPr>
                <w:b/>
                <w:color w:val="0969DA"/>
                <w:sz w:val="20"/>
              </w:rPr>
              <w:t>neophyte</w:t>
            </w:r>
            <w:bookmarkEnd w:id="2042"/>
          </w:p>
        </w:tc>
        <w:tc>
          <w:tcPr>
            <w:tcW w:type="dxa" w:w="3168"/>
            <w:shd w:fill="F6F8FA"/>
            <w:vAlign w:val="center"/>
          </w:tcPr>
          <w:p>
            <w:pPr>
              <w:spacing w:before="80" w:after="80"/>
            </w:pPr>
            <w:r>
              <w:rPr>
                <w:color w:val="24292F"/>
                <w:sz w:val="19"/>
              </w:rPr>
              <w:t>A plant that is found in an area where it had not been recorded previously</w:t>
            </w:r>
          </w:p>
        </w:tc>
        <w:tc>
          <w:tcPr>
            <w:tcW w:type="dxa" w:w="2880"/>
            <w:shd w:fill="F6F8FA"/>
            <w:vAlign w:val="center"/>
          </w:tcPr>
          <w:p>
            <w:pPr>
              <w:spacing w:before="80" w:after="80"/>
            </w:pPr>
            <w:r>
              <w:rPr>
                <w:i/>
                <w:sz w:val="17"/>
              </w:rPr>
              <w:t xml:space="preserve">Rather than treating nature with the clumsy ignorance of an inexperienced </w:t>
            </w:r>
            <w:r>
              <w:rPr>
                <w:b/>
                <w:i/>
                <w:color w:val="0969DA"/>
                <w:sz w:val="17"/>
              </w:rPr>
              <w:t>neophyte</w:t>
            </w:r>
            <w:r>
              <w:rPr>
                <w:i/>
                <w:sz w:val="17"/>
              </w:rPr>
              <w:t>, Taiwanese civil society actively protects its coastal mangroves, taking care not to crush or squash fragile intertidal habitats beneath an abrasive boat hull.</w:t>
            </w:r>
          </w:p>
        </w:tc>
        <w:tc>
          <w:tcPr>
            <w:tcW w:type="dxa" w:w="1440"/>
            <w:shd w:fill="F6F8FA"/>
            <w:vAlign w:val="center"/>
          </w:tcPr>
          <w:p>
            <w:pPr>
              <w:spacing w:before="80" w:after="80"/>
              <w:jc w:val="center"/>
            </w:pPr>
            <w:hyperlink w:anchor="text_neophyte" w:tooltip="Return to Passage">
              <w:r>
                <w:rPr>
                  <w:color w:val="0969DA"/>
                  <w:u w:val="single"/>
                </w:rPr>
                <w:t>↩ Return</w:t>
              </w:r>
            </w:hyperlink>
          </w:p>
        </w:tc>
      </w:tr>
      <w:tr>
        <w:tc>
          <w:tcPr>
            <w:tcW w:type="dxa" w:w="1872"/>
            <w:shd w:fill="FFFFFF"/>
            <w:vAlign w:val="center"/>
          </w:tcPr>
          <w:p>
            <w:pPr>
              <w:spacing w:before="80" w:after="80"/>
            </w:pPr>
            <w:bookmarkStart w:id="2001" w:name="vocab_nettle"/>
            <w:r>
              <w:rPr>
                <w:b/>
                <w:color w:val="0969DA"/>
                <w:sz w:val="20"/>
              </w:rPr>
              <w:t>nettle</w:t>
            </w:r>
            <w:bookmarkEnd w:id="2001"/>
          </w:p>
        </w:tc>
        <w:tc>
          <w:tcPr>
            <w:tcW w:type="dxa" w:w="3168"/>
            <w:shd w:fill="FFFFFF"/>
            <w:vAlign w:val="center"/>
          </w:tcPr>
          <w:p>
            <w:pPr>
              <w:spacing w:before="80" w:after="80"/>
            </w:pPr>
            <w:r>
              <w:rPr>
                <w:color w:val="24292F"/>
                <w:sz w:val="19"/>
              </w:rPr>
              <w:t>Any of numerous plants having stinging hairs that cause skin irritation on contact (especially of the genus Urtica or family Urticaceae)</w:t>
            </w:r>
          </w:p>
        </w:tc>
        <w:tc>
          <w:tcPr>
            <w:tcW w:type="dxa" w:w="2880"/>
            <w:shd w:fill="FFFFFF"/>
            <w:vAlign w:val="center"/>
          </w:tcPr>
          <w:p>
            <w:pPr>
              <w:spacing w:before="80" w:after="80"/>
            </w:pPr>
            <w:r>
              <w:rPr>
                <w:i/>
                <w:sz w:val="17"/>
              </w:rPr>
              <w:t xml:space="preserve">Even when faced with stinging wild </w:t>
            </w:r>
            <w:r>
              <w:rPr>
                <w:b/>
                <w:i/>
                <w:color w:val="0969DA"/>
                <w:sz w:val="17"/>
              </w:rPr>
              <w:t>nettle</w:t>
            </w:r>
            <w:r>
              <w:rPr>
                <w:i/>
                <w:sz w:val="17"/>
              </w:rPr>
              <w:t xml:space="preserve"> in dense jungle trails, indigenous hunters move with respectful harmony through nature, leaving wild animal herd populations undisturbed.</w:t>
            </w:r>
          </w:p>
        </w:tc>
        <w:tc>
          <w:tcPr>
            <w:tcW w:type="dxa" w:w="1440"/>
            <w:shd w:fill="FFFFFF"/>
            <w:vAlign w:val="center"/>
          </w:tcPr>
          <w:p>
            <w:pPr>
              <w:spacing w:before="80" w:after="80"/>
              <w:jc w:val="center"/>
            </w:pPr>
            <w:hyperlink w:anchor="text_nettle" w:tooltip="Return to Passage">
              <w:r>
                <w:rPr>
                  <w:color w:val="0969DA"/>
                  <w:u w:val="single"/>
                </w:rPr>
                <w:t>↩ Return</w:t>
              </w:r>
            </w:hyperlink>
          </w:p>
        </w:tc>
      </w:tr>
      <w:tr>
        <w:tc>
          <w:tcPr>
            <w:tcW w:type="dxa" w:w="1872"/>
            <w:shd w:fill="F6F8FA"/>
            <w:vAlign w:val="center"/>
          </w:tcPr>
          <w:p>
            <w:pPr>
              <w:spacing w:before="80" w:after="80"/>
            </w:pPr>
            <w:bookmarkStart w:id="2030" w:name="vocab_ornithologist"/>
            <w:r>
              <w:rPr>
                <w:b/>
                <w:color w:val="0969DA"/>
                <w:sz w:val="20"/>
              </w:rPr>
              <w:t>ornithologist</w:t>
            </w:r>
            <w:bookmarkEnd w:id="2030"/>
          </w:p>
        </w:tc>
        <w:tc>
          <w:tcPr>
            <w:tcW w:type="dxa" w:w="3168"/>
            <w:shd w:fill="F6F8FA"/>
            <w:vAlign w:val="center"/>
          </w:tcPr>
          <w:p>
            <w:pPr>
              <w:spacing w:before="80" w:after="80"/>
            </w:pPr>
            <w:r>
              <w:rPr>
                <w:color w:val="24292F"/>
                <w:sz w:val="19"/>
              </w:rPr>
              <w:t>A zoologist who studies birds</w:t>
            </w:r>
          </w:p>
        </w:tc>
        <w:tc>
          <w:tcPr>
            <w:tcW w:type="dxa" w:w="2880"/>
            <w:shd w:fill="F6F8FA"/>
            <w:vAlign w:val="center"/>
          </w:tcPr>
          <w:p>
            <w:pPr>
              <w:spacing w:before="80" w:after="80"/>
            </w:pPr>
            <w:r>
              <w:rPr>
                <w:i/>
                <w:sz w:val="17"/>
              </w:rPr>
              <w:t xml:space="preserve">Overhead, a vigilant </w:t>
            </w:r>
            <w:r>
              <w:rPr>
                <w:b/>
                <w:i/>
                <w:color w:val="0969DA"/>
                <w:sz w:val="17"/>
              </w:rPr>
              <w:t>ornithologist</w:t>
            </w:r>
            <w:r>
              <w:rPr>
                <w:i/>
                <w:sz w:val="17"/>
              </w:rPr>
              <w:t xml:space="preserve"> tracks the migratory path of a black-faced spoonbill or an alpine grouse, while along the windswept coast a fishing cormorant plunges into offshore breakers where ocean currents churn with marine life.</w:t>
            </w:r>
          </w:p>
        </w:tc>
        <w:tc>
          <w:tcPr>
            <w:tcW w:type="dxa" w:w="1440"/>
            <w:shd w:fill="F6F8FA"/>
            <w:vAlign w:val="center"/>
          </w:tcPr>
          <w:p>
            <w:pPr>
              <w:spacing w:before="80" w:after="80"/>
              <w:jc w:val="center"/>
            </w:pPr>
            <w:hyperlink w:anchor="text_ornithologist" w:tooltip="Return to Passage">
              <w:r>
                <w:rPr>
                  <w:color w:val="0969DA"/>
                  <w:u w:val="single"/>
                </w:rPr>
                <w:t>↩ Return</w:t>
              </w:r>
            </w:hyperlink>
          </w:p>
        </w:tc>
      </w:tr>
      <w:tr>
        <w:tc>
          <w:tcPr>
            <w:tcW w:type="dxa" w:w="1872"/>
            <w:shd w:fill="FFFFFF"/>
            <w:vAlign w:val="center"/>
          </w:tcPr>
          <w:p>
            <w:pPr>
              <w:spacing w:before="80" w:after="80"/>
            </w:pPr>
            <w:bookmarkStart w:id="2018" w:name="vocab_pachyderm"/>
            <w:r>
              <w:rPr>
                <w:b/>
                <w:color w:val="0969DA"/>
                <w:sz w:val="20"/>
              </w:rPr>
              <w:t>pachyderm</w:t>
            </w:r>
            <w:bookmarkEnd w:id="2018"/>
          </w:p>
        </w:tc>
        <w:tc>
          <w:tcPr>
            <w:tcW w:type="dxa" w:w="3168"/>
            <w:shd w:fill="FFFFFF"/>
            <w:vAlign w:val="center"/>
          </w:tcPr>
          <w:p>
            <w:pPr>
              <w:spacing w:before="80" w:after="80"/>
            </w:pPr>
            <w:r>
              <w:rPr>
                <w:color w:val="24292F"/>
                <w:sz w:val="19"/>
              </w:rPr>
              <w:t>Any of various nonruminant hoofed mammals having very thick skin: elephant; rhinoceros; hippopotamus</w:t>
            </w:r>
          </w:p>
        </w:tc>
        <w:tc>
          <w:tcPr>
            <w:tcW w:type="dxa" w:w="2880"/>
            <w:shd w:fill="FFFFFF"/>
            <w:vAlign w:val="center"/>
          </w:tcPr>
          <w:p>
            <w:pPr>
              <w:spacing w:before="80" w:after="80"/>
            </w:pPr>
            <w:r>
              <w:rPr>
                <w:i/>
                <w:sz w:val="17"/>
              </w:rPr>
              <w:t xml:space="preserve">Biologists note that unlike a continental landmass populated by massive </w:t>
            </w:r>
            <w:r>
              <w:rPr>
                <w:b/>
                <w:i/>
                <w:color w:val="0969DA"/>
                <w:sz w:val="17"/>
              </w:rPr>
              <w:t>pachyderm</w:t>
            </w:r>
            <w:r>
              <w:rPr>
                <w:i/>
                <w:sz w:val="17"/>
              </w:rPr>
              <w:t xml:space="preserve"> herds or native marsupial fauna, Formosa's evolutionary isolation allowed unique mountain mammal populations to thrive without being overwhelmed by larger competitors.</w:t>
            </w:r>
          </w:p>
        </w:tc>
        <w:tc>
          <w:tcPr>
            <w:tcW w:type="dxa" w:w="1440"/>
            <w:shd w:fill="FFFFFF"/>
            <w:vAlign w:val="center"/>
          </w:tcPr>
          <w:p>
            <w:pPr>
              <w:spacing w:before="80" w:after="80"/>
              <w:jc w:val="center"/>
            </w:pPr>
            <w:hyperlink w:anchor="text_pachyderm" w:tooltip="Return to Passage">
              <w:r>
                <w:rPr>
                  <w:color w:val="0969DA"/>
                  <w:u w:val="single"/>
                </w:rPr>
                <w:t>↩ Return</w:t>
              </w:r>
            </w:hyperlink>
          </w:p>
        </w:tc>
      </w:tr>
      <w:tr>
        <w:tc>
          <w:tcPr>
            <w:tcW w:type="dxa" w:w="1872"/>
            <w:shd w:fill="F6F8FA"/>
            <w:vAlign w:val="center"/>
          </w:tcPr>
          <w:p>
            <w:pPr>
              <w:spacing w:before="80" w:after="80"/>
            </w:pPr>
            <w:bookmarkStart w:id="2027" w:name="vocab_perennial"/>
            <w:r>
              <w:rPr>
                <w:b/>
                <w:color w:val="0969DA"/>
                <w:sz w:val="20"/>
              </w:rPr>
              <w:t>perennial</w:t>
            </w:r>
            <w:bookmarkEnd w:id="2027"/>
          </w:p>
        </w:tc>
        <w:tc>
          <w:tcPr>
            <w:tcW w:type="dxa" w:w="3168"/>
            <w:shd w:fill="F6F8FA"/>
            <w:vAlign w:val="center"/>
          </w:tcPr>
          <w:p>
            <w:pPr>
              <w:spacing w:before="80" w:after="80"/>
            </w:pPr>
            <w:r>
              <w:rPr>
                <w:color w:val="24292F"/>
                <w:sz w:val="19"/>
              </w:rPr>
              <w:t>(botany) a plant lasting for three seasons or more</w:t>
            </w:r>
          </w:p>
        </w:tc>
        <w:tc>
          <w:tcPr>
            <w:tcW w:type="dxa" w:w="2880"/>
            <w:shd w:fill="F6F8FA"/>
            <w:vAlign w:val="center"/>
          </w:tcPr>
          <w:p>
            <w:pPr>
              <w:spacing w:before="80" w:after="80"/>
            </w:pPr>
            <w:r>
              <w:rPr>
                <w:i/>
                <w:sz w:val="17"/>
              </w:rPr>
              <w:t xml:space="preserve">Formosa’s botanical kingdom exhibits remarkable evolutionary adaptations, where </w:t>
            </w:r>
            <w:r>
              <w:rPr>
                <w:b/>
                <w:i/>
                <w:color w:val="0969DA"/>
                <w:sz w:val="17"/>
              </w:rPr>
              <w:t>perennial</w:t>
            </w:r>
            <w:r>
              <w:rPr>
                <w:i/>
                <w:sz w:val="17"/>
              </w:rPr>
              <w:t xml:space="preserve"> mountain shrubs endure harsh winter frosts while delicate biennial and ephemeral wildflowers carpet subalpine meadows after spring thaws.</w:t>
            </w:r>
          </w:p>
        </w:tc>
        <w:tc>
          <w:tcPr>
            <w:tcW w:type="dxa" w:w="1440"/>
            <w:shd w:fill="F6F8FA"/>
            <w:vAlign w:val="center"/>
          </w:tcPr>
          <w:p>
            <w:pPr>
              <w:spacing w:before="80" w:after="80"/>
              <w:jc w:val="center"/>
            </w:pPr>
            <w:hyperlink w:anchor="text_perennial" w:tooltip="Return to Passage">
              <w:r>
                <w:rPr>
                  <w:color w:val="0969DA"/>
                  <w:u w:val="single"/>
                </w:rPr>
                <w:t>↩ Return</w:t>
              </w:r>
            </w:hyperlink>
          </w:p>
        </w:tc>
      </w:tr>
      <w:tr>
        <w:tc>
          <w:tcPr>
            <w:tcW w:type="dxa" w:w="1872"/>
            <w:shd w:fill="FFFFFF"/>
            <w:vAlign w:val="center"/>
          </w:tcPr>
          <w:p>
            <w:pPr>
              <w:spacing w:before="80" w:after="80"/>
            </w:pPr>
            <w:bookmarkStart w:id="2017" w:name="vocab_pith"/>
            <w:r>
              <w:rPr>
                <w:b/>
                <w:color w:val="0969DA"/>
                <w:sz w:val="20"/>
              </w:rPr>
              <w:t>pith</w:t>
            </w:r>
            <w:bookmarkEnd w:id="2017"/>
          </w:p>
        </w:tc>
        <w:tc>
          <w:tcPr>
            <w:tcW w:type="dxa" w:w="3168"/>
            <w:shd w:fill="FFFFFF"/>
            <w:vAlign w:val="center"/>
          </w:tcPr>
          <w:p>
            <w:pPr>
              <w:spacing w:before="80" w:after="80"/>
            </w:pPr>
            <w:r>
              <w:rPr>
                <w:color w:val="24292F"/>
                <w:sz w:val="19"/>
              </w:rPr>
              <w:t>Soft spongelike central cylinder of the stems of most flowering plants</w:t>
            </w:r>
          </w:p>
        </w:tc>
        <w:tc>
          <w:tcPr>
            <w:tcW w:type="dxa" w:w="2880"/>
            <w:shd w:fill="FFFFFF"/>
            <w:vAlign w:val="center"/>
          </w:tcPr>
          <w:p>
            <w:pPr>
              <w:spacing w:before="80" w:after="80"/>
            </w:pPr>
            <w:r>
              <w:rPr>
                <w:i/>
                <w:sz w:val="17"/>
              </w:rPr>
              <w:t xml:space="preserve">In fertile agricultural valleys, farmers harvest high-mountain tea and nutritious crops, separating the golden grain from worthless chaff and extracting the essential kernel and nutritious </w:t>
            </w:r>
            <w:r>
              <w:rPr>
                <w:b/>
                <w:i/>
                <w:color w:val="0969DA"/>
                <w:sz w:val="17"/>
              </w:rPr>
              <w:t>pith</w:t>
            </w:r>
            <w:r>
              <w:rPr>
                <w:i/>
                <w:sz w:val="17"/>
              </w:rPr>
              <w:t xml:space="preserve"> of native grains.</w:t>
            </w:r>
          </w:p>
        </w:tc>
        <w:tc>
          <w:tcPr>
            <w:tcW w:type="dxa" w:w="1440"/>
            <w:shd w:fill="FFFFFF"/>
            <w:vAlign w:val="center"/>
          </w:tcPr>
          <w:p>
            <w:pPr>
              <w:spacing w:before="80" w:after="80"/>
              <w:jc w:val="center"/>
            </w:pPr>
            <w:hyperlink w:anchor="text_pith" w:tooltip="Return to Passage">
              <w:r>
                <w:rPr>
                  <w:color w:val="0969DA"/>
                  <w:u w:val="single"/>
                </w:rPr>
                <w:t>↩ Return</w:t>
              </w:r>
            </w:hyperlink>
          </w:p>
        </w:tc>
      </w:tr>
      <w:tr>
        <w:tc>
          <w:tcPr>
            <w:tcW w:type="dxa" w:w="1872"/>
            <w:shd w:fill="F6F8FA"/>
            <w:vAlign w:val="center"/>
          </w:tcPr>
          <w:p>
            <w:pPr>
              <w:spacing w:before="80" w:after="80"/>
            </w:pPr>
            <w:bookmarkStart w:id="2039" w:name="vocab_proboscis"/>
            <w:r>
              <w:rPr>
                <w:b/>
                <w:color w:val="0969DA"/>
                <w:sz w:val="20"/>
              </w:rPr>
              <w:t>proboscis</w:t>
            </w:r>
            <w:bookmarkEnd w:id="2039"/>
          </w:p>
        </w:tc>
        <w:tc>
          <w:tcPr>
            <w:tcW w:type="dxa" w:w="3168"/>
            <w:shd w:fill="F6F8FA"/>
            <w:vAlign w:val="center"/>
          </w:tcPr>
          <w:p>
            <w:pPr>
              <w:spacing w:before="80" w:after="80"/>
            </w:pPr>
            <w:r>
              <w:rPr>
                <w:color w:val="24292F"/>
                <w:sz w:val="19"/>
              </w:rPr>
              <w:t>The human nose (especially when it is large)</w:t>
            </w:r>
          </w:p>
        </w:tc>
        <w:tc>
          <w:tcPr>
            <w:tcW w:type="dxa" w:w="2880"/>
            <w:shd w:fill="F6F8FA"/>
            <w:vAlign w:val="center"/>
          </w:tcPr>
          <w:p>
            <w:pPr>
              <w:spacing w:before="80" w:after="80"/>
            </w:pPr>
            <w:r>
              <w:rPr>
                <w:i/>
                <w:sz w:val="17"/>
              </w:rPr>
              <w:t xml:space="preserve">Dense fern forests unfurl a giant prehistoric frond, while strange carnivorous pitcher plants deploy a sensitive </w:t>
            </w:r>
            <w:r>
              <w:rPr>
                <w:b/>
                <w:i/>
                <w:color w:val="0969DA"/>
                <w:sz w:val="17"/>
              </w:rPr>
              <w:t>proboscis</w:t>
            </w:r>
            <w:r>
              <w:rPr>
                <w:i/>
                <w:sz w:val="17"/>
              </w:rPr>
              <w:t xml:space="preserve"> or glandular hairs to trap insects.</w:t>
            </w:r>
          </w:p>
        </w:tc>
        <w:tc>
          <w:tcPr>
            <w:tcW w:type="dxa" w:w="1440"/>
            <w:shd w:fill="F6F8FA"/>
            <w:vAlign w:val="center"/>
          </w:tcPr>
          <w:p>
            <w:pPr>
              <w:spacing w:before="80" w:after="80"/>
              <w:jc w:val="center"/>
            </w:pPr>
            <w:hyperlink w:anchor="text_proboscis" w:tooltip="Return to Passage">
              <w:r>
                <w:rPr>
                  <w:color w:val="0969DA"/>
                  <w:u w:val="single"/>
                </w:rPr>
                <w:t>↩ Return</w:t>
              </w:r>
            </w:hyperlink>
          </w:p>
        </w:tc>
      </w:tr>
      <w:tr>
        <w:tc>
          <w:tcPr>
            <w:tcW w:type="dxa" w:w="1872"/>
            <w:shd w:fill="FFFFFF"/>
            <w:vAlign w:val="center"/>
          </w:tcPr>
          <w:p>
            <w:pPr>
              <w:spacing w:before="80" w:after="80"/>
            </w:pPr>
            <w:bookmarkStart w:id="2021" w:name="vocab_quadruped"/>
            <w:r>
              <w:rPr>
                <w:b/>
                <w:color w:val="0969DA"/>
                <w:sz w:val="20"/>
              </w:rPr>
              <w:t>quadruped</w:t>
            </w:r>
            <w:bookmarkEnd w:id="2021"/>
          </w:p>
        </w:tc>
        <w:tc>
          <w:tcPr>
            <w:tcW w:type="dxa" w:w="3168"/>
            <w:shd w:fill="FFFFFF"/>
            <w:vAlign w:val="center"/>
          </w:tcPr>
          <w:p>
            <w:pPr>
              <w:spacing w:before="80" w:after="80"/>
            </w:pPr>
            <w:r>
              <w:rPr>
                <w:color w:val="24292F"/>
                <w:sz w:val="19"/>
              </w:rPr>
              <w:t>An animal especially a mammal having four limbs specialized for walking</w:t>
            </w:r>
          </w:p>
        </w:tc>
        <w:tc>
          <w:tcPr>
            <w:tcW w:type="dxa" w:w="2880"/>
            <w:shd w:fill="FFFFFF"/>
            <w:vAlign w:val="center"/>
          </w:tcPr>
          <w:p>
            <w:pPr>
              <w:spacing w:before="80" w:after="80"/>
            </w:pPr>
            <w:r>
              <w:rPr>
                <w:i/>
                <w:sz w:val="17"/>
              </w:rPr>
              <w:t xml:space="preserve">Here, the endemic Formosan serow, an agile mountain ruminant and sure-footed </w:t>
            </w:r>
            <w:r>
              <w:rPr>
                <w:b/>
                <w:i/>
                <w:color w:val="0969DA"/>
                <w:sz w:val="17"/>
              </w:rPr>
              <w:t>quadruped</w:t>
            </w:r>
            <w:r>
              <w:rPr>
                <w:i/>
                <w:sz w:val="17"/>
              </w:rPr>
              <w:t>, navigates precipitous crags to browse on mountain lichens, while gregarious herds of Formosan sika deer display an impressive antler rack beneath the forest canopy.</w:t>
            </w:r>
          </w:p>
        </w:tc>
        <w:tc>
          <w:tcPr>
            <w:tcW w:type="dxa" w:w="1440"/>
            <w:shd w:fill="FFFFFF"/>
            <w:vAlign w:val="center"/>
          </w:tcPr>
          <w:p>
            <w:pPr>
              <w:spacing w:before="80" w:after="80"/>
              <w:jc w:val="center"/>
            </w:pPr>
            <w:hyperlink w:anchor="text_quadruped" w:tooltip="Return to Passage">
              <w:r>
                <w:rPr>
                  <w:color w:val="0969DA"/>
                  <w:u w:val="single"/>
                </w:rPr>
                <w:t>↩ Return</w:t>
              </w:r>
            </w:hyperlink>
          </w:p>
        </w:tc>
      </w:tr>
      <w:tr>
        <w:tc>
          <w:tcPr>
            <w:tcW w:type="dxa" w:w="1872"/>
            <w:shd w:fill="F6F8FA"/>
            <w:vAlign w:val="center"/>
          </w:tcPr>
          <w:p>
            <w:pPr>
              <w:spacing w:before="80" w:after="80"/>
            </w:pPr>
            <w:bookmarkStart w:id="2002" w:name="vocab_ruminant"/>
            <w:r>
              <w:rPr>
                <w:b/>
                <w:color w:val="0969DA"/>
                <w:sz w:val="20"/>
              </w:rPr>
              <w:t>ruminant</w:t>
            </w:r>
            <w:bookmarkEnd w:id="2002"/>
          </w:p>
        </w:tc>
        <w:tc>
          <w:tcPr>
            <w:tcW w:type="dxa" w:w="3168"/>
            <w:shd w:fill="F6F8FA"/>
            <w:vAlign w:val="center"/>
          </w:tcPr>
          <w:p>
            <w:pPr>
              <w:spacing w:before="80" w:after="80"/>
            </w:pPr>
            <w:r>
              <w:rPr>
                <w:color w:val="24292F"/>
                <w:sz w:val="19"/>
              </w:rPr>
              <w:t>Any of various cud-chewing hoofed mammals having a stomach divided into four (occasionally three) compartments</w:t>
            </w:r>
          </w:p>
        </w:tc>
        <w:tc>
          <w:tcPr>
            <w:tcW w:type="dxa" w:w="2880"/>
            <w:shd w:fill="F6F8FA"/>
            <w:vAlign w:val="center"/>
          </w:tcPr>
          <w:p>
            <w:pPr>
              <w:spacing w:before="80" w:after="80"/>
            </w:pPr>
            <w:r>
              <w:rPr>
                <w:i/>
                <w:sz w:val="17"/>
              </w:rPr>
              <w:t xml:space="preserve">Here, the endemic Formosan serow, an agile mountain </w:t>
            </w:r>
            <w:r>
              <w:rPr>
                <w:b/>
                <w:i/>
                <w:color w:val="0969DA"/>
                <w:sz w:val="17"/>
              </w:rPr>
              <w:t>ruminant</w:t>
            </w:r>
            <w:r>
              <w:rPr>
                <w:i/>
                <w:sz w:val="17"/>
              </w:rPr>
              <w:t xml:space="preserve"> and sure-footed quadruped, navigates precipitous crags to browse on mountain lichens, while gregarious herds of Formosan sika deer display an impressive antler rack beneath the forest canopy.</w:t>
            </w:r>
          </w:p>
        </w:tc>
        <w:tc>
          <w:tcPr>
            <w:tcW w:type="dxa" w:w="1440"/>
            <w:shd w:fill="F6F8FA"/>
            <w:vAlign w:val="center"/>
          </w:tcPr>
          <w:p>
            <w:pPr>
              <w:spacing w:before="80" w:after="80"/>
              <w:jc w:val="center"/>
            </w:pPr>
            <w:hyperlink w:anchor="text_ruminant" w:tooltip="Return to Passage">
              <w:r>
                <w:rPr>
                  <w:color w:val="0969DA"/>
                  <w:u w:val="single"/>
                </w:rPr>
                <w:t>↩ Return</w:t>
              </w:r>
            </w:hyperlink>
          </w:p>
        </w:tc>
      </w:tr>
      <w:tr>
        <w:tc>
          <w:tcPr>
            <w:tcW w:type="dxa" w:w="1872"/>
            <w:shd w:fill="FFFFFF"/>
            <w:vAlign w:val="center"/>
          </w:tcPr>
          <w:p>
            <w:pPr>
              <w:spacing w:before="80" w:after="80"/>
            </w:pPr>
            <w:bookmarkStart w:id="2031" w:name="vocab_saffron"/>
            <w:r>
              <w:rPr>
                <w:b/>
                <w:color w:val="0969DA"/>
                <w:sz w:val="20"/>
              </w:rPr>
              <w:t>saffron</w:t>
            </w:r>
            <w:bookmarkEnd w:id="2031"/>
          </w:p>
        </w:tc>
        <w:tc>
          <w:tcPr>
            <w:tcW w:type="dxa" w:w="3168"/>
            <w:shd w:fill="FFFFFF"/>
            <w:vAlign w:val="center"/>
          </w:tcPr>
          <w:p>
            <w:pPr>
              <w:spacing w:before="80" w:after="80"/>
            </w:pPr>
            <w:r>
              <w:rPr>
                <w:color w:val="24292F"/>
                <w:sz w:val="19"/>
              </w:rPr>
              <w:t>Old World crocus having purple or white flowers with aromatic pungent orange stigmas used in flavoring food</w:t>
            </w:r>
          </w:p>
        </w:tc>
        <w:tc>
          <w:tcPr>
            <w:tcW w:type="dxa" w:w="2880"/>
            <w:shd w:fill="FFFFFF"/>
            <w:vAlign w:val="center"/>
          </w:tcPr>
          <w:p>
            <w:pPr>
              <w:spacing w:before="80" w:after="80"/>
            </w:pPr>
            <w:r>
              <w:rPr>
                <w:i/>
                <w:sz w:val="17"/>
              </w:rPr>
              <w:t xml:space="preserve">From the bright </w:t>
            </w:r>
            <w:r>
              <w:rPr>
                <w:b/>
                <w:i/>
                <w:color w:val="0969DA"/>
                <w:sz w:val="17"/>
              </w:rPr>
              <w:t>saffron</w:t>
            </w:r>
            <w:r>
              <w:rPr>
                <w:i/>
                <w:sz w:val="17"/>
              </w:rPr>
              <w:t xml:space="preserve"> hues of dawn to the dazzling florescence of alpine rhododendrons, the island’s flora bursts into flamboyant color.</w:t>
            </w:r>
          </w:p>
        </w:tc>
        <w:tc>
          <w:tcPr>
            <w:tcW w:type="dxa" w:w="1440"/>
            <w:shd w:fill="FFFFFF"/>
            <w:vAlign w:val="center"/>
          </w:tcPr>
          <w:p>
            <w:pPr>
              <w:spacing w:before="80" w:after="80"/>
              <w:jc w:val="center"/>
            </w:pPr>
            <w:hyperlink w:anchor="text_saffron" w:tooltip="Return to Passage">
              <w:r>
                <w:rPr>
                  <w:color w:val="0969DA"/>
                  <w:u w:val="single"/>
                </w:rPr>
                <w:t>↩ Return</w:t>
              </w:r>
            </w:hyperlink>
          </w:p>
        </w:tc>
      </w:tr>
      <w:tr>
        <w:tc>
          <w:tcPr>
            <w:tcW w:type="dxa" w:w="1872"/>
            <w:shd w:fill="F6F8FA"/>
            <w:vAlign w:val="center"/>
          </w:tcPr>
          <w:p>
            <w:pPr>
              <w:spacing w:before="80" w:after="80"/>
            </w:pPr>
            <w:bookmarkStart w:id="2043" w:name="vocab_sallow"/>
            <w:r>
              <w:rPr>
                <w:b/>
                <w:color w:val="0969DA"/>
                <w:sz w:val="20"/>
              </w:rPr>
              <w:t>sallow</w:t>
            </w:r>
            <w:bookmarkEnd w:id="2043"/>
          </w:p>
        </w:tc>
        <w:tc>
          <w:tcPr>
            <w:tcW w:type="dxa" w:w="3168"/>
            <w:shd w:fill="F6F8FA"/>
            <w:vAlign w:val="center"/>
          </w:tcPr>
          <w:p>
            <w:pPr>
              <w:spacing w:before="80" w:after="80"/>
            </w:pPr>
            <w:r>
              <w:rPr>
                <w:color w:val="24292F"/>
                <w:sz w:val="19"/>
              </w:rPr>
              <w:t>Any of several Old World shrubby broad-leaved willows having large catkins; some are important sources for tanbark and charcoal</w:t>
            </w:r>
          </w:p>
        </w:tc>
        <w:tc>
          <w:tcPr>
            <w:tcW w:type="dxa" w:w="2880"/>
            <w:shd w:fill="F6F8FA"/>
            <w:vAlign w:val="center"/>
          </w:tcPr>
          <w:p>
            <w:pPr>
              <w:spacing w:before="80" w:after="80"/>
            </w:pPr>
            <w:r>
              <w:rPr>
                <w:i/>
                <w:sz w:val="17"/>
              </w:rPr>
              <w:t xml:space="preserve">Even when an ailing, </w:t>
            </w:r>
            <w:r>
              <w:rPr>
                <w:b/>
                <w:i/>
                <w:color w:val="0969DA"/>
                <w:sz w:val="17"/>
              </w:rPr>
              <w:t>sallow</w:t>
            </w:r>
            <w:r>
              <w:rPr>
                <w:i/>
                <w:sz w:val="17"/>
              </w:rPr>
              <w:t xml:space="preserve"> landscape has been scarred by past industrial exploitation, the resilience of Formosa’s living soil allows young saplings to sprout, reaffirming the island’s commitment to environmental sovereignty.</w:t>
            </w:r>
          </w:p>
        </w:tc>
        <w:tc>
          <w:tcPr>
            <w:tcW w:type="dxa" w:w="1440"/>
            <w:shd w:fill="F6F8FA"/>
            <w:vAlign w:val="center"/>
          </w:tcPr>
          <w:p>
            <w:pPr>
              <w:spacing w:before="80" w:after="80"/>
              <w:jc w:val="center"/>
            </w:pPr>
            <w:hyperlink w:anchor="text_sallow" w:tooltip="Return to Passage">
              <w:r>
                <w:rPr>
                  <w:color w:val="0969DA"/>
                  <w:u w:val="single"/>
                </w:rPr>
                <w:t>↩ Return</w:t>
              </w:r>
            </w:hyperlink>
          </w:p>
        </w:tc>
      </w:tr>
      <w:tr>
        <w:tc>
          <w:tcPr>
            <w:tcW w:type="dxa" w:w="1872"/>
            <w:shd w:fill="FFFFFF"/>
            <w:vAlign w:val="center"/>
          </w:tcPr>
          <w:p>
            <w:pPr>
              <w:spacing w:before="80" w:after="80"/>
            </w:pPr>
            <w:bookmarkStart w:id="2004" w:name="vocab_savory"/>
            <w:r>
              <w:rPr>
                <w:b/>
                <w:color w:val="0969DA"/>
                <w:sz w:val="20"/>
              </w:rPr>
              <w:t>savory</w:t>
            </w:r>
            <w:bookmarkEnd w:id="2004"/>
          </w:p>
        </w:tc>
        <w:tc>
          <w:tcPr>
            <w:tcW w:type="dxa" w:w="3168"/>
            <w:shd w:fill="FFFFFF"/>
            <w:vAlign w:val="center"/>
          </w:tcPr>
          <w:p>
            <w:pPr>
              <w:spacing w:before="80" w:after="80"/>
            </w:pPr>
            <w:r>
              <w:rPr>
                <w:color w:val="24292F"/>
                <w:sz w:val="19"/>
              </w:rPr>
              <w:t>Any of several aromatic herbs or subshrubs of the genus Satureja having spikes of flowers attractive to bees</w:t>
            </w:r>
          </w:p>
        </w:tc>
        <w:tc>
          <w:tcPr>
            <w:tcW w:type="dxa" w:w="2880"/>
            <w:shd w:fill="FFFFFF"/>
            <w:vAlign w:val="center"/>
          </w:tcPr>
          <w:p>
            <w:pPr>
              <w:spacing w:before="80" w:after="80"/>
            </w:pPr>
            <w:r>
              <w:rPr>
                <w:i/>
                <w:sz w:val="17"/>
              </w:rPr>
              <w:t xml:space="preserve">Rather than letting fertile valley lands lie permanently fallow, sustainable agroforestry practices integrate native crops—from sweet squash and succulent mountain melons to </w:t>
            </w:r>
            <w:r>
              <w:rPr>
                <w:b/>
                <w:i/>
                <w:color w:val="0969DA"/>
                <w:sz w:val="17"/>
              </w:rPr>
              <w:t>savory</w:t>
            </w:r>
            <w:r>
              <w:rPr>
                <w:i/>
                <w:sz w:val="17"/>
              </w:rPr>
              <w:t xml:space="preserve"> forest mushrooms—creating an agricultural bounty that locals revere as nature's ambrosia.</w:t>
            </w:r>
          </w:p>
        </w:tc>
        <w:tc>
          <w:tcPr>
            <w:tcW w:type="dxa" w:w="1440"/>
            <w:shd w:fill="FFFFFF"/>
            <w:vAlign w:val="center"/>
          </w:tcPr>
          <w:p>
            <w:pPr>
              <w:spacing w:before="80" w:after="80"/>
              <w:jc w:val="center"/>
            </w:pPr>
            <w:hyperlink w:anchor="text_savory" w:tooltip="Return to Passage">
              <w:r>
                <w:rPr>
                  <w:color w:val="0969DA"/>
                  <w:u w:val="single"/>
                </w:rPr>
                <w:t>↩ Return</w:t>
              </w:r>
            </w:hyperlink>
          </w:p>
        </w:tc>
      </w:tr>
      <w:tr>
        <w:tc>
          <w:tcPr>
            <w:tcW w:type="dxa" w:w="1872"/>
            <w:shd w:fill="F6F8FA"/>
            <w:vAlign w:val="center"/>
          </w:tcPr>
          <w:p>
            <w:pPr>
              <w:spacing w:before="80" w:after="80"/>
            </w:pPr>
            <w:bookmarkStart w:id="2034" w:name="vocab_spawn"/>
            <w:r>
              <w:rPr>
                <w:b/>
                <w:color w:val="0969DA"/>
                <w:sz w:val="20"/>
              </w:rPr>
              <w:t>spawn</w:t>
            </w:r>
            <w:bookmarkEnd w:id="2034"/>
          </w:p>
        </w:tc>
        <w:tc>
          <w:tcPr>
            <w:tcW w:type="dxa" w:w="3168"/>
            <w:shd w:fill="F6F8FA"/>
            <w:vAlign w:val="center"/>
          </w:tcPr>
          <w:p>
            <w:pPr>
              <w:spacing w:before="80" w:after="80"/>
            </w:pPr>
            <w:r>
              <w:rPr>
                <w:color w:val="24292F"/>
                <w:sz w:val="19"/>
              </w:rPr>
              <w:t>The mass of eggs deposited by fish or amphibians or molluscs</w:t>
            </w:r>
          </w:p>
        </w:tc>
        <w:tc>
          <w:tcPr>
            <w:tcW w:type="dxa" w:w="2880"/>
            <w:shd w:fill="F6F8FA"/>
            <w:vAlign w:val="center"/>
          </w:tcPr>
          <w:p>
            <w:pPr>
              <w:spacing w:before="80" w:after="80"/>
            </w:pPr>
            <w:r>
              <w:rPr>
                <w:i/>
                <w:sz w:val="17"/>
              </w:rPr>
              <w:t xml:space="preserve">In tidal estuaries where coastal fish </w:t>
            </w:r>
            <w:r>
              <w:rPr>
                <w:b/>
                <w:i/>
                <w:color w:val="0969DA"/>
                <w:sz w:val="17"/>
              </w:rPr>
              <w:t>spawn</w:t>
            </w:r>
            <w:r>
              <w:rPr>
                <w:i/>
                <w:sz w:val="17"/>
              </w:rPr>
              <w:t>, muddy flats provide habitat for the flat-bodied flounder, while freshwater streams sustain unique amphibian species like the primitive salamander.</w:t>
            </w:r>
          </w:p>
        </w:tc>
        <w:tc>
          <w:tcPr>
            <w:tcW w:type="dxa" w:w="1440"/>
            <w:shd w:fill="F6F8FA"/>
            <w:vAlign w:val="center"/>
          </w:tcPr>
          <w:p>
            <w:pPr>
              <w:spacing w:before="80" w:after="80"/>
              <w:jc w:val="center"/>
            </w:pPr>
            <w:hyperlink w:anchor="text_spawn" w:tooltip="Return to Passage">
              <w:r>
                <w:rPr>
                  <w:color w:val="0969DA"/>
                  <w:u w:val="single"/>
                </w:rPr>
                <w:t>↩ Return</w:t>
              </w:r>
            </w:hyperlink>
          </w:p>
        </w:tc>
      </w:tr>
      <w:tr>
        <w:tc>
          <w:tcPr>
            <w:tcW w:type="dxa" w:w="1872"/>
            <w:shd w:fill="FFFFFF"/>
            <w:vAlign w:val="center"/>
          </w:tcPr>
          <w:p>
            <w:pPr>
              <w:spacing w:before="80" w:after="80"/>
            </w:pPr>
            <w:bookmarkStart w:id="2036" w:name="vocab_sprout"/>
            <w:r>
              <w:rPr>
                <w:b/>
                <w:color w:val="0969DA"/>
                <w:sz w:val="20"/>
              </w:rPr>
              <w:t>sprout</w:t>
            </w:r>
            <w:bookmarkEnd w:id="2036"/>
          </w:p>
        </w:tc>
        <w:tc>
          <w:tcPr>
            <w:tcW w:type="dxa" w:w="3168"/>
            <w:shd w:fill="FFFFFF"/>
            <w:vAlign w:val="center"/>
          </w:tcPr>
          <w:p>
            <w:pPr>
              <w:spacing w:before="80" w:after="80"/>
            </w:pPr>
            <w:r>
              <w:rPr>
                <w:color w:val="24292F"/>
                <w:sz w:val="19"/>
              </w:rPr>
              <w:t>Any new growth of a plant such as a new branch or a bud</w:t>
            </w:r>
          </w:p>
        </w:tc>
        <w:tc>
          <w:tcPr>
            <w:tcW w:type="dxa" w:w="2880"/>
            <w:shd w:fill="FFFFFF"/>
            <w:vAlign w:val="center"/>
          </w:tcPr>
          <w:p>
            <w:pPr>
              <w:spacing w:before="80" w:after="80"/>
            </w:pPr>
            <w:r>
              <w:rPr>
                <w:i/>
                <w:sz w:val="17"/>
              </w:rPr>
              <w:t xml:space="preserve">Even when an ailing, sallow landscape has been scarred by past industrial exploitation, the resilience of Formosa’s living soil allows young saplings to </w:t>
            </w:r>
            <w:r>
              <w:rPr>
                <w:b/>
                <w:i/>
                <w:color w:val="0969DA"/>
                <w:sz w:val="17"/>
              </w:rPr>
              <w:t>sprout</w:t>
            </w:r>
            <w:r>
              <w:rPr>
                <w:i/>
                <w:sz w:val="17"/>
              </w:rPr>
              <w:t>, reaffirming the island’s commitment to environmental sovereignty.</w:t>
            </w:r>
          </w:p>
        </w:tc>
        <w:tc>
          <w:tcPr>
            <w:tcW w:type="dxa" w:w="1440"/>
            <w:shd w:fill="FFFFFF"/>
            <w:vAlign w:val="center"/>
          </w:tcPr>
          <w:p>
            <w:pPr>
              <w:spacing w:before="80" w:after="80"/>
              <w:jc w:val="center"/>
            </w:pPr>
            <w:hyperlink w:anchor="text_sprout" w:tooltip="Return to Passage">
              <w:r>
                <w:rPr>
                  <w:color w:val="0969DA"/>
                  <w:u w:val="single"/>
                </w:rPr>
                <w:t>↩ Return</w:t>
              </w:r>
            </w:hyperlink>
          </w:p>
        </w:tc>
      </w:tr>
      <w:tr>
        <w:tc>
          <w:tcPr>
            <w:tcW w:type="dxa" w:w="1872"/>
            <w:shd w:fill="F6F8FA"/>
            <w:vAlign w:val="center"/>
          </w:tcPr>
          <w:p>
            <w:pPr>
              <w:spacing w:before="80" w:after="80"/>
            </w:pPr>
            <w:bookmarkStart w:id="2008" w:name="vocab_squash"/>
            <w:r>
              <w:rPr>
                <w:b/>
                <w:color w:val="0969DA"/>
                <w:sz w:val="20"/>
              </w:rPr>
              <w:t>squash</w:t>
            </w:r>
            <w:bookmarkEnd w:id="2008"/>
          </w:p>
        </w:tc>
        <w:tc>
          <w:tcPr>
            <w:tcW w:type="dxa" w:w="3168"/>
            <w:shd w:fill="F6F8FA"/>
            <w:vAlign w:val="center"/>
          </w:tcPr>
          <w:p>
            <w:pPr>
              <w:spacing w:before="80" w:after="80"/>
            </w:pPr>
            <w:r>
              <w:rPr>
                <w:color w:val="24292F"/>
                <w:sz w:val="19"/>
              </w:rPr>
              <w:t>Any of numerous annual trailing plants of the genus Cucurbita grown for their fleshy edible fruits</w:t>
            </w:r>
          </w:p>
        </w:tc>
        <w:tc>
          <w:tcPr>
            <w:tcW w:type="dxa" w:w="2880"/>
            <w:shd w:fill="F6F8FA"/>
            <w:vAlign w:val="center"/>
          </w:tcPr>
          <w:p>
            <w:pPr>
              <w:spacing w:before="80" w:after="80"/>
            </w:pPr>
            <w:r>
              <w:rPr>
                <w:i/>
                <w:sz w:val="17"/>
              </w:rPr>
              <w:t xml:space="preserve">Rather than letting fertile valley lands lie permanently fallow, sustainable agroforestry practices integrate native crops—from sweet </w:t>
            </w:r>
            <w:r>
              <w:rPr>
                <w:b/>
                <w:i/>
                <w:color w:val="0969DA"/>
                <w:sz w:val="17"/>
              </w:rPr>
              <w:t>squash</w:t>
            </w:r>
            <w:r>
              <w:rPr>
                <w:i/>
                <w:sz w:val="17"/>
              </w:rPr>
              <w:t xml:space="preserve"> and succulent mountain melons to savory forest mushrooms—creating an agricultural bounty that locals revere as nature's ambrosia.</w:t>
            </w:r>
          </w:p>
        </w:tc>
        <w:tc>
          <w:tcPr>
            <w:tcW w:type="dxa" w:w="1440"/>
            <w:shd w:fill="F6F8FA"/>
            <w:vAlign w:val="center"/>
          </w:tcPr>
          <w:p>
            <w:pPr>
              <w:spacing w:before="80" w:after="80"/>
              <w:jc w:val="center"/>
            </w:pPr>
            <w:hyperlink w:anchor="text_squash" w:tooltip="Return to Passage">
              <w:r>
                <w:rPr>
                  <w:color w:val="0969DA"/>
                  <w:u w:val="single"/>
                </w:rPr>
                <w:t>↩ Return</w:t>
              </w:r>
            </w:hyperlink>
          </w:p>
        </w:tc>
      </w:tr>
      <w:tr>
        <w:tc>
          <w:tcPr>
            <w:tcW w:type="dxa" w:w="1872"/>
            <w:shd w:fill="FFFFFF"/>
            <w:vAlign w:val="center"/>
          </w:tcPr>
          <w:p>
            <w:pPr>
              <w:spacing w:before="80" w:after="80"/>
            </w:pPr>
            <w:bookmarkStart w:id="2005" w:name="vocab_succulent"/>
            <w:r>
              <w:rPr>
                <w:b/>
                <w:color w:val="0969DA"/>
                <w:sz w:val="20"/>
              </w:rPr>
              <w:t>succulent</w:t>
            </w:r>
            <w:bookmarkEnd w:id="2005"/>
          </w:p>
        </w:tc>
        <w:tc>
          <w:tcPr>
            <w:tcW w:type="dxa" w:w="3168"/>
            <w:shd w:fill="FFFFFF"/>
            <w:vAlign w:val="center"/>
          </w:tcPr>
          <w:p>
            <w:pPr>
              <w:spacing w:before="80" w:after="80"/>
            </w:pPr>
            <w:r>
              <w:rPr>
                <w:color w:val="24292F"/>
                <w:sz w:val="19"/>
              </w:rPr>
              <w:t>A plant adapted to arid conditions and characterized by fleshy water-storing tissues that act as water reservoirs</w:t>
            </w:r>
          </w:p>
        </w:tc>
        <w:tc>
          <w:tcPr>
            <w:tcW w:type="dxa" w:w="2880"/>
            <w:shd w:fill="FFFFFF"/>
            <w:vAlign w:val="center"/>
          </w:tcPr>
          <w:p>
            <w:pPr>
              <w:spacing w:before="80" w:after="80"/>
            </w:pPr>
            <w:r>
              <w:rPr>
                <w:i/>
                <w:sz w:val="17"/>
              </w:rPr>
              <w:t xml:space="preserve">Rather than letting fertile valley lands lie permanently fallow, sustainable agroforestry practices integrate native crops—from sweet squash and </w:t>
            </w:r>
            <w:r>
              <w:rPr>
                <w:b/>
                <w:i/>
                <w:color w:val="0969DA"/>
                <w:sz w:val="17"/>
              </w:rPr>
              <w:t>succulent</w:t>
            </w:r>
            <w:r>
              <w:rPr>
                <w:i/>
                <w:sz w:val="17"/>
              </w:rPr>
              <w:t xml:space="preserve"> mountain melons to savory forest mushrooms—creating an agricultural bounty that locals revere as nature's ambrosia.</w:t>
            </w:r>
          </w:p>
        </w:tc>
        <w:tc>
          <w:tcPr>
            <w:tcW w:type="dxa" w:w="1440"/>
            <w:shd w:fill="FFFFFF"/>
            <w:vAlign w:val="center"/>
          </w:tcPr>
          <w:p>
            <w:pPr>
              <w:spacing w:before="80" w:after="80"/>
              <w:jc w:val="center"/>
            </w:pPr>
            <w:hyperlink w:anchor="text_succulent" w:tooltip="Return to Passage">
              <w:r>
                <w:rPr>
                  <w:color w:val="0969DA"/>
                  <w:u w:val="single"/>
                </w:rPr>
                <w:t>↩ Return</w:t>
              </w:r>
            </w:hyperlink>
          </w:p>
        </w:tc>
      </w:tr>
      <w:tr>
        <w:tc>
          <w:tcPr>
            <w:tcW w:type="dxa" w:w="1872"/>
            <w:shd w:fill="F6F8FA"/>
            <w:vAlign w:val="center"/>
          </w:tcPr>
          <w:p>
            <w:pPr>
              <w:spacing w:before="80" w:after="80"/>
            </w:pPr>
            <w:bookmarkStart w:id="2010" w:name="vocab_terrapin"/>
            <w:r>
              <w:rPr>
                <w:b/>
                <w:color w:val="0969DA"/>
                <w:sz w:val="20"/>
              </w:rPr>
              <w:t>terrapin</w:t>
            </w:r>
            <w:bookmarkEnd w:id="2010"/>
          </w:p>
        </w:tc>
        <w:tc>
          <w:tcPr>
            <w:tcW w:type="dxa" w:w="3168"/>
            <w:shd w:fill="F6F8FA"/>
            <w:vAlign w:val="center"/>
          </w:tcPr>
          <w:p>
            <w:pPr>
              <w:spacing w:before="80" w:after="80"/>
            </w:pPr>
            <w:r>
              <w:rPr>
                <w:color w:val="24292F"/>
                <w:sz w:val="19"/>
              </w:rPr>
              <w:t>Any of various edible North American web-footed turtles living in fresh or brackish water</w:t>
            </w:r>
          </w:p>
        </w:tc>
        <w:tc>
          <w:tcPr>
            <w:tcW w:type="dxa" w:w="2880"/>
            <w:shd w:fill="F6F8FA"/>
            <w:vAlign w:val="center"/>
          </w:tcPr>
          <w:p>
            <w:pPr>
              <w:spacing w:before="80" w:after="80"/>
            </w:pPr>
            <w:r>
              <w:rPr>
                <w:i/>
                <w:sz w:val="17"/>
              </w:rPr>
              <w:t xml:space="preserve">On sandy riverbanks, an observant herpetologist studies the hard carapace of a native freshwater </w:t>
            </w:r>
            <w:r>
              <w:rPr>
                <w:b/>
                <w:i/>
                <w:color w:val="0969DA"/>
                <w:sz w:val="17"/>
              </w:rPr>
              <w:t>terrapin</w:t>
            </w:r>
            <w:r>
              <w:rPr>
                <w:i/>
                <w:sz w:val="17"/>
              </w:rPr>
              <w:t>, tracking how the creature's shell provides protection against carnivorous birds of prey.</w:t>
            </w:r>
          </w:p>
        </w:tc>
        <w:tc>
          <w:tcPr>
            <w:tcW w:type="dxa" w:w="1440"/>
            <w:shd w:fill="F6F8FA"/>
            <w:vAlign w:val="center"/>
          </w:tcPr>
          <w:p>
            <w:pPr>
              <w:spacing w:before="80" w:after="80"/>
              <w:jc w:val="center"/>
            </w:pPr>
            <w:hyperlink w:anchor="text_terrapin"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6" w:author="GRE Prep" w:date="2026-10-05T22:00:00Z" w:initials="GRE">
    <w:p>
      <w:pPr>
        <w:pStyle w:val="CommentText"/>
      </w:pPr>
      <w:r>
        <w:rPr>
          <w:b/>
        </w:rPr>
        <w:t>conifer: </w:t>
      </w:r>
      <w:r>
        <w:t>Any gymnospermous tree or shrub bearing cones</w:t>
      </w:r>
    </w:p>
  </w:comment>
  <w:comment w:id="29" w:author="GRE Prep" w:date="2026-10-05T22:00:00Z" w:initials="GRE">
    <w:p>
      <w:pPr>
        <w:pStyle w:val="CommentText"/>
      </w:pPr>
      <w:r>
        <w:rPr>
          <w:b/>
        </w:rPr>
        <w:t>deciduous: </w:t>
      </w:r>
      <w:r>
        <w:t>(of plants and shrubs) shedding foliage at the end of the growing season</w:t>
      </w:r>
    </w:p>
  </w:comment>
  <w:comment w:id="44" w:author="GRE Prep" w:date="2026-10-05T22:00:00Z" w:initials="GRE">
    <w:p>
      <w:pPr>
        <w:pStyle w:val="CommentText"/>
      </w:pPr>
      <w:r>
        <w:rPr>
          <w:b/>
        </w:rPr>
        <w:t>foliage: </w:t>
      </w:r>
      <w:r>
        <w:t>The main organ of photosynthesis and transpiration in higher plants</w:t>
      </w:r>
    </w:p>
  </w:comment>
  <w:comment w:id="2" w:author="GRE Prep" w:date="2026-10-05T22:00:00Z" w:initials="GRE">
    <w:p>
      <w:pPr>
        <w:pStyle w:val="CommentText"/>
      </w:pPr>
      <w:r>
        <w:rPr>
          <w:b/>
        </w:rPr>
        <w:t>ruminant: </w:t>
      </w:r>
      <w:r>
        <w:t>Any of various cud-chewing hoofed mammals having a stomach divided into four (occasionally three) compartments</w:t>
      </w:r>
    </w:p>
  </w:comment>
  <w:comment w:id="21" w:author="GRE Prep" w:date="2026-10-05T22:00:00Z" w:initials="GRE">
    <w:p>
      <w:pPr>
        <w:pStyle w:val="CommentText"/>
      </w:pPr>
      <w:r>
        <w:rPr>
          <w:b/>
        </w:rPr>
        <w:t>quadruped: </w:t>
      </w:r>
      <w:r>
        <w:t>An animal especially a mammal having four limbs specialized for walking</w:t>
      </w:r>
    </w:p>
  </w:comment>
  <w:comment w:id="19" w:author="GRE Prep" w:date="2026-10-05T22:00:00Z" w:initials="GRE">
    <w:p>
      <w:pPr>
        <w:pStyle w:val="CommentText"/>
      </w:pPr>
      <w:r>
        <w:rPr>
          <w:b/>
        </w:rPr>
        <w:t>browse: </w:t>
      </w:r>
      <w:r>
        <w:t>Vegetation (such as young shoots, twigs, and leaves) that is suitable for animals to eat</w:t>
      </w:r>
    </w:p>
  </w:comment>
  <w:comment w:id="41" w:author="GRE Prep" w:date="2026-10-05T22:00:00Z" w:initials="GRE">
    <w:p>
      <w:pPr>
        <w:pStyle w:val="CommentText"/>
      </w:pPr>
      <w:r>
        <w:rPr>
          <w:b/>
        </w:rPr>
        <w:t>gregarious: </w:t>
      </w:r>
      <w:r>
        <w:t>(of animals) tending to form a group with others of the same species</w:t>
      </w:r>
    </w:p>
  </w:comment>
  <w:comment w:id="35" w:author="GRE Prep" w:date="2026-10-05T22:00:00Z" w:initials="GRE">
    <w:p>
      <w:pPr>
        <w:pStyle w:val="CommentText"/>
      </w:pPr>
      <w:r>
        <w:rPr>
          <w:b/>
        </w:rPr>
        <w:t>antler: </w:t>
      </w:r>
      <w:r>
        <w:t>Deciduous horn of a member of the deer family</w:t>
      </w:r>
    </w:p>
  </w:comment>
  <w:comment w:id="12" w:author="GRE Prep" w:date="2026-10-05T22:00:00Z" w:initials="GRE">
    <w:p>
      <w:pPr>
        <w:pStyle w:val="CommentText"/>
      </w:pPr>
      <w:r>
        <w:rPr>
          <w:b/>
        </w:rPr>
        <w:t>ape: </w:t>
      </w:r>
      <w:r>
        <w:t>Any of various primates with short tails or no tail at all</w:t>
      </w:r>
    </w:p>
  </w:comment>
  <w:comment w:id="49" w:author="GRE Prep" w:date="2026-10-05T22:00:00Z" w:initials="GRE">
    <w:p>
      <w:pPr>
        <w:pStyle w:val="CommentText"/>
      </w:pPr>
      <w:r>
        <w:rPr>
          <w:b/>
        </w:rPr>
        <w:t>anthropoid: </w:t>
      </w:r>
      <w:r>
        <w:t>Person who resembles a nonhuman primate</w:t>
      </w:r>
    </w:p>
  </w:comment>
  <w:comment w:id="18" w:author="GRE Prep" w:date="2026-10-05T22:00:00Z" w:initials="GRE">
    <w:p>
      <w:pPr>
        <w:pStyle w:val="CommentText"/>
      </w:pPr>
      <w:r>
        <w:rPr>
          <w:b/>
        </w:rPr>
        <w:t>pachyderm: </w:t>
      </w:r>
      <w:r>
        <w:t>Any of various nonruminant hoofed mammals having very thick skin: elephant; rhinoceros; hippopotamus</w:t>
      </w:r>
    </w:p>
  </w:comment>
  <w:comment w:id="22" w:author="GRE Prep" w:date="2026-10-05T22:00:00Z" w:initials="GRE">
    <w:p>
      <w:pPr>
        <w:pStyle w:val="CommentText"/>
      </w:pPr>
      <w:r>
        <w:rPr>
          <w:b/>
        </w:rPr>
        <w:t>marsupial: </w:t>
      </w:r>
      <w:r>
        <w:t>Mammals of which the females have a pouch (the marsupium) containing the teats where the young are fed and carried</w:t>
      </w:r>
    </w:p>
  </w:comment>
  <w:comment w:id="0" w:author="GRE Prep" w:date="2026-10-05T22:00:00Z" w:initials="GRE">
    <w:p>
      <w:pPr>
        <w:pStyle w:val="CommentText"/>
      </w:pPr>
      <w:r>
        <w:rPr>
          <w:b/>
        </w:rPr>
        <w:t>mammal: </w:t>
      </w:r>
      <w:r>
        <w:t>Any warm-blooded vertebrate having the skin more or less covered with hair; young are born alive except for the small subclass of monotremes and nourished with milk</w:t>
      </w:r>
    </w:p>
  </w:comment>
  <w:comment w:id="48" w:author="GRE Prep" w:date="2026-10-05T22:00:00Z" w:initials="GRE">
    <w:p>
      <w:pPr>
        <w:pStyle w:val="CommentText"/>
      </w:pPr>
      <w:r>
        <w:rPr>
          <w:b/>
        </w:rPr>
        <w:t>feline: </w:t>
      </w:r>
      <w:r>
        <w:t>Any of various lithe-bodied roundheaded fissiped mammals, many with retractile claws</w:t>
      </w:r>
    </w:p>
  </w:comment>
  <w:comment w:id="33" w:author="GRE Prep" w:date="2026-10-05T22:00:00Z" w:initials="GRE">
    <w:p>
      <w:pPr>
        <w:pStyle w:val="CommentText"/>
      </w:pPr>
      <w:r>
        <w:rPr>
          <w:b/>
        </w:rPr>
        <w:t>carrion: </w:t>
      </w:r>
      <w:r>
        <w:t>The dead and rotting body of an animal; unfit for human food</w:t>
      </w:r>
    </w:p>
  </w:comment>
  <w:comment w:id="30" w:author="GRE Prep" w:date="2026-10-05T22:00:00Z" w:initials="GRE">
    <w:p>
      <w:pPr>
        <w:pStyle w:val="CommentText"/>
      </w:pPr>
      <w:r>
        <w:rPr>
          <w:b/>
        </w:rPr>
        <w:t>ornithologist: </w:t>
      </w:r>
      <w:r>
        <w:t>A zoologist who studies birds</w:t>
      </w:r>
    </w:p>
  </w:comment>
  <w:comment w:id="6" w:author="GRE Prep" w:date="2026-10-05T22:00:00Z" w:initials="GRE">
    <w:p>
      <w:pPr>
        <w:pStyle w:val="CommentText"/>
      </w:pPr>
      <w:r>
        <w:rPr>
          <w:b/>
        </w:rPr>
        <w:t>grouse: </w:t>
      </w:r>
      <w:r>
        <w:t>Flesh of any of various grouse of the family Tetraonidae; usually roasted; flesh too dry to broil</w:t>
      </w:r>
    </w:p>
  </w:comment>
  <w:comment w:id="20" w:author="GRE Prep" w:date="2026-10-05T22:00:00Z" w:initials="GRE">
    <w:p>
      <w:pPr>
        <w:pStyle w:val="CommentText"/>
      </w:pPr>
      <w:r>
        <w:rPr>
          <w:b/>
        </w:rPr>
        <w:t>cormorant: </w:t>
      </w:r>
      <w:r>
        <w:t>Large voracious dark-colored long-necked seabird with a distensible pouch for holding fish; used in Asia to catch fish</w:t>
      </w:r>
    </w:p>
  </w:comment>
  <w:comment w:id="34" w:author="GRE Prep" w:date="2026-10-05T22:00:00Z" w:initials="GRE">
    <w:p>
      <w:pPr>
        <w:pStyle w:val="CommentText"/>
      </w:pPr>
      <w:r>
        <w:rPr>
          <w:b/>
        </w:rPr>
        <w:t>spawn: </w:t>
      </w:r>
      <w:r>
        <w:t>The mass of eggs deposited by fish or amphibians or molluscs</w:t>
      </w:r>
    </w:p>
  </w:comment>
  <w:comment w:id="25" w:author="GRE Prep" w:date="2026-10-05T22:00:00Z" w:initials="GRE">
    <w:p>
      <w:pPr>
        <w:pStyle w:val="CommentText"/>
      </w:pPr>
      <w:r>
        <w:rPr>
          <w:b/>
        </w:rPr>
        <w:t>flounder: </w:t>
      </w:r>
      <w:r>
        <w:t>Flesh of any of various American and European flatfish</w:t>
      </w:r>
    </w:p>
  </w:comment>
  <w:comment w:id="24" w:author="GRE Prep" w:date="2026-10-05T22:00:00Z" w:initials="GRE">
    <w:p>
      <w:pPr>
        <w:pStyle w:val="CommentText"/>
      </w:pPr>
      <w:r>
        <w:rPr>
          <w:b/>
        </w:rPr>
        <w:t>amphibian: </w:t>
      </w:r>
      <w:r>
        <w:t>A flat-bottomed motor vehicle that can travel on land or water</w:t>
      </w:r>
    </w:p>
  </w:comment>
  <w:comment w:id="46" w:author="GRE Prep" w:date="2026-10-05T22:00:00Z" w:initials="GRE">
    <w:p>
      <w:pPr>
        <w:pStyle w:val="CommentText"/>
      </w:pPr>
      <w:r>
        <w:rPr>
          <w:b/>
        </w:rPr>
        <w:t>herpetologist: </w:t>
      </w:r>
      <w:r>
        <w:t>A zoologist who studies reptiles and amphibians</w:t>
      </w:r>
    </w:p>
  </w:comment>
  <w:comment w:id="11" w:author="GRE Prep" w:date="2026-10-05T22:00:00Z" w:initials="GRE">
    <w:p>
      <w:pPr>
        <w:pStyle w:val="CommentText"/>
      </w:pPr>
      <w:r>
        <w:rPr>
          <w:b/>
        </w:rPr>
        <w:t>carapace: </w:t>
      </w:r>
      <w:r>
        <w:t>Hard outer covering or case of certain organisms such as arthropods and turtles</w:t>
      </w:r>
    </w:p>
  </w:comment>
  <w:comment w:id="10" w:author="GRE Prep" w:date="2026-10-05T22:00:00Z" w:initials="GRE">
    <w:p>
      <w:pPr>
        <w:pStyle w:val="CommentText"/>
      </w:pPr>
      <w:r>
        <w:rPr>
          <w:b/>
        </w:rPr>
        <w:t>terrapin: </w:t>
      </w:r>
      <w:r>
        <w:t>Any of various edible North American web-footed turtles living in fresh or brackish water</w:t>
      </w:r>
    </w:p>
  </w:comment>
  <w:comment w:id="16" w:author="GRE Prep" w:date="2026-10-05T22:00:00Z" w:initials="GRE">
    <w:p>
      <w:pPr>
        <w:pStyle w:val="CommentText"/>
      </w:pPr>
      <w:r>
        <w:rPr>
          <w:b/>
        </w:rPr>
        <w:t>carnivorous: </w:t>
      </w:r>
      <w:r>
        <w:t>Relating to or characteristic of carnivores</w:t>
      </w:r>
    </w:p>
  </w:comment>
  <w:comment w:id="27" w:author="GRE Prep" w:date="2026-10-05T22:00:00Z" w:initials="GRE">
    <w:p>
      <w:pPr>
        <w:pStyle w:val="CommentText"/>
      </w:pPr>
      <w:r>
        <w:rPr>
          <w:b/>
        </w:rPr>
        <w:t>perennial: </w:t>
      </w:r>
      <w:r>
        <w:t>(botany) a plant lasting for three seasons or more</w:t>
      </w:r>
    </w:p>
  </w:comment>
  <w:comment w:id="3" w:author="GRE Prep" w:date="2026-10-05T22:00:00Z" w:initials="GRE">
    <w:p>
      <w:pPr>
        <w:pStyle w:val="CommentText"/>
      </w:pPr>
      <w:r>
        <w:rPr>
          <w:b/>
        </w:rPr>
        <w:t>biennial: </w:t>
      </w:r>
      <w:r>
        <w:t>(botany) a plant having a life cycle that normally takes two seasons from germination to death to complete; flowering biennials usually bloom and fruit in the second season</w:t>
      </w:r>
    </w:p>
  </w:comment>
  <w:comment w:id="28" w:author="GRE Prep" w:date="2026-10-05T22:00:00Z" w:initials="GRE">
    <w:p>
      <w:pPr>
        <w:pStyle w:val="CommentText"/>
      </w:pPr>
      <w:r>
        <w:rPr>
          <w:b/>
        </w:rPr>
        <w:t>ephemeral: </w:t>
      </w:r>
      <w:r>
        <w:t>Anything short-lived, as an insect that lives only for a day in its winged form</w:t>
      </w:r>
    </w:p>
  </w:comment>
  <w:comment w:id="38" w:author="GRE Prep" w:date="2026-10-05T22:00:00Z" w:initials="GRE">
    <w:p>
      <w:pPr>
        <w:pStyle w:val="CommentText"/>
      </w:pPr>
      <w:r>
        <w:rPr>
          <w:b/>
        </w:rPr>
        <w:t>frond: </w:t>
      </w:r>
      <w:r>
        <w:t>Compound leaf of a fern or palm or cycad</w:t>
      </w:r>
    </w:p>
  </w:comment>
  <w:comment w:id="16" w:author="GRE Prep" w:date="2026-10-05T22:00:00Z" w:initials="GRE">
    <w:p>
      <w:pPr>
        <w:pStyle w:val="CommentText"/>
      </w:pPr>
      <w:r>
        <w:rPr>
          <w:b/>
        </w:rPr>
        <w:t>carnivorous: </w:t>
      </w:r>
      <w:r>
        <w:t>Relating to or characteristic of carnivores</w:t>
      </w:r>
    </w:p>
  </w:comment>
  <w:comment w:id="39" w:author="GRE Prep" w:date="2026-10-05T22:00:00Z" w:initials="GRE">
    <w:p>
      <w:pPr>
        <w:pStyle w:val="CommentText"/>
      </w:pPr>
      <w:r>
        <w:rPr>
          <w:b/>
        </w:rPr>
        <w:t>proboscis: </w:t>
      </w:r>
      <w:r>
        <w:t>The human nose (especially when it is large)</w:t>
      </w:r>
    </w:p>
  </w:comment>
  <w:comment w:id="9" w:author="GRE Prep" w:date="2026-10-05T22:00:00Z" w:initials="GRE">
    <w:p>
      <w:pPr>
        <w:pStyle w:val="CommentText"/>
      </w:pPr>
      <w:r>
        <w:rPr>
          <w:b/>
        </w:rPr>
        <w:t>flagellate: </w:t>
      </w:r>
      <w:r>
        <w:t>A usually nonphotosynthetic free-living protozoan with whiplike appendages; some are pathogens of humans and other animals</w:t>
      </w:r>
    </w:p>
  </w:comment>
  <w:comment w:id="32" w:author="GRE Prep" w:date="2026-10-05T22:00:00Z" w:initials="GRE">
    <w:p>
      <w:pPr>
        <w:pStyle w:val="CommentText"/>
      </w:pPr>
      <w:r>
        <w:rPr>
          <w:b/>
        </w:rPr>
        <w:t>metamorphosis: </w:t>
      </w:r>
      <w:r>
        <w:t>The marked and rapid transformation of a larva into an adult that occurs in some animals</w:t>
      </w:r>
    </w:p>
  </w:comment>
  <w:comment w:id="37" w:author="GRE Prep" w:date="2026-10-05T22:00:00Z" w:initials="GRE">
    <w:p>
      <w:pPr>
        <w:pStyle w:val="CommentText"/>
      </w:pPr>
      <w:r>
        <w:rPr>
          <w:b/>
        </w:rPr>
        <w:t>molt: </w:t>
      </w:r>
      <w:r>
        <w:t>Periodic shedding of the cuticle in arthropods or the outer skin in reptiles</w:t>
      </w:r>
    </w:p>
  </w:comment>
  <w:comment w:id="14" w:author="GRE Prep" w:date="2026-10-05T22:00:00Z" w:initials="GRE">
    <w:p>
      <w:pPr>
        <w:pStyle w:val="CommentText"/>
      </w:pPr>
      <w:r>
        <w:rPr>
          <w:b/>
        </w:rPr>
        <w:t>chaff: </w:t>
      </w:r>
      <w:r>
        <w:t>Material consisting of seed coverings and small pieces of stem or leaves that have been separated from the seeds</w:t>
      </w:r>
    </w:p>
  </w:comment>
  <w:comment w:id="23" w:author="GRE Prep" w:date="2026-10-05T22:00:00Z" w:initials="GRE">
    <w:p>
      <w:pPr>
        <w:pStyle w:val="CommentText"/>
      </w:pPr>
      <w:r>
        <w:rPr>
          <w:b/>
        </w:rPr>
        <w:t>kernel: </w:t>
      </w:r>
      <w:r>
        <w:t>The inner and usually edible part of a seed or grain or nut or fruit stone</w:t>
      </w:r>
    </w:p>
  </w:comment>
  <w:comment w:id="17" w:author="GRE Prep" w:date="2026-10-05T22:00:00Z" w:initials="GRE">
    <w:p>
      <w:pPr>
        <w:pStyle w:val="CommentText"/>
      </w:pPr>
      <w:r>
        <w:rPr>
          <w:b/>
        </w:rPr>
        <w:t>pith: </w:t>
      </w:r>
      <w:r>
        <w:t>Soft spongelike central cylinder of the stems of most flowering plants</w:t>
      </w:r>
    </w:p>
  </w:comment>
  <w:comment w:id="31" w:author="GRE Prep" w:date="2026-10-05T22:00:00Z" w:initials="GRE">
    <w:p>
      <w:pPr>
        <w:pStyle w:val="CommentText"/>
      </w:pPr>
      <w:r>
        <w:rPr>
          <w:b/>
        </w:rPr>
        <w:t>saffron: </w:t>
      </w:r>
      <w:r>
        <w:t>Old World crocus having purple or white flowers with aromatic pungent orange stigmas used in flavoring food</w:t>
      </w:r>
    </w:p>
  </w:comment>
  <w:comment w:id="45" w:author="GRE Prep" w:date="2026-10-05T22:00:00Z" w:initials="GRE">
    <w:p>
      <w:pPr>
        <w:pStyle w:val="CommentText"/>
      </w:pPr>
      <w:r>
        <w:rPr>
          <w:b/>
        </w:rPr>
        <w:t>florescence: </w:t>
      </w:r>
      <w:r>
        <w:t>The time and process of budding and unfolding of blossoms</w:t>
      </w:r>
    </w:p>
  </w:comment>
  <w:comment w:id="40" w:author="GRE Prep" w:date="2026-10-05T22:00:00Z" w:initials="GRE">
    <w:p>
      <w:pPr>
        <w:pStyle w:val="CommentText"/>
      </w:pPr>
      <w:r>
        <w:rPr>
          <w:b/>
        </w:rPr>
        <w:t>flamboyant: </w:t>
      </w:r>
      <w:r>
        <w:t>Showy tropical tree or shrub native to Madagascar; widely planted in tropical regions for its immense racemes of scarlet and orange flowers; sometimes placed in genus Poinciana</w:t>
      </w:r>
    </w:p>
  </w:comment>
  <w:comment w:id="13" w:author="GRE Prep" w:date="2026-10-05T22:00:00Z" w:initials="GRE">
    <w:p>
      <w:pPr>
        <w:pStyle w:val="CommentText"/>
      </w:pPr>
      <w:r>
        <w:rPr>
          <w:b/>
        </w:rPr>
        <w:t>fallow: </w:t>
      </w:r>
      <w:r>
        <w:t>Cultivated land that is not seeded for one or more growing seasons</w:t>
      </w:r>
    </w:p>
  </w:comment>
  <w:comment w:id="8" w:author="GRE Prep" w:date="2026-10-05T22:00:00Z" w:initials="GRE">
    <w:p>
      <w:pPr>
        <w:pStyle w:val="CommentText"/>
      </w:pPr>
      <w:r>
        <w:rPr>
          <w:b/>
        </w:rPr>
        <w:t>squash: </w:t>
      </w:r>
      <w:r>
        <w:t>Any of numerous annual trailing plants of the genus Cucurbita grown for their fleshy edible fruits</w:t>
      </w:r>
    </w:p>
  </w:comment>
  <w:comment w:id="5" w:author="GRE Prep" w:date="2026-10-05T22:00:00Z" w:initials="GRE">
    <w:p>
      <w:pPr>
        <w:pStyle w:val="CommentText"/>
      </w:pPr>
      <w:r>
        <w:rPr>
          <w:b/>
        </w:rPr>
        <w:t>succulent: </w:t>
      </w:r>
      <w:r>
        <w:t>A plant adapted to arid conditions and characterized by fleshy water-storing tissues that act as water reservoirs</w:t>
      </w:r>
    </w:p>
  </w:comment>
  <w:comment w:id="4" w:author="GRE Prep" w:date="2026-10-05T22:00:00Z" w:initials="GRE">
    <w:p>
      <w:pPr>
        <w:pStyle w:val="CommentText"/>
      </w:pPr>
      <w:r>
        <w:rPr>
          <w:b/>
        </w:rPr>
        <w:t>savory: </w:t>
      </w:r>
      <w:r>
        <w:t>Any of several aromatic herbs or subshrubs of the genus Satureja having spikes of flowers attractive to bees</w:t>
      </w:r>
    </w:p>
  </w:comment>
  <w:comment w:id="7" w:author="GRE Prep" w:date="2026-10-05T22:00:00Z" w:initials="GRE">
    <w:p>
      <w:pPr>
        <w:pStyle w:val="CommentText"/>
      </w:pPr>
      <w:r>
        <w:rPr>
          <w:b/>
        </w:rPr>
        <w:t>ambrosia: </w:t>
      </w:r>
      <w:r>
        <w:t>A mixture of nectar and pollen prepared by worker bees and fed to larvae</w:t>
      </w:r>
    </w:p>
  </w:comment>
  <w:comment w:id="1" w:author="GRE Prep" w:date="2026-10-05T22:00:00Z" w:initials="GRE">
    <w:p>
      <w:pPr>
        <w:pStyle w:val="CommentText"/>
      </w:pPr>
      <w:r>
        <w:rPr>
          <w:b/>
        </w:rPr>
        <w:t>nettle: </w:t>
      </w:r>
      <w:r>
        <w:t>Any of numerous plants having stinging hairs that cause skin irritation on contact (especially of the genus Urtica or family Urticaceae)</w:t>
      </w:r>
    </w:p>
  </w:comment>
  <w:comment w:id="15" w:author="GRE Prep" w:date="2026-10-05T22:00:00Z" w:initials="GRE">
    <w:p>
      <w:pPr>
        <w:pStyle w:val="CommentText"/>
      </w:pPr>
      <w:r>
        <w:rPr>
          <w:b/>
        </w:rPr>
        <w:t>herd: </w:t>
      </w:r>
      <w:r>
        <w:t>A group of cattle or sheep or other domestic mammals all of the same kind that are herded by humans</w:t>
      </w:r>
    </w:p>
  </w:comment>
  <w:comment w:id="42" w:author="GRE Prep" w:date="2026-10-05T22:00:00Z" w:initials="GRE">
    <w:p>
      <w:pPr>
        <w:pStyle w:val="CommentText"/>
      </w:pPr>
      <w:r>
        <w:rPr>
          <w:b/>
        </w:rPr>
        <w:t>neophyte: </w:t>
      </w:r>
      <w:r>
        <w:t>A plant that is found in an area where it had not been recorded previously</w:t>
      </w:r>
    </w:p>
  </w:comment>
  <w:comment w:id="8" w:author="GRE Prep" w:date="2026-10-05T22:00:00Z" w:initials="GRE">
    <w:p>
      <w:pPr>
        <w:pStyle w:val="CommentText"/>
      </w:pPr>
      <w:r>
        <w:rPr>
          <w:b/>
        </w:rPr>
        <w:t>squash: </w:t>
      </w:r>
      <w:r>
        <w:t>Any of numerous annual trailing plants of the genus Cucurbita grown for their fleshy edible fruits</w:t>
      </w:r>
    </w:p>
  </w:comment>
  <w:comment w:id="47" w:author="GRE Prep" w:date="2026-10-05T22:00:00Z" w:initials="GRE">
    <w:p>
      <w:pPr>
        <w:pStyle w:val="CommentText"/>
      </w:pPr>
      <w:r>
        <w:rPr>
          <w:b/>
        </w:rPr>
        <w:t>hull: </w:t>
      </w:r>
      <w:r>
        <w:t>Dry outer covering of a fruit or seed or nut</w:t>
      </w:r>
    </w:p>
  </w:comment>
  <w:comment w:id="43" w:author="GRE Prep" w:date="2026-10-05T22:00:00Z" w:initials="GRE">
    <w:p>
      <w:pPr>
        <w:pStyle w:val="CommentText"/>
      </w:pPr>
      <w:r>
        <w:rPr>
          <w:b/>
        </w:rPr>
        <w:t>sallow: </w:t>
      </w:r>
      <w:r>
        <w:t>Any of several Old World shrubby broad-leaved willows having large catkins; some are important sources for tanbark and charcoal</w:t>
      </w:r>
    </w:p>
  </w:comment>
  <w:comment w:id="36" w:author="GRE Prep" w:date="2026-10-05T22:00:00Z" w:initials="GRE">
    <w:p>
      <w:pPr>
        <w:pStyle w:val="CommentText"/>
      </w:pPr>
      <w:r>
        <w:rPr>
          <w:b/>
        </w:rPr>
        <w:t>sprout: </w:t>
      </w:r>
      <w:r>
        <w:t>Any new growth of a plant such as a new branch or a bud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