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B365D"/>
          <w:sz w:val="44"/>
        </w:rPr>
        <w:t>Taiwan GRE Master Reader: Passage 039</w:t>
      </w:r>
    </w:p>
    <w:p>
      <w:pPr>
        <w:spacing w:after="280"/>
        <w:jc w:val="center"/>
      </w:pPr>
      <w:r>
        <w:rPr>
          <w:i/>
          <w:color w:val="57606A"/>
          <w:sz w:val="24"/>
        </w:rPr>
        <w:t>Architectural Splendor: Formosan Heritage &amp; Decorative Panache: Baroque Legacies, Temple Filigree &amp; Vibrant Civic Aesthetics</w:t>
      </w:r>
    </w:p>
    <w:tbl>
      <w:tblPr>
        <w:tblW w:type="auto" w:w="0"/>
        <w:jc w:val="center"/>
        <w:tblLayout w:type="fixed"/>
        <w:tblLook w:firstColumn="1" w:firstRow="1" w:lastColumn="0" w:lastRow="0" w:noHBand="0" w:noVBand="1" w:val="04A0"/>
      </w:tblPr>
      <w:tblGrid>
        <w:gridCol w:w="3120"/>
        <w:gridCol w:w="3120"/>
        <w:gridCol w:w="3120"/>
      </w:tblGrid>
      <w:tr>
        <w:tc>
          <w:tcPr>
            <w:tcW w:type="dxa" w:w="3024"/>
            <w:shd w:fill="F6F8FA"/>
          </w:tcPr>
          <w:p>
            <w:pPr>
              <w:spacing w:before="80" w:after="80"/>
              <w:jc w:val="center"/>
            </w:pPr>
            <w:r>
              <w:rPr>
                <w:b/>
                <w:color w:val="6E7781"/>
                <w:sz w:val="18"/>
              </w:rPr>
              <w:t>TARGET VOCABULARY</w:t>
              <w:br/>
            </w:r>
            <w:r>
              <w:rPr>
                <w:b/>
                <w:color w:val="0969DA"/>
                <w:sz w:val="20"/>
              </w:rPr>
              <w:t>50 High-Freq GRE Words</w:t>
            </w:r>
          </w:p>
        </w:tc>
        <w:tc>
          <w:tcPr>
            <w:tcW w:type="dxa" w:w="3312"/>
            <w:shd w:fill="F6F8FA"/>
          </w:tcPr>
          <w:p>
            <w:pPr>
              <w:spacing w:before="80" w:after="80"/>
              <w:jc w:val="center"/>
            </w:pPr>
            <w:r>
              <w:rPr>
                <w:b/>
                <w:color w:val="6E7781"/>
                <w:sz w:val="18"/>
              </w:rPr>
              <w:t>THEMATIC FOCUS</w:t>
              <w:br/>
            </w:r>
            <w:r>
              <w:rPr>
                <w:b/>
                <w:color w:val="0969DA"/>
                <w:sz w:val="20"/>
              </w:rPr>
              <w:t>Architectural History, Decorative Craftsmanship &amp; Civic Panache</w:t>
            </w:r>
          </w:p>
        </w:tc>
        <w:tc>
          <w:tcPr>
            <w:tcW w:type="dxa" w:w="3024"/>
            <w:shd w:fill="F6F8FA"/>
          </w:tcPr>
          <w:p>
            <w:pPr>
              <w:spacing w:before="80" w:after="80"/>
              <w:jc w:val="center"/>
            </w:pPr>
            <w:r>
              <w:rPr>
                <w:b/>
                <w:color w:val="6E7781"/>
                <w:sz w:val="18"/>
              </w:rPr>
              <w:t>PERSPECTIVE</w:t>
              <w:br/>
            </w:r>
            <w:r>
              <w:rPr>
                <w:b/>
                <w:color w:val="0969DA"/>
                <w:sz w:val="20"/>
              </w:rPr>
              <w:t>Democratic Sovereignty &amp; Resilience</w:t>
            </w:r>
          </w:p>
        </w:tc>
      </w:tr>
    </w:tbl>
    <w:p>
      <w:pPr>
        <w:spacing w:after="160"/>
      </w:pPr>
    </w:p>
    <w:tbl>
      <w:tblPr>
        <w:tblW w:type="auto" w:w="0"/>
        <w:jc w:val="center"/>
        <w:tblLook w:firstColumn="1" w:firstRow="1" w:lastColumn="0" w:lastRow="0" w:noHBand="0" w:noVBand="1" w:val="04A0"/>
      </w:tblPr>
      <w:tblGrid>
        <w:gridCol w:w="9360"/>
      </w:tblGrid>
      <w:tr>
        <w:tc>
          <w:tcPr>
            <w:tcW w:type="dxa" w:w="9360"/>
            <w:shd w:fill="EBF5FF"/>
            <w:tcBorders>
              <w:top w:val="single" w:sz="6" w:space="0" w:color="0969DA"/>
              <w:left w:val="single" w:sz="24" w:space="0" w:color="0969DA"/>
              <w:bottom w:val="single" w:sz="6" w:space="0" w:color="0969DA"/>
              <w:right w:val="single" w:sz="6" w:space="0" w:color="0969DA"/>
            </w:tcBorders>
          </w:tcPr>
          <w:p>
            <w:pPr>
              <w:spacing w:before="120" w:after="40"/>
            </w:pPr>
            <w:r>
              <w:rPr>
                <w:b/>
                <w:color w:val="0969DA"/>
                <w:sz w:val="21"/>
              </w:rPr>
              <w:t>💡 Interactive Vocabulary Guide:</w:t>
            </w:r>
          </w:p>
          <w:p>
            <w:pPr>
              <w:spacing w:before="40" w:after="40"/>
            </w:pPr>
            <w:r>
              <w:rPr>
                <w:b/>
                <w:color w:val="1F2328"/>
                <w:sz w:val="19"/>
              </w:rPr>
              <w:t xml:space="preserve">• Single Click any highlighted word: </w:t>
            </w:r>
            <w:r>
              <w:rPr>
                <w:color w:val="57606A"/>
                <w:sz w:val="19"/>
              </w:rPr>
              <w:t>Instantly jumps to the word's detailed definition and contextual sentence in the Glossary at the end of the document.</w:t>
            </w:r>
          </w:p>
          <w:p>
            <w:pPr>
              <w:spacing w:before="40" w:after="40"/>
            </w:pPr>
            <w:r>
              <w:rPr>
                <w:b/>
                <w:color w:val="1F2328"/>
                <w:sz w:val="19"/>
              </w:rPr>
              <w:t xml:space="preserve">• Hover over any highlighted word: </w:t>
            </w:r>
            <w:r>
              <w:rPr>
                <w:color w:val="57606A"/>
                <w:sz w:val="19"/>
              </w:rPr>
              <w:t>A ScreenTip popup immediately displays the GRE definition directly on screen.</w:t>
            </w:r>
          </w:p>
          <w:p>
            <w:pPr>
              <w:spacing w:before="40" w:after="40"/>
            </w:pPr>
            <w:r>
              <w:rPr>
                <w:b/>
                <w:color w:val="1F2328"/>
                <w:sz w:val="19"/>
              </w:rPr>
              <w:t xml:space="preserve">• Word Review Pane: </w:t>
            </w:r>
            <w:r>
              <w:rPr>
                <w:color w:val="57606A"/>
                <w:sz w:val="19"/>
              </w:rPr>
              <w:t>Native Word Comments are also available in the right margin for side-by-side reviewing.</w:t>
            </w:r>
          </w:p>
          <w:p>
            <w:pPr>
              <w:spacing w:before="40" w:after="40"/>
            </w:pPr>
            <w:r>
              <w:rPr>
                <w:b/>
                <w:color w:val="1F2328"/>
                <w:sz w:val="19"/>
              </w:rPr>
              <w:t xml:space="preserve">• Return to Passage: </w:t>
            </w:r>
            <w:r>
              <w:rPr>
                <w:color w:val="57606A"/>
                <w:sz w:val="19"/>
              </w:rPr>
              <w:t>In the Glossary, simply click '[↩ Return]' to jump right back to where you left off.</w:t>
            </w:r>
          </w:p>
        </w:tc>
      </w:tr>
    </w:tbl>
    <w:p>
      <w:pPr>
        <w:spacing w:after="240"/>
      </w:pPr>
    </w:p>
    <w:p>
      <w:pPr>
        <w:spacing w:before="160" w:after="160"/>
      </w:pPr>
      <w:r>
        <w:rPr>
          <w:b/>
          <w:color w:val="1B365D"/>
          <w:sz w:val="30"/>
        </w:rPr>
        <w:t>Reading Passage 039: Architectural Splendor: Formosan Heritage &amp; Decorative Panache</w:t>
      </w:r>
    </w:p>
    <w:p>
      <w:pPr>
        <w:spacing w:before="60" w:after="180" w:line="288" w:lineRule="auto"/>
      </w:pPr>
      <w:r>
        <w:t xml:space="preserve">The architectural and cultural landscape of Taiwan displays an extraordinary </w:t>
      </w:r>
      <w:bookmarkStart w:id="1033" w:name="text_panoply"/>
      <w:bookmarkEnd w:id="1033"/>
      <w:commentRangeStart w:id="33"/>
      <w:hyperlink w:anchor="vocab_panoply" w:tooltip="GRE Definition: A complete and impressive array">
        <w:r>
          <w:rPr>
            <w:b/>
            <w:color w:val="0969DA"/>
            <w:u w:val="single"/>
          </w:rPr>
          <w:t xml:space="preserve">panoply</w:t>
        </w:r>
      </w:hyperlink>
      <w:commentRangeEnd w:id="33"/>
      <w:r>
        <w:rPr>
          <w:rStyle w:val="CommentReference"/>
        </w:rPr>
        <w:commentReference w:id="33"/>
      </w:r>
      <w:r>
        <w:t xml:space="preserve"> of historical styles, fusing indigenous motifs, Dutch colonial relics, Japanese modernism, and contemporary design with unmistakable </w:t>
      </w:r>
      <w:bookmarkStart w:id="1014" w:name="text_panache"/>
      <w:bookmarkEnd w:id="1014"/>
      <w:commentRangeStart w:id="14"/>
      <w:hyperlink w:anchor="vocab_panache" w:tooltip="GRE Definition: Distinctive and stylish elegance">
        <w:r>
          <w:rPr>
            <w:b/>
            <w:color w:val="0969DA"/>
            <w:u w:val="single"/>
          </w:rPr>
          <w:t xml:space="preserve">panache</w:t>
        </w:r>
      </w:hyperlink>
      <w:commentRangeEnd w:id="14"/>
      <w:r>
        <w:rPr>
          <w:rStyle w:val="CommentReference"/>
        </w:rPr>
        <w:commentReference w:id="14"/>
      </w:r>
      <w:r>
        <w:t xml:space="preserve">. In historic towns like Lukang and Tainan, visitors </w:t>
      </w:r>
      <w:bookmarkStart w:id="1036" w:name="text_saunter"/>
      <w:bookmarkEnd w:id="1036"/>
      <w:commentRangeStart w:id="36"/>
      <w:hyperlink w:anchor="vocab_saunter" w:tooltip="GRE Definition: A careless leisurely gait">
        <w:r>
          <w:rPr>
            <w:b/>
            <w:color w:val="0969DA"/>
            <w:u w:val="single"/>
          </w:rPr>
          <w:t xml:space="preserve">saunter</w:t>
        </w:r>
      </w:hyperlink>
      <w:commentRangeEnd w:id="36"/>
      <w:r>
        <w:rPr>
          <w:rStyle w:val="CommentReference"/>
        </w:rPr>
        <w:commentReference w:id="36"/>
      </w:r>
      <w:r>
        <w:t xml:space="preserve"> down winding brick lanes, admiring </w:t>
      </w:r>
      <w:bookmarkStart w:id="1026" w:name="text_quaint"/>
      <w:bookmarkEnd w:id="1026"/>
      <w:commentRangeStart w:id="26"/>
      <w:hyperlink w:anchor="vocab_quaint" w:tooltip="GRE Definition: Strange in an interesting or pleasing way">
        <w:r>
          <w:rPr>
            <w:b/>
            <w:color w:val="0969DA"/>
            <w:u w:val="single"/>
          </w:rPr>
          <w:t xml:space="preserve">quaint</w:t>
        </w:r>
      </w:hyperlink>
      <w:commentRangeEnd w:id="26"/>
      <w:r>
        <w:rPr>
          <w:rStyle w:val="CommentReference"/>
        </w:rPr>
        <w:commentReference w:id="26"/>
      </w:r>
      <w:r>
        <w:t xml:space="preserve"> courtyard mansions adorned with delicate woodcarving and </w:t>
      </w:r>
      <w:bookmarkStart w:id="1016" w:name="text_florid"/>
      <w:bookmarkEnd w:id="1016"/>
      <w:commentRangeStart w:id="16"/>
      <w:hyperlink w:anchor="vocab_florid" w:tooltip="GRE Definition: Elaborately or excessively ornamented">
        <w:r>
          <w:rPr>
            <w:b/>
            <w:color w:val="0969DA"/>
            <w:u w:val="single"/>
          </w:rPr>
          <w:t xml:space="preserve">florid</w:t>
        </w:r>
      </w:hyperlink>
      <w:commentRangeEnd w:id="16"/>
      <w:r>
        <w:rPr>
          <w:rStyle w:val="CommentReference"/>
        </w:rPr>
        <w:commentReference w:id="16"/>
      </w:r>
      <w:r>
        <w:t xml:space="preserve"> decorative flourishes. </w:t>
      </w:r>
      <w:bookmarkStart w:id="1018" w:name="text_stately"/>
      <w:bookmarkEnd w:id="1018"/>
      <w:commentRangeStart w:id="18"/>
      <w:hyperlink w:anchor="vocab_stately" w:tooltip="GRE Definition: Impressive in appearance">
        <w:r>
          <w:rPr>
            <w:b/>
            <w:color w:val="0969DA"/>
            <w:u w:val="single"/>
          </w:rPr>
          <w:t xml:space="preserve">Stately</w:t>
        </w:r>
      </w:hyperlink>
      <w:commentRangeEnd w:id="18"/>
      <w:r>
        <w:rPr>
          <w:rStyle w:val="CommentReference"/>
        </w:rPr>
        <w:commentReference w:id="18"/>
      </w:r>
      <w:r>
        <w:t xml:space="preserve"> Qing-era temples feature </w:t>
      </w:r>
      <w:bookmarkStart w:id="1020" w:name="text_ornate"/>
      <w:bookmarkEnd w:id="1020"/>
      <w:commentRangeStart w:id="20"/>
      <w:hyperlink w:anchor="vocab_ornate" w:tooltip="GRE Definition: Marked by elaborate rhetoric and elaborated with decorative details">
        <w:r>
          <w:rPr>
            <w:b/>
            <w:color w:val="0969DA"/>
            <w:u w:val="single"/>
          </w:rPr>
          <w:t xml:space="preserve">ornate</w:t>
        </w:r>
      </w:hyperlink>
      <w:commentRangeEnd w:id="20"/>
      <w:r>
        <w:rPr>
          <w:rStyle w:val="CommentReference"/>
        </w:rPr>
        <w:commentReference w:id="20"/>
      </w:r>
      <w:r>
        <w:t xml:space="preserve"> stone pillars and a </w:t>
      </w:r>
      <w:bookmarkStart w:id="1013" w:name="text_resplendent"/>
      <w:bookmarkEnd w:id="1013"/>
      <w:commentRangeStart w:id="13"/>
      <w:hyperlink w:anchor="vocab_resplendent" w:tooltip="GRE Definition: Having great beauty and splendor">
        <w:r>
          <w:rPr>
            <w:b/>
            <w:color w:val="0969DA"/>
            <w:u w:val="single"/>
          </w:rPr>
          <w:t xml:space="preserve">resplendent</w:t>
        </w:r>
      </w:hyperlink>
      <w:commentRangeEnd w:id="13"/>
      <w:r>
        <w:rPr>
          <w:rStyle w:val="CommentReference"/>
        </w:rPr>
        <w:commentReference w:id="13"/>
      </w:r>
      <w:r>
        <w:t xml:space="preserve"> roofline where glazed ceramic dragons seem to </w:t>
      </w:r>
      <w:bookmarkStart w:id="1037" w:name="text_flourish"/>
      <w:bookmarkEnd w:id="1037"/>
      <w:commentRangeStart w:id="37"/>
      <w:hyperlink w:anchor="vocab_flourish" w:tooltip="GRE Definition: A showy gesture">
        <w:r>
          <w:rPr>
            <w:b/>
            <w:color w:val="0969DA"/>
            <w:u w:val="single"/>
          </w:rPr>
          <w:t xml:space="preserve">flourish</w:t>
        </w:r>
      </w:hyperlink>
      <w:commentRangeEnd w:id="37"/>
      <w:r>
        <w:rPr>
          <w:rStyle w:val="CommentReference"/>
        </w:rPr>
        <w:commentReference w:id="37"/>
      </w:r>
      <w:r>
        <w:t xml:space="preserve"> against the sky. Inside sacred pavilions, master artisans have painted a vivid </w:t>
      </w:r>
      <w:bookmarkStart w:id="1047" w:name="text_fresco"/>
      <w:bookmarkEnd w:id="1047"/>
      <w:commentRangeStart w:id="47"/>
      <w:hyperlink w:anchor="vocab_fresco" w:tooltip="GRE Definition: A mural done with watercolors on wet plaster">
        <w:r>
          <w:rPr>
            <w:b/>
            <w:color w:val="0969DA"/>
            <w:u w:val="single"/>
          </w:rPr>
          <w:t xml:space="preserve">fresco</w:t>
        </w:r>
      </w:hyperlink>
      <w:commentRangeEnd w:id="47"/>
      <w:r>
        <w:rPr>
          <w:rStyle w:val="CommentReference"/>
        </w:rPr>
        <w:commentReference w:id="47"/>
      </w:r>
      <w:r>
        <w:t xml:space="preserve"> of classical deities, surrounded by intricate gold leaf </w:t>
      </w:r>
      <w:bookmarkStart w:id="1039" w:name="text_filigree"/>
      <w:bookmarkEnd w:id="1039"/>
      <w:commentRangeStart w:id="39"/>
      <w:hyperlink w:anchor="vocab_filigree" w:tooltip="GRE Definition: Delicate and intricate ornamentation (usually in gold or silver or other fine twisted wire)">
        <w:r>
          <w:rPr>
            <w:b/>
            <w:color w:val="0969DA"/>
            <w:u w:val="single"/>
          </w:rPr>
          <w:t xml:space="preserve">filigree</w:t>
        </w:r>
      </w:hyperlink>
      <w:commentRangeEnd w:id="39"/>
      <w:r>
        <w:rPr>
          <w:rStyle w:val="CommentReference"/>
        </w:rPr>
        <w:commentReference w:id="39"/>
      </w:r>
      <w:r>
        <w:t xml:space="preserve"> that catches the light with magnificent </w:t>
      </w:r>
      <w:bookmarkStart w:id="1017" w:name="text_luster"/>
      <w:bookmarkEnd w:id="1017"/>
      <w:commentRangeStart w:id="17"/>
      <w:hyperlink w:anchor="vocab_luster" w:tooltip="GRE Definition: A quality that outshines the usual">
        <w:r>
          <w:rPr>
            <w:b/>
            <w:color w:val="0969DA"/>
            <w:u w:val="single"/>
          </w:rPr>
          <w:t xml:space="preserve">luster</w:t>
        </w:r>
      </w:hyperlink>
      <w:commentRangeEnd w:id="17"/>
      <w:r>
        <w:rPr>
          <w:rStyle w:val="CommentReference"/>
        </w:rPr>
        <w:commentReference w:id="17"/>
      </w:r>
      <w:r>
        <w:t xml:space="preserve">. Rather than appearing </w:t>
      </w:r>
      <w:bookmarkStart w:id="1035" w:name="text_passe"/>
      <w:bookmarkEnd w:id="1035"/>
      <w:commentRangeStart w:id="35"/>
      <w:hyperlink w:anchor="vocab_passe" w:tooltip="GRE Definition: Out of fashion">
        <w:r>
          <w:rPr>
            <w:b/>
            <w:color w:val="0969DA"/>
            <w:u w:val="single"/>
          </w:rPr>
          <w:t xml:space="preserve">passe</w:t>
        </w:r>
      </w:hyperlink>
      <w:commentRangeEnd w:id="35"/>
      <w:r>
        <w:rPr>
          <w:rStyle w:val="CommentReference"/>
        </w:rPr>
        <w:commentReference w:id="35"/>
      </w:r>
      <w:r>
        <w:t xml:space="preserve"> or </w:t>
      </w:r>
      <w:bookmarkStart w:id="1048" w:name="text_generic"/>
      <w:bookmarkEnd w:id="1048"/>
      <w:commentRangeStart w:id="48"/>
      <w:hyperlink w:anchor="vocab_generic" w:tooltip="GRE Definition: A wine that is a blend of several varieties of grapes with no one grape predominating; a wine that does not carry the name of any specific grape">
        <w:r>
          <w:rPr>
            <w:b/>
            <w:color w:val="0969DA"/>
            <w:u w:val="single"/>
          </w:rPr>
          <w:t xml:space="preserve">generic</w:t>
        </w:r>
      </w:hyperlink>
      <w:commentRangeEnd w:id="48"/>
      <w:r>
        <w:rPr>
          <w:rStyle w:val="CommentReference"/>
        </w:rPr>
        <w:commentReference w:id="48"/>
      </w:r>
      <w:r>
        <w:t xml:space="preserve">, this architectural heritage reflects an </w:t>
      </w:r>
      <w:bookmarkStart w:id="1023" w:name="text_idiosyncratic"/>
      <w:bookmarkEnd w:id="1023"/>
      <w:commentRangeStart w:id="23"/>
      <w:hyperlink w:anchor="vocab_idiosyncratic" w:tooltip="GRE Definition: Peculiar to the individual">
        <w:r>
          <w:rPr>
            <w:b/>
            <w:color w:val="0969DA"/>
            <w:u w:val="single"/>
          </w:rPr>
          <w:t xml:space="preserve">idiosyncratic</w:t>
        </w:r>
      </w:hyperlink>
      <w:commentRangeEnd w:id="23"/>
      <w:r>
        <w:rPr>
          <w:rStyle w:val="CommentReference"/>
        </w:rPr>
        <w:commentReference w:id="23"/>
      </w:r>
      <w:r>
        <w:t xml:space="preserve"> cultural vitality that honors the past while embracing contemporary flair in a </w:t>
      </w:r>
      <w:bookmarkStart w:id="1031" w:name="text_congenial"/>
      <w:bookmarkEnd w:id="1031"/>
      <w:commentRangeStart w:id="31"/>
      <w:hyperlink w:anchor="vocab_congenial" w:tooltip="GRE Definition: Suitable to your needs">
        <w:r>
          <w:rPr>
            <w:b/>
            <w:color w:val="0969DA"/>
            <w:u w:val="single"/>
          </w:rPr>
          <w:t xml:space="preserve">congenial</w:t>
        </w:r>
      </w:hyperlink>
      <w:commentRangeEnd w:id="31"/>
      <w:r>
        <w:rPr>
          <w:rStyle w:val="CommentReference"/>
        </w:rPr>
        <w:commentReference w:id="31"/>
      </w:r>
      <w:r>
        <w:t xml:space="preserve"> community atmosphere.</w:t>
      </w:r>
    </w:p>
    <w:p>
      <w:pPr>
        <w:spacing w:before="60" w:after="180" w:line="288" w:lineRule="auto"/>
      </w:pPr>
      <w:r>
        <w:t xml:space="preserve">During the Japanese colonial era, urban centers were transformed through grand public architecture that incorporated Western Baroque and </w:t>
      </w:r>
      <w:bookmarkStart w:id="1022" w:name="text_rococo"/>
      <w:bookmarkEnd w:id="1022"/>
      <w:commentRangeStart w:id="22"/>
      <w:hyperlink w:anchor="vocab_rococo" w:tooltip="GRE Definition: Fanciful but graceful asymmetric ornamentation in art and architecture that originated in France in the 18th century">
        <w:r>
          <w:rPr>
            <w:b/>
            <w:color w:val="0969DA"/>
            <w:u w:val="single"/>
          </w:rPr>
          <w:t xml:space="preserve">rococo</w:t>
        </w:r>
      </w:hyperlink>
      <w:commentRangeEnd w:id="22"/>
      <w:r>
        <w:rPr>
          <w:rStyle w:val="CommentReference"/>
        </w:rPr>
        <w:commentReference w:id="22"/>
      </w:r>
      <w:r>
        <w:t xml:space="preserve"> aesthetics. In downtown Taipei, government buildings rise with symmetrical grandeur, featuring a towering </w:t>
      </w:r>
      <w:bookmarkStart w:id="1049" w:name="text_minaret"/>
      <w:bookmarkEnd w:id="1049"/>
      <w:commentRangeStart w:id="49"/>
      <w:hyperlink w:anchor="vocab_minaret" w:tooltip="GRE Definition: Slender tower with balconies">
        <w:r>
          <w:rPr>
            <w:b/>
            <w:color w:val="0969DA"/>
            <w:u w:val="single"/>
          </w:rPr>
          <w:t xml:space="preserve">minaret</w:t>
        </w:r>
      </w:hyperlink>
      <w:commentRangeEnd w:id="49"/>
      <w:r>
        <w:rPr>
          <w:rStyle w:val="CommentReference"/>
        </w:rPr>
        <w:commentReference w:id="49"/>
      </w:r>
      <w:r>
        <w:t xml:space="preserve"> silhouette, imposing pediments, and a </w:t>
      </w:r>
      <w:bookmarkStart w:id="1018" w:name="text_stately"/>
      <w:bookmarkEnd w:id="1018"/>
      <w:commentRangeStart w:id="18"/>
      <w:hyperlink w:anchor="vocab_stately" w:tooltip="GRE Definition: Impressive in appearance">
        <w:r>
          <w:rPr>
            <w:b/>
            <w:color w:val="0969DA"/>
            <w:u w:val="single"/>
          </w:rPr>
          <w:t xml:space="preserve">stately</w:t>
        </w:r>
      </w:hyperlink>
      <w:commentRangeEnd w:id="18"/>
      <w:r>
        <w:rPr>
          <w:rStyle w:val="CommentReference"/>
        </w:rPr>
        <w:commentReference w:id="18"/>
      </w:r>
      <w:r>
        <w:t xml:space="preserve"> stone colonnade. While colonial administrators favored a </w:t>
      </w:r>
      <w:bookmarkStart w:id="1005" w:name="text_grandiose"/>
      <w:bookmarkEnd w:id="1005"/>
      <w:commentRangeStart w:id="5"/>
      <w:hyperlink w:anchor="vocab_grandiose" w:tooltip="GRE Definition: Impressive because of unnecessary largeness or grandeur; used to show disapproval">
        <w:r>
          <w:rPr>
            <w:b/>
            <w:color w:val="0969DA"/>
            <w:u w:val="single"/>
          </w:rPr>
          <w:t xml:space="preserve">grandiose</w:t>
        </w:r>
      </w:hyperlink>
      <w:commentRangeEnd w:id="5"/>
      <w:r>
        <w:rPr>
          <w:rStyle w:val="CommentReference"/>
        </w:rPr>
        <w:commentReference w:id="5"/>
      </w:r>
      <w:r>
        <w:t xml:space="preserve">, </w:t>
      </w:r>
      <w:bookmarkStart w:id="1029" w:name="text_overblown"/>
      <w:bookmarkEnd w:id="1029"/>
      <w:commentRangeStart w:id="29"/>
      <w:hyperlink w:anchor="vocab_overblown" w:tooltip="GRE Definition: Puffed up with vanity">
        <w:r>
          <w:rPr>
            <w:b/>
            <w:color w:val="0969DA"/>
            <w:u w:val="single"/>
          </w:rPr>
          <w:t xml:space="preserve">overblown</w:t>
        </w:r>
      </w:hyperlink>
      <w:commentRangeEnd w:id="29"/>
      <w:r>
        <w:rPr>
          <w:rStyle w:val="CommentReference"/>
        </w:rPr>
        <w:commentReference w:id="29"/>
      </w:r>
      <w:r>
        <w:t xml:space="preserve"> architectural </w:t>
      </w:r>
      <w:bookmarkStart w:id="1009" w:name="text_grandiloquence"/>
      <w:bookmarkEnd w:id="1009"/>
      <w:commentRangeStart w:id="9"/>
      <w:hyperlink w:anchor="vocab_grandiloquence" w:tooltip="GRE Definition: High-flown style; excessive use of verbal ornamentation">
        <w:r>
          <w:rPr>
            <w:b/>
            <w:color w:val="0969DA"/>
            <w:u w:val="single"/>
          </w:rPr>
          <w:t xml:space="preserve">grandiloquence</w:t>
        </w:r>
      </w:hyperlink>
      <w:commentRangeEnd w:id="9"/>
      <w:r>
        <w:rPr>
          <w:rStyle w:val="CommentReference"/>
        </w:rPr>
        <w:commentReference w:id="9"/>
      </w:r>
      <w:r>
        <w:t xml:space="preserve"> to project imperial authority, Taiwanese citizens transformed these spaces into temples of popular democracy. Today, the Presidential Office and historic museums stand not as symbols of authoritarian control, but as monuments of civic pride. Far from being </w:t>
      </w:r>
      <w:bookmarkStart w:id="1044" w:name="text_archaic"/>
      <w:bookmarkEnd w:id="1044"/>
      <w:commentRangeStart w:id="44"/>
      <w:hyperlink w:anchor="vocab_archaic" w:tooltip="GRE Definition: So extremely old as seeming to belong to an earlier period">
        <w:r>
          <w:rPr>
            <w:b/>
            <w:color w:val="0969DA"/>
            <w:u w:val="single"/>
          </w:rPr>
          <w:t xml:space="preserve">archaic</w:t>
        </w:r>
      </w:hyperlink>
      <w:commentRangeEnd w:id="44"/>
      <w:r>
        <w:rPr>
          <w:rStyle w:val="CommentReference"/>
        </w:rPr>
        <w:commentReference w:id="44"/>
      </w:r>
      <w:r>
        <w:t xml:space="preserve"> relics trapped in an unhealthy colonial </w:t>
      </w:r>
      <w:bookmarkStart w:id="1021" w:name="text_miasma"/>
      <w:bookmarkEnd w:id="1021"/>
      <w:commentRangeStart w:id="21"/>
      <w:hyperlink w:anchor="vocab_miasma" w:tooltip="GRE Definition: An unwholesome atmosphere">
        <w:r>
          <w:rPr>
            <w:b/>
            <w:color w:val="0969DA"/>
            <w:u w:val="single"/>
          </w:rPr>
          <w:t xml:space="preserve">miasma</w:t>
        </w:r>
      </w:hyperlink>
      <w:commentRangeEnd w:id="21"/>
      <w:r>
        <w:rPr>
          <w:rStyle w:val="CommentReference"/>
        </w:rPr>
        <w:commentReference w:id="21"/>
      </w:r>
      <w:r>
        <w:t>, these buildings now serve a sovereign republic, where young citizens celebrate national holidays with joyful democratic pride.</w:t>
      </w:r>
    </w:p>
    <w:p>
      <w:pPr>
        <w:spacing w:before="60" w:after="180" w:line="288" w:lineRule="auto"/>
      </w:pPr>
      <w:r>
        <w:t xml:space="preserve">Taiwan’s dynamic cultural scene bridges traditional elegance with contemporary innovation. In modern dance theaters, a </w:t>
      </w:r>
      <w:bookmarkStart w:id="1032" w:name="text_lithe"/>
      <w:bookmarkEnd w:id="1032"/>
      <w:commentRangeStart w:id="32"/>
      <w:hyperlink w:anchor="vocab_lithe" w:tooltip="GRE Definition: Moving and bending with ease">
        <w:r>
          <w:rPr>
            <w:b/>
            <w:color w:val="0969DA"/>
            <w:u w:val="single"/>
          </w:rPr>
          <w:t xml:space="preserve">lithe</w:t>
        </w:r>
      </w:hyperlink>
      <w:commentRangeEnd w:id="32"/>
      <w:r>
        <w:rPr>
          <w:rStyle w:val="CommentReference"/>
        </w:rPr>
        <w:commentReference w:id="32"/>
      </w:r>
      <w:r>
        <w:t xml:space="preserve"> performer executes a breathtaking choreography that combines traditional martial arts with </w:t>
      </w:r>
      <w:bookmarkStart w:id="1028" w:name="text_ethereal"/>
      <w:bookmarkEnd w:id="1028"/>
      <w:commentRangeStart w:id="28"/>
      <w:hyperlink w:anchor="vocab_ethereal" w:tooltip="GRE Definition: Characterized by lightness and insubstantiality; as impalpable or intangible as air;">
        <w:r>
          <w:rPr>
            <w:b/>
            <w:color w:val="0969DA"/>
            <w:u w:val="single"/>
          </w:rPr>
          <w:t xml:space="preserve">ethereal</w:t>
        </w:r>
      </w:hyperlink>
      <w:commentRangeEnd w:id="28"/>
      <w:r>
        <w:rPr>
          <w:rStyle w:val="CommentReference"/>
        </w:rPr>
        <w:commentReference w:id="28"/>
      </w:r>
      <w:r>
        <w:t xml:space="preserve"> modern dance, displaying consummate </w:t>
      </w:r>
      <w:bookmarkStart w:id="1045" w:name="text_savoir_faire"/>
      <w:bookmarkEnd w:id="1045"/>
      <w:commentRangeStart w:id="45"/>
      <w:hyperlink w:anchor="vocab_savoir_faire" w:tooltip="GRE Definition: Social skill">
        <w:r>
          <w:rPr>
            <w:b/>
            <w:color w:val="0969DA"/>
            <w:u w:val="single"/>
          </w:rPr>
          <w:t xml:space="preserve">savoir-faire</w:t>
        </w:r>
      </w:hyperlink>
      <w:commentRangeEnd w:id="45"/>
      <w:r>
        <w:rPr>
          <w:rStyle w:val="CommentReference"/>
        </w:rPr>
        <w:commentReference w:id="45"/>
      </w:r>
      <w:r>
        <w:t xml:space="preserve">. At prestigious national galas, a young </w:t>
      </w:r>
      <w:bookmarkStart w:id="1046" w:name="text_debutante"/>
      <w:bookmarkEnd w:id="1046"/>
      <w:commentRangeStart w:id="46"/>
      <w:hyperlink w:anchor="vocab_debutante" w:tooltip="GRE Definition: A young woman making her debut into society">
        <w:r>
          <w:rPr>
            <w:b/>
            <w:color w:val="0969DA"/>
            <w:u w:val="single"/>
          </w:rPr>
          <w:t xml:space="preserve">debutante</w:t>
        </w:r>
      </w:hyperlink>
      <w:commentRangeEnd w:id="46"/>
      <w:r>
        <w:rPr>
          <w:rStyle w:val="CommentReference"/>
        </w:rPr>
        <w:commentReference w:id="46"/>
      </w:r>
      <w:r>
        <w:t xml:space="preserve"> or progressive artist might wear a stylish </w:t>
      </w:r>
      <w:bookmarkStart w:id="1042" w:name="text_cockade"/>
      <w:bookmarkEnd w:id="1042"/>
      <w:commentRangeStart w:id="42"/>
      <w:hyperlink w:anchor="vocab_cockade" w:tooltip="GRE Definition: An ornament (such as a knot of ribbon or a rosette) usually worn on the hat">
        <w:r>
          <w:rPr>
            <w:b/>
            <w:color w:val="0969DA"/>
            <w:u w:val="single"/>
          </w:rPr>
          <w:t xml:space="preserve">cockade</w:t>
        </w:r>
      </w:hyperlink>
      <w:commentRangeEnd w:id="42"/>
      <w:r>
        <w:rPr>
          <w:rStyle w:val="CommentReference"/>
        </w:rPr>
        <w:commentReference w:id="42"/>
      </w:r>
      <w:r>
        <w:t xml:space="preserve"> on an elegant lapel, while a ceremonial performer wears a decorative </w:t>
      </w:r>
      <w:bookmarkStart w:id="1030" w:name="text_epaulet"/>
      <w:bookmarkEnd w:id="1030"/>
      <w:commentRangeStart w:id="30"/>
      <w:hyperlink w:anchor="vocab_epaulet" w:tooltip="GRE Definition: Adornment consisting of an ornamental cloth pad worn on the shoulder">
        <w:r>
          <w:rPr>
            <w:b/>
            <w:color w:val="0969DA"/>
            <w:u w:val="single"/>
          </w:rPr>
          <w:t xml:space="preserve">epaulet</w:t>
        </w:r>
      </w:hyperlink>
      <w:commentRangeEnd w:id="30"/>
      <w:r>
        <w:rPr>
          <w:rStyle w:val="CommentReference"/>
        </w:rPr>
        <w:commentReference w:id="30"/>
      </w:r>
      <w:r>
        <w:t xml:space="preserve"> or a sparkling </w:t>
      </w:r>
      <w:bookmarkStart w:id="1040" w:name="text_diadem"/>
      <w:bookmarkEnd w:id="1040"/>
      <w:commentRangeStart w:id="40"/>
      <w:hyperlink w:anchor="vocab_diadem" w:tooltip="GRE Definition: An ornamental jeweled headdress signifying sovereignty">
        <w:r>
          <w:rPr>
            <w:b/>
            <w:color w:val="0969DA"/>
            <w:u w:val="single"/>
          </w:rPr>
          <w:t xml:space="preserve">diadem</w:t>
        </w:r>
      </w:hyperlink>
      <w:commentRangeEnd w:id="40"/>
      <w:r>
        <w:rPr>
          <w:rStyle w:val="CommentReference"/>
        </w:rPr>
        <w:commentReference w:id="40"/>
      </w:r>
      <w:r>
        <w:t xml:space="preserve"> with effortless grace, avoiding any </w:t>
      </w:r>
      <w:bookmarkStart w:id="1034" w:name="text_flashy"/>
      <w:bookmarkEnd w:id="1034"/>
      <w:commentRangeStart w:id="34"/>
      <w:hyperlink w:anchor="vocab_flashy" w:tooltip="GRE Definition: Tastelessly showy">
        <w:r>
          <w:rPr>
            <w:b/>
            <w:color w:val="0969DA"/>
            <w:u w:val="single"/>
          </w:rPr>
          <w:t xml:space="preserve">flashy</w:t>
        </w:r>
      </w:hyperlink>
      <w:commentRangeEnd w:id="34"/>
      <w:r>
        <w:rPr>
          <w:rStyle w:val="CommentReference"/>
        </w:rPr>
        <w:commentReference w:id="34"/>
      </w:r>
      <w:r>
        <w:t xml:space="preserve"> or vulgar ostentation. Society rejects the </w:t>
      </w:r>
      <w:bookmarkStart w:id="1001" w:name="text_bombastic"/>
      <w:bookmarkEnd w:id="1001"/>
      <w:commentRangeStart w:id="1"/>
      <w:hyperlink w:anchor="vocab_bombastic" w:tooltip="GRE Definition: Ostentatiously lofty in style">
        <w:r>
          <w:rPr>
            <w:b/>
            <w:color w:val="0969DA"/>
            <w:u w:val="single"/>
          </w:rPr>
          <w:t xml:space="preserve">bombastic</w:t>
        </w:r>
      </w:hyperlink>
      <w:commentRangeEnd w:id="1"/>
      <w:r>
        <w:rPr>
          <w:rStyle w:val="CommentReference"/>
        </w:rPr>
        <w:commentReference w:id="1"/>
      </w:r>
      <w:r>
        <w:t xml:space="preserve"> posturing of self-important politicians and the </w:t>
      </w:r>
      <w:bookmarkStart w:id="1004" w:name="text_grandiloquent"/>
      <w:bookmarkEnd w:id="1004"/>
      <w:commentRangeStart w:id="4"/>
      <w:hyperlink w:anchor="vocab_grandiloquent" w:tooltip="GRE Definition: Lofty in style">
        <w:r>
          <w:rPr>
            <w:b/>
            <w:color w:val="0969DA"/>
            <w:u w:val="single"/>
          </w:rPr>
          <w:t xml:space="preserve">grandiloquent</w:t>
        </w:r>
      </w:hyperlink>
      <w:commentRangeEnd w:id="4"/>
      <w:r>
        <w:rPr>
          <w:rStyle w:val="CommentReference"/>
        </w:rPr>
        <w:commentReference w:id="4"/>
      </w:r>
      <w:r>
        <w:t xml:space="preserve"> or </w:t>
      </w:r>
      <w:bookmarkStart w:id="1003" w:name="text_magniloquent"/>
      <w:bookmarkEnd w:id="1003"/>
      <w:commentRangeStart w:id="3"/>
      <w:hyperlink w:anchor="vocab_magniloquent" w:tooltip="GRE Definition: Lofty in style">
        <w:r>
          <w:rPr>
            <w:b/>
            <w:color w:val="0969DA"/>
            <w:u w:val="single"/>
          </w:rPr>
          <w:t xml:space="preserve">magniloquent</w:t>
        </w:r>
      </w:hyperlink>
      <w:commentRangeEnd w:id="3"/>
      <w:r>
        <w:rPr>
          <w:rStyle w:val="CommentReference"/>
        </w:rPr>
        <w:commentReference w:id="3"/>
      </w:r>
      <w:r>
        <w:t xml:space="preserve"> rhetoric of authoritarian propagandists, preferring </w:t>
      </w:r>
      <w:bookmarkStart w:id="1024" w:name="text_terse"/>
      <w:bookmarkEnd w:id="1024"/>
      <w:commentRangeStart w:id="24"/>
      <w:hyperlink w:anchor="vocab_terse" w:tooltip="GRE Definition: Brief and to the point; effectively cut short">
        <w:r>
          <w:rPr>
            <w:b/>
            <w:color w:val="0969DA"/>
            <w:u w:val="single"/>
          </w:rPr>
          <w:t xml:space="preserve">terse</w:t>
        </w:r>
      </w:hyperlink>
      <w:commentRangeEnd w:id="24"/>
      <w:r>
        <w:rPr>
          <w:rStyle w:val="CommentReference"/>
        </w:rPr>
        <w:commentReference w:id="24"/>
      </w:r>
      <w:r>
        <w:t xml:space="preserve">, honest speech over </w:t>
      </w:r>
      <w:bookmarkStart w:id="1007" w:name="text_orotund"/>
      <w:bookmarkEnd w:id="1007"/>
      <w:commentRangeStart w:id="7"/>
      <w:hyperlink w:anchor="vocab_orotund" w:tooltip="GRE Definition: Ostentatiously lofty in style">
        <w:r>
          <w:rPr>
            <w:b/>
            <w:color w:val="0969DA"/>
            <w:u w:val="single"/>
          </w:rPr>
          <w:t xml:space="preserve">orotund</w:t>
        </w:r>
      </w:hyperlink>
      <w:commentRangeEnd w:id="7"/>
      <w:r>
        <w:rPr>
          <w:rStyle w:val="CommentReference"/>
        </w:rPr>
        <w:commentReference w:id="7"/>
      </w:r>
      <w:r>
        <w:t xml:space="preserve">, </w:t>
      </w:r>
      <w:bookmarkStart w:id="1002" w:name="text_tumid"/>
      <w:bookmarkEnd w:id="1002"/>
      <w:commentRangeStart w:id="2"/>
      <w:hyperlink w:anchor="vocab_tumid" w:tooltip="GRE Definition: Ostentatiously lofty in style">
        <w:r>
          <w:rPr>
            <w:b/>
            <w:color w:val="0969DA"/>
            <w:u w:val="single"/>
          </w:rPr>
          <w:t xml:space="preserve">tumid</w:t>
        </w:r>
      </w:hyperlink>
      <w:commentRangeEnd w:id="2"/>
      <w:r>
        <w:rPr>
          <w:rStyle w:val="CommentReference"/>
        </w:rPr>
        <w:commentReference w:id="2"/>
      </w:r>
      <w:r>
        <w:t xml:space="preserve">, and </w:t>
      </w:r>
      <w:bookmarkStart w:id="1000" w:name="text_turgid"/>
      <w:bookmarkEnd w:id="1000"/>
      <w:commentRangeStart w:id="0"/>
      <w:hyperlink w:anchor="vocab_turgid" w:tooltip="GRE Definition: Ostentatiously lofty in style">
        <w:r>
          <w:rPr>
            <w:b/>
            <w:color w:val="0969DA"/>
            <w:u w:val="single"/>
          </w:rPr>
          <w:t xml:space="preserve">turgid</w:t>
        </w:r>
      </w:hyperlink>
      <w:commentRangeEnd w:id="0"/>
      <w:r>
        <w:rPr>
          <w:rStyle w:val="CommentReference"/>
        </w:rPr>
        <w:commentReference w:id="0"/>
      </w:r>
      <w:r>
        <w:t xml:space="preserve"> speeches. Whether celebrating a </w:t>
      </w:r>
      <w:bookmarkStart w:id="1027" w:name="text_buxom"/>
      <w:bookmarkEnd w:id="1027"/>
      <w:commentRangeStart w:id="27"/>
      <w:hyperlink w:anchor="vocab_buxom" w:tooltip="GRE Definition: (of a woman's body) having a large bosom and pleasing curves">
        <w:r>
          <w:rPr>
            <w:b/>
            <w:color w:val="0969DA"/>
            <w:u w:val="single"/>
          </w:rPr>
          <w:t xml:space="preserve">buxom</w:t>
        </w:r>
      </w:hyperlink>
      <w:commentRangeEnd w:id="27"/>
      <w:r>
        <w:rPr>
          <w:rStyle w:val="CommentReference"/>
        </w:rPr>
        <w:commentReference w:id="27"/>
      </w:r>
      <w:r>
        <w:t xml:space="preserve"> harvest festival in agricultural villages or attending a </w:t>
      </w:r>
      <w:bookmarkStart w:id="1006" w:name="text_sumptuous"/>
      <w:bookmarkEnd w:id="1006"/>
      <w:commentRangeStart w:id="6"/>
      <w:hyperlink w:anchor="vocab_sumptuous" w:tooltip="GRE Definition: Rich and superior in quality">
        <w:r>
          <w:rPr>
            <w:b/>
            <w:color w:val="0969DA"/>
            <w:u w:val="single"/>
          </w:rPr>
          <w:t xml:space="preserve">sumptuous</w:t>
        </w:r>
      </w:hyperlink>
      <w:commentRangeEnd w:id="6"/>
      <w:r>
        <w:rPr>
          <w:rStyle w:val="CommentReference"/>
        </w:rPr>
        <w:commentReference w:id="6"/>
      </w:r>
      <w:r>
        <w:t xml:space="preserve"> and </w:t>
      </w:r>
      <w:bookmarkStart w:id="1008" w:name="text_ceremonious"/>
      <w:bookmarkEnd w:id="1008"/>
      <w:commentRangeStart w:id="8"/>
      <w:hyperlink w:anchor="vocab_ceremonious" w:tooltip="GRE Definition: Characterized by pomp and ceremony and stately display">
        <w:r>
          <w:rPr>
            <w:b/>
            <w:color w:val="0969DA"/>
            <w:u w:val="single"/>
          </w:rPr>
          <w:t xml:space="preserve">ceremonious</w:t>
        </w:r>
      </w:hyperlink>
      <w:commentRangeEnd w:id="8"/>
      <w:r>
        <w:rPr>
          <w:rStyle w:val="CommentReference"/>
        </w:rPr>
        <w:commentReference w:id="8"/>
      </w:r>
      <w:r>
        <w:t xml:space="preserve"> state banquet, the public values authentic substance over empty </w:t>
      </w:r>
      <w:bookmarkStart w:id="1009" w:name="text_grandiloquence"/>
      <w:bookmarkEnd w:id="1009"/>
      <w:commentRangeStart w:id="9"/>
      <w:hyperlink w:anchor="vocab_grandiloquence" w:tooltip="GRE Definition: High-flown style; excessive use of verbal ornamentation">
        <w:r>
          <w:rPr>
            <w:b/>
            <w:color w:val="0969DA"/>
            <w:u w:val="single"/>
          </w:rPr>
          <w:t xml:space="preserve">grandiloquence</w:t>
        </w:r>
      </w:hyperlink>
      <w:commentRangeEnd w:id="9"/>
      <w:r>
        <w:rPr>
          <w:rStyle w:val="CommentReference"/>
        </w:rPr>
        <w:commentReference w:id="9"/>
      </w:r>
      <w:r>
        <w:t>.</w:t>
      </w:r>
    </w:p>
    <w:p>
      <w:pPr>
        <w:spacing w:before="60" w:after="180" w:line="288" w:lineRule="auto"/>
      </w:pPr>
      <w:r>
        <w:t xml:space="preserve">Ultimately, the </w:t>
      </w:r>
      <w:bookmarkStart w:id="1012" w:name="text_felicitous"/>
      <w:bookmarkEnd w:id="1012"/>
      <w:commentRangeStart w:id="12"/>
      <w:hyperlink w:anchor="vocab_felicitous" w:tooltip="GRE Definition: Exhibiting an agreeably appropriate manner or style">
        <w:r>
          <w:rPr>
            <w:b/>
            <w:color w:val="0969DA"/>
            <w:u w:val="single"/>
          </w:rPr>
          <w:t xml:space="preserve">felicitous</w:t>
        </w:r>
      </w:hyperlink>
      <w:commentRangeEnd w:id="12"/>
      <w:r>
        <w:rPr>
          <w:rStyle w:val="CommentReference"/>
        </w:rPr>
        <w:commentReference w:id="12"/>
      </w:r>
      <w:r>
        <w:t xml:space="preserve"> spirit of Taiwanese culture thrives in its harmonious relationship with nature. From lush, </w:t>
      </w:r>
      <w:bookmarkStart w:id="1041" w:name="text_verdant"/>
      <w:bookmarkEnd w:id="1041"/>
      <w:commentRangeStart w:id="41"/>
      <w:hyperlink w:anchor="vocab_verdant" w:tooltip="GRE Definition: Characterized by abundance of verdure">
        <w:r>
          <w:rPr>
            <w:b/>
            <w:color w:val="0969DA"/>
            <w:u w:val="single"/>
          </w:rPr>
          <w:t xml:space="preserve">verdant</w:t>
        </w:r>
      </w:hyperlink>
      <w:commentRangeEnd w:id="41"/>
      <w:r>
        <w:rPr>
          <w:rStyle w:val="CommentReference"/>
        </w:rPr>
        <w:commentReference w:id="41"/>
      </w:r>
      <w:r>
        <w:t xml:space="preserve"> mountain valleys to </w:t>
      </w:r>
      <w:bookmarkStart w:id="1010" w:name="text_luxuriant"/>
      <w:bookmarkEnd w:id="1010"/>
      <w:commentRangeStart w:id="10"/>
      <w:hyperlink w:anchor="vocab_luxuriant" w:tooltip="GRE Definition: Marked by complexity and richness of detail">
        <w:r>
          <w:rPr>
            <w:b/>
            <w:color w:val="0969DA"/>
            <w:u w:val="single"/>
          </w:rPr>
          <w:t xml:space="preserve">luxuriant</w:t>
        </w:r>
      </w:hyperlink>
      <w:commentRangeEnd w:id="10"/>
      <w:r>
        <w:rPr>
          <w:rStyle w:val="CommentReference"/>
        </w:rPr>
        <w:commentReference w:id="10"/>
      </w:r>
      <w:r>
        <w:t xml:space="preserve"> coastal gardens, Taiwan offers an </w:t>
      </w:r>
      <w:bookmarkStart w:id="1019" w:name="text_idyllic"/>
      <w:bookmarkEnd w:id="1019"/>
      <w:commentRangeStart w:id="19"/>
      <w:hyperlink w:anchor="vocab_idyllic" w:tooltip="GRE Definition: Excellent and delightful in all respects">
        <w:r>
          <w:rPr>
            <w:b/>
            <w:color w:val="0969DA"/>
            <w:u w:val="single"/>
          </w:rPr>
          <w:t xml:space="preserve">idyllic</w:t>
        </w:r>
      </w:hyperlink>
      <w:commentRangeEnd w:id="19"/>
      <w:r>
        <w:rPr>
          <w:rStyle w:val="CommentReference"/>
        </w:rPr>
        <w:commentReference w:id="19"/>
      </w:r>
      <w:r>
        <w:t xml:space="preserve"> sanctuary where ancient traditions and modern freedoms coexist. Citizens reject the </w:t>
      </w:r>
      <w:bookmarkStart w:id="1043" w:name="text_bizarre"/>
      <w:bookmarkEnd w:id="1043"/>
      <w:commentRangeStart w:id="43"/>
      <w:hyperlink w:anchor="vocab_bizarre" w:tooltip="GRE Definition: Conspicuously or grossly unconventional or unusual">
        <w:r>
          <w:rPr>
            <w:b/>
            <w:color w:val="0969DA"/>
            <w:u w:val="single"/>
          </w:rPr>
          <w:t xml:space="preserve">bizarre</w:t>
        </w:r>
      </w:hyperlink>
      <w:commentRangeEnd w:id="43"/>
      <w:r>
        <w:rPr>
          <w:rStyle w:val="CommentReference"/>
        </w:rPr>
        <w:commentReference w:id="43"/>
      </w:r>
      <w:r>
        <w:t xml:space="preserve"> claims of foreign autocrats who demand that Taiwan surrender its identity, just as they navigate the </w:t>
      </w:r>
      <w:bookmarkStart w:id="1025" w:name="text_tortuous"/>
      <w:bookmarkEnd w:id="1025"/>
      <w:commentRangeStart w:id="25"/>
      <w:hyperlink w:anchor="vocab_tortuous" w:tooltip="GRE Definition: Highly complex or intricate and occasionally devious">
        <w:r>
          <w:rPr>
            <w:b/>
            <w:color w:val="0969DA"/>
            <w:u w:val="single"/>
          </w:rPr>
          <w:t xml:space="preserve">tortuous</w:t>
        </w:r>
      </w:hyperlink>
      <w:commentRangeEnd w:id="25"/>
      <w:r>
        <w:rPr>
          <w:rStyle w:val="CommentReference"/>
        </w:rPr>
        <w:commentReference w:id="25"/>
      </w:r>
      <w:r>
        <w:t xml:space="preserve"> paths of regional geopolitics with confidence. With </w:t>
      </w:r>
      <w:bookmarkStart w:id="1015" w:name="text_pert"/>
      <w:bookmarkEnd w:id="1015"/>
      <w:commentRangeStart w:id="15"/>
      <w:hyperlink w:anchor="vocab_pert" w:tooltip="GRE Definition: Characterized by a lightly pert and exuberant quality">
        <w:r>
          <w:rPr>
            <w:b/>
            <w:color w:val="0969DA"/>
            <w:u w:val="single"/>
          </w:rPr>
          <w:t xml:space="preserve">pert</w:t>
        </w:r>
      </w:hyperlink>
      <w:commentRangeEnd w:id="15"/>
      <w:r>
        <w:rPr>
          <w:rStyle w:val="CommentReference"/>
        </w:rPr>
        <w:commentReference w:id="15"/>
      </w:r>
      <w:r>
        <w:t xml:space="preserve"> wit and sophisticated </w:t>
      </w:r>
      <w:bookmarkStart w:id="1045" w:name="text_savoir_faire"/>
      <w:bookmarkEnd w:id="1045"/>
      <w:commentRangeStart w:id="45"/>
      <w:hyperlink w:anchor="vocab_savoir_faire" w:tooltip="GRE Definition: Social skill">
        <w:r>
          <w:rPr>
            <w:b/>
            <w:color w:val="0969DA"/>
            <w:u w:val="single"/>
          </w:rPr>
          <w:t xml:space="preserve">savoir-faire</w:t>
        </w:r>
      </w:hyperlink>
      <w:commentRangeEnd w:id="45"/>
      <w:r>
        <w:rPr>
          <w:rStyle w:val="CommentReference"/>
        </w:rPr>
        <w:commentReference w:id="45"/>
      </w:r>
      <w:r>
        <w:t xml:space="preserve">, the island creates an </w:t>
      </w:r>
      <w:bookmarkStart w:id="1038" w:name="text_ultimate"/>
      <w:bookmarkEnd w:id="1038"/>
      <w:commentRangeStart w:id="38"/>
      <w:hyperlink w:anchor="vocab_ultimate" w:tooltip="GRE Definition: The finest or most superior quality of its kind">
        <w:r>
          <w:rPr>
            <w:b/>
            <w:color w:val="0969DA"/>
            <w:u w:val="single"/>
          </w:rPr>
          <w:t xml:space="preserve">ultimate</w:t>
        </w:r>
      </w:hyperlink>
      <w:commentRangeEnd w:id="38"/>
      <w:r>
        <w:rPr>
          <w:rStyle w:val="CommentReference"/>
        </w:rPr>
        <w:commentReference w:id="38"/>
      </w:r>
      <w:r>
        <w:t xml:space="preserve"> standard of cultural excellence—a </w:t>
      </w:r>
      <w:bookmarkStart w:id="1011" w:name="text_recherche"/>
      <w:bookmarkEnd w:id="1011"/>
      <w:commentRangeStart w:id="11"/>
      <w:hyperlink w:anchor="vocab_recherche" w:tooltip="GRE Definition: Lavishly elegant and refined">
        <w:r>
          <w:rPr>
            <w:b/>
            <w:color w:val="0969DA"/>
            <w:u w:val="single"/>
          </w:rPr>
          <w:t xml:space="preserve">recherche</w:t>
        </w:r>
      </w:hyperlink>
      <w:commentRangeEnd w:id="11"/>
      <w:r>
        <w:rPr>
          <w:rStyle w:val="CommentReference"/>
        </w:rPr>
        <w:commentReference w:id="11"/>
      </w:r>
      <w:r>
        <w:t xml:space="preserve"> masterpiece of human freedom and artistic vitality.</w:t>
      </w:r>
    </w:p>
    <w:p>
      <w:r>
        <w:br w:type="page"/>
      </w:r>
    </w:p>
    <w:p>
      <w:pPr>
        <w:spacing w:before="160" w:after="80"/>
      </w:pPr>
      <w:r>
        <w:rPr>
          <w:b/>
          <w:color w:val="1B365D"/>
          <w:sz w:val="36"/>
        </w:rPr>
        <w:t>Vocabulary Reference &amp; Study Guide (Passage 039)</w:t>
      </w:r>
    </w:p>
    <w:p>
      <w:pPr>
        <w:spacing w:after="280"/>
      </w:pPr>
      <w:r>
        <w:rPr>
          <w:i/>
          <w:color w:val="57606A"/>
          <w:sz w:val="20"/>
        </w:rPr>
        <w:t>Alphabetical listing of all 50 high-frequency GRE words featured in Passage 039, including authoritative GRE definitions, in-context usage, and return navigation links.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B365D"/>
          </w:tcPr>
          <w:p>
            <w:pPr>
              <w:spacing w:before="100" w:after="100"/>
              <w:jc w:val="center"/>
            </w:pPr>
            <w:r>
              <w:rPr>
                <w:b/>
                <w:color w:val="FFFFFF"/>
                <w:sz w:val="19"/>
              </w:rPr>
              <w:t>GRE Word</w:t>
            </w:r>
          </w:p>
        </w:tc>
        <w:tc>
          <w:tcPr>
            <w:tcW w:type="dxa" w:w="3168"/>
            <w:shd w:fill="1B365D"/>
          </w:tcPr>
          <w:p>
            <w:pPr>
              <w:spacing w:before="100" w:after="100"/>
              <w:jc w:val="left"/>
            </w:pPr>
            <w:r>
              <w:rPr>
                <w:b/>
                <w:color w:val="FFFFFF"/>
                <w:sz w:val="19"/>
              </w:rPr>
              <w:t>GRE Definition</w:t>
            </w:r>
          </w:p>
        </w:tc>
        <w:tc>
          <w:tcPr>
            <w:tcW w:type="dxa" w:w="2880"/>
            <w:shd w:fill="1B365D"/>
          </w:tcPr>
          <w:p>
            <w:pPr>
              <w:spacing w:before="100" w:after="100"/>
              <w:jc w:val="left"/>
            </w:pPr>
            <w:r>
              <w:rPr>
                <w:b/>
                <w:color w:val="FFFFFF"/>
                <w:sz w:val="19"/>
              </w:rPr>
              <w:t>In-Context Passage Sentence</w:t>
            </w:r>
          </w:p>
        </w:tc>
        <w:tc>
          <w:tcPr>
            <w:tcW w:type="dxa" w:w="1440"/>
            <w:shd w:fill="1B365D"/>
          </w:tcPr>
          <w:p>
            <w:pPr>
              <w:spacing w:before="100" w:after="100"/>
              <w:jc w:val="center"/>
            </w:pPr>
            <w:r>
              <w:rPr>
                <w:b/>
                <w:color w:val="FFFFFF"/>
                <w:sz w:val="19"/>
              </w:rPr>
              <w:t>Action</w:t>
            </w:r>
          </w:p>
        </w:tc>
      </w:tr>
      <w:tr>
        <w:tc>
          <w:tcPr>
            <w:tcW w:type="dxa" w:w="1872"/>
            <w:shd w:fill="FFFFFF"/>
            <w:vAlign w:val="center"/>
          </w:tcPr>
          <w:p>
            <w:pPr>
              <w:spacing w:before="80" w:after="80"/>
            </w:pPr>
            <w:bookmarkStart w:id="2044" w:name="vocab_archaic"/>
            <w:r>
              <w:rPr>
                <w:b/>
                <w:color w:val="0969DA"/>
                <w:sz w:val="20"/>
              </w:rPr>
              <w:t>archaic</w:t>
            </w:r>
            <w:bookmarkEnd w:id="2044"/>
          </w:p>
        </w:tc>
        <w:tc>
          <w:tcPr>
            <w:tcW w:type="dxa" w:w="3168"/>
            <w:shd w:fill="FFFFFF"/>
            <w:vAlign w:val="center"/>
          </w:tcPr>
          <w:p>
            <w:pPr>
              <w:spacing w:before="80" w:after="80"/>
            </w:pPr>
            <w:r>
              <w:rPr>
                <w:color w:val="24292F"/>
                <w:sz w:val="19"/>
              </w:rPr>
              <w:t>So extremely old as seeming to belong to an earlier period</w:t>
            </w:r>
          </w:p>
        </w:tc>
        <w:tc>
          <w:tcPr>
            <w:tcW w:type="dxa" w:w="2880"/>
            <w:shd w:fill="FFFFFF"/>
            <w:vAlign w:val="center"/>
          </w:tcPr>
          <w:p>
            <w:pPr>
              <w:spacing w:before="80" w:after="80"/>
            </w:pPr>
            <w:r>
              <w:rPr>
                <w:i/>
                <w:sz w:val="17"/>
              </w:rPr>
              <w:t xml:space="preserve">Far from being </w:t>
            </w:r>
            <w:r>
              <w:rPr>
                <w:b/>
                <w:i/>
                <w:color w:val="0969DA"/>
                <w:sz w:val="17"/>
              </w:rPr>
              <w:t>archaic</w:t>
            </w:r>
            <w:r>
              <w:rPr>
                <w:i/>
                <w:sz w:val="17"/>
              </w:rPr>
              <w:t xml:space="preserve"> relics trapped in an unhealthy colonial miasma, these buildings now serve a sovereign republic, where young citizens celebrate national holidays with joyful democratic pride.</w:t>
            </w:r>
          </w:p>
        </w:tc>
        <w:tc>
          <w:tcPr>
            <w:tcW w:type="dxa" w:w="1440"/>
            <w:shd w:fill="FFFFFF"/>
            <w:vAlign w:val="center"/>
          </w:tcPr>
          <w:p>
            <w:pPr>
              <w:spacing w:before="80" w:after="80"/>
              <w:jc w:val="center"/>
            </w:pPr>
            <w:hyperlink w:anchor="text_archaic" w:tooltip="Return to Passage">
              <w:r>
                <w:rPr>
                  <w:color w:val="0969DA"/>
                  <w:u w:val="single"/>
                </w:rPr>
                <w:t>↩ Return</w:t>
              </w:r>
            </w:hyperlink>
          </w:p>
        </w:tc>
      </w:tr>
      <w:tr>
        <w:tc>
          <w:tcPr>
            <w:tcW w:type="dxa" w:w="1872"/>
            <w:shd w:fill="F6F8FA"/>
            <w:vAlign w:val="center"/>
          </w:tcPr>
          <w:p>
            <w:pPr>
              <w:spacing w:before="80" w:after="80"/>
            </w:pPr>
            <w:bookmarkStart w:id="2043" w:name="vocab_bizarre"/>
            <w:r>
              <w:rPr>
                <w:b/>
                <w:color w:val="0969DA"/>
                <w:sz w:val="20"/>
              </w:rPr>
              <w:t>bizarre</w:t>
            </w:r>
            <w:bookmarkEnd w:id="2043"/>
          </w:p>
        </w:tc>
        <w:tc>
          <w:tcPr>
            <w:tcW w:type="dxa" w:w="3168"/>
            <w:shd w:fill="F6F8FA"/>
            <w:vAlign w:val="center"/>
          </w:tcPr>
          <w:p>
            <w:pPr>
              <w:spacing w:before="80" w:after="80"/>
            </w:pPr>
            <w:r>
              <w:rPr>
                <w:color w:val="24292F"/>
                <w:sz w:val="19"/>
              </w:rPr>
              <w:t>Conspicuously or grossly unconventional or unusual</w:t>
            </w:r>
          </w:p>
        </w:tc>
        <w:tc>
          <w:tcPr>
            <w:tcW w:type="dxa" w:w="2880"/>
            <w:shd w:fill="F6F8FA"/>
            <w:vAlign w:val="center"/>
          </w:tcPr>
          <w:p>
            <w:pPr>
              <w:spacing w:before="80" w:after="80"/>
            </w:pPr>
            <w:r>
              <w:rPr>
                <w:i/>
                <w:sz w:val="17"/>
              </w:rPr>
              <w:t xml:space="preserve">Citizens reject the </w:t>
            </w:r>
            <w:r>
              <w:rPr>
                <w:b/>
                <w:i/>
                <w:color w:val="0969DA"/>
                <w:sz w:val="17"/>
              </w:rPr>
              <w:t>bizarre</w:t>
            </w:r>
            <w:r>
              <w:rPr>
                <w:i/>
                <w:sz w:val="17"/>
              </w:rPr>
              <w:t xml:space="preserve"> claims of foreign autocrats who demand that Taiwan surrender its identity, just as they navigate the tortuous paths of regional geopolitics with confidence.</w:t>
            </w:r>
          </w:p>
        </w:tc>
        <w:tc>
          <w:tcPr>
            <w:tcW w:type="dxa" w:w="1440"/>
            <w:shd w:fill="F6F8FA"/>
            <w:vAlign w:val="center"/>
          </w:tcPr>
          <w:p>
            <w:pPr>
              <w:spacing w:before="80" w:after="80"/>
              <w:jc w:val="center"/>
            </w:pPr>
            <w:hyperlink w:anchor="text_bizarre" w:tooltip="Return to Passage">
              <w:r>
                <w:rPr>
                  <w:color w:val="0969DA"/>
                  <w:u w:val="single"/>
                </w:rPr>
                <w:t>↩ Return</w:t>
              </w:r>
            </w:hyperlink>
          </w:p>
        </w:tc>
      </w:tr>
      <w:tr>
        <w:tc>
          <w:tcPr>
            <w:tcW w:type="dxa" w:w="1872"/>
            <w:shd w:fill="FFFFFF"/>
            <w:vAlign w:val="center"/>
          </w:tcPr>
          <w:p>
            <w:pPr>
              <w:spacing w:before="80" w:after="80"/>
            </w:pPr>
            <w:bookmarkStart w:id="2001" w:name="vocab_bombastic"/>
            <w:r>
              <w:rPr>
                <w:b/>
                <w:color w:val="0969DA"/>
                <w:sz w:val="20"/>
              </w:rPr>
              <w:t>bombastic</w:t>
            </w:r>
            <w:bookmarkEnd w:id="2001"/>
          </w:p>
        </w:tc>
        <w:tc>
          <w:tcPr>
            <w:tcW w:type="dxa" w:w="3168"/>
            <w:shd w:fill="FFFFFF"/>
            <w:vAlign w:val="center"/>
          </w:tcPr>
          <w:p>
            <w:pPr>
              <w:spacing w:before="80" w:after="80"/>
            </w:pPr>
            <w:r>
              <w:rPr>
                <w:color w:val="24292F"/>
                <w:sz w:val="19"/>
              </w:rPr>
              <w:t>Ostentatiously lofty in style</w:t>
            </w:r>
          </w:p>
        </w:tc>
        <w:tc>
          <w:tcPr>
            <w:tcW w:type="dxa" w:w="2880"/>
            <w:shd w:fill="FFFFFF"/>
            <w:vAlign w:val="center"/>
          </w:tcPr>
          <w:p>
            <w:pPr>
              <w:spacing w:before="80" w:after="80"/>
            </w:pPr>
            <w:r>
              <w:rPr>
                <w:i/>
                <w:sz w:val="17"/>
              </w:rPr>
              <w:t xml:space="preserve">Society rejects the </w:t>
            </w:r>
            <w:r>
              <w:rPr>
                <w:b/>
                <w:i/>
                <w:color w:val="0969DA"/>
                <w:sz w:val="17"/>
              </w:rPr>
              <w:t>bombastic</w:t>
            </w:r>
            <w:r>
              <w:rPr>
                <w:i/>
                <w:sz w:val="17"/>
              </w:rPr>
              <w:t xml:space="preserve"> posturing of self-important politicians and the grandiloquent or magniloquent rhetoric of authoritarian propagandists, preferring terse, honest speech over orotund, tumid, and turgid speeches.</w:t>
            </w:r>
          </w:p>
        </w:tc>
        <w:tc>
          <w:tcPr>
            <w:tcW w:type="dxa" w:w="1440"/>
            <w:shd w:fill="FFFFFF"/>
            <w:vAlign w:val="center"/>
          </w:tcPr>
          <w:p>
            <w:pPr>
              <w:spacing w:before="80" w:after="80"/>
              <w:jc w:val="center"/>
            </w:pPr>
            <w:hyperlink w:anchor="text_bombastic" w:tooltip="Return to Passage">
              <w:r>
                <w:rPr>
                  <w:color w:val="0969DA"/>
                  <w:u w:val="single"/>
                </w:rPr>
                <w:t>↩ Return</w:t>
              </w:r>
            </w:hyperlink>
          </w:p>
        </w:tc>
      </w:tr>
      <w:tr>
        <w:tc>
          <w:tcPr>
            <w:tcW w:type="dxa" w:w="1872"/>
            <w:shd w:fill="F6F8FA"/>
            <w:vAlign w:val="center"/>
          </w:tcPr>
          <w:p>
            <w:pPr>
              <w:spacing w:before="80" w:after="80"/>
            </w:pPr>
            <w:bookmarkStart w:id="2027" w:name="vocab_buxom"/>
            <w:r>
              <w:rPr>
                <w:b/>
                <w:color w:val="0969DA"/>
                <w:sz w:val="20"/>
              </w:rPr>
              <w:t>buxom</w:t>
            </w:r>
            <w:bookmarkEnd w:id="2027"/>
          </w:p>
        </w:tc>
        <w:tc>
          <w:tcPr>
            <w:tcW w:type="dxa" w:w="3168"/>
            <w:shd w:fill="F6F8FA"/>
            <w:vAlign w:val="center"/>
          </w:tcPr>
          <w:p>
            <w:pPr>
              <w:spacing w:before="80" w:after="80"/>
            </w:pPr>
            <w:r>
              <w:rPr>
                <w:color w:val="24292F"/>
                <w:sz w:val="19"/>
              </w:rPr>
              <w:t>(of a woman's body) having a large bosom and pleasing curves</w:t>
            </w:r>
          </w:p>
        </w:tc>
        <w:tc>
          <w:tcPr>
            <w:tcW w:type="dxa" w:w="2880"/>
            <w:shd w:fill="F6F8FA"/>
            <w:vAlign w:val="center"/>
          </w:tcPr>
          <w:p>
            <w:pPr>
              <w:spacing w:before="80" w:after="80"/>
            </w:pPr>
            <w:r>
              <w:rPr>
                <w:i/>
                <w:sz w:val="17"/>
              </w:rPr>
              <w:t xml:space="preserve">Whether celebrating a </w:t>
            </w:r>
            <w:r>
              <w:rPr>
                <w:b/>
                <w:i/>
                <w:color w:val="0969DA"/>
                <w:sz w:val="17"/>
              </w:rPr>
              <w:t>buxom</w:t>
            </w:r>
            <w:r>
              <w:rPr>
                <w:i/>
                <w:sz w:val="17"/>
              </w:rPr>
              <w:t xml:space="preserve"> harvest festival in agricultural villages or attending a sumptuous and ceremonious state banquet, the public values authentic substance over empty grandiloquence.</w:t>
            </w:r>
          </w:p>
        </w:tc>
        <w:tc>
          <w:tcPr>
            <w:tcW w:type="dxa" w:w="1440"/>
            <w:shd w:fill="F6F8FA"/>
            <w:vAlign w:val="center"/>
          </w:tcPr>
          <w:p>
            <w:pPr>
              <w:spacing w:before="80" w:after="80"/>
              <w:jc w:val="center"/>
            </w:pPr>
            <w:hyperlink w:anchor="text_buxom" w:tooltip="Return to Passage">
              <w:r>
                <w:rPr>
                  <w:color w:val="0969DA"/>
                  <w:u w:val="single"/>
                </w:rPr>
                <w:t>↩ Return</w:t>
              </w:r>
            </w:hyperlink>
          </w:p>
        </w:tc>
      </w:tr>
      <w:tr>
        <w:tc>
          <w:tcPr>
            <w:tcW w:type="dxa" w:w="1872"/>
            <w:shd w:fill="FFFFFF"/>
            <w:vAlign w:val="center"/>
          </w:tcPr>
          <w:p>
            <w:pPr>
              <w:spacing w:before="80" w:after="80"/>
            </w:pPr>
            <w:bookmarkStart w:id="2008" w:name="vocab_ceremonious"/>
            <w:r>
              <w:rPr>
                <w:b/>
                <w:color w:val="0969DA"/>
                <w:sz w:val="20"/>
              </w:rPr>
              <w:t>ceremonious</w:t>
            </w:r>
            <w:bookmarkEnd w:id="2008"/>
          </w:p>
        </w:tc>
        <w:tc>
          <w:tcPr>
            <w:tcW w:type="dxa" w:w="3168"/>
            <w:shd w:fill="FFFFFF"/>
            <w:vAlign w:val="center"/>
          </w:tcPr>
          <w:p>
            <w:pPr>
              <w:spacing w:before="80" w:after="80"/>
            </w:pPr>
            <w:r>
              <w:rPr>
                <w:color w:val="24292F"/>
                <w:sz w:val="19"/>
              </w:rPr>
              <w:t>Characterized by pomp and ceremony and stately display</w:t>
            </w:r>
          </w:p>
        </w:tc>
        <w:tc>
          <w:tcPr>
            <w:tcW w:type="dxa" w:w="2880"/>
            <w:shd w:fill="FFFFFF"/>
            <w:vAlign w:val="center"/>
          </w:tcPr>
          <w:p>
            <w:pPr>
              <w:spacing w:before="80" w:after="80"/>
            </w:pPr>
            <w:r>
              <w:rPr>
                <w:i/>
                <w:sz w:val="17"/>
              </w:rPr>
              <w:t xml:space="preserve">Whether celebrating a buxom harvest festival in agricultural villages or attending a sumptuous and </w:t>
            </w:r>
            <w:r>
              <w:rPr>
                <w:b/>
                <w:i/>
                <w:color w:val="0969DA"/>
                <w:sz w:val="17"/>
              </w:rPr>
              <w:t>ceremonious</w:t>
            </w:r>
            <w:r>
              <w:rPr>
                <w:i/>
                <w:sz w:val="17"/>
              </w:rPr>
              <w:t xml:space="preserve"> state banquet, the public values authentic substance over empty grandiloquence.</w:t>
            </w:r>
          </w:p>
        </w:tc>
        <w:tc>
          <w:tcPr>
            <w:tcW w:type="dxa" w:w="1440"/>
            <w:shd w:fill="FFFFFF"/>
            <w:vAlign w:val="center"/>
          </w:tcPr>
          <w:p>
            <w:pPr>
              <w:spacing w:before="80" w:after="80"/>
              <w:jc w:val="center"/>
            </w:pPr>
            <w:hyperlink w:anchor="text_ceremonious" w:tooltip="Return to Passage">
              <w:r>
                <w:rPr>
                  <w:color w:val="0969DA"/>
                  <w:u w:val="single"/>
                </w:rPr>
                <w:t>↩ Return</w:t>
              </w:r>
            </w:hyperlink>
          </w:p>
        </w:tc>
      </w:tr>
      <w:tr>
        <w:tc>
          <w:tcPr>
            <w:tcW w:type="dxa" w:w="1872"/>
            <w:shd w:fill="F6F8FA"/>
            <w:vAlign w:val="center"/>
          </w:tcPr>
          <w:p>
            <w:pPr>
              <w:spacing w:before="80" w:after="80"/>
            </w:pPr>
            <w:bookmarkStart w:id="2042" w:name="vocab_cockade"/>
            <w:r>
              <w:rPr>
                <w:b/>
                <w:color w:val="0969DA"/>
                <w:sz w:val="20"/>
              </w:rPr>
              <w:t>cockade</w:t>
            </w:r>
            <w:bookmarkEnd w:id="2042"/>
          </w:p>
        </w:tc>
        <w:tc>
          <w:tcPr>
            <w:tcW w:type="dxa" w:w="3168"/>
            <w:shd w:fill="F6F8FA"/>
            <w:vAlign w:val="center"/>
          </w:tcPr>
          <w:p>
            <w:pPr>
              <w:spacing w:before="80" w:after="80"/>
            </w:pPr>
            <w:r>
              <w:rPr>
                <w:color w:val="24292F"/>
                <w:sz w:val="19"/>
              </w:rPr>
              <w:t>An ornament (such as a knot of ribbon or a rosette) usually worn on the hat</w:t>
            </w:r>
          </w:p>
        </w:tc>
        <w:tc>
          <w:tcPr>
            <w:tcW w:type="dxa" w:w="2880"/>
            <w:shd w:fill="F6F8FA"/>
            <w:vAlign w:val="center"/>
          </w:tcPr>
          <w:p>
            <w:pPr>
              <w:spacing w:before="80" w:after="80"/>
            </w:pPr>
            <w:r>
              <w:rPr>
                <w:i/>
                <w:sz w:val="17"/>
              </w:rPr>
              <w:t xml:space="preserve">At prestigious national galas, a young debutante or progressive artist might wear a stylish </w:t>
            </w:r>
            <w:r>
              <w:rPr>
                <w:b/>
                <w:i/>
                <w:color w:val="0969DA"/>
                <w:sz w:val="17"/>
              </w:rPr>
              <w:t>cockade</w:t>
            </w:r>
            <w:r>
              <w:rPr>
                <w:i/>
                <w:sz w:val="17"/>
              </w:rPr>
              <w:t xml:space="preserve"> on an elegant lapel, while a ceremonial performer wears a decorative epaulet or a sparkling diadem with effortless grace, avoiding any flashy or vulgar ostentation.</w:t>
            </w:r>
          </w:p>
        </w:tc>
        <w:tc>
          <w:tcPr>
            <w:tcW w:type="dxa" w:w="1440"/>
            <w:shd w:fill="F6F8FA"/>
            <w:vAlign w:val="center"/>
          </w:tcPr>
          <w:p>
            <w:pPr>
              <w:spacing w:before="80" w:after="80"/>
              <w:jc w:val="center"/>
            </w:pPr>
            <w:hyperlink w:anchor="text_cockade" w:tooltip="Return to Passage">
              <w:r>
                <w:rPr>
                  <w:color w:val="0969DA"/>
                  <w:u w:val="single"/>
                </w:rPr>
                <w:t>↩ Return</w:t>
              </w:r>
            </w:hyperlink>
          </w:p>
        </w:tc>
      </w:tr>
      <w:tr>
        <w:tc>
          <w:tcPr>
            <w:tcW w:type="dxa" w:w="1872"/>
            <w:shd w:fill="FFFFFF"/>
            <w:vAlign w:val="center"/>
          </w:tcPr>
          <w:p>
            <w:pPr>
              <w:spacing w:before="80" w:after="80"/>
            </w:pPr>
            <w:bookmarkStart w:id="2031" w:name="vocab_congenial"/>
            <w:r>
              <w:rPr>
                <w:b/>
                <w:color w:val="0969DA"/>
                <w:sz w:val="20"/>
              </w:rPr>
              <w:t>congenial</w:t>
            </w:r>
            <w:bookmarkEnd w:id="2031"/>
          </w:p>
        </w:tc>
        <w:tc>
          <w:tcPr>
            <w:tcW w:type="dxa" w:w="3168"/>
            <w:shd w:fill="FFFFFF"/>
            <w:vAlign w:val="center"/>
          </w:tcPr>
          <w:p>
            <w:pPr>
              <w:spacing w:before="80" w:after="80"/>
            </w:pPr>
            <w:r>
              <w:rPr>
                <w:color w:val="24292F"/>
                <w:sz w:val="19"/>
              </w:rPr>
              <w:t>Suitable to your needs</w:t>
            </w:r>
          </w:p>
        </w:tc>
        <w:tc>
          <w:tcPr>
            <w:tcW w:type="dxa" w:w="2880"/>
            <w:shd w:fill="FFFFFF"/>
            <w:vAlign w:val="center"/>
          </w:tcPr>
          <w:p>
            <w:pPr>
              <w:spacing w:before="80" w:after="80"/>
            </w:pPr>
            <w:r>
              <w:rPr>
                <w:i/>
                <w:sz w:val="17"/>
              </w:rPr>
              <w:t xml:space="preserve">Rather than appearing passe or generic, this architectural heritage reflects an idiosyncratic cultural vitality that honors the past while embracing contemporary flair in a </w:t>
            </w:r>
            <w:r>
              <w:rPr>
                <w:b/>
                <w:i/>
                <w:color w:val="0969DA"/>
                <w:sz w:val="17"/>
              </w:rPr>
              <w:t>congenial</w:t>
            </w:r>
            <w:r>
              <w:rPr>
                <w:i/>
                <w:sz w:val="17"/>
              </w:rPr>
              <w:t xml:space="preserve"> community atmosphere.</w:t>
            </w:r>
          </w:p>
        </w:tc>
        <w:tc>
          <w:tcPr>
            <w:tcW w:type="dxa" w:w="1440"/>
            <w:shd w:fill="FFFFFF"/>
            <w:vAlign w:val="center"/>
          </w:tcPr>
          <w:p>
            <w:pPr>
              <w:spacing w:before="80" w:after="80"/>
              <w:jc w:val="center"/>
            </w:pPr>
            <w:hyperlink w:anchor="text_congenial" w:tooltip="Return to Passage">
              <w:r>
                <w:rPr>
                  <w:color w:val="0969DA"/>
                  <w:u w:val="single"/>
                </w:rPr>
                <w:t>↩ Return</w:t>
              </w:r>
            </w:hyperlink>
          </w:p>
        </w:tc>
      </w:tr>
      <w:tr>
        <w:tc>
          <w:tcPr>
            <w:tcW w:type="dxa" w:w="1872"/>
            <w:shd w:fill="F6F8FA"/>
            <w:vAlign w:val="center"/>
          </w:tcPr>
          <w:p>
            <w:pPr>
              <w:spacing w:before="80" w:after="80"/>
            </w:pPr>
            <w:bookmarkStart w:id="2046" w:name="vocab_debutante"/>
            <w:r>
              <w:rPr>
                <w:b/>
                <w:color w:val="0969DA"/>
                <w:sz w:val="20"/>
              </w:rPr>
              <w:t>debutante</w:t>
            </w:r>
            <w:bookmarkEnd w:id="2046"/>
          </w:p>
        </w:tc>
        <w:tc>
          <w:tcPr>
            <w:tcW w:type="dxa" w:w="3168"/>
            <w:shd w:fill="F6F8FA"/>
            <w:vAlign w:val="center"/>
          </w:tcPr>
          <w:p>
            <w:pPr>
              <w:spacing w:before="80" w:after="80"/>
            </w:pPr>
            <w:r>
              <w:rPr>
                <w:color w:val="24292F"/>
                <w:sz w:val="19"/>
              </w:rPr>
              <w:t>A young woman making her debut into society</w:t>
            </w:r>
          </w:p>
        </w:tc>
        <w:tc>
          <w:tcPr>
            <w:tcW w:type="dxa" w:w="2880"/>
            <w:shd w:fill="F6F8FA"/>
            <w:vAlign w:val="center"/>
          </w:tcPr>
          <w:p>
            <w:pPr>
              <w:spacing w:before="80" w:after="80"/>
            </w:pPr>
            <w:r>
              <w:rPr>
                <w:i/>
                <w:sz w:val="17"/>
              </w:rPr>
              <w:t xml:space="preserve">At prestigious national galas, a young </w:t>
            </w:r>
            <w:r>
              <w:rPr>
                <w:b/>
                <w:i/>
                <w:color w:val="0969DA"/>
                <w:sz w:val="17"/>
              </w:rPr>
              <w:t>debutante</w:t>
            </w:r>
            <w:r>
              <w:rPr>
                <w:i/>
                <w:sz w:val="17"/>
              </w:rPr>
              <w:t xml:space="preserve"> or progressive artist might wear a stylish cockade on an elegant lapel, while a ceremonial performer wears a decorative epaulet or a sparkling diadem with effortless grace, avoiding any flashy or vulgar ostentation.</w:t>
            </w:r>
          </w:p>
        </w:tc>
        <w:tc>
          <w:tcPr>
            <w:tcW w:type="dxa" w:w="1440"/>
            <w:shd w:fill="F6F8FA"/>
            <w:vAlign w:val="center"/>
          </w:tcPr>
          <w:p>
            <w:pPr>
              <w:spacing w:before="80" w:after="80"/>
              <w:jc w:val="center"/>
            </w:pPr>
            <w:hyperlink w:anchor="text_debutante" w:tooltip="Return to Passage">
              <w:r>
                <w:rPr>
                  <w:color w:val="0969DA"/>
                  <w:u w:val="single"/>
                </w:rPr>
                <w:t>↩ Return</w:t>
              </w:r>
            </w:hyperlink>
          </w:p>
        </w:tc>
      </w:tr>
      <w:tr>
        <w:tc>
          <w:tcPr>
            <w:tcW w:type="dxa" w:w="1872"/>
            <w:shd w:fill="FFFFFF"/>
            <w:vAlign w:val="center"/>
          </w:tcPr>
          <w:p>
            <w:pPr>
              <w:spacing w:before="80" w:after="80"/>
            </w:pPr>
            <w:bookmarkStart w:id="2040" w:name="vocab_diadem"/>
            <w:r>
              <w:rPr>
                <w:b/>
                <w:color w:val="0969DA"/>
                <w:sz w:val="20"/>
              </w:rPr>
              <w:t>diadem</w:t>
            </w:r>
            <w:bookmarkEnd w:id="2040"/>
          </w:p>
        </w:tc>
        <w:tc>
          <w:tcPr>
            <w:tcW w:type="dxa" w:w="3168"/>
            <w:shd w:fill="FFFFFF"/>
            <w:vAlign w:val="center"/>
          </w:tcPr>
          <w:p>
            <w:pPr>
              <w:spacing w:before="80" w:after="80"/>
            </w:pPr>
            <w:r>
              <w:rPr>
                <w:color w:val="24292F"/>
                <w:sz w:val="19"/>
              </w:rPr>
              <w:t>An ornamental jeweled headdress signifying sovereignty</w:t>
            </w:r>
          </w:p>
        </w:tc>
        <w:tc>
          <w:tcPr>
            <w:tcW w:type="dxa" w:w="2880"/>
            <w:shd w:fill="FFFFFF"/>
            <w:vAlign w:val="center"/>
          </w:tcPr>
          <w:p>
            <w:pPr>
              <w:spacing w:before="80" w:after="80"/>
            </w:pPr>
            <w:r>
              <w:rPr>
                <w:i/>
                <w:sz w:val="17"/>
              </w:rPr>
              <w:t xml:space="preserve">At prestigious national galas, a young debutante or progressive artist might wear a stylish cockade on an elegant lapel, while a ceremonial performer wears a decorative epaulet or a sparkling </w:t>
            </w:r>
            <w:r>
              <w:rPr>
                <w:b/>
                <w:i/>
                <w:color w:val="0969DA"/>
                <w:sz w:val="17"/>
              </w:rPr>
              <w:t>diadem</w:t>
            </w:r>
            <w:r>
              <w:rPr>
                <w:i/>
                <w:sz w:val="17"/>
              </w:rPr>
              <w:t xml:space="preserve"> with effortless grace, avoiding any flashy or vulgar ostentation.</w:t>
            </w:r>
          </w:p>
        </w:tc>
        <w:tc>
          <w:tcPr>
            <w:tcW w:type="dxa" w:w="1440"/>
            <w:shd w:fill="FFFFFF"/>
            <w:vAlign w:val="center"/>
          </w:tcPr>
          <w:p>
            <w:pPr>
              <w:spacing w:before="80" w:after="80"/>
              <w:jc w:val="center"/>
            </w:pPr>
            <w:hyperlink w:anchor="text_diadem" w:tooltip="Return to Passage">
              <w:r>
                <w:rPr>
                  <w:color w:val="0969DA"/>
                  <w:u w:val="single"/>
                </w:rPr>
                <w:t>↩ Return</w:t>
              </w:r>
            </w:hyperlink>
          </w:p>
        </w:tc>
      </w:tr>
      <w:tr>
        <w:tc>
          <w:tcPr>
            <w:tcW w:type="dxa" w:w="1872"/>
            <w:shd w:fill="F6F8FA"/>
            <w:vAlign w:val="center"/>
          </w:tcPr>
          <w:p>
            <w:pPr>
              <w:spacing w:before="80" w:after="80"/>
            </w:pPr>
            <w:bookmarkStart w:id="2030" w:name="vocab_epaulet"/>
            <w:r>
              <w:rPr>
                <w:b/>
                <w:color w:val="0969DA"/>
                <w:sz w:val="20"/>
              </w:rPr>
              <w:t>epaulet</w:t>
            </w:r>
            <w:bookmarkEnd w:id="2030"/>
          </w:p>
        </w:tc>
        <w:tc>
          <w:tcPr>
            <w:tcW w:type="dxa" w:w="3168"/>
            <w:shd w:fill="F6F8FA"/>
            <w:vAlign w:val="center"/>
          </w:tcPr>
          <w:p>
            <w:pPr>
              <w:spacing w:before="80" w:after="80"/>
            </w:pPr>
            <w:r>
              <w:rPr>
                <w:color w:val="24292F"/>
                <w:sz w:val="19"/>
              </w:rPr>
              <w:t>Adornment consisting of an ornamental cloth pad worn on the shoulder</w:t>
            </w:r>
          </w:p>
        </w:tc>
        <w:tc>
          <w:tcPr>
            <w:tcW w:type="dxa" w:w="2880"/>
            <w:shd w:fill="F6F8FA"/>
            <w:vAlign w:val="center"/>
          </w:tcPr>
          <w:p>
            <w:pPr>
              <w:spacing w:before="80" w:after="80"/>
            </w:pPr>
            <w:r>
              <w:rPr>
                <w:i/>
                <w:sz w:val="17"/>
              </w:rPr>
              <w:t xml:space="preserve">At prestigious national galas, a young debutante or progressive artist might wear a stylish cockade on an elegant lapel, while a ceremonial performer wears a decorative </w:t>
            </w:r>
            <w:r>
              <w:rPr>
                <w:b/>
                <w:i/>
                <w:color w:val="0969DA"/>
                <w:sz w:val="17"/>
              </w:rPr>
              <w:t>epaulet</w:t>
            </w:r>
            <w:r>
              <w:rPr>
                <w:i/>
                <w:sz w:val="17"/>
              </w:rPr>
              <w:t xml:space="preserve"> or a sparkling diadem with effortless grace, avoiding any flashy or vulgar ostentation.</w:t>
            </w:r>
          </w:p>
        </w:tc>
        <w:tc>
          <w:tcPr>
            <w:tcW w:type="dxa" w:w="1440"/>
            <w:shd w:fill="F6F8FA"/>
            <w:vAlign w:val="center"/>
          </w:tcPr>
          <w:p>
            <w:pPr>
              <w:spacing w:before="80" w:after="80"/>
              <w:jc w:val="center"/>
            </w:pPr>
            <w:hyperlink w:anchor="text_epaulet" w:tooltip="Return to Passage">
              <w:r>
                <w:rPr>
                  <w:color w:val="0969DA"/>
                  <w:u w:val="single"/>
                </w:rPr>
                <w:t>↩ Return</w:t>
              </w:r>
            </w:hyperlink>
          </w:p>
        </w:tc>
      </w:tr>
      <w:tr>
        <w:tc>
          <w:tcPr>
            <w:tcW w:type="dxa" w:w="1872"/>
            <w:shd w:fill="FFFFFF"/>
            <w:vAlign w:val="center"/>
          </w:tcPr>
          <w:p>
            <w:pPr>
              <w:spacing w:before="80" w:after="80"/>
            </w:pPr>
            <w:bookmarkStart w:id="2028" w:name="vocab_ethereal"/>
            <w:r>
              <w:rPr>
                <w:b/>
                <w:color w:val="0969DA"/>
                <w:sz w:val="20"/>
              </w:rPr>
              <w:t>ethereal</w:t>
            </w:r>
            <w:bookmarkEnd w:id="2028"/>
          </w:p>
        </w:tc>
        <w:tc>
          <w:tcPr>
            <w:tcW w:type="dxa" w:w="3168"/>
            <w:shd w:fill="FFFFFF"/>
            <w:vAlign w:val="center"/>
          </w:tcPr>
          <w:p>
            <w:pPr>
              <w:spacing w:before="80" w:after="80"/>
            </w:pPr>
            <w:r>
              <w:rPr>
                <w:color w:val="24292F"/>
                <w:sz w:val="19"/>
              </w:rPr>
              <w:t>Characterized by lightness and insubstantiality; as impalpable or intangible as air;</w:t>
            </w:r>
          </w:p>
        </w:tc>
        <w:tc>
          <w:tcPr>
            <w:tcW w:type="dxa" w:w="2880"/>
            <w:shd w:fill="FFFFFF"/>
            <w:vAlign w:val="center"/>
          </w:tcPr>
          <w:p>
            <w:pPr>
              <w:spacing w:before="80" w:after="80"/>
            </w:pPr>
            <w:r>
              <w:rPr>
                <w:i/>
                <w:sz w:val="17"/>
              </w:rPr>
              <w:t xml:space="preserve">In modern dance theaters, a lithe performer executes a breathtaking choreography that combines traditional martial arts with </w:t>
            </w:r>
            <w:r>
              <w:rPr>
                <w:b/>
                <w:i/>
                <w:color w:val="0969DA"/>
                <w:sz w:val="17"/>
              </w:rPr>
              <w:t>ethereal</w:t>
            </w:r>
            <w:r>
              <w:rPr>
                <w:i/>
                <w:sz w:val="17"/>
              </w:rPr>
              <w:t xml:space="preserve"> modern dance, displaying consummate savoir-faire.</w:t>
            </w:r>
          </w:p>
        </w:tc>
        <w:tc>
          <w:tcPr>
            <w:tcW w:type="dxa" w:w="1440"/>
            <w:shd w:fill="FFFFFF"/>
            <w:vAlign w:val="center"/>
          </w:tcPr>
          <w:p>
            <w:pPr>
              <w:spacing w:before="80" w:after="80"/>
              <w:jc w:val="center"/>
            </w:pPr>
            <w:hyperlink w:anchor="text_ethereal" w:tooltip="Return to Passage">
              <w:r>
                <w:rPr>
                  <w:color w:val="0969DA"/>
                  <w:u w:val="single"/>
                </w:rPr>
                <w:t>↩ Return</w:t>
              </w:r>
            </w:hyperlink>
          </w:p>
        </w:tc>
      </w:tr>
      <w:tr>
        <w:tc>
          <w:tcPr>
            <w:tcW w:type="dxa" w:w="1872"/>
            <w:shd w:fill="F6F8FA"/>
            <w:vAlign w:val="center"/>
          </w:tcPr>
          <w:p>
            <w:pPr>
              <w:spacing w:before="80" w:after="80"/>
            </w:pPr>
            <w:bookmarkStart w:id="2012" w:name="vocab_felicitous"/>
            <w:r>
              <w:rPr>
                <w:b/>
                <w:color w:val="0969DA"/>
                <w:sz w:val="20"/>
              </w:rPr>
              <w:t>felicitous</w:t>
            </w:r>
            <w:bookmarkEnd w:id="2012"/>
          </w:p>
        </w:tc>
        <w:tc>
          <w:tcPr>
            <w:tcW w:type="dxa" w:w="3168"/>
            <w:shd w:fill="F6F8FA"/>
            <w:vAlign w:val="center"/>
          </w:tcPr>
          <w:p>
            <w:pPr>
              <w:spacing w:before="80" w:after="80"/>
            </w:pPr>
            <w:r>
              <w:rPr>
                <w:color w:val="24292F"/>
                <w:sz w:val="19"/>
              </w:rPr>
              <w:t>Exhibiting an agreeably appropriate manner or style</w:t>
            </w:r>
          </w:p>
        </w:tc>
        <w:tc>
          <w:tcPr>
            <w:tcW w:type="dxa" w:w="2880"/>
            <w:shd w:fill="F6F8FA"/>
            <w:vAlign w:val="center"/>
          </w:tcPr>
          <w:p>
            <w:pPr>
              <w:spacing w:before="80" w:after="80"/>
            </w:pPr>
            <w:r>
              <w:rPr>
                <w:i/>
                <w:sz w:val="17"/>
              </w:rPr>
              <w:t xml:space="preserve">Ultimately, the </w:t>
            </w:r>
            <w:r>
              <w:rPr>
                <w:b/>
                <w:i/>
                <w:color w:val="0969DA"/>
                <w:sz w:val="17"/>
              </w:rPr>
              <w:t>felicitous</w:t>
            </w:r>
            <w:r>
              <w:rPr>
                <w:i/>
                <w:sz w:val="17"/>
              </w:rPr>
              <w:t xml:space="preserve"> spirit of Taiwanese culture thrives in its harmonious relationship with nature.</w:t>
            </w:r>
          </w:p>
        </w:tc>
        <w:tc>
          <w:tcPr>
            <w:tcW w:type="dxa" w:w="1440"/>
            <w:shd w:fill="F6F8FA"/>
            <w:vAlign w:val="center"/>
          </w:tcPr>
          <w:p>
            <w:pPr>
              <w:spacing w:before="80" w:after="80"/>
              <w:jc w:val="center"/>
            </w:pPr>
            <w:hyperlink w:anchor="text_felicitous" w:tooltip="Return to Passage">
              <w:r>
                <w:rPr>
                  <w:color w:val="0969DA"/>
                  <w:u w:val="single"/>
                </w:rPr>
                <w:t>↩ Return</w:t>
              </w:r>
            </w:hyperlink>
          </w:p>
        </w:tc>
      </w:tr>
      <w:tr>
        <w:tc>
          <w:tcPr>
            <w:tcW w:type="dxa" w:w="1872"/>
            <w:shd w:fill="FFFFFF"/>
            <w:vAlign w:val="center"/>
          </w:tcPr>
          <w:p>
            <w:pPr>
              <w:spacing w:before="80" w:after="80"/>
            </w:pPr>
            <w:bookmarkStart w:id="2039" w:name="vocab_filigree"/>
            <w:r>
              <w:rPr>
                <w:b/>
                <w:color w:val="0969DA"/>
                <w:sz w:val="20"/>
              </w:rPr>
              <w:t>filigree</w:t>
            </w:r>
            <w:bookmarkEnd w:id="2039"/>
          </w:p>
        </w:tc>
        <w:tc>
          <w:tcPr>
            <w:tcW w:type="dxa" w:w="3168"/>
            <w:shd w:fill="FFFFFF"/>
            <w:vAlign w:val="center"/>
          </w:tcPr>
          <w:p>
            <w:pPr>
              <w:spacing w:before="80" w:after="80"/>
            </w:pPr>
            <w:r>
              <w:rPr>
                <w:color w:val="24292F"/>
                <w:sz w:val="19"/>
              </w:rPr>
              <w:t>Delicate and intricate ornamentation (usually in gold or silver or other fine twisted wire)</w:t>
            </w:r>
          </w:p>
        </w:tc>
        <w:tc>
          <w:tcPr>
            <w:tcW w:type="dxa" w:w="2880"/>
            <w:shd w:fill="FFFFFF"/>
            <w:vAlign w:val="center"/>
          </w:tcPr>
          <w:p>
            <w:pPr>
              <w:spacing w:before="80" w:after="80"/>
            </w:pPr>
            <w:r>
              <w:rPr>
                <w:i/>
                <w:sz w:val="17"/>
              </w:rPr>
              <w:t xml:space="preserve">Inside sacred pavilions, master artisans have painted a vivid fresco of classical deities, surrounded by intricate gold leaf </w:t>
            </w:r>
            <w:r>
              <w:rPr>
                <w:b/>
                <w:i/>
                <w:color w:val="0969DA"/>
                <w:sz w:val="17"/>
              </w:rPr>
              <w:t>filigree</w:t>
            </w:r>
            <w:r>
              <w:rPr>
                <w:i/>
                <w:sz w:val="17"/>
              </w:rPr>
              <w:t xml:space="preserve"> that catches the light with magnificent luster.</w:t>
            </w:r>
          </w:p>
        </w:tc>
        <w:tc>
          <w:tcPr>
            <w:tcW w:type="dxa" w:w="1440"/>
            <w:shd w:fill="FFFFFF"/>
            <w:vAlign w:val="center"/>
          </w:tcPr>
          <w:p>
            <w:pPr>
              <w:spacing w:before="80" w:after="80"/>
              <w:jc w:val="center"/>
            </w:pPr>
            <w:hyperlink w:anchor="text_filigree" w:tooltip="Return to Passage">
              <w:r>
                <w:rPr>
                  <w:color w:val="0969DA"/>
                  <w:u w:val="single"/>
                </w:rPr>
                <w:t>↩ Return</w:t>
              </w:r>
            </w:hyperlink>
          </w:p>
        </w:tc>
      </w:tr>
      <w:tr>
        <w:tc>
          <w:tcPr>
            <w:tcW w:type="dxa" w:w="1872"/>
            <w:shd w:fill="F6F8FA"/>
            <w:vAlign w:val="center"/>
          </w:tcPr>
          <w:p>
            <w:pPr>
              <w:spacing w:before="80" w:after="80"/>
            </w:pPr>
            <w:bookmarkStart w:id="2034" w:name="vocab_flashy"/>
            <w:r>
              <w:rPr>
                <w:b/>
                <w:color w:val="0969DA"/>
                <w:sz w:val="20"/>
              </w:rPr>
              <w:t>flashy</w:t>
            </w:r>
            <w:bookmarkEnd w:id="2034"/>
          </w:p>
        </w:tc>
        <w:tc>
          <w:tcPr>
            <w:tcW w:type="dxa" w:w="3168"/>
            <w:shd w:fill="F6F8FA"/>
            <w:vAlign w:val="center"/>
          </w:tcPr>
          <w:p>
            <w:pPr>
              <w:spacing w:before="80" w:after="80"/>
            </w:pPr>
            <w:r>
              <w:rPr>
                <w:color w:val="24292F"/>
                <w:sz w:val="19"/>
              </w:rPr>
              <w:t>Tastelessly showy</w:t>
            </w:r>
          </w:p>
        </w:tc>
        <w:tc>
          <w:tcPr>
            <w:tcW w:type="dxa" w:w="2880"/>
            <w:shd w:fill="F6F8FA"/>
            <w:vAlign w:val="center"/>
          </w:tcPr>
          <w:p>
            <w:pPr>
              <w:spacing w:before="80" w:after="80"/>
            </w:pPr>
            <w:r>
              <w:rPr>
                <w:i/>
                <w:sz w:val="17"/>
              </w:rPr>
              <w:t xml:space="preserve">At prestigious national galas, a young debutante or progressive artist might wear a stylish cockade on an elegant lapel, while a ceremonial performer wears a decorative epaulet or a sparkling diadem with effortless grace, avoiding any </w:t>
            </w:r>
            <w:r>
              <w:rPr>
                <w:b/>
                <w:i/>
                <w:color w:val="0969DA"/>
                <w:sz w:val="17"/>
              </w:rPr>
              <w:t>flashy</w:t>
            </w:r>
            <w:r>
              <w:rPr>
                <w:i/>
                <w:sz w:val="17"/>
              </w:rPr>
              <w:t xml:space="preserve"> or vulgar ostentation.</w:t>
            </w:r>
          </w:p>
        </w:tc>
        <w:tc>
          <w:tcPr>
            <w:tcW w:type="dxa" w:w="1440"/>
            <w:shd w:fill="F6F8FA"/>
            <w:vAlign w:val="center"/>
          </w:tcPr>
          <w:p>
            <w:pPr>
              <w:spacing w:before="80" w:after="80"/>
              <w:jc w:val="center"/>
            </w:pPr>
            <w:hyperlink w:anchor="text_flashy" w:tooltip="Return to Passage">
              <w:r>
                <w:rPr>
                  <w:color w:val="0969DA"/>
                  <w:u w:val="single"/>
                </w:rPr>
                <w:t>↩ Return</w:t>
              </w:r>
            </w:hyperlink>
          </w:p>
        </w:tc>
      </w:tr>
      <w:tr>
        <w:tc>
          <w:tcPr>
            <w:tcW w:type="dxa" w:w="1872"/>
            <w:shd w:fill="FFFFFF"/>
            <w:vAlign w:val="center"/>
          </w:tcPr>
          <w:p>
            <w:pPr>
              <w:spacing w:before="80" w:after="80"/>
            </w:pPr>
            <w:bookmarkStart w:id="2016" w:name="vocab_florid"/>
            <w:r>
              <w:rPr>
                <w:b/>
                <w:color w:val="0969DA"/>
                <w:sz w:val="20"/>
              </w:rPr>
              <w:t>florid</w:t>
            </w:r>
            <w:bookmarkEnd w:id="2016"/>
          </w:p>
        </w:tc>
        <w:tc>
          <w:tcPr>
            <w:tcW w:type="dxa" w:w="3168"/>
            <w:shd w:fill="FFFFFF"/>
            <w:vAlign w:val="center"/>
          </w:tcPr>
          <w:p>
            <w:pPr>
              <w:spacing w:before="80" w:after="80"/>
            </w:pPr>
            <w:r>
              <w:rPr>
                <w:color w:val="24292F"/>
                <w:sz w:val="19"/>
              </w:rPr>
              <w:t>Elaborately or excessively ornamented</w:t>
            </w:r>
          </w:p>
        </w:tc>
        <w:tc>
          <w:tcPr>
            <w:tcW w:type="dxa" w:w="2880"/>
            <w:shd w:fill="FFFFFF"/>
            <w:vAlign w:val="center"/>
          </w:tcPr>
          <w:p>
            <w:pPr>
              <w:spacing w:before="80" w:after="80"/>
            </w:pPr>
            <w:r>
              <w:rPr>
                <w:i/>
                <w:sz w:val="17"/>
              </w:rPr>
              <w:t xml:space="preserve">In historic towns like Lukang and Tainan, visitors saunter down winding brick lanes, admiring quaint courtyard mansions adorned with delicate woodcarving and </w:t>
            </w:r>
            <w:r>
              <w:rPr>
                <w:b/>
                <w:i/>
                <w:color w:val="0969DA"/>
                <w:sz w:val="17"/>
              </w:rPr>
              <w:t>florid</w:t>
            </w:r>
            <w:r>
              <w:rPr>
                <w:i/>
                <w:sz w:val="17"/>
              </w:rPr>
              <w:t xml:space="preserve"> decorative flourishes.</w:t>
            </w:r>
          </w:p>
        </w:tc>
        <w:tc>
          <w:tcPr>
            <w:tcW w:type="dxa" w:w="1440"/>
            <w:shd w:fill="FFFFFF"/>
            <w:vAlign w:val="center"/>
          </w:tcPr>
          <w:p>
            <w:pPr>
              <w:spacing w:before="80" w:after="80"/>
              <w:jc w:val="center"/>
            </w:pPr>
            <w:hyperlink w:anchor="text_florid" w:tooltip="Return to Passage">
              <w:r>
                <w:rPr>
                  <w:color w:val="0969DA"/>
                  <w:u w:val="single"/>
                </w:rPr>
                <w:t>↩ Return</w:t>
              </w:r>
            </w:hyperlink>
          </w:p>
        </w:tc>
      </w:tr>
      <w:tr>
        <w:tc>
          <w:tcPr>
            <w:tcW w:type="dxa" w:w="1872"/>
            <w:shd w:fill="F6F8FA"/>
            <w:vAlign w:val="center"/>
          </w:tcPr>
          <w:p>
            <w:pPr>
              <w:spacing w:before="80" w:after="80"/>
            </w:pPr>
            <w:bookmarkStart w:id="2037" w:name="vocab_flourish"/>
            <w:r>
              <w:rPr>
                <w:b/>
                <w:color w:val="0969DA"/>
                <w:sz w:val="20"/>
              </w:rPr>
              <w:t>flourish</w:t>
            </w:r>
            <w:bookmarkEnd w:id="2037"/>
          </w:p>
        </w:tc>
        <w:tc>
          <w:tcPr>
            <w:tcW w:type="dxa" w:w="3168"/>
            <w:shd w:fill="F6F8FA"/>
            <w:vAlign w:val="center"/>
          </w:tcPr>
          <w:p>
            <w:pPr>
              <w:spacing w:before="80" w:after="80"/>
            </w:pPr>
            <w:r>
              <w:rPr>
                <w:color w:val="24292F"/>
                <w:sz w:val="19"/>
              </w:rPr>
              <w:t>A showy gesture</w:t>
            </w:r>
          </w:p>
        </w:tc>
        <w:tc>
          <w:tcPr>
            <w:tcW w:type="dxa" w:w="2880"/>
            <w:shd w:fill="F6F8FA"/>
            <w:vAlign w:val="center"/>
          </w:tcPr>
          <w:p>
            <w:pPr>
              <w:spacing w:before="80" w:after="80"/>
            </w:pPr>
            <w:r>
              <w:rPr>
                <w:i/>
                <w:sz w:val="17"/>
              </w:rPr>
              <w:t xml:space="preserve">Stately Qing-era temples feature ornate stone pillars and a resplendent roofline where glazed ceramic dragons seem to </w:t>
            </w:r>
            <w:r>
              <w:rPr>
                <w:b/>
                <w:i/>
                <w:color w:val="0969DA"/>
                <w:sz w:val="17"/>
              </w:rPr>
              <w:t>flourish</w:t>
            </w:r>
            <w:r>
              <w:rPr>
                <w:i/>
                <w:sz w:val="17"/>
              </w:rPr>
              <w:t xml:space="preserve"> against the sky.</w:t>
            </w:r>
          </w:p>
        </w:tc>
        <w:tc>
          <w:tcPr>
            <w:tcW w:type="dxa" w:w="1440"/>
            <w:shd w:fill="F6F8FA"/>
            <w:vAlign w:val="center"/>
          </w:tcPr>
          <w:p>
            <w:pPr>
              <w:spacing w:before="80" w:after="80"/>
              <w:jc w:val="center"/>
            </w:pPr>
            <w:hyperlink w:anchor="text_flourish" w:tooltip="Return to Passage">
              <w:r>
                <w:rPr>
                  <w:color w:val="0969DA"/>
                  <w:u w:val="single"/>
                </w:rPr>
                <w:t>↩ Return</w:t>
              </w:r>
            </w:hyperlink>
          </w:p>
        </w:tc>
      </w:tr>
      <w:tr>
        <w:tc>
          <w:tcPr>
            <w:tcW w:type="dxa" w:w="1872"/>
            <w:shd w:fill="FFFFFF"/>
            <w:vAlign w:val="center"/>
          </w:tcPr>
          <w:p>
            <w:pPr>
              <w:spacing w:before="80" w:after="80"/>
            </w:pPr>
            <w:bookmarkStart w:id="2047" w:name="vocab_fresco"/>
            <w:r>
              <w:rPr>
                <w:b/>
                <w:color w:val="0969DA"/>
                <w:sz w:val="20"/>
              </w:rPr>
              <w:t>fresco</w:t>
            </w:r>
            <w:bookmarkEnd w:id="2047"/>
          </w:p>
        </w:tc>
        <w:tc>
          <w:tcPr>
            <w:tcW w:type="dxa" w:w="3168"/>
            <w:shd w:fill="FFFFFF"/>
            <w:vAlign w:val="center"/>
          </w:tcPr>
          <w:p>
            <w:pPr>
              <w:spacing w:before="80" w:after="80"/>
            </w:pPr>
            <w:r>
              <w:rPr>
                <w:color w:val="24292F"/>
                <w:sz w:val="19"/>
              </w:rPr>
              <w:t>A mural done with watercolors on wet plaster</w:t>
            </w:r>
          </w:p>
        </w:tc>
        <w:tc>
          <w:tcPr>
            <w:tcW w:type="dxa" w:w="2880"/>
            <w:shd w:fill="FFFFFF"/>
            <w:vAlign w:val="center"/>
          </w:tcPr>
          <w:p>
            <w:pPr>
              <w:spacing w:before="80" w:after="80"/>
            </w:pPr>
            <w:r>
              <w:rPr>
                <w:i/>
                <w:sz w:val="17"/>
              </w:rPr>
              <w:t xml:space="preserve">Inside sacred pavilions, master artisans have painted a vivid </w:t>
            </w:r>
            <w:r>
              <w:rPr>
                <w:b/>
                <w:i/>
                <w:color w:val="0969DA"/>
                <w:sz w:val="17"/>
              </w:rPr>
              <w:t>fresco</w:t>
            </w:r>
            <w:r>
              <w:rPr>
                <w:i/>
                <w:sz w:val="17"/>
              </w:rPr>
              <w:t xml:space="preserve"> of classical deities, surrounded by intricate gold leaf filigree that catches the light with magnificent luster.</w:t>
            </w:r>
          </w:p>
        </w:tc>
        <w:tc>
          <w:tcPr>
            <w:tcW w:type="dxa" w:w="1440"/>
            <w:shd w:fill="FFFFFF"/>
            <w:vAlign w:val="center"/>
          </w:tcPr>
          <w:p>
            <w:pPr>
              <w:spacing w:before="80" w:after="80"/>
              <w:jc w:val="center"/>
            </w:pPr>
            <w:hyperlink w:anchor="text_fresco" w:tooltip="Return to Passage">
              <w:r>
                <w:rPr>
                  <w:color w:val="0969DA"/>
                  <w:u w:val="single"/>
                </w:rPr>
                <w:t>↩ Return</w:t>
              </w:r>
            </w:hyperlink>
          </w:p>
        </w:tc>
      </w:tr>
      <w:tr>
        <w:tc>
          <w:tcPr>
            <w:tcW w:type="dxa" w:w="1872"/>
            <w:shd w:fill="F6F8FA"/>
            <w:vAlign w:val="center"/>
          </w:tcPr>
          <w:p>
            <w:pPr>
              <w:spacing w:before="80" w:after="80"/>
            </w:pPr>
            <w:bookmarkStart w:id="2048" w:name="vocab_generic"/>
            <w:r>
              <w:rPr>
                <w:b/>
                <w:color w:val="0969DA"/>
                <w:sz w:val="20"/>
              </w:rPr>
              <w:t>generic</w:t>
            </w:r>
            <w:bookmarkEnd w:id="2048"/>
          </w:p>
        </w:tc>
        <w:tc>
          <w:tcPr>
            <w:tcW w:type="dxa" w:w="3168"/>
            <w:shd w:fill="F6F8FA"/>
            <w:vAlign w:val="center"/>
          </w:tcPr>
          <w:p>
            <w:pPr>
              <w:spacing w:before="80" w:after="80"/>
            </w:pPr>
            <w:r>
              <w:rPr>
                <w:color w:val="24292F"/>
                <w:sz w:val="19"/>
              </w:rPr>
              <w:t>A wine that is a blend of several varieties of grapes with no one grape predominating; a wine that does not carry the name of any specific grape</w:t>
            </w:r>
          </w:p>
        </w:tc>
        <w:tc>
          <w:tcPr>
            <w:tcW w:type="dxa" w:w="2880"/>
            <w:shd w:fill="F6F8FA"/>
            <w:vAlign w:val="center"/>
          </w:tcPr>
          <w:p>
            <w:pPr>
              <w:spacing w:before="80" w:after="80"/>
            </w:pPr>
            <w:r>
              <w:rPr>
                <w:i/>
                <w:sz w:val="17"/>
              </w:rPr>
              <w:t xml:space="preserve">Rather than appearing passe or </w:t>
            </w:r>
            <w:r>
              <w:rPr>
                <w:b/>
                <w:i/>
                <w:color w:val="0969DA"/>
                <w:sz w:val="17"/>
              </w:rPr>
              <w:t>generic</w:t>
            </w:r>
            <w:r>
              <w:rPr>
                <w:i/>
                <w:sz w:val="17"/>
              </w:rPr>
              <w:t>, this architectural heritage reflects an idiosyncratic cultural vitality that honors the past while embracing contemporary flair in a congenial community atmosphere.</w:t>
            </w:r>
          </w:p>
        </w:tc>
        <w:tc>
          <w:tcPr>
            <w:tcW w:type="dxa" w:w="1440"/>
            <w:shd w:fill="F6F8FA"/>
            <w:vAlign w:val="center"/>
          </w:tcPr>
          <w:p>
            <w:pPr>
              <w:spacing w:before="80" w:after="80"/>
              <w:jc w:val="center"/>
            </w:pPr>
            <w:hyperlink w:anchor="text_generic" w:tooltip="Return to Passage">
              <w:r>
                <w:rPr>
                  <w:color w:val="0969DA"/>
                  <w:u w:val="single"/>
                </w:rPr>
                <w:t>↩ Return</w:t>
              </w:r>
            </w:hyperlink>
          </w:p>
        </w:tc>
      </w:tr>
      <w:tr>
        <w:tc>
          <w:tcPr>
            <w:tcW w:type="dxa" w:w="1872"/>
            <w:shd w:fill="FFFFFF"/>
            <w:vAlign w:val="center"/>
          </w:tcPr>
          <w:p>
            <w:pPr>
              <w:spacing w:before="80" w:after="80"/>
            </w:pPr>
            <w:bookmarkStart w:id="2009" w:name="vocab_grandiloquence"/>
            <w:r>
              <w:rPr>
                <w:b/>
                <w:color w:val="0969DA"/>
                <w:sz w:val="20"/>
              </w:rPr>
              <w:t>grandiloquence</w:t>
            </w:r>
            <w:bookmarkEnd w:id="2009"/>
          </w:p>
        </w:tc>
        <w:tc>
          <w:tcPr>
            <w:tcW w:type="dxa" w:w="3168"/>
            <w:shd w:fill="FFFFFF"/>
            <w:vAlign w:val="center"/>
          </w:tcPr>
          <w:p>
            <w:pPr>
              <w:spacing w:before="80" w:after="80"/>
            </w:pPr>
            <w:r>
              <w:rPr>
                <w:color w:val="24292F"/>
                <w:sz w:val="19"/>
              </w:rPr>
              <w:t>High-flown style; excessive use of verbal ornamentation</w:t>
            </w:r>
          </w:p>
        </w:tc>
        <w:tc>
          <w:tcPr>
            <w:tcW w:type="dxa" w:w="2880"/>
            <w:shd w:fill="FFFFFF"/>
            <w:vAlign w:val="center"/>
          </w:tcPr>
          <w:p>
            <w:pPr>
              <w:spacing w:before="80" w:after="80"/>
            </w:pPr>
            <w:r>
              <w:rPr>
                <w:i/>
                <w:sz w:val="17"/>
              </w:rPr>
              <w:t xml:space="preserve">While colonial administrators favored a grandiose, overblown architectural </w:t>
            </w:r>
            <w:r>
              <w:rPr>
                <w:b/>
                <w:i/>
                <w:color w:val="0969DA"/>
                <w:sz w:val="17"/>
              </w:rPr>
              <w:t>grandiloquence</w:t>
            </w:r>
            <w:r>
              <w:rPr>
                <w:i/>
                <w:sz w:val="17"/>
              </w:rPr>
              <w:t xml:space="preserve"> to project imperial authority, Taiwanese citizens transformed these spaces into temples of popular democracy.</w:t>
            </w:r>
          </w:p>
        </w:tc>
        <w:tc>
          <w:tcPr>
            <w:tcW w:type="dxa" w:w="1440"/>
            <w:shd w:fill="FFFFFF"/>
            <w:vAlign w:val="center"/>
          </w:tcPr>
          <w:p>
            <w:pPr>
              <w:spacing w:before="80" w:after="80"/>
              <w:jc w:val="center"/>
            </w:pPr>
            <w:hyperlink w:anchor="text_grandiloquence" w:tooltip="Return to Passage">
              <w:r>
                <w:rPr>
                  <w:color w:val="0969DA"/>
                  <w:u w:val="single"/>
                </w:rPr>
                <w:t>↩ Return</w:t>
              </w:r>
            </w:hyperlink>
          </w:p>
        </w:tc>
      </w:tr>
      <w:tr>
        <w:tc>
          <w:tcPr>
            <w:tcW w:type="dxa" w:w="1872"/>
            <w:shd w:fill="F6F8FA"/>
            <w:vAlign w:val="center"/>
          </w:tcPr>
          <w:p>
            <w:pPr>
              <w:spacing w:before="80" w:after="80"/>
            </w:pPr>
            <w:bookmarkStart w:id="2004" w:name="vocab_grandiloquent"/>
            <w:r>
              <w:rPr>
                <w:b/>
                <w:color w:val="0969DA"/>
                <w:sz w:val="20"/>
              </w:rPr>
              <w:t>grandiloquent</w:t>
            </w:r>
            <w:bookmarkEnd w:id="2004"/>
          </w:p>
        </w:tc>
        <w:tc>
          <w:tcPr>
            <w:tcW w:type="dxa" w:w="3168"/>
            <w:shd w:fill="F6F8FA"/>
            <w:vAlign w:val="center"/>
          </w:tcPr>
          <w:p>
            <w:pPr>
              <w:spacing w:before="80" w:after="80"/>
            </w:pPr>
            <w:r>
              <w:rPr>
                <w:color w:val="24292F"/>
                <w:sz w:val="19"/>
              </w:rPr>
              <w:t>Lofty in style</w:t>
            </w:r>
          </w:p>
        </w:tc>
        <w:tc>
          <w:tcPr>
            <w:tcW w:type="dxa" w:w="2880"/>
            <w:shd w:fill="F6F8FA"/>
            <w:vAlign w:val="center"/>
          </w:tcPr>
          <w:p>
            <w:pPr>
              <w:spacing w:before="80" w:after="80"/>
            </w:pPr>
            <w:r>
              <w:rPr>
                <w:i/>
                <w:sz w:val="17"/>
              </w:rPr>
              <w:t xml:space="preserve">Society rejects the bombastic posturing of self-important politicians and the </w:t>
            </w:r>
            <w:r>
              <w:rPr>
                <w:b/>
                <w:i/>
                <w:color w:val="0969DA"/>
                <w:sz w:val="17"/>
              </w:rPr>
              <w:t>grandiloquent</w:t>
            </w:r>
            <w:r>
              <w:rPr>
                <w:i/>
                <w:sz w:val="17"/>
              </w:rPr>
              <w:t xml:space="preserve"> or magniloquent rhetoric of authoritarian propagandists, preferring terse, honest speech over orotund, tumid, and turgid speeches.</w:t>
            </w:r>
          </w:p>
        </w:tc>
        <w:tc>
          <w:tcPr>
            <w:tcW w:type="dxa" w:w="1440"/>
            <w:shd w:fill="F6F8FA"/>
            <w:vAlign w:val="center"/>
          </w:tcPr>
          <w:p>
            <w:pPr>
              <w:spacing w:before="80" w:after="80"/>
              <w:jc w:val="center"/>
            </w:pPr>
            <w:hyperlink w:anchor="text_grandiloquent" w:tooltip="Return to Passage">
              <w:r>
                <w:rPr>
                  <w:color w:val="0969DA"/>
                  <w:u w:val="single"/>
                </w:rPr>
                <w:t>↩ Return</w:t>
              </w:r>
            </w:hyperlink>
          </w:p>
        </w:tc>
      </w:tr>
      <w:tr>
        <w:tc>
          <w:tcPr>
            <w:tcW w:type="dxa" w:w="1872"/>
            <w:shd w:fill="FFFFFF"/>
            <w:vAlign w:val="center"/>
          </w:tcPr>
          <w:p>
            <w:pPr>
              <w:spacing w:before="80" w:after="80"/>
            </w:pPr>
            <w:bookmarkStart w:id="2005" w:name="vocab_grandiose"/>
            <w:r>
              <w:rPr>
                <w:b/>
                <w:color w:val="0969DA"/>
                <w:sz w:val="20"/>
              </w:rPr>
              <w:t>grandiose</w:t>
            </w:r>
            <w:bookmarkEnd w:id="2005"/>
          </w:p>
        </w:tc>
        <w:tc>
          <w:tcPr>
            <w:tcW w:type="dxa" w:w="3168"/>
            <w:shd w:fill="FFFFFF"/>
            <w:vAlign w:val="center"/>
          </w:tcPr>
          <w:p>
            <w:pPr>
              <w:spacing w:before="80" w:after="80"/>
            </w:pPr>
            <w:r>
              <w:rPr>
                <w:color w:val="24292F"/>
                <w:sz w:val="19"/>
              </w:rPr>
              <w:t>Impressive because of unnecessary largeness or grandeur; used to show disapproval</w:t>
            </w:r>
          </w:p>
        </w:tc>
        <w:tc>
          <w:tcPr>
            <w:tcW w:type="dxa" w:w="2880"/>
            <w:shd w:fill="FFFFFF"/>
            <w:vAlign w:val="center"/>
          </w:tcPr>
          <w:p>
            <w:pPr>
              <w:spacing w:before="80" w:after="80"/>
            </w:pPr>
            <w:r>
              <w:rPr>
                <w:i/>
                <w:sz w:val="17"/>
              </w:rPr>
              <w:t xml:space="preserve">While colonial administrators favored a </w:t>
            </w:r>
            <w:r>
              <w:rPr>
                <w:b/>
                <w:i/>
                <w:color w:val="0969DA"/>
                <w:sz w:val="17"/>
              </w:rPr>
              <w:t>grandiose</w:t>
            </w:r>
            <w:r>
              <w:rPr>
                <w:i/>
                <w:sz w:val="17"/>
              </w:rPr>
              <w:t>, overblown architectural grandiloquence to project imperial authority, Taiwanese citizens transformed these spaces into temples of popular democracy.</w:t>
            </w:r>
          </w:p>
        </w:tc>
        <w:tc>
          <w:tcPr>
            <w:tcW w:type="dxa" w:w="1440"/>
            <w:shd w:fill="FFFFFF"/>
            <w:vAlign w:val="center"/>
          </w:tcPr>
          <w:p>
            <w:pPr>
              <w:spacing w:before="80" w:after="80"/>
              <w:jc w:val="center"/>
            </w:pPr>
            <w:hyperlink w:anchor="text_grandiose" w:tooltip="Return to Passage">
              <w:r>
                <w:rPr>
                  <w:color w:val="0969DA"/>
                  <w:u w:val="single"/>
                </w:rPr>
                <w:t>↩ Return</w:t>
              </w:r>
            </w:hyperlink>
          </w:p>
        </w:tc>
      </w:tr>
      <w:tr>
        <w:tc>
          <w:tcPr>
            <w:tcW w:type="dxa" w:w="1872"/>
            <w:shd w:fill="F6F8FA"/>
            <w:vAlign w:val="center"/>
          </w:tcPr>
          <w:p>
            <w:pPr>
              <w:spacing w:before="80" w:after="80"/>
            </w:pPr>
            <w:bookmarkStart w:id="2023" w:name="vocab_idiosyncratic"/>
            <w:r>
              <w:rPr>
                <w:b/>
                <w:color w:val="0969DA"/>
                <w:sz w:val="20"/>
              </w:rPr>
              <w:t>idiosyncratic</w:t>
            </w:r>
            <w:bookmarkEnd w:id="2023"/>
          </w:p>
        </w:tc>
        <w:tc>
          <w:tcPr>
            <w:tcW w:type="dxa" w:w="3168"/>
            <w:shd w:fill="F6F8FA"/>
            <w:vAlign w:val="center"/>
          </w:tcPr>
          <w:p>
            <w:pPr>
              <w:spacing w:before="80" w:after="80"/>
            </w:pPr>
            <w:r>
              <w:rPr>
                <w:color w:val="24292F"/>
                <w:sz w:val="19"/>
              </w:rPr>
              <w:t>Peculiar to the individual</w:t>
            </w:r>
          </w:p>
        </w:tc>
        <w:tc>
          <w:tcPr>
            <w:tcW w:type="dxa" w:w="2880"/>
            <w:shd w:fill="F6F8FA"/>
            <w:vAlign w:val="center"/>
          </w:tcPr>
          <w:p>
            <w:pPr>
              <w:spacing w:before="80" w:after="80"/>
            </w:pPr>
            <w:r>
              <w:rPr>
                <w:i/>
                <w:sz w:val="17"/>
              </w:rPr>
              <w:t xml:space="preserve">Rather than appearing passe or generic, this architectural heritage reflects an </w:t>
            </w:r>
            <w:r>
              <w:rPr>
                <w:b/>
                <w:i/>
                <w:color w:val="0969DA"/>
                <w:sz w:val="17"/>
              </w:rPr>
              <w:t>idiosyncratic</w:t>
            </w:r>
            <w:r>
              <w:rPr>
                <w:i/>
                <w:sz w:val="17"/>
              </w:rPr>
              <w:t xml:space="preserve"> cultural vitality that honors the past while embracing contemporary flair in a congenial community atmosphere.</w:t>
            </w:r>
          </w:p>
        </w:tc>
        <w:tc>
          <w:tcPr>
            <w:tcW w:type="dxa" w:w="1440"/>
            <w:shd w:fill="F6F8FA"/>
            <w:vAlign w:val="center"/>
          </w:tcPr>
          <w:p>
            <w:pPr>
              <w:spacing w:before="80" w:after="80"/>
              <w:jc w:val="center"/>
            </w:pPr>
            <w:hyperlink w:anchor="text_idiosyncratic" w:tooltip="Return to Passage">
              <w:r>
                <w:rPr>
                  <w:color w:val="0969DA"/>
                  <w:u w:val="single"/>
                </w:rPr>
                <w:t>↩ Return</w:t>
              </w:r>
            </w:hyperlink>
          </w:p>
        </w:tc>
      </w:tr>
      <w:tr>
        <w:tc>
          <w:tcPr>
            <w:tcW w:type="dxa" w:w="1872"/>
            <w:shd w:fill="FFFFFF"/>
            <w:vAlign w:val="center"/>
          </w:tcPr>
          <w:p>
            <w:pPr>
              <w:spacing w:before="80" w:after="80"/>
            </w:pPr>
            <w:bookmarkStart w:id="2019" w:name="vocab_idyllic"/>
            <w:r>
              <w:rPr>
                <w:b/>
                <w:color w:val="0969DA"/>
                <w:sz w:val="20"/>
              </w:rPr>
              <w:t>idyllic</w:t>
            </w:r>
            <w:bookmarkEnd w:id="2019"/>
          </w:p>
        </w:tc>
        <w:tc>
          <w:tcPr>
            <w:tcW w:type="dxa" w:w="3168"/>
            <w:shd w:fill="FFFFFF"/>
            <w:vAlign w:val="center"/>
          </w:tcPr>
          <w:p>
            <w:pPr>
              <w:spacing w:before="80" w:after="80"/>
            </w:pPr>
            <w:r>
              <w:rPr>
                <w:color w:val="24292F"/>
                <w:sz w:val="19"/>
              </w:rPr>
              <w:t>Excellent and delightful in all respects</w:t>
            </w:r>
          </w:p>
        </w:tc>
        <w:tc>
          <w:tcPr>
            <w:tcW w:type="dxa" w:w="2880"/>
            <w:shd w:fill="FFFFFF"/>
            <w:vAlign w:val="center"/>
          </w:tcPr>
          <w:p>
            <w:pPr>
              <w:spacing w:before="80" w:after="80"/>
            </w:pPr>
            <w:r>
              <w:rPr>
                <w:i/>
                <w:sz w:val="17"/>
              </w:rPr>
              <w:t xml:space="preserve">From lush, verdant mountain valleys to luxuriant coastal gardens, Taiwan offers an </w:t>
            </w:r>
            <w:r>
              <w:rPr>
                <w:b/>
                <w:i/>
                <w:color w:val="0969DA"/>
                <w:sz w:val="17"/>
              </w:rPr>
              <w:t>idyllic</w:t>
            </w:r>
            <w:r>
              <w:rPr>
                <w:i/>
                <w:sz w:val="17"/>
              </w:rPr>
              <w:t xml:space="preserve"> sanctuary where ancient traditions and modern freedoms coexist.</w:t>
            </w:r>
          </w:p>
        </w:tc>
        <w:tc>
          <w:tcPr>
            <w:tcW w:type="dxa" w:w="1440"/>
            <w:shd w:fill="FFFFFF"/>
            <w:vAlign w:val="center"/>
          </w:tcPr>
          <w:p>
            <w:pPr>
              <w:spacing w:before="80" w:after="80"/>
              <w:jc w:val="center"/>
            </w:pPr>
            <w:hyperlink w:anchor="text_idyllic" w:tooltip="Return to Passage">
              <w:r>
                <w:rPr>
                  <w:color w:val="0969DA"/>
                  <w:u w:val="single"/>
                </w:rPr>
                <w:t>↩ Return</w:t>
              </w:r>
            </w:hyperlink>
          </w:p>
        </w:tc>
      </w:tr>
      <w:tr>
        <w:tc>
          <w:tcPr>
            <w:tcW w:type="dxa" w:w="1872"/>
            <w:shd w:fill="F6F8FA"/>
            <w:vAlign w:val="center"/>
          </w:tcPr>
          <w:p>
            <w:pPr>
              <w:spacing w:before="80" w:after="80"/>
            </w:pPr>
            <w:bookmarkStart w:id="2032" w:name="vocab_lithe"/>
            <w:r>
              <w:rPr>
                <w:b/>
                <w:color w:val="0969DA"/>
                <w:sz w:val="20"/>
              </w:rPr>
              <w:t>lithe</w:t>
            </w:r>
            <w:bookmarkEnd w:id="2032"/>
          </w:p>
        </w:tc>
        <w:tc>
          <w:tcPr>
            <w:tcW w:type="dxa" w:w="3168"/>
            <w:shd w:fill="F6F8FA"/>
            <w:vAlign w:val="center"/>
          </w:tcPr>
          <w:p>
            <w:pPr>
              <w:spacing w:before="80" w:after="80"/>
            </w:pPr>
            <w:r>
              <w:rPr>
                <w:color w:val="24292F"/>
                <w:sz w:val="19"/>
              </w:rPr>
              <w:t>Moving and bending with ease</w:t>
            </w:r>
          </w:p>
        </w:tc>
        <w:tc>
          <w:tcPr>
            <w:tcW w:type="dxa" w:w="2880"/>
            <w:shd w:fill="F6F8FA"/>
            <w:vAlign w:val="center"/>
          </w:tcPr>
          <w:p>
            <w:pPr>
              <w:spacing w:before="80" w:after="80"/>
            </w:pPr>
            <w:r>
              <w:rPr>
                <w:i/>
                <w:sz w:val="17"/>
              </w:rPr>
              <w:t xml:space="preserve">In modern dance theaters, a </w:t>
            </w:r>
            <w:r>
              <w:rPr>
                <w:b/>
                <w:i/>
                <w:color w:val="0969DA"/>
                <w:sz w:val="17"/>
              </w:rPr>
              <w:t>lithe</w:t>
            </w:r>
            <w:r>
              <w:rPr>
                <w:i/>
                <w:sz w:val="17"/>
              </w:rPr>
              <w:t xml:space="preserve"> performer executes a breathtaking choreography that combines traditional martial arts with ethereal modern dance, displaying consummate savoir-faire.</w:t>
            </w:r>
          </w:p>
        </w:tc>
        <w:tc>
          <w:tcPr>
            <w:tcW w:type="dxa" w:w="1440"/>
            <w:shd w:fill="F6F8FA"/>
            <w:vAlign w:val="center"/>
          </w:tcPr>
          <w:p>
            <w:pPr>
              <w:spacing w:before="80" w:after="80"/>
              <w:jc w:val="center"/>
            </w:pPr>
            <w:hyperlink w:anchor="text_lithe" w:tooltip="Return to Passage">
              <w:r>
                <w:rPr>
                  <w:color w:val="0969DA"/>
                  <w:u w:val="single"/>
                </w:rPr>
                <w:t>↩ Return</w:t>
              </w:r>
            </w:hyperlink>
          </w:p>
        </w:tc>
      </w:tr>
      <w:tr>
        <w:tc>
          <w:tcPr>
            <w:tcW w:type="dxa" w:w="1872"/>
            <w:shd w:fill="FFFFFF"/>
            <w:vAlign w:val="center"/>
          </w:tcPr>
          <w:p>
            <w:pPr>
              <w:spacing w:before="80" w:after="80"/>
            </w:pPr>
            <w:bookmarkStart w:id="2017" w:name="vocab_luster"/>
            <w:r>
              <w:rPr>
                <w:b/>
                <w:color w:val="0969DA"/>
                <w:sz w:val="20"/>
              </w:rPr>
              <w:t>luster</w:t>
            </w:r>
            <w:bookmarkEnd w:id="2017"/>
          </w:p>
        </w:tc>
        <w:tc>
          <w:tcPr>
            <w:tcW w:type="dxa" w:w="3168"/>
            <w:shd w:fill="FFFFFF"/>
            <w:vAlign w:val="center"/>
          </w:tcPr>
          <w:p>
            <w:pPr>
              <w:spacing w:before="80" w:after="80"/>
            </w:pPr>
            <w:r>
              <w:rPr>
                <w:color w:val="24292F"/>
                <w:sz w:val="19"/>
              </w:rPr>
              <w:t>A quality that outshines the usual</w:t>
            </w:r>
          </w:p>
        </w:tc>
        <w:tc>
          <w:tcPr>
            <w:tcW w:type="dxa" w:w="2880"/>
            <w:shd w:fill="FFFFFF"/>
            <w:vAlign w:val="center"/>
          </w:tcPr>
          <w:p>
            <w:pPr>
              <w:spacing w:before="80" w:after="80"/>
            </w:pPr>
            <w:r>
              <w:rPr>
                <w:i/>
                <w:sz w:val="17"/>
              </w:rPr>
              <w:t xml:space="preserve">Inside sacred pavilions, master artisans have painted a vivid fresco of classical deities, surrounded by intricate gold leaf filigree that catches the light with magnificent </w:t>
            </w:r>
            <w:r>
              <w:rPr>
                <w:b/>
                <w:i/>
                <w:color w:val="0969DA"/>
                <w:sz w:val="17"/>
              </w:rPr>
              <w:t>luster</w:t>
            </w:r>
            <w:r>
              <w:rPr>
                <w:i/>
                <w:sz w:val="17"/>
              </w:rPr>
              <w:t>.</w:t>
            </w:r>
          </w:p>
        </w:tc>
        <w:tc>
          <w:tcPr>
            <w:tcW w:type="dxa" w:w="1440"/>
            <w:shd w:fill="FFFFFF"/>
            <w:vAlign w:val="center"/>
          </w:tcPr>
          <w:p>
            <w:pPr>
              <w:spacing w:before="80" w:after="80"/>
              <w:jc w:val="center"/>
            </w:pPr>
            <w:hyperlink w:anchor="text_luster" w:tooltip="Return to Passage">
              <w:r>
                <w:rPr>
                  <w:color w:val="0969DA"/>
                  <w:u w:val="single"/>
                </w:rPr>
                <w:t>↩ Return</w:t>
              </w:r>
            </w:hyperlink>
          </w:p>
        </w:tc>
      </w:tr>
      <w:tr>
        <w:tc>
          <w:tcPr>
            <w:tcW w:type="dxa" w:w="1872"/>
            <w:shd w:fill="F6F8FA"/>
            <w:vAlign w:val="center"/>
          </w:tcPr>
          <w:p>
            <w:pPr>
              <w:spacing w:before="80" w:after="80"/>
            </w:pPr>
            <w:bookmarkStart w:id="2010" w:name="vocab_luxuriant"/>
            <w:r>
              <w:rPr>
                <w:b/>
                <w:color w:val="0969DA"/>
                <w:sz w:val="20"/>
              </w:rPr>
              <w:t>luxuriant</w:t>
            </w:r>
            <w:bookmarkEnd w:id="2010"/>
          </w:p>
        </w:tc>
        <w:tc>
          <w:tcPr>
            <w:tcW w:type="dxa" w:w="3168"/>
            <w:shd w:fill="F6F8FA"/>
            <w:vAlign w:val="center"/>
          </w:tcPr>
          <w:p>
            <w:pPr>
              <w:spacing w:before="80" w:after="80"/>
            </w:pPr>
            <w:r>
              <w:rPr>
                <w:color w:val="24292F"/>
                <w:sz w:val="19"/>
              </w:rPr>
              <w:t>Marked by complexity and richness of detail</w:t>
            </w:r>
          </w:p>
        </w:tc>
        <w:tc>
          <w:tcPr>
            <w:tcW w:type="dxa" w:w="2880"/>
            <w:shd w:fill="F6F8FA"/>
            <w:vAlign w:val="center"/>
          </w:tcPr>
          <w:p>
            <w:pPr>
              <w:spacing w:before="80" w:after="80"/>
            </w:pPr>
            <w:r>
              <w:rPr>
                <w:i/>
                <w:sz w:val="17"/>
              </w:rPr>
              <w:t xml:space="preserve">From lush, verdant mountain valleys to </w:t>
            </w:r>
            <w:r>
              <w:rPr>
                <w:b/>
                <w:i/>
                <w:color w:val="0969DA"/>
                <w:sz w:val="17"/>
              </w:rPr>
              <w:t>luxuriant</w:t>
            </w:r>
            <w:r>
              <w:rPr>
                <w:i/>
                <w:sz w:val="17"/>
              </w:rPr>
              <w:t xml:space="preserve"> coastal gardens, Taiwan offers an idyllic sanctuary where ancient traditions and modern freedoms coexist.</w:t>
            </w:r>
          </w:p>
        </w:tc>
        <w:tc>
          <w:tcPr>
            <w:tcW w:type="dxa" w:w="1440"/>
            <w:shd w:fill="F6F8FA"/>
            <w:vAlign w:val="center"/>
          </w:tcPr>
          <w:p>
            <w:pPr>
              <w:spacing w:before="80" w:after="80"/>
              <w:jc w:val="center"/>
            </w:pPr>
            <w:hyperlink w:anchor="text_luxuriant" w:tooltip="Return to Passage">
              <w:r>
                <w:rPr>
                  <w:color w:val="0969DA"/>
                  <w:u w:val="single"/>
                </w:rPr>
                <w:t>↩ Return</w:t>
              </w:r>
            </w:hyperlink>
          </w:p>
        </w:tc>
      </w:tr>
      <w:tr>
        <w:tc>
          <w:tcPr>
            <w:tcW w:type="dxa" w:w="1872"/>
            <w:shd w:fill="FFFFFF"/>
            <w:vAlign w:val="center"/>
          </w:tcPr>
          <w:p>
            <w:pPr>
              <w:spacing w:before="80" w:after="80"/>
            </w:pPr>
            <w:bookmarkStart w:id="2003" w:name="vocab_magniloquent"/>
            <w:r>
              <w:rPr>
                <w:b/>
                <w:color w:val="0969DA"/>
                <w:sz w:val="20"/>
              </w:rPr>
              <w:t>magniloquent</w:t>
            </w:r>
            <w:bookmarkEnd w:id="2003"/>
          </w:p>
        </w:tc>
        <w:tc>
          <w:tcPr>
            <w:tcW w:type="dxa" w:w="3168"/>
            <w:shd w:fill="FFFFFF"/>
            <w:vAlign w:val="center"/>
          </w:tcPr>
          <w:p>
            <w:pPr>
              <w:spacing w:before="80" w:after="80"/>
            </w:pPr>
            <w:r>
              <w:rPr>
                <w:color w:val="24292F"/>
                <w:sz w:val="19"/>
              </w:rPr>
              <w:t>Lofty in style</w:t>
            </w:r>
          </w:p>
        </w:tc>
        <w:tc>
          <w:tcPr>
            <w:tcW w:type="dxa" w:w="2880"/>
            <w:shd w:fill="FFFFFF"/>
            <w:vAlign w:val="center"/>
          </w:tcPr>
          <w:p>
            <w:pPr>
              <w:spacing w:before="80" w:after="80"/>
            </w:pPr>
            <w:r>
              <w:rPr>
                <w:i/>
                <w:sz w:val="17"/>
              </w:rPr>
              <w:t xml:space="preserve">Society rejects the bombastic posturing of self-important politicians and the grandiloquent or </w:t>
            </w:r>
            <w:r>
              <w:rPr>
                <w:b/>
                <w:i/>
                <w:color w:val="0969DA"/>
                <w:sz w:val="17"/>
              </w:rPr>
              <w:t>magniloquent</w:t>
            </w:r>
            <w:r>
              <w:rPr>
                <w:i/>
                <w:sz w:val="17"/>
              </w:rPr>
              <w:t xml:space="preserve"> rhetoric of authoritarian propagandists, preferring terse, honest speech over orotund, tumid, and turgid speeches.</w:t>
            </w:r>
          </w:p>
        </w:tc>
        <w:tc>
          <w:tcPr>
            <w:tcW w:type="dxa" w:w="1440"/>
            <w:shd w:fill="FFFFFF"/>
            <w:vAlign w:val="center"/>
          </w:tcPr>
          <w:p>
            <w:pPr>
              <w:spacing w:before="80" w:after="80"/>
              <w:jc w:val="center"/>
            </w:pPr>
            <w:hyperlink w:anchor="text_magniloquent" w:tooltip="Return to Passage">
              <w:r>
                <w:rPr>
                  <w:color w:val="0969DA"/>
                  <w:u w:val="single"/>
                </w:rPr>
                <w:t>↩ Return</w:t>
              </w:r>
            </w:hyperlink>
          </w:p>
        </w:tc>
      </w:tr>
      <w:tr>
        <w:tc>
          <w:tcPr>
            <w:tcW w:type="dxa" w:w="1872"/>
            <w:shd w:fill="F6F8FA"/>
            <w:vAlign w:val="center"/>
          </w:tcPr>
          <w:p>
            <w:pPr>
              <w:spacing w:before="80" w:after="80"/>
            </w:pPr>
            <w:bookmarkStart w:id="2021" w:name="vocab_miasma"/>
            <w:r>
              <w:rPr>
                <w:b/>
                <w:color w:val="0969DA"/>
                <w:sz w:val="20"/>
              </w:rPr>
              <w:t>miasma</w:t>
            </w:r>
            <w:bookmarkEnd w:id="2021"/>
          </w:p>
        </w:tc>
        <w:tc>
          <w:tcPr>
            <w:tcW w:type="dxa" w:w="3168"/>
            <w:shd w:fill="F6F8FA"/>
            <w:vAlign w:val="center"/>
          </w:tcPr>
          <w:p>
            <w:pPr>
              <w:spacing w:before="80" w:after="80"/>
            </w:pPr>
            <w:r>
              <w:rPr>
                <w:color w:val="24292F"/>
                <w:sz w:val="19"/>
              </w:rPr>
              <w:t>An unwholesome atmosphere</w:t>
            </w:r>
          </w:p>
        </w:tc>
        <w:tc>
          <w:tcPr>
            <w:tcW w:type="dxa" w:w="2880"/>
            <w:shd w:fill="F6F8FA"/>
            <w:vAlign w:val="center"/>
          </w:tcPr>
          <w:p>
            <w:pPr>
              <w:spacing w:before="80" w:after="80"/>
            </w:pPr>
            <w:r>
              <w:rPr>
                <w:i/>
                <w:sz w:val="17"/>
              </w:rPr>
              <w:t xml:space="preserve">Far from being archaic relics trapped in an unhealthy colonial </w:t>
            </w:r>
            <w:r>
              <w:rPr>
                <w:b/>
                <w:i/>
                <w:color w:val="0969DA"/>
                <w:sz w:val="17"/>
              </w:rPr>
              <w:t>miasma</w:t>
            </w:r>
            <w:r>
              <w:rPr>
                <w:i/>
                <w:sz w:val="17"/>
              </w:rPr>
              <w:t>, these buildings now serve a sovereign republic, where young citizens celebrate national holidays with joyful democratic pride.</w:t>
            </w:r>
          </w:p>
        </w:tc>
        <w:tc>
          <w:tcPr>
            <w:tcW w:type="dxa" w:w="1440"/>
            <w:shd w:fill="F6F8FA"/>
            <w:vAlign w:val="center"/>
          </w:tcPr>
          <w:p>
            <w:pPr>
              <w:spacing w:before="80" w:after="80"/>
              <w:jc w:val="center"/>
            </w:pPr>
            <w:hyperlink w:anchor="text_miasma" w:tooltip="Return to Passage">
              <w:r>
                <w:rPr>
                  <w:color w:val="0969DA"/>
                  <w:u w:val="single"/>
                </w:rPr>
                <w:t>↩ Return</w:t>
              </w:r>
            </w:hyperlink>
          </w:p>
        </w:tc>
      </w:tr>
      <w:tr>
        <w:tc>
          <w:tcPr>
            <w:tcW w:type="dxa" w:w="1872"/>
            <w:shd w:fill="FFFFFF"/>
            <w:vAlign w:val="center"/>
          </w:tcPr>
          <w:p>
            <w:pPr>
              <w:spacing w:before="80" w:after="80"/>
            </w:pPr>
            <w:bookmarkStart w:id="2049" w:name="vocab_minaret"/>
            <w:r>
              <w:rPr>
                <w:b/>
                <w:color w:val="0969DA"/>
                <w:sz w:val="20"/>
              </w:rPr>
              <w:t>minaret</w:t>
            </w:r>
            <w:bookmarkEnd w:id="2049"/>
          </w:p>
        </w:tc>
        <w:tc>
          <w:tcPr>
            <w:tcW w:type="dxa" w:w="3168"/>
            <w:shd w:fill="FFFFFF"/>
            <w:vAlign w:val="center"/>
          </w:tcPr>
          <w:p>
            <w:pPr>
              <w:spacing w:before="80" w:after="80"/>
            </w:pPr>
            <w:r>
              <w:rPr>
                <w:color w:val="24292F"/>
                <w:sz w:val="19"/>
              </w:rPr>
              <w:t>Slender tower with balconies</w:t>
            </w:r>
          </w:p>
        </w:tc>
        <w:tc>
          <w:tcPr>
            <w:tcW w:type="dxa" w:w="2880"/>
            <w:shd w:fill="FFFFFF"/>
            <w:vAlign w:val="center"/>
          </w:tcPr>
          <w:p>
            <w:pPr>
              <w:spacing w:before="80" w:after="80"/>
            </w:pPr>
            <w:r>
              <w:rPr>
                <w:i/>
                <w:sz w:val="17"/>
              </w:rPr>
              <w:t xml:space="preserve">In downtown Taipei, government buildings rise with symmetrical grandeur, featuring a towering </w:t>
            </w:r>
            <w:r>
              <w:rPr>
                <w:b/>
                <w:i/>
                <w:color w:val="0969DA"/>
                <w:sz w:val="17"/>
              </w:rPr>
              <w:t>minaret</w:t>
            </w:r>
            <w:r>
              <w:rPr>
                <w:i/>
                <w:sz w:val="17"/>
              </w:rPr>
              <w:t xml:space="preserve"> silhouette, imposing pediments, and a stately stone colonnade.</w:t>
            </w:r>
          </w:p>
        </w:tc>
        <w:tc>
          <w:tcPr>
            <w:tcW w:type="dxa" w:w="1440"/>
            <w:shd w:fill="FFFFFF"/>
            <w:vAlign w:val="center"/>
          </w:tcPr>
          <w:p>
            <w:pPr>
              <w:spacing w:before="80" w:after="80"/>
              <w:jc w:val="center"/>
            </w:pPr>
            <w:hyperlink w:anchor="text_minaret" w:tooltip="Return to Passage">
              <w:r>
                <w:rPr>
                  <w:color w:val="0969DA"/>
                  <w:u w:val="single"/>
                </w:rPr>
                <w:t>↩ Return</w:t>
              </w:r>
            </w:hyperlink>
          </w:p>
        </w:tc>
      </w:tr>
      <w:tr>
        <w:tc>
          <w:tcPr>
            <w:tcW w:type="dxa" w:w="1872"/>
            <w:shd w:fill="F6F8FA"/>
            <w:vAlign w:val="center"/>
          </w:tcPr>
          <w:p>
            <w:pPr>
              <w:spacing w:before="80" w:after="80"/>
            </w:pPr>
            <w:bookmarkStart w:id="2020" w:name="vocab_ornate"/>
            <w:r>
              <w:rPr>
                <w:b/>
                <w:color w:val="0969DA"/>
                <w:sz w:val="20"/>
              </w:rPr>
              <w:t>ornate</w:t>
            </w:r>
            <w:bookmarkEnd w:id="2020"/>
          </w:p>
        </w:tc>
        <w:tc>
          <w:tcPr>
            <w:tcW w:type="dxa" w:w="3168"/>
            <w:shd w:fill="F6F8FA"/>
            <w:vAlign w:val="center"/>
          </w:tcPr>
          <w:p>
            <w:pPr>
              <w:spacing w:before="80" w:after="80"/>
            </w:pPr>
            <w:r>
              <w:rPr>
                <w:color w:val="24292F"/>
                <w:sz w:val="19"/>
              </w:rPr>
              <w:t>Marked by elaborate rhetoric and elaborated with decorative details</w:t>
            </w:r>
          </w:p>
        </w:tc>
        <w:tc>
          <w:tcPr>
            <w:tcW w:type="dxa" w:w="2880"/>
            <w:shd w:fill="F6F8FA"/>
            <w:vAlign w:val="center"/>
          </w:tcPr>
          <w:p>
            <w:pPr>
              <w:spacing w:before="80" w:after="80"/>
            </w:pPr>
            <w:r>
              <w:rPr>
                <w:i/>
                <w:sz w:val="17"/>
              </w:rPr>
              <w:t xml:space="preserve">Stately Qing-era temples feature </w:t>
            </w:r>
            <w:r>
              <w:rPr>
                <w:b/>
                <w:i/>
                <w:color w:val="0969DA"/>
                <w:sz w:val="17"/>
              </w:rPr>
              <w:t>ornate</w:t>
            </w:r>
            <w:r>
              <w:rPr>
                <w:i/>
                <w:sz w:val="17"/>
              </w:rPr>
              <w:t xml:space="preserve"> stone pillars and a resplendent roofline where glazed ceramic dragons seem to flourish against the sky.</w:t>
            </w:r>
          </w:p>
        </w:tc>
        <w:tc>
          <w:tcPr>
            <w:tcW w:type="dxa" w:w="1440"/>
            <w:shd w:fill="F6F8FA"/>
            <w:vAlign w:val="center"/>
          </w:tcPr>
          <w:p>
            <w:pPr>
              <w:spacing w:before="80" w:after="80"/>
              <w:jc w:val="center"/>
            </w:pPr>
            <w:hyperlink w:anchor="text_ornate" w:tooltip="Return to Passage">
              <w:r>
                <w:rPr>
                  <w:color w:val="0969DA"/>
                  <w:u w:val="single"/>
                </w:rPr>
                <w:t>↩ Return</w:t>
              </w:r>
            </w:hyperlink>
          </w:p>
        </w:tc>
      </w:tr>
      <w:tr>
        <w:tc>
          <w:tcPr>
            <w:tcW w:type="dxa" w:w="1872"/>
            <w:shd w:fill="FFFFFF"/>
            <w:vAlign w:val="center"/>
          </w:tcPr>
          <w:p>
            <w:pPr>
              <w:spacing w:before="80" w:after="80"/>
            </w:pPr>
            <w:bookmarkStart w:id="2007" w:name="vocab_orotund"/>
            <w:r>
              <w:rPr>
                <w:b/>
                <w:color w:val="0969DA"/>
                <w:sz w:val="20"/>
              </w:rPr>
              <w:t>orotund</w:t>
            </w:r>
            <w:bookmarkEnd w:id="2007"/>
          </w:p>
        </w:tc>
        <w:tc>
          <w:tcPr>
            <w:tcW w:type="dxa" w:w="3168"/>
            <w:shd w:fill="FFFFFF"/>
            <w:vAlign w:val="center"/>
          </w:tcPr>
          <w:p>
            <w:pPr>
              <w:spacing w:before="80" w:after="80"/>
            </w:pPr>
            <w:r>
              <w:rPr>
                <w:color w:val="24292F"/>
                <w:sz w:val="19"/>
              </w:rPr>
              <w:t>Ostentatiously lofty in style</w:t>
            </w:r>
          </w:p>
        </w:tc>
        <w:tc>
          <w:tcPr>
            <w:tcW w:type="dxa" w:w="2880"/>
            <w:shd w:fill="FFFFFF"/>
            <w:vAlign w:val="center"/>
          </w:tcPr>
          <w:p>
            <w:pPr>
              <w:spacing w:before="80" w:after="80"/>
            </w:pPr>
            <w:r>
              <w:rPr>
                <w:i/>
                <w:sz w:val="17"/>
              </w:rPr>
              <w:t xml:space="preserve">Society rejects the bombastic posturing of self-important politicians and the grandiloquent or magniloquent rhetoric of authoritarian propagandists, preferring terse, honest speech over </w:t>
            </w:r>
            <w:r>
              <w:rPr>
                <w:b/>
                <w:i/>
                <w:color w:val="0969DA"/>
                <w:sz w:val="17"/>
              </w:rPr>
              <w:t>orotund</w:t>
            </w:r>
            <w:r>
              <w:rPr>
                <w:i/>
                <w:sz w:val="17"/>
              </w:rPr>
              <w:t>, tumid, and turgid speeches.</w:t>
            </w:r>
          </w:p>
        </w:tc>
        <w:tc>
          <w:tcPr>
            <w:tcW w:type="dxa" w:w="1440"/>
            <w:shd w:fill="FFFFFF"/>
            <w:vAlign w:val="center"/>
          </w:tcPr>
          <w:p>
            <w:pPr>
              <w:spacing w:before="80" w:after="80"/>
              <w:jc w:val="center"/>
            </w:pPr>
            <w:hyperlink w:anchor="text_orotund" w:tooltip="Return to Passage">
              <w:r>
                <w:rPr>
                  <w:color w:val="0969DA"/>
                  <w:u w:val="single"/>
                </w:rPr>
                <w:t>↩ Return</w:t>
              </w:r>
            </w:hyperlink>
          </w:p>
        </w:tc>
      </w:tr>
      <w:tr>
        <w:tc>
          <w:tcPr>
            <w:tcW w:type="dxa" w:w="1872"/>
            <w:shd w:fill="F6F8FA"/>
            <w:vAlign w:val="center"/>
          </w:tcPr>
          <w:p>
            <w:pPr>
              <w:spacing w:before="80" w:after="80"/>
            </w:pPr>
            <w:bookmarkStart w:id="2029" w:name="vocab_overblown"/>
            <w:r>
              <w:rPr>
                <w:b/>
                <w:color w:val="0969DA"/>
                <w:sz w:val="20"/>
              </w:rPr>
              <w:t>overblown</w:t>
            </w:r>
            <w:bookmarkEnd w:id="2029"/>
          </w:p>
        </w:tc>
        <w:tc>
          <w:tcPr>
            <w:tcW w:type="dxa" w:w="3168"/>
            <w:shd w:fill="F6F8FA"/>
            <w:vAlign w:val="center"/>
          </w:tcPr>
          <w:p>
            <w:pPr>
              <w:spacing w:before="80" w:after="80"/>
            </w:pPr>
            <w:r>
              <w:rPr>
                <w:color w:val="24292F"/>
                <w:sz w:val="19"/>
              </w:rPr>
              <w:t>Puffed up with vanity</w:t>
            </w:r>
          </w:p>
        </w:tc>
        <w:tc>
          <w:tcPr>
            <w:tcW w:type="dxa" w:w="2880"/>
            <w:shd w:fill="F6F8FA"/>
            <w:vAlign w:val="center"/>
          </w:tcPr>
          <w:p>
            <w:pPr>
              <w:spacing w:before="80" w:after="80"/>
            </w:pPr>
            <w:r>
              <w:rPr>
                <w:i/>
                <w:sz w:val="17"/>
              </w:rPr>
              <w:t xml:space="preserve">While colonial administrators favored a grandiose, </w:t>
            </w:r>
            <w:r>
              <w:rPr>
                <w:b/>
                <w:i/>
                <w:color w:val="0969DA"/>
                <w:sz w:val="17"/>
              </w:rPr>
              <w:t>overblown</w:t>
            </w:r>
            <w:r>
              <w:rPr>
                <w:i/>
                <w:sz w:val="17"/>
              </w:rPr>
              <w:t xml:space="preserve"> architectural grandiloquence to project imperial authority, Taiwanese citizens transformed these spaces into temples of popular democracy.</w:t>
            </w:r>
          </w:p>
        </w:tc>
        <w:tc>
          <w:tcPr>
            <w:tcW w:type="dxa" w:w="1440"/>
            <w:shd w:fill="F6F8FA"/>
            <w:vAlign w:val="center"/>
          </w:tcPr>
          <w:p>
            <w:pPr>
              <w:spacing w:before="80" w:after="80"/>
              <w:jc w:val="center"/>
            </w:pPr>
            <w:hyperlink w:anchor="text_overblown" w:tooltip="Return to Passage">
              <w:r>
                <w:rPr>
                  <w:color w:val="0969DA"/>
                  <w:u w:val="single"/>
                </w:rPr>
                <w:t>↩ Return</w:t>
              </w:r>
            </w:hyperlink>
          </w:p>
        </w:tc>
      </w:tr>
      <w:tr>
        <w:tc>
          <w:tcPr>
            <w:tcW w:type="dxa" w:w="1872"/>
            <w:shd w:fill="FFFFFF"/>
            <w:vAlign w:val="center"/>
          </w:tcPr>
          <w:p>
            <w:pPr>
              <w:spacing w:before="80" w:after="80"/>
            </w:pPr>
            <w:bookmarkStart w:id="2014" w:name="vocab_panache"/>
            <w:r>
              <w:rPr>
                <w:b/>
                <w:color w:val="0969DA"/>
                <w:sz w:val="20"/>
              </w:rPr>
              <w:t>panache</w:t>
            </w:r>
            <w:bookmarkEnd w:id="2014"/>
          </w:p>
        </w:tc>
        <w:tc>
          <w:tcPr>
            <w:tcW w:type="dxa" w:w="3168"/>
            <w:shd w:fill="FFFFFF"/>
            <w:vAlign w:val="center"/>
          </w:tcPr>
          <w:p>
            <w:pPr>
              <w:spacing w:before="80" w:after="80"/>
            </w:pPr>
            <w:r>
              <w:rPr>
                <w:color w:val="24292F"/>
                <w:sz w:val="19"/>
              </w:rPr>
              <w:t>Distinctive and stylish elegance</w:t>
            </w:r>
          </w:p>
        </w:tc>
        <w:tc>
          <w:tcPr>
            <w:tcW w:type="dxa" w:w="2880"/>
            <w:shd w:fill="FFFFFF"/>
            <w:vAlign w:val="center"/>
          </w:tcPr>
          <w:p>
            <w:pPr>
              <w:spacing w:before="80" w:after="80"/>
            </w:pPr>
            <w:r>
              <w:rPr>
                <w:i/>
                <w:sz w:val="17"/>
              </w:rPr>
              <w:t xml:space="preserve">The architectural and cultural landscape of Taiwan displays an extraordinary panoply of historical styles, fusing indigenous motifs, Dutch colonial relics, Japanese modernism, and contemporary design with unmistakable </w:t>
            </w:r>
            <w:r>
              <w:rPr>
                <w:b/>
                <w:i/>
                <w:color w:val="0969DA"/>
                <w:sz w:val="17"/>
              </w:rPr>
              <w:t>panache</w:t>
            </w:r>
            <w:r>
              <w:rPr>
                <w:i/>
                <w:sz w:val="17"/>
              </w:rPr>
              <w:t>.</w:t>
            </w:r>
          </w:p>
        </w:tc>
        <w:tc>
          <w:tcPr>
            <w:tcW w:type="dxa" w:w="1440"/>
            <w:shd w:fill="FFFFFF"/>
            <w:vAlign w:val="center"/>
          </w:tcPr>
          <w:p>
            <w:pPr>
              <w:spacing w:before="80" w:after="80"/>
              <w:jc w:val="center"/>
            </w:pPr>
            <w:hyperlink w:anchor="text_panache" w:tooltip="Return to Passage">
              <w:r>
                <w:rPr>
                  <w:color w:val="0969DA"/>
                  <w:u w:val="single"/>
                </w:rPr>
                <w:t>↩ Return</w:t>
              </w:r>
            </w:hyperlink>
          </w:p>
        </w:tc>
      </w:tr>
      <w:tr>
        <w:tc>
          <w:tcPr>
            <w:tcW w:type="dxa" w:w="1872"/>
            <w:shd w:fill="F6F8FA"/>
            <w:vAlign w:val="center"/>
          </w:tcPr>
          <w:p>
            <w:pPr>
              <w:spacing w:before="80" w:after="80"/>
            </w:pPr>
            <w:bookmarkStart w:id="2033" w:name="vocab_panoply"/>
            <w:r>
              <w:rPr>
                <w:b/>
                <w:color w:val="0969DA"/>
                <w:sz w:val="20"/>
              </w:rPr>
              <w:t>panoply</w:t>
            </w:r>
            <w:bookmarkEnd w:id="2033"/>
          </w:p>
        </w:tc>
        <w:tc>
          <w:tcPr>
            <w:tcW w:type="dxa" w:w="3168"/>
            <w:shd w:fill="F6F8FA"/>
            <w:vAlign w:val="center"/>
          </w:tcPr>
          <w:p>
            <w:pPr>
              <w:spacing w:before="80" w:after="80"/>
            </w:pPr>
            <w:r>
              <w:rPr>
                <w:color w:val="24292F"/>
                <w:sz w:val="19"/>
              </w:rPr>
              <w:t>A complete and impressive array</w:t>
            </w:r>
          </w:p>
        </w:tc>
        <w:tc>
          <w:tcPr>
            <w:tcW w:type="dxa" w:w="2880"/>
            <w:shd w:fill="F6F8FA"/>
            <w:vAlign w:val="center"/>
          </w:tcPr>
          <w:p>
            <w:pPr>
              <w:spacing w:before="80" w:after="80"/>
            </w:pPr>
            <w:r>
              <w:rPr>
                <w:i/>
                <w:sz w:val="17"/>
              </w:rPr>
              <w:t xml:space="preserve">The architectural and cultural landscape of Taiwan displays an extraordinary </w:t>
            </w:r>
            <w:r>
              <w:rPr>
                <w:b/>
                <w:i/>
                <w:color w:val="0969DA"/>
                <w:sz w:val="17"/>
              </w:rPr>
              <w:t>panoply</w:t>
            </w:r>
            <w:r>
              <w:rPr>
                <w:i/>
                <w:sz w:val="17"/>
              </w:rPr>
              <w:t xml:space="preserve"> of historical styles, fusing indigenous motifs, Dutch colonial relics, Japanese modernism, and contemporary design with unmistakable panache.</w:t>
            </w:r>
          </w:p>
        </w:tc>
        <w:tc>
          <w:tcPr>
            <w:tcW w:type="dxa" w:w="1440"/>
            <w:shd w:fill="F6F8FA"/>
            <w:vAlign w:val="center"/>
          </w:tcPr>
          <w:p>
            <w:pPr>
              <w:spacing w:before="80" w:after="80"/>
              <w:jc w:val="center"/>
            </w:pPr>
            <w:hyperlink w:anchor="text_panoply" w:tooltip="Return to Passage">
              <w:r>
                <w:rPr>
                  <w:color w:val="0969DA"/>
                  <w:u w:val="single"/>
                </w:rPr>
                <w:t>↩ Return</w:t>
              </w:r>
            </w:hyperlink>
          </w:p>
        </w:tc>
      </w:tr>
      <w:tr>
        <w:tc>
          <w:tcPr>
            <w:tcW w:type="dxa" w:w="1872"/>
            <w:shd w:fill="FFFFFF"/>
            <w:vAlign w:val="center"/>
          </w:tcPr>
          <w:p>
            <w:pPr>
              <w:spacing w:before="80" w:after="80"/>
            </w:pPr>
            <w:bookmarkStart w:id="2035" w:name="vocab_passe"/>
            <w:r>
              <w:rPr>
                <w:b/>
                <w:color w:val="0969DA"/>
                <w:sz w:val="20"/>
              </w:rPr>
              <w:t>passe</w:t>
            </w:r>
            <w:bookmarkEnd w:id="2035"/>
          </w:p>
        </w:tc>
        <w:tc>
          <w:tcPr>
            <w:tcW w:type="dxa" w:w="3168"/>
            <w:shd w:fill="FFFFFF"/>
            <w:vAlign w:val="center"/>
          </w:tcPr>
          <w:p>
            <w:pPr>
              <w:spacing w:before="80" w:after="80"/>
            </w:pPr>
            <w:r>
              <w:rPr>
                <w:color w:val="24292F"/>
                <w:sz w:val="19"/>
              </w:rPr>
              <w:t>Out of fashion</w:t>
            </w:r>
          </w:p>
        </w:tc>
        <w:tc>
          <w:tcPr>
            <w:tcW w:type="dxa" w:w="2880"/>
            <w:shd w:fill="FFFFFF"/>
            <w:vAlign w:val="center"/>
          </w:tcPr>
          <w:p>
            <w:pPr>
              <w:spacing w:before="80" w:after="80"/>
            </w:pPr>
            <w:r>
              <w:rPr>
                <w:i/>
                <w:sz w:val="17"/>
              </w:rPr>
              <w:t xml:space="preserve">Rather than appearing </w:t>
            </w:r>
            <w:r>
              <w:rPr>
                <w:b/>
                <w:i/>
                <w:color w:val="0969DA"/>
                <w:sz w:val="17"/>
              </w:rPr>
              <w:t>passe</w:t>
            </w:r>
            <w:r>
              <w:rPr>
                <w:i/>
                <w:sz w:val="17"/>
              </w:rPr>
              <w:t xml:space="preserve"> or generic, this architectural heritage reflects an idiosyncratic cultural vitality that honors the past while embracing contemporary flair in a congenial community atmosphere.</w:t>
            </w:r>
          </w:p>
        </w:tc>
        <w:tc>
          <w:tcPr>
            <w:tcW w:type="dxa" w:w="1440"/>
            <w:shd w:fill="FFFFFF"/>
            <w:vAlign w:val="center"/>
          </w:tcPr>
          <w:p>
            <w:pPr>
              <w:spacing w:before="80" w:after="80"/>
              <w:jc w:val="center"/>
            </w:pPr>
            <w:hyperlink w:anchor="text_passe" w:tooltip="Return to Passage">
              <w:r>
                <w:rPr>
                  <w:color w:val="0969DA"/>
                  <w:u w:val="single"/>
                </w:rPr>
                <w:t>↩ Return</w:t>
              </w:r>
            </w:hyperlink>
          </w:p>
        </w:tc>
      </w:tr>
      <w:tr>
        <w:tc>
          <w:tcPr>
            <w:tcW w:type="dxa" w:w="1872"/>
            <w:shd w:fill="F6F8FA"/>
            <w:vAlign w:val="center"/>
          </w:tcPr>
          <w:p>
            <w:pPr>
              <w:spacing w:before="80" w:after="80"/>
            </w:pPr>
            <w:bookmarkStart w:id="2015" w:name="vocab_pert"/>
            <w:r>
              <w:rPr>
                <w:b/>
                <w:color w:val="0969DA"/>
                <w:sz w:val="20"/>
              </w:rPr>
              <w:t>pert</w:t>
            </w:r>
            <w:bookmarkEnd w:id="2015"/>
          </w:p>
        </w:tc>
        <w:tc>
          <w:tcPr>
            <w:tcW w:type="dxa" w:w="3168"/>
            <w:shd w:fill="F6F8FA"/>
            <w:vAlign w:val="center"/>
          </w:tcPr>
          <w:p>
            <w:pPr>
              <w:spacing w:before="80" w:after="80"/>
            </w:pPr>
            <w:r>
              <w:rPr>
                <w:color w:val="24292F"/>
                <w:sz w:val="19"/>
              </w:rPr>
              <w:t>Characterized by a lightly pert and exuberant quality</w:t>
            </w:r>
          </w:p>
        </w:tc>
        <w:tc>
          <w:tcPr>
            <w:tcW w:type="dxa" w:w="2880"/>
            <w:shd w:fill="F6F8FA"/>
            <w:vAlign w:val="center"/>
          </w:tcPr>
          <w:p>
            <w:pPr>
              <w:spacing w:before="80" w:after="80"/>
            </w:pPr>
            <w:r>
              <w:rPr>
                <w:i/>
                <w:sz w:val="17"/>
              </w:rPr>
              <w:t xml:space="preserve">With </w:t>
            </w:r>
            <w:r>
              <w:rPr>
                <w:b/>
                <w:i/>
                <w:color w:val="0969DA"/>
                <w:sz w:val="17"/>
              </w:rPr>
              <w:t>pert</w:t>
            </w:r>
            <w:r>
              <w:rPr>
                <w:i/>
                <w:sz w:val="17"/>
              </w:rPr>
              <w:t xml:space="preserve"> wit and sophisticated savoir-faire, the island creates an ultimate standard of cultural excellence—a recherche masterpiece of human freedom and artistic vitality.</w:t>
            </w:r>
          </w:p>
        </w:tc>
        <w:tc>
          <w:tcPr>
            <w:tcW w:type="dxa" w:w="1440"/>
            <w:shd w:fill="F6F8FA"/>
            <w:vAlign w:val="center"/>
          </w:tcPr>
          <w:p>
            <w:pPr>
              <w:spacing w:before="80" w:after="80"/>
              <w:jc w:val="center"/>
            </w:pPr>
            <w:hyperlink w:anchor="text_pert" w:tooltip="Return to Passage">
              <w:r>
                <w:rPr>
                  <w:color w:val="0969DA"/>
                  <w:u w:val="single"/>
                </w:rPr>
                <w:t>↩ Return</w:t>
              </w:r>
            </w:hyperlink>
          </w:p>
        </w:tc>
      </w:tr>
      <w:tr>
        <w:tc>
          <w:tcPr>
            <w:tcW w:type="dxa" w:w="1872"/>
            <w:shd w:fill="FFFFFF"/>
            <w:vAlign w:val="center"/>
          </w:tcPr>
          <w:p>
            <w:pPr>
              <w:spacing w:before="80" w:after="80"/>
            </w:pPr>
            <w:bookmarkStart w:id="2026" w:name="vocab_quaint"/>
            <w:r>
              <w:rPr>
                <w:b/>
                <w:color w:val="0969DA"/>
                <w:sz w:val="20"/>
              </w:rPr>
              <w:t>quaint</w:t>
            </w:r>
            <w:bookmarkEnd w:id="2026"/>
          </w:p>
        </w:tc>
        <w:tc>
          <w:tcPr>
            <w:tcW w:type="dxa" w:w="3168"/>
            <w:shd w:fill="FFFFFF"/>
            <w:vAlign w:val="center"/>
          </w:tcPr>
          <w:p>
            <w:pPr>
              <w:spacing w:before="80" w:after="80"/>
            </w:pPr>
            <w:r>
              <w:rPr>
                <w:color w:val="24292F"/>
                <w:sz w:val="19"/>
              </w:rPr>
              <w:t>Strange in an interesting or pleasing way</w:t>
            </w:r>
          </w:p>
        </w:tc>
        <w:tc>
          <w:tcPr>
            <w:tcW w:type="dxa" w:w="2880"/>
            <w:shd w:fill="FFFFFF"/>
            <w:vAlign w:val="center"/>
          </w:tcPr>
          <w:p>
            <w:pPr>
              <w:spacing w:before="80" w:after="80"/>
            </w:pPr>
            <w:r>
              <w:rPr>
                <w:i/>
                <w:sz w:val="17"/>
              </w:rPr>
              <w:t xml:space="preserve">In historic towns like Lukang and Tainan, visitors saunter down winding brick lanes, admiring </w:t>
            </w:r>
            <w:r>
              <w:rPr>
                <w:b/>
                <w:i/>
                <w:color w:val="0969DA"/>
                <w:sz w:val="17"/>
              </w:rPr>
              <w:t>quaint</w:t>
            </w:r>
            <w:r>
              <w:rPr>
                <w:i/>
                <w:sz w:val="17"/>
              </w:rPr>
              <w:t xml:space="preserve"> courtyard mansions adorned with delicate woodcarving and florid decorative flourishes.</w:t>
            </w:r>
          </w:p>
        </w:tc>
        <w:tc>
          <w:tcPr>
            <w:tcW w:type="dxa" w:w="1440"/>
            <w:shd w:fill="FFFFFF"/>
            <w:vAlign w:val="center"/>
          </w:tcPr>
          <w:p>
            <w:pPr>
              <w:spacing w:before="80" w:after="80"/>
              <w:jc w:val="center"/>
            </w:pPr>
            <w:hyperlink w:anchor="text_quaint" w:tooltip="Return to Passage">
              <w:r>
                <w:rPr>
                  <w:color w:val="0969DA"/>
                  <w:u w:val="single"/>
                </w:rPr>
                <w:t>↩ Return</w:t>
              </w:r>
            </w:hyperlink>
          </w:p>
        </w:tc>
      </w:tr>
      <w:tr>
        <w:tc>
          <w:tcPr>
            <w:tcW w:type="dxa" w:w="1872"/>
            <w:shd w:fill="F6F8FA"/>
            <w:vAlign w:val="center"/>
          </w:tcPr>
          <w:p>
            <w:pPr>
              <w:spacing w:before="80" w:after="80"/>
            </w:pPr>
            <w:bookmarkStart w:id="2011" w:name="vocab_recherche"/>
            <w:r>
              <w:rPr>
                <w:b/>
                <w:color w:val="0969DA"/>
                <w:sz w:val="20"/>
              </w:rPr>
              <w:t>recherche</w:t>
            </w:r>
            <w:bookmarkEnd w:id="2011"/>
          </w:p>
        </w:tc>
        <w:tc>
          <w:tcPr>
            <w:tcW w:type="dxa" w:w="3168"/>
            <w:shd w:fill="F6F8FA"/>
            <w:vAlign w:val="center"/>
          </w:tcPr>
          <w:p>
            <w:pPr>
              <w:spacing w:before="80" w:after="80"/>
            </w:pPr>
            <w:r>
              <w:rPr>
                <w:color w:val="24292F"/>
                <w:sz w:val="19"/>
              </w:rPr>
              <w:t>Lavishly elegant and refined</w:t>
            </w:r>
          </w:p>
        </w:tc>
        <w:tc>
          <w:tcPr>
            <w:tcW w:type="dxa" w:w="2880"/>
            <w:shd w:fill="F6F8FA"/>
            <w:vAlign w:val="center"/>
          </w:tcPr>
          <w:p>
            <w:pPr>
              <w:spacing w:before="80" w:after="80"/>
            </w:pPr>
            <w:r>
              <w:rPr>
                <w:i/>
                <w:sz w:val="17"/>
              </w:rPr>
              <w:t xml:space="preserve">With pert wit and sophisticated savoir-faire, the island creates an ultimate standard of cultural excellence—a </w:t>
            </w:r>
            <w:r>
              <w:rPr>
                <w:b/>
                <w:i/>
                <w:color w:val="0969DA"/>
                <w:sz w:val="17"/>
              </w:rPr>
              <w:t>recherche</w:t>
            </w:r>
            <w:r>
              <w:rPr>
                <w:i/>
                <w:sz w:val="17"/>
              </w:rPr>
              <w:t xml:space="preserve"> masterpiece of human freedom and artistic vitality.</w:t>
            </w:r>
          </w:p>
        </w:tc>
        <w:tc>
          <w:tcPr>
            <w:tcW w:type="dxa" w:w="1440"/>
            <w:shd w:fill="F6F8FA"/>
            <w:vAlign w:val="center"/>
          </w:tcPr>
          <w:p>
            <w:pPr>
              <w:spacing w:before="80" w:after="80"/>
              <w:jc w:val="center"/>
            </w:pPr>
            <w:hyperlink w:anchor="text_recherche" w:tooltip="Return to Passage">
              <w:r>
                <w:rPr>
                  <w:color w:val="0969DA"/>
                  <w:u w:val="single"/>
                </w:rPr>
                <w:t>↩ Return</w:t>
              </w:r>
            </w:hyperlink>
          </w:p>
        </w:tc>
      </w:tr>
      <w:tr>
        <w:tc>
          <w:tcPr>
            <w:tcW w:type="dxa" w:w="1872"/>
            <w:shd w:fill="FFFFFF"/>
            <w:vAlign w:val="center"/>
          </w:tcPr>
          <w:p>
            <w:pPr>
              <w:spacing w:before="80" w:after="80"/>
            </w:pPr>
            <w:bookmarkStart w:id="2013" w:name="vocab_resplendent"/>
            <w:r>
              <w:rPr>
                <w:b/>
                <w:color w:val="0969DA"/>
                <w:sz w:val="20"/>
              </w:rPr>
              <w:t>resplendent</w:t>
            </w:r>
            <w:bookmarkEnd w:id="2013"/>
          </w:p>
        </w:tc>
        <w:tc>
          <w:tcPr>
            <w:tcW w:type="dxa" w:w="3168"/>
            <w:shd w:fill="FFFFFF"/>
            <w:vAlign w:val="center"/>
          </w:tcPr>
          <w:p>
            <w:pPr>
              <w:spacing w:before="80" w:after="80"/>
            </w:pPr>
            <w:r>
              <w:rPr>
                <w:color w:val="24292F"/>
                <w:sz w:val="19"/>
              </w:rPr>
              <w:t>Having great beauty and splendor</w:t>
            </w:r>
          </w:p>
        </w:tc>
        <w:tc>
          <w:tcPr>
            <w:tcW w:type="dxa" w:w="2880"/>
            <w:shd w:fill="FFFFFF"/>
            <w:vAlign w:val="center"/>
          </w:tcPr>
          <w:p>
            <w:pPr>
              <w:spacing w:before="80" w:after="80"/>
            </w:pPr>
            <w:r>
              <w:rPr>
                <w:i/>
                <w:sz w:val="17"/>
              </w:rPr>
              <w:t xml:space="preserve">Stately Qing-era temples feature ornate stone pillars and a </w:t>
            </w:r>
            <w:r>
              <w:rPr>
                <w:b/>
                <w:i/>
                <w:color w:val="0969DA"/>
                <w:sz w:val="17"/>
              </w:rPr>
              <w:t>resplendent</w:t>
            </w:r>
            <w:r>
              <w:rPr>
                <w:i/>
                <w:sz w:val="17"/>
              </w:rPr>
              <w:t xml:space="preserve"> roofline where glazed ceramic dragons seem to flourish against the sky.</w:t>
            </w:r>
          </w:p>
        </w:tc>
        <w:tc>
          <w:tcPr>
            <w:tcW w:type="dxa" w:w="1440"/>
            <w:shd w:fill="FFFFFF"/>
            <w:vAlign w:val="center"/>
          </w:tcPr>
          <w:p>
            <w:pPr>
              <w:spacing w:before="80" w:after="80"/>
              <w:jc w:val="center"/>
            </w:pPr>
            <w:hyperlink w:anchor="text_resplendent" w:tooltip="Return to Passage">
              <w:r>
                <w:rPr>
                  <w:color w:val="0969DA"/>
                  <w:u w:val="single"/>
                </w:rPr>
                <w:t>↩ Return</w:t>
              </w:r>
            </w:hyperlink>
          </w:p>
        </w:tc>
      </w:tr>
      <w:tr>
        <w:tc>
          <w:tcPr>
            <w:tcW w:type="dxa" w:w="1872"/>
            <w:shd w:fill="F6F8FA"/>
            <w:vAlign w:val="center"/>
          </w:tcPr>
          <w:p>
            <w:pPr>
              <w:spacing w:before="80" w:after="80"/>
            </w:pPr>
            <w:bookmarkStart w:id="2022" w:name="vocab_rococo"/>
            <w:r>
              <w:rPr>
                <w:b/>
                <w:color w:val="0969DA"/>
                <w:sz w:val="20"/>
              </w:rPr>
              <w:t>rococo</w:t>
            </w:r>
            <w:bookmarkEnd w:id="2022"/>
          </w:p>
        </w:tc>
        <w:tc>
          <w:tcPr>
            <w:tcW w:type="dxa" w:w="3168"/>
            <w:shd w:fill="F6F8FA"/>
            <w:vAlign w:val="center"/>
          </w:tcPr>
          <w:p>
            <w:pPr>
              <w:spacing w:before="80" w:after="80"/>
            </w:pPr>
            <w:r>
              <w:rPr>
                <w:color w:val="24292F"/>
                <w:sz w:val="19"/>
              </w:rPr>
              <w:t>Fanciful but graceful asymmetric ornamentation in art and architecture that originated in France in the 18th century</w:t>
            </w:r>
          </w:p>
        </w:tc>
        <w:tc>
          <w:tcPr>
            <w:tcW w:type="dxa" w:w="2880"/>
            <w:shd w:fill="F6F8FA"/>
            <w:vAlign w:val="center"/>
          </w:tcPr>
          <w:p>
            <w:pPr>
              <w:spacing w:before="80" w:after="80"/>
            </w:pPr>
            <w:r>
              <w:rPr>
                <w:i/>
                <w:sz w:val="17"/>
              </w:rPr>
              <w:t xml:space="preserve">During the Japanese colonial era, urban centers were transformed through grand public architecture that incorporated Western Baroque and </w:t>
            </w:r>
            <w:r>
              <w:rPr>
                <w:b/>
                <w:i/>
                <w:color w:val="0969DA"/>
                <w:sz w:val="17"/>
              </w:rPr>
              <w:t>rococo</w:t>
            </w:r>
            <w:r>
              <w:rPr>
                <w:i/>
                <w:sz w:val="17"/>
              </w:rPr>
              <w:t xml:space="preserve"> aesthetics.</w:t>
            </w:r>
          </w:p>
        </w:tc>
        <w:tc>
          <w:tcPr>
            <w:tcW w:type="dxa" w:w="1440"/>
            <w:shd w:fill="F6F8FA"/>
            <w:vAlign w:val="center"/>
          </w:tcPr>
          <w:p>
            <w:pPr>
              <w:spacing w:before="80" w:after="80"/>
              <w:jc w:val="center"/>
            </w:pPr>
            <w:hyperlink w:anchor="text_rococo" w:tooltip="Return to Passage">
              <w:r>
                <w:rPr>
                  <w:color w:val="0969DA"/>
                  <w:u w:val="single"/>
                </w:rPr>
                <w:t>↩ Return</w:t>
              </w:r>
            </w:hyperlink>
          </w:p>
        </w:tc>
      </w:tr>
      <w:tr>
        <w:tc>
          <w:tcPr>
            <w:tcW w:type="dxa" w:w="1872"/>
            <w:shd w:fill="FFFFFF"/>
            <w:vAlign w:val="center"/>
          </w:tcPr>
          <w:p>
            <w:pPr>
              <w:spacing w:before="80" w:after="80"/>
            </w:pPr>
            <w:bookmarkStart w:id="2036" w:name="vocab_saunter"/>
            <w:r>
              <w:rPr>
                <w:b/>
                <w:color w:val="0969DA"/>
                <w:sz w:val="20"/>
              </w:rPr>
              <w:t>saunter</w:t>
            </w:r>
            <w:bookmarkEnd w:id="2036"/>
          </w:p>
        </w:tc>
        <w:tc>
          <w:tcPr>
            <w:tcW w:type="dxa" w:w="3168"/>
            <w:shd w:fill="FFFFFF"/>
            <w:vAlign w:val="center"/>
          </w:tcPr>
          <w:p>
            <w:pPr>
              <w:spacing w:before="80" w:after="80"/>
            </w:pPr>
            <w:r>
              <w:rPr>
                <w:color w:val="24292F"/>
                <w:sz w:val="19"/>
              </w:rPr>
              <w:t>A careless leisurely gait</w:t>
            </w:r>
          </w:p>
        </w:tc>
        <w:tc>
          <w:tcPr>
            <w:tcW w:type="dxa" w:w="2880"/>
            <w:shd w:fill="FFFFFF"/>
            <w:vAlign w:val="center"/>
          </w:tcPr>
          <w:p>
            <w:pPr>
              <w:spacing w:before="80" w:after="80"/>
            </w:pPr>
            <w:r>
              <w:rPr>
                <w:i/>
                <w:sz w:val="17"/>
              </w:rPr>
              <w:t xml:space="preserve">In historic towns like Lukang and Tainan, visitors </w:t>
            </w:r>
            <w:r>
              <w:rPr>
                <w:b/>
                <w:i/>
                <w:color w:val="0969DA"/>
                <w:sz w:val="17"/>
              </w:rPr>
              <w:t>saunter</w:t>
            </w:r>
            <w:r>
              <w:rPr>
                <w:i/>
                <w:sz w:val="17"/>
              </w:rPr>
              <w:t xml:space="preserve"> down winding brick lanes, admiring quaint courtyard mansions adorned with delicate woodcarving and florid decorative flourishes.</w:t>
            </w:r>
          </w:p>
        </w:tc>
        <w:tc>
          <w:tcPr>
            <w:tcW w:type="dxa" w:w="1440"/>
            <w:shd w:fill="FFFFFF"/>
            <w:vAlign w:val="center"/>
          </w:tcPr>
          <w:p>
            <w:pPr>
              <w:spacing w:before="80" w:after="80"/>
              <w:jc w:val="center"/>
            </w:pPr>
            <w:hyperlink w:anchor="text_saunter" w:tooltip="Return to Passage">
              <w:r>
                <w:rPr>
                  <w:color w:val="0969DA"/>
                  <w:u w:val="single"/>
                </w:rPr>
                <w:t>↩ Return</w:t>
              </w:r>
            </w:hyperlink>
          </w:p>
        </w:tc>
      </w:tr>
      <w:tr>
        <w:tc>
          <w:tcPr>
            <w:tcW w:type="dxa" w:w="1872"/>
            <w:shd w:fill="F6F8FA"/>
            <w:vAlign w:val="center"/>
          </w:tcPr>
          <w:p>
            <w:pPr>
              <w:spacing w:before="80" w:after="80"/>
            </w:pPr>
            <w:bookmarkStart w:id="2045" w:name="vocab_savoir_faire"/>
            <w:r>
              <w:rPr>
                <w:b/>
                <w:color w:val="0969DA"/>
                <w:sz w:val="20"/>
              </w:rPr>
              <w:t>savoir-faire</w:t>
            </w:r>
            <w:bookmarkEnd w:id="2045"/>
          </w:p>
        </w:tc>
        <w:tc>
          <w:tcPr>
            <w:tcW w:type="dxa" w:w="3168"/>
            <w:shd w:fill="F6F8FA"/>
            <w:vAlign w:val="center"/>
          </w:tcPr>
          <w:p>
            <w:pPr>
              <w:spacing w:before="80" w:after="80"/>
            </w:pPr>
            <w:r>
              <w:rPr>
                <w:color w:val="24292F"/>
                <w:sz w:val="19"/>
              </w:rPr>
              <w:t>Social skill</w:t>
            </w:r>
          </w:p>
        </w:tc>
        <w:tc>
          <w:tcPr>
            <w:tcW w:type="dxa" w:w="2880"/>
            <w:shd w:fill="F6F8FA"/>
            <w:vAlign w:val="center"/>
          </w:tcPr>
          <w:p>
            <w:pPr>
              <w:spacing w:before="80" w:after="80"/>
            </w:pPr>
            <w:r>
              <w:rPr>
                <w:i/>
                <w:sz w:val="17"/>
              </w:rPr>
              <w:t xml:space="preserve">In modern dance theaters, a lithe performer executes a breathtaking choreography that combines traditional martial arts with ethereal modern dance, displaying consummate </w:t>
            </w:r>
            <w:r>
              <w:rPr>
                <w:b/>
                <w:i/>
                <w:color w:val="0969DA"/>
                <w:sz w:val="17"/>
              </w:rPr>
              <w:t>savoir-faire</w:t>
            </w:r>
            <w:r>
              <w:rPr>
                <w:i/>
                <w:sz w:val="17"/>
              </w:rPr>
              <w:t>.</w:t>
            </w:r>
          </w:p>
        </w:tc>
        <w:tc>
          <w:tcPr>
            <w:tcW w:type="dxa" w:w="1440"/>
            <w:shd w:fill="F6F8FA"/>
            <w:vAlign w:val="center"/>
          </w:tcPr>
          <w:p>
            <w:pPr>
              <w:spacing w:before="80" w:after="80"/>
              <w:jc w:val="center"/>
            </w:pPr>
            <w:hyperlink w:anchor="text_savoir_faire" w:tooltip="Return to Passage">
              <w:r>
                <w:rPr>
                  <w:color w:val="0969DA"/>
                  <w:u w:val="single"/>
                </w:rPr>
                <w:t>↩ Return</w:t>
              </w:r>
            </w:hyperlink>
          </w:p>
        </w:tc>
      </w:tr>
      <w:tr>
        <w:tc>
          <w:tcPr>
            <w:tcW w:type="dxa" w:w="1872"/>
            <w:shd w:fill="FFFFFF"/>
            <w:vAlign w:val="center"/>
          </w:tcPr>
          <w:p>
            <w:pPr>
              <w:spacing w:before="80" w:after="80"/>
            </w:pPr>
            <w:bookmarkStart w:id="2018" w:name="vocab_stately"/>
            <w:r>
              <w:rPr>
                <w:b/>
                <w:color w:val="0969DA"/>
                <w:sz w:val="20"/>
              </w:rPr>
              <w:t>stately</w:t>
            </w:r>
            <w:bookmarkEnd w:id="2018"/>
          </w:p>
        </w:tc>
        <w:tc>
          <w:tcPr>
            <w:tcW w:type="dxa" w:w="3168"/>
            <w:shd w:fill="FFFFFF"/>
            <w:vAlign w:val="center"/>
          </w:tcPr>
          <w:p>
            <w:pPr>
              <w:spacing w:before="80" w:after="80"/>
            </w:pPr>
            <w:r>
              <w:rPr>
                <w:color w:val="24292F"/>
                <w:sz w:val="19"/>
              </w:rPr>
              <w:t>Impressive in appearance</w:t>
            </w:r>
          </w:p>
        </w:tc>
        <w:tc>
          <w:tcPr>
            <w:tcW w:type="dxa" w:w="2880"/>
            <w:shd w:fill="FFFFFF"/>
            <w:vAlign w:val="center"/>
          </w:tcPr>
          <w:p>
            <w:pPr>
              <w:spacing w:before="80" w:after="80"/>
            </w:pPr>
            <w:r>
              <w:rPr>
                <w:i/>
                <w:sz w:val="17"/>
              </w:rPr>
            </w:r>
            <w:r>
              <w:rPr>
                <w:b/>
                <w:i/>
                <w:color w:val="0969DA"/>
                <w:sz w:val="17"/>
              </w:rPr>
              <w:t>Stately</w:t>
            </w:r>
            <w:r>
              <w:rPr>
                <w:i/>
                <w:sz w:val="17"/>
              </w:rPr>
              <w:t xml:space="preserve"> Qing-era temples feature ornate stone pillars and a resplendent roofline where glazed ceramic dragons seem to flourish against the sky.</w:t>
            </w:r>
          </w:p>
        </w:tc>
        <w:tc>
          <w:tcPr>
            <w:tcW w:type="dxa" w:w="1440"/>
            <w:shd w:fill="FFFFFF"/>
            <w:vAlign w:val="center"/>
          </w:tcPr>
          <w:p>
            <w:pPr>
              <w:spacing w:before="80" w:after="80"/>
              <w:jc w:val="center"/>
            </w:pPr>
            <w:hyperlink w:anchor="text_stately" w:tooltip="Return to Passage">
              <w:r>
                <w:rPr>
                  <w:color w:val="0969DA"/>
                  <w:u w:val="single"/>
                </w:rPr>
                <w:t>↩ Return</w:t>
              </w:r>
            </w:hyperlink>
          </w:p>
        </w:tc>
      </w:tr>
      <w:tr>
        <w:tc>
          <w:tcPr>
            <w:tcW w:type="dxa" w:w="1872"/>
            <w:shd w:fill="F6F8FA"/>
            <w:vAlign w:val="center"/>
          </w:tcPr>
          <w:p>
            <w:pPr>
              <w:spacing w:before="80" w:after="80"/>
            </w:pPr>
            <w:bookmarkStart w:id="2006" w:name="vocab_sumptuous"/>
            <w:r>
              <w:rPr>
                <w:b/>
                <w:color w:val="0969DA"/>
                <w:sz w:val="20"/>
              </w:rPr>
              <w:t>sumptuous</w:t>
            </w:r>
            <w:bookmarkEnd w:id="2006"/>
          </w:p>
        </w:tc>
        <w:tc>
          <w:tcPr>
            <w:tcW w:type="dxa" w:w="3168"/>
            <w:shd w:fill="F6F8FA"/>
            <w:vAlign w:val="center"/>
          </w:tcPr>
          <w:p>
            <w:pPr>
              <w:spacing w:before="80" w:after="80"/>
            </w:pPr>
            <w:r>
              <w:rPr>
                <w:color w:val="24292F"/>
                <w:sz w:val="19"/>
              </w:rPr>
              <w:t>Rich and superior in quality</w:t>
            </w:r>
          </w:p>
        </w:tc>
        <w:tc>
          <w:tcPr>
            <w:tcW w:type="dxa" w:w="2880"/>
            <w:shd w:fill="F6F8FA"/>
            <w:vAlign w:val="center"/>
          </w:tcPr>
          <w:p>
            <w:pPr>
              <w:spacing w:before="80" w:after="80"/>
            </w:pPr>
            <w:r>
              <w:rPr>
                <w:i/>
                <w:sz w:val="17"/>
              </w:rPr>
              <w:t xml:space="preserve">Whether celebrating a buxom harvest festival in agricultural villages or attending a </w:t>
            </w:r>
            <w:r>
              <w:rPr>
                <w:b/>
                <w:i/>
                <w:color w:val="0969DA"/>
                <w:sz w:val="17"/>
              </w:rPr>
              <w:t>sumptuous</w:t>
            </w:r>
            <w:r>
              <w:rPr>
                <w:i/>
                <w:sz w:val="17"/>
              </w:rPr>
              <w:t xml:space="preserve"> and ceremonious state banquet, the public values authentic substance over empty grandiloquence.</w:t>
            </w:r>
          </w:p>
        </w:tc>
        <w:tc>
          <w:tcPr>
            <w:tcW w:type="dxa" w:w="1440"/>
            <w:shd w:fill="F6F8FA"/>
            <w:vAlign w:val="center"/>
          </w:tcPr>
          <w:p>
            <w:pPr>
              <w:spacing w:before="80" w:after="80"/>
              <w:jc w:val="center"/>
            </w:pPr>
            <w:hyperlink w:anchor="text_sumptuous" w:tooltip="Return to Passage">
              <w:r>
                <w:rPr>
                  <w:color w:val="0969DA"/>
                  <w:u w:val="single"/>
                </w:rPr>
                <w:t>↩ Return</w:t>
              </w:r>
            </w:hyperlink>
          </w:p>
        </w:tc>
      </w:tr>
      <w:tr>
        <w:tc>
          <w:tcPr>
            <w:tcW w:type="dxa" w:w="1872"/>
            <w:shd w:fill="FFFFFF"/>
            <w:vAlign w:val="center"/>
          </w:tcPr>
          <w:p>
            <w:pPr>
              <w:spacing w:before="80" w:after="80"/>
            </w:pPr>
            <w:bookmarkStart w:id="2024" w:name="vocab_terse"/>
            <w:r>
              <w:rPr>
                <w:b/>
                <w:color w:val="0969DA"/>
                <w:sz w:val="20"/>
              </w:rPr>
              <w:t>terse</w:t>
            </w:r>
            <w:bookmarkEnd w:id="2024"/>
          </w:p>
        </w:tc>
        <w:tc>
          <w:tcPr>
            <w:tcW w:type="dxa" w:w="3168"/>
            <w:shd w:fill="FFFFFF"/>
            <w:vAlign w:val="center"/>
          </w:tcPr>
          <w:p>
            <w:pPr>
              <w:spacing w:before="80" w:after="80"/>
            </w:pPr>
            <w:r>
              <w:rPr>
                <w:color w:val="24292F"/>
                <w:sz w:val="19"/>
              </w:rPr>
              <w:t>Brief and to the point; effectively cut short</w:t>
            </w:r>
          </w:p>
        </w:tc>
        <w:tc>
          <w:tcPr>
            <w:tcW w:type="dxa" w:w="2880"/>
            <w:shd w:fill="FFFFFF"/>
            <w:vAlign w:val="center"/>
          </w:tcPr>
          <w:p>
            <w:pPr>
              <w:spacing w:before="80" w:after="80"/>
            </w:pPr>
            <w:r>
              <w:rPr>
                <w:i/>
                <w:sz w:val="17"/>
              </w:rPr>
              <w:t xml:space="preserve">Society rejects the bombastic posturing of self-important politicians and the grandiloquent or magniloquent rhetoric of authoritarian propagandists, preferring </w:t>
            </w:r>
            <w:r>
              <w:rPr>
                <w:b/>
                <w:i/>
                <w:color w:val="0969DA"/>
                <w:sz w:val="17"/>
              </w:rPr>
              <w:t>terse</w:t>
            </w:r>
            <w:r>
              <w:rPr>
                <w:i/>
                <w:sz w:val="17"/>
              </w:rPr>
              <w:t>, honest speech over orotund, tumid, and turgid speeches.</w:t>
            </w:r>
          </w:p>
        </w:tc>
        <w:tc>
          <w:tcPr>
            <w:tcW w:type="dxa" w:w="1440"/>
            <w:shd w:fill="FFFFFF"/>
            <w:vAlign w:val="center"/>
          </w:tcPr>
          <w:p>
            <w:pPr>
              <w:spacing w:before="80" w:after="80"/>
              <w:jc w:val="center"/>
            </w:pPr>
            <w:hyperlink w:anchor="text_terse" w:tooltip="Return to Passage">
              <w:r>
                <w:rPr>
                  <w:color w:val="0969DA"/>
                  <w:u w:val="single"/>
                </w:rPr>
                <w:t>↩ Return</w:t>
              </w:r>
            </w:hyperlink>
          </w:p>
        </w:tc>
      </w:tr>
      <w:tr>
        <w:tc>
          <w:tcPr>
            <w:tcW w:type="dxa" w:w="1872"/>
            <w:shd w:fill="F6F8FA"/>
            <w:vAlign w:val="center"/>
          </w:tcPr>
          <w:p>
            <w:pPr>
              <w:spacing w:before="80" w:after="80"/>
            </w:pPr>
            <w:bookmarkStart w:id="2025" w:name="vocab_tortuous"/>
            <w:r>
              <w:rPr>
                <w:b/>
                <w:color w:val="0969DA"/>
                <w:sz w:val="20"/>
              </w:rPr>
              <w:t>tortuous</w:t>
            </w:r>
            <w:bookmarkEnd w:id="2025"/>
          </w:p>
        </w:tc>
        <w:tc>
          <w:tcPr>
            <w:tcW w:type="dxa" w:w="3168"/>
            <w:shd w:fill="F6F8FA"/>
            <w:vAlign w:val="center"/>
          </w:tcPr>
          <w:p>
            <w:pPr>
              <w:spacing w:before="80" w:after="80"/>
            </w:pPr>
            <w:r>
              <w:rPr>
                <w:color w:val="24292F"/>
                <w:sz w:val="19"/>
              </w:rPr>
              <w:t>Highly complex or intricate and occasionally devious</w:t>
            </w:r>
          </w:p>
        </w:tc>
        <w:tc>
          <w:tcPr>
            <w:tcW w:type="dxa" w:w="2880"/>
            <w:shd w:fill="F6F8FA"/>
            <w:vAlign w:val="center"/>
          </w:tcPr>
          <w:p>
            <w:pPr>
              <w:spacing w:before="80" w:after="80"/>
            </w:pPr>
            <w:r>
              <w:rPr>
                <w:i/>
                <w:sz w:val="17"/>
              </w:rPr>
              <w:t xml:space="preserve">Citizens reject the bizarre claims of foreign autocrats who demand that Taiwan surrender its identity, just as they navigate the </w:t>
            </w:r>
            <w:r>
              <w:rPr>
                <w:b/>
                <w:i/>
                <w:color w:val="0969DA"/>
                <w:sz w:val="17"/>
              </w:rPr>
              <w:t>tortuous</w:t>
            </w:r>
            <w:r>
              <w:rPr>
                <w:i/>
                <w:sz w:val="17"/>
              </w:rPr>
              <w:t xml:space="preserve"> paths of regional geopolitics with confidence.</w:t>
            </w:r>
          </w:p>
        </w:tc>
        <w:tc>
          <w:tcPr>
            <w:tcW w:type="dxa" w:w="1440"/>
            <w:shd w:fill="F6F8FA"/>
            <w:vAlign w:val="center"/>
          </w:tcPr>
          <w:p>
            <w:pPr>
              <w:spacing w:before="80" w:after="80"/>
              <w:jc w:val="center"/>
            </w:pPr>
            <w:hyperlink w:anchor="text_tortuous" w:tooltip="Return to Passage">
              <w:r>
                <w:rPr>
                  <w:color w:val="0969DA"/>
                  <w:u w:val="single"/>
                </w:rPr>
                <w:t>↩ Return</w:t>
              </w:r>
            </w:hyperlink>
          </w:p>
        </w:tc>
      </w:tr>
      <w:tr>
        <w:tc>
          <w:tcPr>
            <w:tcW w:type="dxa" w:w="1872"/>
            <w:shd w:fill="FFFFFF"/>
            <w:vAlign w:val="center"/>
          </w:tcPr>
          <w:p>
            <w:pPr>
              <w:spacing w:before="80" w:after="80"/>
            </w:pPr>
            <w:bookmarkStart w:id="2002" w:name="vocab_tumid"/>
            <w:r>
              <w:rPr>
                <w:b/>
                <w:color w:val="0969DA"/>
                <w:sz w:val="20"/>
              </w:rPr>
              <w:t>tumid</w:t>
            </w:r>
            <w:bookmarkEnd w:id="2002"/>
          </w:p>
        </w:tc>
        <w:tc>
          <w:tcPr>
            <w:tcW w:type="dxa" w:w="3168"/>
            <w:shd w:fill="FFFFFF"/>
            <w:vAlign w:val="center"/>
          </w:tcPr>
          <w:p>
            <w:pPr>
              <w:spacing w:before="80" w:after="80"/>
            </w:pPr>
            <w:r>
              <w:rPr>
                <w:color w:val="24292F"/>
                <w:sz w:val="19"/>
              </w:rPr>
              <w:t>Ostentatiously lofty in style</w:t>
            </w:r>
          </w:p>
        </w:tc>
        <w:tc>
          <w:tcPr>
            <w:tcW w:type="dxa" w:w="2880"/>
            <w:shd w:fill="FFFFFF"/>
            <w:vAlign w:val="center"/>
          </w:tcPr>
          <w:p>
            <w:pPr>
              <w:spacing w:before="80" w:after="80"/>
            </w:pPr>
            <w:r>
              <w:rPr>
                <w:i/>
                <w:sz w:val="17"/>
              </w:rPr>
              <w:t xml:space="preserve">Society rejects the bombastic posturing of self-important politicians and the grandiloquent or magniloquent rhetoric of authoritarian propagandists, preferring terse, honest speech over orotund, </w:t>
            </w:r>
            <w:r>
              <w:rPr>
                <w:b/>
                <w:i/>
                <w:color w:val="0969DA"/>
                <w:sz w:val="17"/>
              </w:rPr>
              <w:t>tumid</w:t>
            </w:r>
            <w:r>
              <w:rPr>
                <w:i/>
                <w:sz w:val="17"/>
              </w:rPr>
              <w:t>, and turgid speeches.</w:t>
            </w:r>
          </w:p>
        </w:tc>
        <w:tc>
          <w:tcPr>
            <w:tcW w:type="dxa" w:w="1440"/>
            <w:shd w:fill="FFFFFF"/>
            <w:vAlign w:val="center"/>
          </w:tcPr>
          <w:p>
            <w:pPr>
              <w:spacing w:before="80" w:after="80"/>
              <w:jc w:val="center"/>
            </w:pPr>
            <w:hyperlink w:anchor="text_tumid" w:tooltip="Return to Passage">
              <w:r>
                <w:rPr>
                  <w:color w:val="0969DA"/>
                  <w:u w:val="single"/>
                </w:rPr>
                <w:t>↩ Return</w:t>
              </w:r>
            </w:hyperlink>
          </w:p>
        </w:tc>
      </w:tr>
      <w:tr>
        <w:tc>
          <w:tcPr>
            <w:tcW w:type="dxa" w:w="1872"/>
            <w:shd w:fill="F6F8FA"/>
            <w:vAlign w:val="center"/>
          </w:tcPr>
          <w:p>
            <w:pPr>
              <w:spacing w:before="80" w:after="80"/>
            </w:pPr>
            <w:bookmarkStart w:id="2000" w:name="vocab_turgid"/>
            <w:r>
              <w:rPr>
                <w:b/>
                <w:color w:val="0969DA"/>
                <w:sz w:val="20"/>
              </w:rPr>
              <w:t>turgid</w:t>
            </w:r>
            <w:bookmarkEnd w:id="2000"/>
          </w:p>
        </w:tc>
        <w:tc>
          <w:tcPr>
            <w:tcW w:type="dxa" w:w="3168"/>
            <w:shd w:fill="F6F8FA"/>
            <w:vAlign w:val="center"/>
          </w:tcPr>
          <w:p>
            <w:pPr>
              <w:spacing w:before="80" w:after="80"/>
            </w:pPr>
            <w:r>
              <w:rPr>
                <w:color w:val="24292F"/>
                <w:sz w:val="19"/>
              </w:rPr>
              <w:t>Ostentatiously lofty in style</w:t>
            </w:r>
          </w:p>
        </w:tc>
        <w:tc>
          <w:tcPr>
            <w:tcW w:type="dxa" w:w="2880"/>
            <w:shd w:fill="F6F8FA"/>
            <w:vAlign w:val="center"/>
          </w:tcPr>
          <w:p>
            <w:pPr>
              <w:spacing w:before="80" w:after="80"/>
            </w:pPr>
            <w:r>
              <w:rPr>
                <w:i/>
                <w:sz w:val="17"/>
              </w:rPr>
              <w:t xml:space="preserve">Society rejects the bombastic posturing of self-important politicians and the grandiloquent or magniloquent rhetoric of authoritarian propagandists, preferring terse, honest speech over orotund, tumid, and </w:t>
            </w:r>
            <w:r>
              <w:rPr>
                <w:b/>
                <w:i/>
                <w:color w:val="0969DA"/>
                <w:sz w:val="17"/>
              </w:rPr>
              <w:t>turgid</w:t>
            </w:r>
            <w:r>
              <w:rPr>
                <w:i/>
                <w:sz w:val="17"/>
              </w:rPr>
              <w:t xml:space="preserve"> speeches.</w:t>
            </w:r>
          </w:p>
        </w:tc>
        <w:tc>
          <w:tcPr>
            <w:tcW w:type="dxa" w:w="1440"/>
            <w:shd w:fill="F6F8FA"/>
            <w:vAlign w:val="center"/>
          </w:tcPr>
          <w:p>
            <w:pPr>
              <w:spacing w:before="80" w:after="80"/>
              <w:jc w:val="center"/>
            </w:pPr>
            <w:hyperlink w:anchor="text_turgid" w:tooltip="Return to Passage">
              <w:r>
                <w:rPr>
                  <w:color w:val="0969DA"/>
                  <w:u w:val="single"/>
                </w:rPr>
                <w:t>↩ Return</w:t>
              </w:r>
            </w:hyperlink>
          </w:p>
        </w:tc>
      </w:tr>
      <w:tr>
        <w:tc>
          <w:tcPr>
            <w:tcW w:type="dxa" w:w="1872"/>
            <w:shd w:fill="FFFFFF"/>
            <w:vAlign w:val="center"/>
          </w:tcPr>
          <w:p>
            <w:pPr>
              <w:spacing w:before="80" w:after="80"/>
            </w:pPr>
            <w:bookmarkStart w:id="2038" w:name="vocab_ultimate"/>
            <w:r>
              <w:rPr>
                <w:b/>
                <w:color w:val="0969DA"/>
                <w:sz w:val="20"/>
              </w:rPr>
              <w:t>ultimate</w:t>
            </w:r>
            <w:bookmarkEnd w:id="2038"/>
          </w:p>
        </w:tc>
        <w:tc>
          <w:tcPr>
            <w:tcW w:type="dxa" w:w="3168"/>
            <w:shd w:fill="FFFFFF"/>
            <w:vAlign w:val="center"/>
          </w:tcPr>
          <w:p>
            <w:pPr>
              <w:spacing w:before="80" w:after="80"/>
            </w:pPr>
            <w:r>
              <w:rPr>
                <w:color w:val="24292F"/>
                <w:sz w:val="19"/>
              </w:rPr>
              <w:t>The finest or most superior quality of its kind</w:t>
            </w:r>
          </w:p>
        </w:tc>
        <w:tc>
          <w:tcPr>
            <w:tcW w:type="dxa" w:w="2880"/>
            <w:shd w:fill="FFFFFF"/>
            <w:vAlign w:val="center"/>
          </w:tcPr>
          <w:p>
            <w:pPr>
              <w:spacing w:before="80" w:after="80"/>
            </w:pPr>
            <w:r>
              <w:rPr>
                <w:i/>
                <w:sz w:val="17"/>
              </w:rPr>
              <w:t xml:space="preserve">With pert wit and sophisticated savoir-faire, the island creates an </w:t>
            </w:r>
            <w:r>
              <w:rPr>
                <w:b/>
                <w:i/>
                <w:color w:val="0969DA"/>
                <w:sz w:val="17"/>
              </w:rPr>
              <w:t>ultimate</w:t>
            </w:r>
            <w:r>
              <w:rPr>
                <w:i/>
                <w:sz w:val="17"/>
              </w:rPr>
              <w:t xml:space="preserve"> standard of cultural excellence—a recherche masterpiece of human freedom and artistic vitality.</w:t>
            </w:r>
          </w:p>
        </w:tc>
        <w:tc>
          <w:tcPr>
            <w:tcW w:type="dxa" w:w="1440"/>
            <w:shd w:fill="FFFFFF"/>
            <w:vAlign w:val="center"/>
          </w:tcPr>
          <w:p>
            <w:pPr>
              <w:spacing w:before="80" w:after="80"/>
              <w:jc w:val="center"/>
            </w:pPr>
            <w:hyperlink w:anchor="text_ultimate" w:tooltip="Return to Passage">
              <w:r>
                <w:rPr>
                  <w:color w:val="0969DA"/>
                  <w:u w:val="single"/>
                </w:rPr>
                <w:t>↩ Return</w:t>
              </w:r>
            </w:hyperlink>
          </w:p>
        </w:tc>
      </w:tr>
      <w:tr>
        <w:tc>
          <w:tcPr>
            <w:tcW w:type="dxa" w:w="1872"/>
            <w:shd w:fill="F6F8FA"/>
            <w:vAlign w:val="center"/>
          </w:tcPr>
          <w:p>
            <w:pPr>
              <w:spacing w:before="80" w:after="80"/>
            </w:pPr>
            <w:bookmarkStart w:id="2041" w:name="vocab_verdant"/>
            <w:r>
              <w:rPr>
                <w:b/>
                <w:color w:val="0969DA"/>
                <w:sz w:val="20"/>
              </w:rPr>
              <w:t>verdant</w:t>
            </w:r>
            <w:bookmarkEnd w:id="2041"/>
          </w:p>
        </w:tc>
        <w:tc>
          <w:tcPr>
            <w:tcW w:type="dxa" w:w="3168"/>
            <w:shd w:fill="F6F8FA"/>
            <w:vAlign w:val="center"/>
          </w:tcPr>
          <w:p>
            <w:pPr>
              <w:spacing w:before="80" w:after="80"/>
            </w:pPr>
            <w:r>
              <w:rPr>
                <w:color w:val="24292F"/>
                <w:sz w:val="19"/>
              </w:rPr>
              <w:t>Characterized by abundance of verdure</w:t>
            </w:r>
          </w:p>
        </w:tc>
        <w:tc>
          <w:tcPr>
            <w:tcW w:type="dxa" w:w="2880"/>
            <w:shd w:fill="F6F8FA"/>
            <w:vAlign w:val="center"/>
          </w:tcPr>
          <w:p>
            <w:pPr>
              <w:spacing w:before="80" w:after="80"/>
            </w:pPr>
            <w:r>
              <w:rPr>
                <w:i/>
                <w:sz w:val="17"/>
              </w:rPr>
              <w:t xml:space="preserve">From lush, </w:t>
            </w:r>
            <w:r>
              <w:rPr>
                <w:b/>
                <w:i/>
                <w:color w:val="0969DA"/>
                <w:sz w:val="17"/>
              </w:rPr>
              <w:t>verdant</w:t>
            </w:r>
            <w:r>
              <w:rPr>
                <w:i/>
                <w:sz w:val="17"/>
              </w:rPr>
              <w:t xml:space="preserve"> mountain valleys to luxuriant coastal gardens, Taiwan offers an idyllic sanctuary where ancient traditions and modern freedoms coexist.</w:t>
            </w:r>
          </w:p>
        </w:tc>
        <w:tc>
          <w:tcPr>
            <w:tcW w:type="dxa" w:w="1440"/>
            <w:shd w:fill="F6F8FA"/>
            <w:vAlign w:val="center"/>
          </w:tcPr>
          <w:p>
            <w:pPr>
              <w:spacing w:before="80" w:after="80"/>
              <w:jc w:val="center"/>
            </w:pPr>
            <w:hyperlink w:anchor="text_verdant" w:tooltip="Return to Passage">
              <w:r>
                <w:rPr>
                  <w:color w:val="0969DA"/>
                  <w:u w:val="single"/>
                </w:rPr>
                <w:t>↩ Return</w:t>
              </w:r>
            </w:hyperlink>
          </w:p>
        </w:tc>
      </w:tr>
    </w:tbl>
    <w:sectPr w:rsidR="00FC693F" w:rsidRPr="0006063C" w:rsidSect="00034616">
      <w:pgSz w:w="12240" w:h="15840"/>
      <w:pgMar w:top="1440" w:right="1440" w:bottom="1440" w:left="1440" w:header="720" w:footer="720" w:gutter="0"/>
      <w:cols w:space="720"/>
      <w:docGrid w:linePitch="360"/>
    </w:sectPr>
  </w:body>
</w:document>
</file>

<file path=word/comments.xml><?xml version="1.0" encoding="utf-8"?>
<w:comments xmlns:w="http://schemas.openxmlformats.org/wordprocessingml/2006/main">
  <w:comment w:id="33" w:author="GRE Prep" w:date="2026-10-05T22:00:00Z" w:initials="GRE">
    <w:p>
      <w:pPr>
        <w:pStyle w:val="CommentText"/>
      </w:pPr>
      <w:r>
        <w:rPr>
          <w:b/>
        </w:rPr>
        <w:t>panoply: </w:t>
      </w:r>
      <w:r>
        <w:t>A complete and impressive array</w:t>
      </w:r>
    </w:p>
  </w:comment>
  <w:comment w:id="14" w:author="GRE Prep" w:date="2026-10-05T22:00:00Z" w:initials="GRE">
    <w:p>
      <w:pPr>
        <w:pStyle w:val="CommentText"/>
      </w:pPr>
      <w:r>
        <w:rPr>
          <w:b/>
        </w:rPr>
        <w:t>panache: </w:t>
      </w:r>
      <w:r>
        <w:t>Distinctive and stylish elegance</w:t>
      </w:r>
    </w:p>
  </w:comment>
  <w:comment w:id="36" w:author="GRE Prep" w:date="2026-10-05T22:00:00Z" w:initials="GRE">
    <w:p>
      <w:pPr>
        <w:pStyle w:val="CommentText"/>
      </w:pPr>
      <w:r>
        <w:rPr>
          <w:b/>
        </w:rPr>
        <w:t>saunter: </w:t>
      </w:r>
      <w:r>
        <w:t>A careless leisurely gait</w:t>
      </w:r>
    </w:p>
  </w:comment>
  <w:comment w:id="26" w:author="GRE Prep" w:date="2026-10-05T22:00:00Z" w:initials="GRE">
    <w:p>
      <w:pPr>
        <w:pStyle w:val="CommentText"/>
      </w:pPr>
      <w:r>
        <w:rPr>
          <w:b/>
        </w:rPr>
        <w:t>quaint: </w:t>
      </w:r>
      <w:r>
        <w:t>Strange in an interesting or pleasing way</w:t>
      </w:r>
    </w:p>
  </w:comment>
  <w:comment w:id="16" w:author="GRE Prep" w:date="2026-10-05T22:00:00Z" w:initials="GRE">
    <w:p>
      <w:pPr>
        <w:pStyle w:val="CommentText"/>
      </w:pPr>
      <w:r>
        <w:rPr>
          <w:b/>
        </w:rPr>
        <w:t>florid: </w:t>
      </w:r>
      <w:r>
        <w:t>Elaborately or excessively ornamented</w:t>
      </w:r>
    </w:p>
  </w:comment>
  <w:comment w:id="18" w:author="GRE Prep" w:date="2026-10-05T22:00:00Z" w:initials="GRE">
    <w:p>
      <w:pPr>
        <w:pStyle w:val="CommentText"/>
      </w:pPr>
      <w:r>
        <w:rPr>
          <w:b/>
        </w:rPr>
        <w:t>stately: </w:t>
      </w:r>
      <w:r>
        <w:t>Impressive in appearance</w:t>
      </w:r>
    </w:p>
  </w:comment>
  <w:comment w:id="20" w:author="GRE Prep" w:date="2026-10-05T22:00:00Z" w:initials="GRE">
    <w:p>
      <w:pPr>
        <w:pStyle w:val="CommentText"/>
      </w:pPr>
      <w:r>
        <w:rPr>
          <w:b/>
        </w:rPr>
        <w:t>ornate: </w:t>
      </w:r>
      <w:r>
        <w:t>Marked by elaborate rhetoric and elaborated with decorative details</w:t>
      </w:r>
    </w:p>
  </w:comment>
  <w:comment w:id="13" w:author="GRE Prep" w:date="2026-10-05T22:00:00Z" w:initials="GRE">
    <w:p>
      <w:pPr>
        <w:pStyle w:val="CommentText"/>
      </w:pPr>
      <w:r>
        <w:rPr>
          <w:b/>
        </w:rPr>
        <w:t>resplendent: </w:t>
      </w:r>
      <w:r>
        <w:t>Having great beauty and splendor</w:t>
      </w:r>
    </w:p>
  </w:comment>
  <w:comment w:id="37" w:author="GRE Prep" w:date="2026-10-05T22:00:00Z" w:initials="GRE">
    <w:p>
      <w:pPr>
        <w:pStyle w:val="CommentText"/>
      </w:pPr>
      <w:r>
        <w:rPr>
          <w:b/>
        </w:rPr>
        <w:t>flourish: </w:t>
      </w:r>
      <w:r>
        <w:t>A showy gesture</w:t>
      </w:r>
    </w:p>
  </w:comment>
  <w:comment w:id="47" w:author="GRE Prep" w:date="2026-10-05T22:00:00Z" w:initials="GRE">
    <w:p>
      <w:pPr>
        <w:pStyle w:val="CommentText"/>
      </w:pPr>
      <w:r>
        <w:rPr>
          <w:b/>
        </w:rPr>
        <w:t>fresco: </w:t>
      </w:r>
      <w:r>
        <w:t>A mural done with watercolors on wet plaster</w:t>
      </w:r>
    </w:p>
  </w:comment>
  <w:comment w:id="39" w:author="GRE Prep" w:date="2026-10-05T22:00:00Z" w:initials="GRE">
    <w:p>
      <w:pPr>
        <w:pStyle w:val="CommentText"/>
      </w:pPr>
      <w:r>
        <w:rPr>
          <w:b/>
        </w:rPr>
        <w:t>filigree: </w:t>
      </w:r>
      <w:r>
        <w:t>Delicate and intricate ornamentation (usually in gold or silver or other fine twisted wire)</w:t>
      </w:r>
    </w:p>
  </w:comment>
  <w:comment w:id="17" w:author="GRE Prep" w:date="2026-10-05T22:00:00Z" w:initials="GRE">
    <w:p>
      <w:pPr>
        <w:pStyle w:val="CommentText"/>
      </w:pPr>
      <w:r>
        <w:rPr>
          <w:b/>
        </w:rPr>
        <w:t>luster: </w:t>
      </w:r>
      <w:r>
        <w:t>A quality that outshines the usual</w:t>
      </w:r>
    </w:p>
  </w:comment>
  <w:comment w:id="35" w:author="GRE Prep" w:date="2026-10-05T22:00:00Z" w:initials="GRE">
    <w:p>
      <w:pPr>
        <w:pStyle w:val="CommentText"/>
      </w:pPr>
      <w:r>
        <w:rPr>
          <w:b/>
        </w:rPr>
        <w:t>passe: </w:t>
      </w:r>
      <w:r>
        <w:t>Out of fashion</w:t>
      </w:r>
    </w:p>
  </w:comment>
  <w:comment w:id="48" w:author="GRE Prep" w:date="2026-10-05T22:00:00Z" w:initials="GRE">
    <w:p>
      <w:pPr>
        <w:pStyle w:val="CommentText"/>
      </w:pPr>
      <w:r>
        <w:rPr>
          <w:b/>
        </w:rPr>
        <w:t>generic: </w:t>
      </w:r>
      <w:r>
        <w:t>A wine that is a blend of several varieties of grapes with no one grape predominating; a wine that does not carry the name of any specific grape</w:t>
      </w:r>
    </w:p>
  </w:comment>
  <w:comment w:id="23" w:author="GRE Prep" w:date="2026-10-05T22:00:00Z" w:initials="GRE">
    <w:p>
      <w:pPr>
        <w:pStyle w:val="CommentText"/>
      </w:pPr>
      <w:r>
        <w:rPr>
          <w:b/>
        </w:rPr>
        <w:t>idiosyncratic: </w:t>
      </w:r>
      <w:r>
        <w:t>Peculiar to the individual</w:t>
      </w:r>
    </w:p>
  </w:comment>
  <w:comment w:id="31" w:author="GRE Prep" w:date="2026-10-05T22:00:00Z" w:initials="GRE">
    <w:p>
      <w:pPr>
        <w:pStyle w:val="CommentText"/>
      </w:pPr>
      <w:r>
        <w:rPr>
          <w:b/>
        </w:rPr>
        <w:t>congenial: </w:t>
      </w:r>
      <w:r>
        <w:t>Suitable to your needs</w:t>
      </w:r>
    </w:p>
  </w:comment>
  <w:comment w:id="22" w:author="GRE Prep" w:date="2026-10-05T22:00:00Z" w:initials="GRE">
    <w:p>
      <w:pPr>
        <w:pStyle w:val="CommentText"/>
      </w:pPr>
      <w:r>
        <w:rPr>
          <w:b/>
        </w:rPr>
        <w:t>rococo: </w:t>
      </w:r>
      <w:r>
        <w:t>Fanciful but graceful asymmetric ornamentation in art and architecture that originated in France in the 18th century</w:t>
      </w:r>
    </w:p>
  </w:comment>
  <w:comment w:id="49" w:author="GRE Prep" w:date="2026-10-05T22:00:00Z" w:initials="GRE">
    <w:p>
      <w:pPr>
        <w:pStyle w:val="CommentText"/>
      </w:pPr>
      <w:r>
        <w:rPr>
          <w:b/>
        </w:rPr>
        <w:t>minaret: </w:t>
      </w:r>
      <w:r>
        <w:t>Slender tower with balconies</w:t>
      </w:r>
    </w:p>
  </w:comment>
  <w:comment w:id="18" w:author="GRE Prep" w:date="2026-10-05T22:00:00Z" w:initials="GRE">
    <w:p>
      <w:pPr>
        <w:pStyle w:val="CommentText"/>
      </w:pPr>
      <w:r>
        <w:rPr>
          <w:b/>
        </w:rPr>
        <w:t>stately: </w:t>
      </w:r>
      <w:r>
        <w:t>Impressive in appearance</w:t>
      </w:r>
    </w:p>
  </w:comment>
  <w:comment w:id="5" w:author="GRE Prep" w:date="2026-10-05T22:00:00Z" w:initials="GRE">
    <w:p>
      <w:pPr>
        <w:pStyle w:val="CommentText"/>
      </w:pPr>
      <w:r>
        <w:rPr>
          <w:b/>
        </w:rPr>
        <w:t>grandiose: </w:t>
      </w:r>
      <w:r>
        <w:t>Impressive because of unnecessary largeness or grandeur; used to show disapproval</w:t>
      </w:r>
    </w:p>
  </w:comment>
  <w:comment w:id="29" w:author="GRE Prep" w:date="2026-10-05T22:00:00Z" w:initials="GRE">
    <w:p>
      <w:pPr>
        <w:pStyle w:val="CommentText"/>
      </w:pPr>
      <w:r>
        <w:rPr>
          <w:b/>
        </w:rPr>
        <w:t>overblown: </w:t>
      </w:r>
      <w:r>
        <w:t>Puffed up with vanity</w:t>
      </w:r>
    </w:p>
  </w:comment>
  <w:comment w:id="9" w:author="GRE Prep" w:date="2026-10-05T22:00:00Z" w:initials="GRE">
    <w:p>
      <w:pPr>
        <w:pStyle w:val="CommentText"/>
      </w:pPr>
      <w:r>
        <w:rPr>
          <w:b/>
        </w:rPr>
        <w:t>grandiloquence: </w:t>
      </w:r>
      <w:r>
        <w:t>High-flown style; excessive use of verbal ornamentation</w:t>
      </w:r>
    </w:p>
  </w:comment>
  <w:comment w:id="44" w:author="GRE Prep" w:date="2026-10-05T22:00:00Z" w:initials="GRE">
    <w:p>
      <w:pPr>
        <w:pStyle w:val="CommentText"/>
      </w:pPr>
      <w:r>
        <w:rPr>
          <w:b/>
        </w:rPr>
        <w:t>archaic: </w:t>
      </w:r>
      <w:r>
        <w:t>So extremely old as seeming to belong to an earlier period</w:t>
      </w:r>
    </w:p>
  </w:comment>
  <w:comment w:id="21" w:author="GRE Prep" w:date="2026-10-05T22:00:00Z" w:initials="GRE">
    <w:p>
      <w:pPr>
        <w:pStyle w:val="CommentText"/>
      </w:pPr>
      <w:r>
        <w:rPr>
          <w:b/>
        </w:rPr>
        <w:t>miasma: </w:t>
      </w:r>
      <w:r>
        <w:t>An unwholesome atmosphere</w:t>
      </w:r>
    </w:p>
  </w:comment>
  <w:comment w:id="32" w:author="GRE Prep" w:date="2026-10-05T22:00:00Z" w:initials="GRE">
    <w:p>
      <w:pPr>
        <w:pStyle w:val="CommentText"/>
      </w:pPr>
      <w:r>
        <w:rPr>
          <w:b/>
        </w:rPr>
        <w:t>lithe: </w:t>
      </w:r>
      <w:r>
        <w:t>Moving and bending with ease</w:t>
      </w:r>
    </w:p>
  </w:comment>
  <w:comment w:id="28" w:author="GRE Prep" w:date="2026-10-05T22:00:00Z" w:initials="GRE">
    <w:p>
      <w:pPr>
        <w:pStyle w:val="CommentText"/>
      </w:pPr>
      <w:r>
        <w:rPr>
          <w:b/>
        </w:rPr>
        <w:t>ethereal: </w:t>
      </w:r>
      <w:r>
        <w:t>Characterized by lightness and insubstantiality; as impalpable or intangible as air;</w:t>
      </w:r>
    </w:p>
  </w:comment>
  <w:comment w:id="45" w:author="GRE Prep" w:date="2026-10-05T22:00:00Z" w:initials="GRE">
    <w:p>
      <w:pPr>
        <w:pStyle w:val="CommentText"/>
      </w:pPr>
      <w:r>
        <w:rPr>
          <w:b/>
        </w:rPr>
        <w:t>savoir-faire: </w:t>
      </w:r>
      <w:r>
        <w:t>Social skill</w:t>
      </w:r>
    </w:p>
  </w:comment>
  <w:comment w:id="46" w:author="GRE Prep" w:date="2026-10-05T22:00:00Z" w:initials="GRE">
    <w:p>
      <w:pPr>
        <w:pStyle w:val="CommentText"/>
      </w:pPr>
      <w:r>
        <w:rPr>
          <w:b/>
        </w:rPr>
        <w:t>debutante: </w:t>
      </w:r>
      <w:r>
        <w:t>A young woman making her debut into society</w:t>
      </w:r>
    </w:p>
  </w:comment>
  <w:comment w:id="42" w:author="GRE Prep" w:date="2026-10-05T22:00:00Z" w:initials="GRE">
    <w:p>
      <w:pPr>
        <w:pStyle w:val="CommentText"/>
      </w:pPr>
      <w:r>
        <w:rPr>
          <w:b/>
        </w:rPr>
        <w:t>cockade: </w:t>
      </w:r>
      <w:r>
        <w:t>An ornament (such as a knot of ribbon or a rosette) usually worn on the hat</w:t>
      </w:r>
    </w:p>
  </w:comment>
  <w:comment w:id="30" w:author="GRE Prep" w:date="2026-10-05T22:00:00Z" w:initials="GRE">
    <w:p>
      <w:pPr>
        <w:pStyle w:val="CommentText"/>
      </w:pPr>
      <w:r>
        <w:rPr>
          <w:b/>
        </w:rPr>
        <w:t>epaulet: </w:t>
      </w:r>
      <w:r>
        <w:t>Adornment consisting of an ornamental cloth pad worn on the shoulder</w:t>
      </w:r>
    </w:p>
  </w:comment>
  <w:comment w:id="40" w:author="GRE Prep" w:date="2026-10-05T22:00:00Z" w:initials="GRE">
    <w:p>
      <w:pPr>
        <w:pStyle w:val="CommentText"/>
      </w:pPr>
      <w:r>
        <w:rPr>
          <w:b/>
        </w:rPr>
        <w:t>diadem: </w:t>
      </w:r>
      <w:r>
        <w:t>An ornamental jeweled headdress signifying sovereignty</w:t>
      </w:r>
    </w:p>
  </w:comment>
  <w:comment w:id="34" w:author="GRE Prep" w:date="2026-10-05T22:00:00Z" w:initials="GRE">
    <w:p>
      <w:pPr>
        <w:pStyle w:val="CommentText"/>
      </w:pPr>
      <w:r>
        <w:rPr>
          <w:b/>
        </w:rPr>
        <w:t>flashy: </w:t>
      </w:r>
      <w:r>
        <w:t>Tastelessly showy</w:t>
      </w:r>
    </w:p>
  </w:comment>
  <w:comment w:id="1" w:author="GRE Prep" w:date="2026-10-05T22:00:00Z" w:initials="GRE">
    <w:p>
      <w:pPr>
        <w:pStyle w:val="CommentText"/>
      </w:pPr>
      <w:r>
        <w:rPr>
          <w:b/>
        </w:rPr>
        <w:t>bombastic: </w:t>
      </w:r>
      <w:r>
        <w:t>Ostentatiously lofty in style</w:t>
      </w:r>
    </w:p>
  </w:comment>
  <w:comment w:id="4" w:author="GRE Prep" w:date="2026-10-05T22:00:00Z" w:initials="GRE">
    <w:p>
      <w:pPr>
        <w:pStyle w:val="CommentText"/>
      </w:pPr>
      <w:r>
        <w:rPr>
          <w:b/>
        </w:rPr>
        <w:t>grandiloquent: </w:t>
      </w:r>
      <w:r>
        <w:t>Lofty in style</w:t>
      </w:r>
    </w:p>
  </w:comment>
  <w:comment w:id="3" w:author="GRE Prep" w:date="2026-10-05T22:00:00Z" w:initials="GRE">
    <w:p>
      <w:pPr>
        <w:pStyle w:val="CommentText"/>
      </w:pPr>
      <w:r>
        <w:rPr>
          <w:b/>
        </w:rPr>
        <w:t>magniloquent: </w:t>
      </w:r>
      <w:r>
        <w:t>Lofty in style</w:t>
      </w:r>
    </w:p>
  </w:comment>
  <w:comment w:id="24" w:author="GRE Prep" w:date="2026-10-05T22:00:00Z" w:initials="GRE">
    <w:p>
      <w:pPr>
        <w:pStyle w:val="CommentText"/>
      </w:pPr>
      <w:r>
        <w:rPr>
          <w:b/>
        </w:rPr>
        <w:t>terse: </w:t>
      </w:r>
      <w:r>
        <w:t>Brief and to the point; effectively cut short</w:t>
      </w:r>
    </w:p>
  </w:comment>
  <w:comment w:id="7" w:author="GRE Prep" w:date="2026-10-05T22:00:00Z" w:initials="GRE">
    <w:p>
      <w:pPr>
        <w:pStyle w:val="CommentText"/>
      </w:pPr>
      <w:r>
        <w:rPr>
          <w:b/>
        </w:rPr>
        <w:t>orotund: </w:t>
      </w:r>
      <w:r>
        <w:t>Ostentatiously lofty in style</w:t>
      </w:r>
    </w:p>
  </w:comment>
  <w:comment w:id="2" w:author="GRE Prep" w:date="2026-10-05T22:00:00Z" w:initials="GRE">
    <w:p>
      <w:pPr>
        <w:pStyle w:val="CommentText"/>
      </w:pPr>
      <w:r>
        <w:rPr>
          <w:b/>
        </w:rPr>
        <w:t>tumid: </w:t>
      </w:r>
      <w:r>
        <w:t>Ostentatiously lofty in style</w:t>
      </w:r>
    </w:p>
  </w:comment>
  <w:comment w:id="0" w:author="GRE Prep" w:date="2026-10-05T22:00:00Z" w:initials="GRE">
    <w:p>
      <w:pPr>
        <w:pStyle w:val="CommentText"/>
      </w:pPr>
      <w:r>
        <w:rPr>
          <w:b/>
        </w:rPr>
        <w:t>turgid: </w:t>
      </w:r>
      <w:r>
        <w:t>Ostentatiously lofty in style</w:t>
      </w:r>
    </w:p>
  </w:comment>
  <w:comment w:id="27" w:author="GRE Prep" w:date="2026-10-05T22:00:00Z" w:initials="GRE">
    <w:p>
      <w:pPr>
        <w:pStyle w:val="CommentText"/>
      </w:pPr>
      <w:r>
        <w:rPr>
          <w:b/>
        </w:rPr>
        <w:t>buxom: </w:t>
      </w:r>
      <w:r>
        <w:t>(of a woman's body) having a large bosom and pleasing curves</w:t>
      </w:r>
    </w:p>
  </w:comment>
  <w:comment w:id="6" w:author="GRE Prep" w:date="2026-10-05T22:00:00Z" w:initials="GRE">
    <w:p>
      <w:pPr>
        <w:pStyle w:val="CommentText"/>
      </w:pPr>
      <w:r>
        <w:rPr>
          <w:b/>
        </w:rPr>
        <w:t>sumptuous: </w:t>
      </w:r>
      <w:r>
        <w:t>Rich and superior in quality</w:t>
      </w:r>
    </w:p>
  </w:comment>
  <w:comment w:id="8" w:author="GRE Prep" w:date="2026-10-05T22:00:00Z" w:initials="GRE">
    <w:p>
      <w:pPr>
        <w:pStyle w:val="CommentText"/>
      </w:pPr>
      <w:r>
        <w:rPr>
          <w:b/>
        </w:rPr>
        <w:t>ceremonious: </w:t>
      </w:r>
      <w:r>
        <w:t>Characterized by pomp and ceremony and stately display</w:t>
      </w:r>
    </w:p>
  </w:comment>
  <w:comment w:id="9" w:author="GRE Prep" w:date="2026-10-05T22:00:00Z" w:initials="GRE">
    <w:p>
      <w:pPr>
        <w:pStyle w:val="CommentText"/>
      </w:pPr>
      <w:r>
        <w:rPr>
          <w:b/>
        </w:rPr>
        <w:t>grandiloquence: </w:t>
      </w:r>
      <w:r>
        <w:t>High-flown style; excessive use of verbal ornamentation</w:t>
      </w:r>
    </w:p>
  </w:comment>
  <w:comment w:id="12" w:author="GRE Prep" w:date="2026-10-05T22:00:00Z" w:initials="GRE">
    <w:p>
      <w:pPr>
        <w:pStyle w:val="CommentText"/>
      </w:pPr>
      <w:r>
        <w:rPr>
          <w:b/>
        </w:rPr>
        <w:t>felicitous: </w:t>
      </w:r>
      <w:r>
        <w:t>Exhibiting an agreeably appropriate manner or style</w:t>
      </w:r>
    </w:p>
  </w:comment>
  <w:comment w:id="41" w:author="GRE Prep" w:date="2026-10-05T22:00:00Z" w:initials="GRE">
    <w:p>
      <w:pPr>
        <w:pStyle w:val="CommentText"/>
      </w:pPr>
      <w:r>
        <w:rPr>
          <w:b/>
        </w:rPr>
        <w:t>verdant: </w:t>
      </w:r>
      <w:r>
        <w:t>Characterized by abundance of verdure</w:t>
      </w:r>
    </w:p>
  </w:comment>
  <w:comment w:id="10" w:author="GRE Prep" w:date="2026-10-05T22:00:00Z" w:initials="GRE">
    <w:p>
      <w:pPr>
        <w:pStyle w:val="CommentText"/>
      </w:pPr>
      <w:r>
        <w:rPr>
          <w:b/>
        </w:rPr>
        <w:t>luxuriant: </w:t>
      </w:r>
      <w:r>
        <w:t>Marked by complexity and richness of detail</w:t>
      </w:r>
    </w:p>
  </w:comment>
  <w:comment w:id="19" w:author="GRE Prep" w:date="2026-10-05T22:00:00Z" w:initials="GRE">
    <w:p>
      <w:pPr>
        <w:pStyle w:val="CommentText"/>
      </w:pPr>
      <w:r>
        <w:rPr>
          <w:b/>
        </w:rPr>
        <w:t>idyllic: </w:t>
      </w:r>
      <w:r>
        <w:t>Excellent and delightful in all respects</w:t>
      </w:r>
    </w:p>
  </w:comment>
  <w:comment w:id="43" w:author="GRE Prep" w:date="2026-10-05T22:00:00Z" w:initials="GRE">
    <w:p>
      <w:pPr>
        <w:pStyle w:val="CommentText"/>
      </w:pPr>
      <w:r>
        <w:rPr>
          <w:b/>
        </w:rPr>
        <w:t>bizarre: </w:t>
      </w:r>
      <w:r>
        <w:t>Conspicuously or grossly unconventional or unusual</w:t>
      </w:r>
    </w:p>
  </w:comment>
  <w:comment w:id="25" w:author="GRE Prep" w:date="2026-10-05T22:00:00Z" w:initials="GRE">
    <w:p>
      <w:pPr>
        <w:pStyle w:val="CommentText"/>
      </w:pPr>
      <w:r>
        <w:rPr>
          <w:b/>
        </w:rPr>
        <w:t>tortuous: </w:t>
      </w:r>
      <w:r>
        <w:t>Highly complex or intricate and occasionally devious</w:t>
      </w:r>
    </w:p>
  </w:comment>
  <w:comment w:id="15" w:author="GRE Prep" w:date="2026-10-05T22:00:00Z" w:initials="GRE">
    <w:p>
      <w:pPr>
        <w:pStyle w:val="CommentText"/>
      </w:pPr>
      <w:r>
        <w:rPr>
          <w:b/>
        </w:rPr>
        <w:t>pert: </w:t>
      </w:r>
      <w:r>
        <w:t>Characterized by a lightly pert and exuberant quality</w:t>
      </w:r>
    </w:p>
  </w:comment>
  <w:comment w:id="45" w:author="GRE Prep" w:date="2026-10-05T22:00:00Z" w:initials="GRE">
    <w:p>
      <w:pPr>
        <w:pStyle w:val="CommentText"/>
      </w:pPr>
      <w:r>
        <w:rPr>
          <w:b/>
        </w:rPr>
        <w:t>savoir-faire: </w:t>
      </w:r>
      <w:r>
        <w:t>Social skill</w:t>
      </w:r>
    </w:p>
  </w:comment>
  <w:comment w:id="38" w:author="GRE Prep" w:date="2026-10-05T22:00:00Z" w:initials="GRE">
    <w:p>
      <w:pPr>
        <w:pStyle w:val="CommentText"/>
      </w:pPr>
      <w:r>
        <w:rPr>
          <w:b/>
        </w:rPr>
        <w:t>ultimate: </w:t>
      </w:r>
      <w:r>
        <w:t>The finest or most superior quality of its kind</w:t>
      </w:r>
    </w:p>
  </w:comment>
  <w:comment w:id="11" w:author="GRE Prep" w:date="2026-10-05T22:00:00Z" w:initials="GRE">
    <w:p>
      <w:pPr>
        <w:pStyle w:val="CommentText"/>
      </w:pPr>
      <w:r>
        <w:rPr>
          <w:b/>
        </w:rPr>
        <w:t>recherche: </w:t>
      </w:r>
      <w:r>
        <w:t>Lavishly elegant and refined</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429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ommentList0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