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050</w:t>
      </w:r>
    </w:p>
    <w:p>
      <w:pPr>
        <w:spacing w:after="280"/>
        <w:jc w:val="center"/>
      </w:pPr>
      <w:r>
        <w:rPr>
          <w:i/>
          <w:color w:val="57606A"/>
          <w:sz w:val="24"/>
        </w:rPr>
        <w:t>Pacific Commonwealth and History: From Age of Discovery to Republic: Maritime Galleons, Indigenous Roots &amp; The Triumphant Commonwealth</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Maritime History, Colonial Eras &amp; Democratic Commonwealth</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050: Pacific Commonwealth and History: From Age of Discovery to Republic</w:t>
      </w:r>
    </w:p>
    <w:p>
      <w:pPr>
        <w:spacing w:before="60" w:after="180" w:line="288" w:lineRule="auto"/>
      </w:pPr>
      <w:r>
        <w:t xml:space="preserve">The maritime history of Taiwan places the island at the crossroads of Pacific navigation, where ancient Austronesian voyagers, European merchants, and East Asian maritime networks converged to shape a unique oceanic </w:t>
      </w:r>
      <w:bookmarkStart w:id="1013" w:name="text_commonwealth"/>
      <w:bookmarkEnd w:id="1013"/>
      <w:commentRangeStart w:id="13"/>
      <w:hyperlink w:anchor="vocab_commonwealth" w:tooltip="GRE Definition: The official name of some states in the United States (Massachusetts and Pennsylvania and Virginia and Kentucky) and associated territories (Puerto Rico)">
        <w:r>
          <w:rPr>
            <w:b/>
            <w:color w:val="0969DA"/>
            <w:u w:val="single"/>
          </w:rPr>
          <w:t xml:space="preserve">commonwealth</w:t>
        </w:r>
      </w:hyperlink>
      <w:commentRangeEnd w:id="13"/>
      <w:r>
        <w:rPr>
          <w:rStyle w:val="CommentReference"/>
        </w:rPr>
        <w:commentReference w:id="13"/>
      </w:r>
      <w:r>
        <w:t xml:space="preserve">. In </w:t>
      </w:r>
      <w:bookmarkStart w:id="1028" w:name="text_antiquity"/>
      <w:bookmarkEnd w:id="1028"/>
      <w:commentRangeStart w:id="28"/>
      <w:hyperlink w:anchor="vocab_antiquity" w:tooltip="GRE Definition: The historic period preceding the Middle Ages in Europe">
        <w:r>
          <w:rPr>
            <w:b/>
            <w:color w:val="0969DA"/>
            <w:u w:val="single"/>
          </w:rPr>
          <w:t xml:space="preserve">antiquity</w:t>
        </w:r>
      </w:hyperlink>
      <w:commentRangeEnd w:id="28"/>
      <w:r>
        <w:rPr>
          <w:rStyle w:val="CommentReference"/>
        </w:rPr>
        <w:commentReference w:id="28"/>
      </w:r>
      <w:r>
        <w:t xml:space="preserve">, the indigenous </w:t>
      </w:r>
      <w:bookmarkStart w:id="1021" w:name="text_aboriginal"/>
      <w:bookmarkEnd w:id="1021"/>
      <w:commentRangeStart w:id="21"/>
      <w:hyperlink w:anchor="vocab_aboriginal" w:tooltip="GRE Definition: A dark-skinned member of a race of people living in Australia when Europeans arrived">
        <w:r>
          <w:rPr>
            <w:b/>
            <w:color w:val="0969DA"/>
            <w:u w:val="single"/>
          </w:rPr>
          <w:t xml:space="preserve">aboriginal</w:t>
        </w:r>
      </w:hyperlink>
      <w:commentRangeEnd w:id="21"/>
      <w:r>
        <w:rPr>
          <w:rStyle w:val="CommentReference"/>
        </w:rPr>
        <w:commentReference w:id="21"/>
      </w:r>
      <w:r>
        <w:t xml:space="preserve"> peoples of Formosa mastered ocean currents, their navigational feats predating European exploration by millennia. During the seventeenth-century Age of Discovery, a Spanish </w:t>
      </w:r>
      <w:bookmarkStart w:id="1006" w:name="text_galleon"/>
      <w:bookmarkEnd w:id="1006"/>
      <w:commentRangeStart w:id="6"/>
      <w:hyperlink w:anchor="vocab_galleon" w:tooltip="GRE Definition: A large square-rigged sailing ship with three or more masts; used by the Spanish for commerce and war from the 15th to 18th centuries">
        <w:r>
          <w:rPr>
            <w:b/>
            <w:color w:val="0969DA"/>
            <w:u w:val="single"/>
          </w:rPr>
          <w:t xml:space="preserve">galleon</w:t>
        </w:r>
      </w:hyperlink>
      <w:commentRangeEnd w:id="6"/>
      <w:r>
        <w:rPr>
          <w:rStyle w:val="CommentReference"/>
        </w:rPr>
        <w:commentReference w:id="6"/>
      </w:r>
      <w:r>
        <w:t xml:space="preserve"> or Dutch trading vessel from the </w:t>
      </w:r>
      <w:bookmarkStart w:id="1018" w:name="text_occident"/>
      <w:bookmarkEnd w:id="1018"/>
      <w:commentRangeStart w:id="18"/>
      <w:hyperlink w:anchor="vocab_occident" w:tooltip="GRE Definition: The countries of (originally) Europe and (now including) North America and South America">
        <w:r>
          <w:rPr>
            <w:b/>
            <w:color w:val="0969DA"/>
            <w:u w:val="single"/>
          </w:rPr>
          <w:t xml:space="preserve">Occident</w:t>
        </w:r>
      </w:hyperlink>
      <w:commentRangeEnd w:id="18"/>
      <w:r>
        <w:rPr>
          <w:rStyle w:val="CommentReference"/>
        </w:rPr>
        <w:commentReference w:id="18"/>
      </w:r>
      <w:r>
        <w:t xml:space="preserve"> would </w:t>
      </w:r>
      <w:bookmarkStart w:id="1000" w:name="text_moor"/>
      <w:bookmarkEnd w:id="1000"/>
      <w:commentRangeStart w:id="0"/>
      <w:hyperlink w:anchor="vocab_moor" w:tooltip="GRE Definition: One of the Muslim people of north Africa; of mixed Arab and Berber descent; converted to Islam in the 8th century; conqueror of Spain in the 8th century">
        <w:r>
          <w:rPr>
            <w:b/>
            <w:color w:val="0969DA"/>
            <w:u w:val="single"/>
          </w:rPr>
          <w:t xml:space="preserve">moor</w:t>
        </w:r>
      </w:hyperlink>
      <w:commentRangeEnd w:id="0"/>
      <w:r>
        <w:rPr>
          <w:rStyle w:val="CommentReference"/>
        </w:rPr>
        <w:commentReference w:id="0"/>
      </w:r>
      <w:r>
        <w:t xml:space="preserve"> in the sheltered bays of Tamsui and Anping, while daring </w:t>
      </w:r>
      <w:bookmarkStart w:id="1039" w:name="text_corsair"/>
      <w:bookmarkEnd w:id="1039"/>
      <w:commentRangeStart w:id="39"/>
      <w:hyperlink w:anchor="vocab_corsair" w:tooltip="GRE Definition: A pirate along the Barbary Coast">
        <w:r>
          <w:rPr>
            <w:b/>
            <w:color w:val="0969DA"/>
            <w:u w:val="single"/>
          </w:rPr>
          <w:t xml:space="preserve">corsair</w:t>
        </w:r>
      </w:hyperlink>
      <w:commentRangeEnd w:id="39"/>
      <w:r>
        <w:rPr>
          <w:rStyle w:val="CommentReference"/>
        </w:rPr>
        <w:commentReference w:id="39"/>
      </w:r>
      <w:r>
        <w:t xml:space="preserve"> fleets commanded by Zheng Chenggong challenged </w:t>
      </w:r>
      <w:bookmarkStart w:id="1034" w:name="text_imperial"/>
      <w:bookmarkEnd w:id="1034"/>
      <w:commentRangeStart w:id="34"/>
      <w:hyperlink w:anchor="vocab_imperial" w:tooltip="GRE Definition: A small tufted beard worn by Emperor Napoleon III">
        <w:r>
          <w:rPr>
            <w:b/>
            <w:color w:val="0969DA"/>
            <w:u w:val="single"/>
          </w:rPr>
          <w:t xml:space="preserve">imperial</w:t>
        </w:r>
      </w:hyperlink>
      <w:commentRangeEnd w:id="34"/>
      <w:r>
        <w:rPr>
          <w:rStyle w:val="CommentReference"/>
        </w:rPr>
        <w:commentReference w:id="34"/>
      </w:r>
      <w:r>
        <w:t xml:space="preserve"> dynasties across the strait. Rather than remaining an isolated backwater governed by </w:t>
      </w:r>
      <w:bookmarkStart w:id="1014" w:name="text_antediluvian"/>
      <w:bookmarkEnd w:id="1014"/>
      <w:commentRangeStart w:id="14"/>
      <w:hyperlink w:anchor="vocab_antediluvian" w:tooltip="GRE Definition: Any of the early patriarchs who lived prior to the Noachian deluge">
        <w:r>
          <w:rPr>
            <w:b/>
            <w:color w:val="0969DA"/>
            <w:u w:val="single"/>
          </w:rPr>
          <w:t xml:space="preserve">antediluvian</w:t>
        </w:r>
      </w:hyperlink>
      <w:commentRangeEnd w:id="14"/>
      <w:r>
        <w:rPr>
          <w:rStyle w:val="CommentReference"/>
        </w:rPr>
        <w:commentReference w:id="14"/>
      </w:r>
      <w:r>
        <w:t xml:space="preserve"> dogmas, Formosa emerged as a vital hub of global trade, where merchants exchanged raw silver for precious deer hides, camphor, and fine porcelain.</w:t>
      </w:r>
    </w:p>
    <w:p>
      <w:pPr>
        <w:spacing w:before="60" w:after="180" w:line="288" w:lineRule="auto"/>
      </w:pPr>
      <w:r>
        <w:t xml:space="preserve">Throughout centuries of foreign occupation, the </w:t>
      </w:r>
      <w:bookmarkStart w:id="1041" w:name="text_hardy"/>
      <w:bookmarkEnd w:id="1041"/>
      <w:commentRangeStart w:id="41"/>
      <w:hyperlink w:anchor="vocab_hardy" w:tooltip="GRE Definition: United States slapstick comedian who played the pompous and overbearing member of the Laurel and Hardy duo who made many films (1892-1957)">
        <w:r>
          <w:rPr>
            <w:b/>
            <w:color w:val="0969DA"/>
            <w:u w:val="single"/>
          </w:rPr>
          <w:t xml:space="preserve">hardy</w:t>
        </w:r>
      </w:hyperlink>
      <w:commentRangeEnd w:id="41"/>
      <w:r>
        <w:rPr>
          <w:rStyle w:val="CommentReference"/>
        </w:rPr>
        <w:commentReference w:id="41"/>
      </w:r>
      <w:r>
        <w:t xml:space="preserve"> and </w:t>
      </w:r>
      <w:bookmarkStart w:id="1004" w:name="text_stoic"/>
      <w:bookmarkEnd w:id="1004"/>
      <w:commentRangeStart w:id="4"/>
      <w:hyperlink w:anchor="vocab_stoic" w:tooltip="GRE Definition: A member of the ancient Greek school of philosophy founded by Zeno">
        <w:r>
          <w:rPr>
            <w:b/>
            <w:color w:val="0969DA"/>
            <w:u w:val="single"/>
          </w:rPr>
          <w:t xml:space="preserve">stoic</w:t>
        </w:r>
      </w:hyperlink>
      <w:commentRangeEnd w:id="4"/>
      <w:r>
        <w:rPr>
          <w:rStyle w:val="CommentReference"/>
        </w:rPr>
        <w:commentReference w:id="4"/>
      </w:r>
      <w:r>
        <w:t xml:space="preserve"> people of Taiwan developed an extraordinary capacity to endure adversity and preserve their cultural autonomy. When a colonial </w:t>
      </w:r>
      <w:bookmarkStart w:id="1033" w:name="text_monarchy"/>
      <w:bookmarkEnd w:id="1033"/>
      <w:commentRangeStart w:id="33"/>
      <w:hyperlink w:anchor="vocab_monarchy" w:tooltip="GRE Definition: An autocracy governed by a monarch who usually inherits the authority">
        <w:r>
          <w:rPr>
            <w:b/>
            <w:color w:val="0969DA"/>
            <w:u w:val="single"/>
          </w:rPr>
          <w:t xml:space="preserve">monarchy</w:t>
        </w:r>
      </w:hyperlink>
      <w:commentRangeEnd w:id="33"/>
      <w:r>
        <w:rPr>
          <w:rStyle w:val="CommentReference"/>
        </w:rPr>
        <w:commentReference w:id="33"/>
      </w:r>
      <w:r>
        <w:t xml:space="preserve"> or </w:t>
      </w:r>
      <w:bookmarkStart w:id="1034" w:name="text_imperial"/>
      <w:bookmarkEnd w:id="1034"/>
      <w:commentRangeStart w:id="34"/>
      <w:hyperlink w:anchor="vocab_imperial" w:tooltip="GRE Definition: A small tufted beard worn by Emperor Napoleon III">
        <w:r>
          <w:rPr>
            <w:b/>
            <w:color w:val="0969DA"/>
            <w:u w:val="single"/>
          </w:rPr>
          <w:t xml:space="preserve">imperial</w:t>
        </w:r>
      </w:hyperlink>
      <w:commentRangeEnd w:id="34"/>
      <w:r>
        <w:rPr>
          <w:rStyle w:val="CommentReference"/>
        </w:rPr>
        <w:commentReference w:id="34"/>
      </w:r>
      <w:r>
        <w:t xml:space="preserve"> </w:t>
      </w:r>
      <w:bookmarkStart w:id="1009" w:name="text_satrap"/>
      <w:bookmarkEnd w:id="1009"/>
      <w:commentRangeStart w:id="9"/>
      <w:hyperlink w:anchor="vocab_satrap" w:tooltip="GRE Definition: A governor of a province in ancient Persia">
        <w:r>
          <w:rPr>
            <w:b/>
            <w:color w:val="0969DA"/>
            <w:u w:val="single"/>
          </w:rPr>
          <w:t xml:space="preserve">satrap</w:t>
        </w:r>
      </w:hyperlink>
      <w:commentRangeEnd w:id="9"/>
      <w:r>
        <w:rPr>
          <w:rStyle w:val="CommentReference"/>
        </w:rPr>
        <w:commentReference w:id="9"/>
      </w:r>
      <w:r>
        <w:t xml:space="preserve"> attempted to impose an oppressive </w:t>
      </w:r>
      <w:bookmarkStart w:id="1038" w:name="text_ukase"/>
      <w:bookmarkEnd w:id="1038"/>
      <w:commentRangeStart w:id="38"/>
      <w:hyperlink w:anchor="vocab_ukase" w:tooltip="GRE Definition: An edict of the Russian tsar">
        <w:r>
          <w:rPr>
            <w:b/>
            <w:color w:val="0969DA"/>
            <w:u w:val="single"/>
          </w:rPr>
          <w:t xml:space="preserve">ukase</w:t>
        </w:r>
      </w:hyperlink>
      <w:commentRangeEnd w:id="38"/>
      <w:r>
        <w:rPr>
          <w:rStyle w:val="CommentReference"/>
        </w:rPr>
        <w:commentReference w:id="38"/>
      </w:r>
      <w:r>
        <w:t xml:space="preserve"> upon the island, local communities resisted with fierce courage. Historical chronicles record how a local </w:t>
      </w:r>
      <w:bookmarkStart w:id="1019" w:name="text_desperado"/>
      <w:bookmarkEnd w:id="1019"/>
      <w:commentRangeStart w:id="19"/>
      <w:hyperlink w:anchor="vocab_desperado" w:tooltip="GRE Definition: A bold outlaw (especially on the American frontier)">
        <w:r>
          <w:rPr>
            <w:b/>
            <w:color w:val="0969DA"/>
            <w:u w:val="single"/>
          </w:rPr>
          <w:t xml:space="preserve">desperado</w:t>
        </w:r>
      </w:hyperlink>
      <w:commentRangeEnd w:id="19"/>
      <w:r>
        <w:rPr>
          <w:rStyle w:val="CommentReference"/>
        </w:rPr>
        <w:commentReference w:id="19"/>
      </w:r>
      <w:r>
        <w:t xml:space="preserve"> or freedom fighter would rise to challenge a despotic </w:t>
      </w:r>
      <w:bookmarkStart w:id="1011" w:name="text_centurion"/>
      <w:bookmarkEnd w:id="1011"/>
      <w:commentRangeStart w:id="11"/>
      <w:hyperlink w:anchor="vocab_centurion" w:tooltip="GRE Definition: (ancient Rome) the leader of 100 soldiers">
        <w:r>
          <w:rPr>
            <w:b/>
            <w:color w:val="0969DA"/>
            <w:u w:val="single"/>
          </w:rPr>
          <w:t xml:space="preserve">centurion</w:t>
        </w:r>
      </w:hyperlink>
      <w:commentRangeEnd w:id="11"/>
      <w:r>
        <w:rPr>
          <w:rStyle w:val="CommentReference"/>
        </w:rPr>
        <w:commentReference w:id="11"/>
      </w:r>
      <w:r>
        <w:t xml:space="preserve">, refusing to let foreign rulers </w:t>
      </w:r>
      <w:bookmarkStart w:id="1012" w:name="text_sully"/>
      <w:bookmarkEnd w:id="1012"/>
      <w:commentRangeStart w:id="12"/>
      <w:hyperlink w:anchor="vocab_sully" w:tooltip="GRE Definition: United States painter (born in England) of portraits and historical scenes (1783-1872)">
        <w:r>
          <w:rPr>
            <w:b/>
            <w:color w:val="0969DA"/>
            <w:u w:val="single"/>
          </w:rPr>
          <w:t xml:space="preserve">sully</w:t>
        </w:r>
      </w:hyperlink>
      <w:commentRangeEnd w:id="12"/>
      <w:r>
        <w:rPr>
          <w:rStyle w:val="CommentReference"/>
        </w:rPr>
        <w:commentReference w:id="12"/>
      </w:r>
      <w:r>
        <w:t xml:space="preserve"> their ancestral dignity. When political persecution threatened to overwhelm communities, families undertook a difficult </w:t>
      </w:r>
      <w:bookmarkStart w:id="1010" w:name="text_hegira"/>
      <w:bookmarkEnd w:id="1010"/>
      <w:commentRangeStart w:id="10"/>
      <w:hyperlink w:anchor="vocab_hegira" w:tooltip="GRE Definition: The flight of Muhammad from Mecca to Medina in 622 which marked the beginning of the Muslim era; the Muslim calendar begins in that year">
        <w:r>
          <w:rPr>
            <w:b/>
            <w:color w:val="0969DA"/>
            <w:u w:val="single"/>
          </w:rPr>
          <w:t xml:space="preserve">hegira</w:t>
        </w:r>
      </w:hyperlink>
      <w:commentRangeEnd w:id="10"/>
      <w:r>
        <w:rPr>
          <w:rStyle w:val="CommentReference"/>
        </w:rPr>
        <w:commentReference w:id="10"/>
      </w:r>
      <w:r>
        <w:t xml:space="preserve"> into mountain sanctuaries, where an elder </w:t>
      </w:r>
      <w:bookmarkStart w:id="1047" w:name="text_patriarch"/>
      <w:bookmarkEnd w:id="1047"/>
      <w:commentRangeStart w:id="47"/>
      <w:hyperlink w:anchor="vocab_patriarch" w:tooltip="GRE Definition: Title for the heads of the Eastern Orthodox Churches (in Istanbul and Alexandria and Moscow and Jerusalem)">
        <w:r>
          <w:rPr>
            <w:b/>
            <w:color w:val="0969DA"/>
            <w:u w:val="single"/>
          </w:rPr>
          <w:t xml:space="preserve">patriarch</w:t>
        </w:r>
      </w:hyperlink>
      <w:commentRangeEnd w:id="47"/>
      <w:r>
        <w:rPr>
          <w:rStyle w:val="CommentReference"/>
        </w:rPr>
        <w:commentReference w:id="47"/>
      </w:r>
      <w:r>
        <w:t xml:space="preserve"> would </w:t>
      </w:r>
      <w:bookmarkStart w:id="1001" w:name="text_foster"/>
      <w:bookmarkEnd w:id="1001"/>
      <w:commentRangeStart w:id="1"/>
      <w:hyperlink w:anchor="vocab_foster" w:tooltip="GRE Definition: United States songwriter whose songs embody the sentiment of the South before the American Civil War (1826-1864)">
        <w:r>
          <w:rPr>
            <w:b/>
            <w:color w:val="0969DA"/>
            <w:u w:val="single"/>
          </w:rPr>
          <w:t xml:space="preserve">foster</w:t>
        </w:r>
      </w:hyperlink>
      <w:commentRangeEnd w:id="1"/>
      <w:r>
        <w:rPr>
          <w:rStyle w:val="CommentReference"/>
        </w:rPr>
        <w:commentReference w:id="1"/>
      </w:r>
      <w:r>
        <w:t xml:space="preserve"> traditional customs and maintain community solidarity in the face of colonial tyranny, refusing to let foreign governors strut in a Roman </w:t>
      </w:r>
      <w:bookmarkStart w:id="1022" w:name="text_toga"/>
      <w:bookmarkEnd w:id="1022"/>
      <w:commentRangeStart w:id="22"/>
      <w:hyperlink w:anchor="vocab_toga" w:tooltip="GRE Definition: A one-piece cloak worn by men in ancient Rome">
        <w:r>
          <w:rPr>
            <w:b/>
            <w:color w:val="0969DA"/>
            <w:u w:val="single"/>
          </w:rPr>
          <w:t xml:space="preserve">toga</w:t>
        </w:r>
      </w:hyperlink>
      <w:commentRangeEnd w:id="22"/>
      <w:r>
        <w:rPr>
          <w:rStyle w:val="CommentReference"/>
        </w:rPr>
        <w:commentReference w:id="22"/>
      </w:r>
      <w:r>
        <w:t xml:space="preserve"> and enforce an </w:t>
      </w:r>
      <w:bookmarkStart w:id="1034" w:name="text_imperial"/>
      <w:bookmarkEnd w:id="1034"/>
      <w:commentRangeStart w:id="34"/>
      <w:hyperlink w:anchor="vocab_imperial" w:tooltip="GRE Definition: A small tufted beard worn by Emperor Napoleon III">
        <w:r>
          <w:rPr>
            <w:b/>
            <w:color w:val="0969DA"/>
            <w:u w:val="single"/>
          </w:rPr>
          <w:t xml:space="preserve">imperial</w:t>
        </w:r>
      </w:hyperlink>
      <w:commentRangeEnd w:id="34"/>
      <w:r>
        <w:rPr>
          <w:rStyle w:val="CommentReference"/>
        </w:rPr>
        <w:commentReference w:id="34"/>
      </w:r>
      <w:r>
        <w:t xml:space="preserve"> mandate.</w:t>
      </w:r>
    </w:p>
    <w:p>
      <w:pPr>
        <w:spacing w:before="60" w:after="180" w:line="288" w:lineRule="auto"/>
      </w:pPr>
      <w:r>
        <w:t xml:space="preserve">In architectural and urban development, Taiwan’s historic towns reflect this cosmopolitan heritage, blending European </w:t>
      </w:r>
      <w:bookmarkStart w:id="1007" w:name="text_baroque"/>
      <w:bookmarkEnd w:id="1007"/>
      <w:commentRangeStart w:id="7"/>
      <w:hyperlink w:anchor="vocab_baroque" w:tooltip="GRE Definition: The historic period from about 1600 until 1750 when the baroque style of art, architecture, and music flourished in Europe">
        <w:r>
          <w:rPr>
            <w:b/>
            <w:color w:val="0969DA"/>
            <w:u w:val="single"/>
          </w:rPr>
          <w:t xml:space="preserve">baroque</w:t>
        </w:r>
      </w:hyperlink>
      <w:commentRangeEnd w:id="7"/>
      <w:r>
        <w:rPr>
          <w:rStyle w:val="CommentReference"/>
        </w:rPr>
        <w:commentReference w:id="7"/>
      </w:r>
      <w:r>
        <w:t xml:space="preserve"> facades with traditional southern Chinese brickwork. In Lukang and Tainan, a master stone </w:t>
      </w:r>
      <w:bookmarkStart w:id="1003" w:name="text_mason"/>
      <w:bookmarkEnd w:id="1003"/>
      <w:commentRangeStart w:id="3"/>
      <w:hyperlink w:anchor="vocab_mason" w:tooltip="GRE Definition: American Revolutionary leader from Virginia whose objections led to the drafting of the Bill of Rights (1725-1792)">
        <w:r>
          <w:rPr>
            <w:b/>
            <w:color w:val="0969DA"/>
            <w:u w:val="single"/>
          </w:rPr>
          <w:t xml:space="preserve">mason</w:t>
        </w:r>
      </w:hyperlink>
      <w:commentRangeEnd w:id="3"/>
      <w:r>
        <w:rPr>
          <w:rStyle w:val="CommentReference"/>
        </w:rPr>
        <w:commentReference w:id="3"/>
      </w:r>
      <w:r>
        <w:t xml:space="preserve"> sculpted exquisite temple pillars, while a skilled </w:t>
      </w:r>
      <w:bookmarkStart w:id="1030" w:name="text_lapidary"/>
      <w:bookmarkEnd w:id="1030"/>
      <w:commentRangeStart w:id="30"/>
      <w:hyperlink w:anchor="vocab_lapidary" w:tooltip="GRE Definition: An expert on precious stones and the art of cutting and engraving them">
        <w:r>
          <w:rPr>
            <w:b/>
            <w:color w:val="0969DA"/>
            <w:u w:val="single"/>
          </w:rPr>
          <w:t xml:space="preserve">lapidary</w:t>
        </w:r>
      </w:hyperlink>
      <w:commentRangeEnd w:id="30"/>
      <w:r>
        <w:rPr>
          <w:rStyle w:val="CommentReference"/>
        </w:rPr>
        <w:commentReference w:id="30"/>
      </w:r>
      <w:r>
        <w:t xml:space="preserve"> artist carved intricate jade ornaments in </w:t>
      </w:r>
      <w:bookmarkStart w:id="1042" w:name="text_miniature"/>
      <w:bookmarkEnd w:id="1042"/>
      <w:commentRangeStart w:id="42"/>
      <w:hyperlink w:anchor="vocab_miniature" w:tooltip="GRE Definition: Painting or drawing included in a book (especially in illuminated medieval manuscripts)">
        <w:r>
          <w:rPr>
            <w:b/>
            <w:color w:val="0969DA"/>
            <w:u w:val="single"/>
          </w:rPr>
          <w:t xml:space="preserve">miniature</w:t>
        </w:r>
      </w:hyperlink>
      <w:commentRangeEnd w:id="42"/>
      <w:r>
        <w:rPr>
          <w:rStyle w:val="CommentReference"/>
        </w:rPr>
        <w:commentReference w:id="42"/>
      </w:r>
      <w:r>
        <w:t xml:space="preserve"> scale, and a </w:t>
      </w:r>
      <w:bookmarkStart w:id="1023" w:name="text_numismatist"/>
      <w:bookmarkEnd w:id="1023"/>
      <w:commentRangeStart w:id="23"/>
      <w:hyperlink w:anchor="vocab_numismatist" w:tooltip="GRE Definition: A collector and student of money (and coins in particular)">
        <w:r>
          <w:rPr>
            <w:b/>
            <w:color w:val="0969DA"/>
            <w:u w:val="single"/>
          </w:rPr>
          <w:t xml:space="preserve">numismatist</w:t>
        </w:r>
      </w:hyperlink>
      <w:commentRangeEnd w:id="23"/>
      <w:r>
        <w:rPr>
          <w:rStyle w:val="CommentReference"/>
        </w:rPr>
        <w:commentReference w:id="23"/>
      </w:r>
      <w:r>
        <w:t xml:space="preserve"> today studies ancient trade coins recovered from sunken shipwrecks. Historians inspect ancient </w:t>
      </w:r>
      <w:bookmarkStart w:id="1025" w:name="text_papyrus"/>
      <w:bookmarkEnd w:id="1025"/>
      <w:commentRangeStart w:id="25"/>
      <w:hyperlink w:anchor="vocab_papyrus" w:tooltip="GRE Definition: Paper made from the papyrus plant by cutting it in strips and pressing it flat; used by ancient Egyptians and Greeks and Romans">
        <w:r>
          <w:rPr>
            <w:b/>
            <w:color w:val="0969DA"/>
            <w:u w:val="single"/>
          </w:rPr>
          <w:t xml:space="preserve">papyrus</w:t>
        </w:r>
      </w:hyperlink>
      <w:commentRangeEnd w:id="25"/>
      <w:r>
        <w:rPr>
          <w:rStyle w:val="CommentReference"/>
        </w:rPr>
        <w:commentReference w:id="25"/>
      </w:r>
      <w:r>
        <w:t xml:space="preserve"> and parchment scrolls to unravel the complex legal history of land rights, ensuring that colonial treaties do not </w:t>
      </w:r>
      <w:bookmarkStart w:id="1024" w:name="text_ravel"/>
      <w:bookmarkEnd w:id="1024"/>
      <w:commentRangeStart w:id="24"/>
      <w:hyperlink w:anchor="vocab_ravel" w:tooltip="GRE Definition: French composer and exponent of Impressionism (1875-1937)">
        <w:r>
          <w:rPr>
            <w:b/>
            <w:color w:val="0969DA"/>
            <w:u w:val="single"/>
          </w:rPr>
          <w:t xml:space="preserve">ravel</w:t>
        </w:r>
      </w:hyperlink>
      <w:commentRangeEnd w:id="24"/>
      <w:r>
        <w:rPr>
          <w:rStyle w:val="CommentReference"/>
        </w:rPr>
        <w:commentReference w:id="24"/>
      </w:r>
      <w:r>
        <w:t xml:space="preserve"> historical truth. Unlike a </w:t>
      </w:r>
      <w:bookmarkStart w:id="1026" w:name="text_dowdy"/>
      <w:bookmarkEnd w:id="1026"/>
      <w:commentRangeStart w:id="26"/>
      <w:hyperlink w:anchor="vocab_dowdy" w:tooltip="GRE Definition: British marshal of the RAF who commanded the British air defense forces that defeated the Luftwaffe during the Battle of Britain (1882-1970)">
        <w:r>
          <w:rPr>
            <w:b/>
            <w:color w:val="0969DA"/>
            <w:u w:val="single"/>
          </w:rPr>
          <w:t xml:space="preserve">dowdy</w:t>
        </w:r>
      </w:hyperlink>
      <w:commentRangeEnd w:id="26"/>
      <w:r>
        <w:rPr>
          <w:rStyle w:val="CommentReference"/>
        </w:rPr>
        <w:commentReference w:id="26"/>
      </w:r>
      <w:r>
        <w:t xml:space="preserve"> or stagnant provincial town, Taiwan’s historic ports bustled with entrepreneurial vigor, where fishermen cast their </w:t>
      </w:r>
      <w:bookmarkStart w:id="1036" w:name="text_seine"/>
      <w:bookmarkEnd w:id="1036"/>
      <w:commentRangeStart w:id="36"/>
      <w:hyperlink w:anchor="vocab_seine" w:tooltip="GRE Definition: A French river that flows through the heart of Paris and then northward into the English Channel">
        <w:r>
          <w:rPr>
            <w:b/>
            <w:color w:val="0969DA"/>
            <w:u w:val="single"/>
          </w:rPr>
          <w:t xml:space="preserve">seine</w:t>
        </w:r>
      </w:hyperlink>
      <w:commentRangeEnd w:id="36"/>
      <w:r>
        <w:rPr>
          <w:rStyle w:val="CommentReference"/>
        </w:rPr>
        <w:commentReference w:id="36"/>
      </w:r>
      <w:r>
        <w:t xml:space="preserve"> nets into a swirling ocean </w:t>
      </w:r>
      <w:bookmarkStart w:id="1020" w:name="text_eddy"/>
      <w:bookmarkEnd w:id="1020"/>
      <w:commentRangeStart w:id="20"/>
      <w:hyperlink w:anchor="vocab_eddy" w:tooltip="GRE Definition: Founder of Christian Science in 1866 (1821-1910)">
        <w:r>
          <w:rPr>
            <w:b/>
            <w:color w:val="0969DA"/>
            <w:u w:val="single"/>
          </w:rPr>
          <w:t xml:space="preserve">eddy</w:t>
        </w:r>
      </w:hyperlink>
      <w:commentRangeEnd w:id="20"/>
      <w:r>
        <w:rPr>
          <w:rStyle w:val="CommentReference"/>
        </w:rPr>
        <w:commentReference w:id="20"/>
      </w:r>
      <w:r>
        <w:t xml:space="preserve"> and merchants built prosperous trading houses, demonstrating an </w:t>
      </w:r>
      <w:bookmarkStart w:id="1046" w:name="text_equestrian"/>
      <w:bookmarkEnd w:id="1046"/>
      <w:commentRangeStart w:id="46"/>
      <w:hyperlink w:anchor="vocab_equestrian" w:tooltip="GRE Definition: A man skilled in equitation">
        <w:r>
          <w:rPr>
            <w:b/>
            <w:color w:val="0969DA"/>
            <w:u w:val="single"/>
          </w:rPr>
          <w:t xml:space="preserve">equestrian</w:t>
        </w:r>
      </w:hyperlink>
      <w:commentRangeEnd w:id="46"/>
      <w:r>
        <w:rPr>
          <w:rStyle w:val="CommentReference"/>
        </w:rPr>
        <w:commentReference w:id="46"/>
      </w:r>
      <w:r>
        <w:t xml:space="preserve"> energy that united island communities.</w:t>
      </w:r>
    </w:p>
    <w:p>
      <w:pPr>
        <w:spacing w:before="60" w:after="180" w:line="288" w:lineRule="auto"/>
      </w:pPr>
      <w:r>
        <w:t xml:space="preserve">Today, Taiwan has transcended the dark eras of </w:t>
      </w:r>
      <w:bookmarkStart w:id="1016" w:name="text_martial"/>
      <w:bookmarkEnd w:id="1016"/>
      <w:commentRangeStart w:id="16"/>
      <w:hyperlink w:anchor="vocab_martial" w:tooltip="GRE Definition: Roman poet noted for epigrams (first century BC)">
        <w:r>
          <w:rPr>
            <w:b/>
            <w:color w:val="0969DA"/>
            <w:u w:val="single"/>
          </w:rPr>
          <w:t xml:space="preserve">martial</w:t>
        </w:r>
      </w:hyperlink>
      <w:commentRangeEnd w:id="16"/>
      <w:r>
        <w:rPr>
          <w:rStyle w:val="CommentReference"/>
        </w:rPr>
        <w:commentReference w:id="16"/>
      </w:r>
      <w:r>
        <w:t xml:space="preserve"> law and foreign </w:t>
      </w:r>
      <w:bookmarkStart w:id="1048" w:name="text_junta"/>
      <w:bookmarkEnd w:id="1048"/>
      <w:commentRangeStart w:id="48"/>
      <w:hyperlink w:anchor="vocab_junta" w:tooltip="GRE Definition: A group of military officers who rule a country after seizing power">
        <w:r>
          <w:rPr>
            <w:b/>
            <w:color w:val="0969DA"/>
            <w:u w:val="single"/>
          </w:rPr>
          <w:t xml:space="preserve">junta</w:t>
        </w:r>
      </w:hyperlink>
      <w:commentRangeEnd w:id="48"/>
      <w:r>
        <w:rPr>
          <w:rStyle w:val="CommentReference"/>
        </w:rPr>
        <w:commentReference w:id="48"/>
      </w:r>
      <w:r>
        <w:t xml:space="preserve"> rule, establishing a vibrant democracy that rejects the false </w:t>
      </w:r>
      <w:bookmarkStart w:id="1045" w:name="text_panacea"/>
      <w:bookmarkEnd w:id="1045"/>
      <w:commentRangeStart w:id="45"/>
      <w:hyperlink w:anchor="vocab_panacea" w:tooltip="GRE Definition: (Greek mythology) the goddess of healing; daughter of Aesculapius and sister of Hygeia">
        <w:r>
          <w:rPr>
            <w:b/>
            <w:color w:val="0969DA"/>
            <w:u w:val="single"/>
          </w:rPr>
          <w:t xml:space="preserve">panacea</w:t>
        </w:r>
      </w:hyperlink>
      <w:commentRangeEnd w:id="45"/>
      <w:r>
        <w:rPr>
          <w:rStyle w:val="CommentReference"/>
        </w:rPr>
        <w:commentReference w:id="45"/>
      </w:r>
      <w:r>
        <w:t xml:space="preserve"> of authoritarianism and the dangerous </w:t>
      </w:r>
      <w:bookmarkStart w:id="1040" w:name="text_nostrum"/>
      <w:bookmarkEnd w:id="1040"/>
      <w:commentRangeStart w:id="40"/>
      <w:hyperlink w:anchor="vocab_nostrum" w:tooltip="GRE Definition: Hypothetical remedy for all ills or diseases; once sought by the alchemists">
        <w:r>
          <w:rPr>
            <w:b/>
            <w:color w:val="0969DA"/>
            <w:u w:val="single"/>
          </w:rPr>
          <w:t xml:space="preserve">nostrum</w:t>
        </w:r>
      </w:hyperlink>
      <w:commentRangeEnd w:id="40"/>
      <w:r>
        <w:rPr>
          <w:rStyle w:val="CommentReference"/>
        </w:rPr>
        <w:commentReference w:id="40"/>
      </w:r>
      <w:r>
        <w:t xml:space="preserve"> of </w:t>
      </w:r>
      <w:bookmarkStart w:id="1034" w:name="text_imperial"/>
      <w:bookmarkEnd w:id="1034"/>
      <w:commentRangeStart w:id="34"/>
      <w:hyperlink w:anchor="vocab_imperial" w:tooltip="GRE Definition: A small tufted beard worn by Emperor Napoleon III">
        <w:r>
          <w:rPr>
            <w:b/>
            <w:color w:val="0969DA"/>
            <w:u w:val="single"/>
          </w:rPr>
          <w:t xml:space="preserve">imperial</w:t>
        </w:r>
      </w:hyperlink>
      <w:commentRangeEnd w:id="34"/>
      <w:r>
        <w:rPr>
          <w:rStyle w:val="CommentReference"/>
        </w:rPr>
        <w:commentReference w:id="34"/>
      </w:r>
      <w:r>
        <w:t xml:space="preserve"> subjugation. In free and fair elections, citizens exercise their </w:t>
      </w:r>
      <w:bookmarkStart w:id="1017" w:name="text_cardinal"/>
      <w:bookmarkEnd w:id="1017"/>
      <w:commentRangeStart w:id="17"/>
      <w:hyperlink w:anchor="vocab_cardinal" w:tooltip="GRE Definition: (Roman Catholic Church) one of a group of more than 100 prominent bishops in the Sacred College who advise the Pope and elect new Popes">
        <w:r>
          <w:rPr>
            <w:b/>
            <w:color w:val="0969DA"/>
            <w:u w:val="single"/>
          </w:rPr>
          <w:t xml:space="preserve">cardinal</w:t>
        </w:r>
      </w:hyperlink>
      <w:commentRangeEnd w:id="17"/>
      <w:r>
        <w:rPr>
          <w:rStyle w:val="CommentReference"/>
        </w:rPr>
        <w:commentReference w:id="17"/>
      </w:r>
      <w:r>
        <w:t xml:space="preserve"> rights, refusing to surrender to an aggressive neighbor ruled by a </w:t>
      </w:r>
      <w:bookmarkStart w:id="1037" w:name="text_perfidious"/>
      <w:bookmarkEnd w:id="1037"/>
      <w:commentRangeStart w:id="37"/>
      <w:hyperlink w:anchor="vocab_perfidious" w:tooltip="GRE Definition: Tending to betray; especially having a treacherous character as attributed to the Carthaginians by the Romans">
        <w:r>
          <w:rPr>
            <w:b/>
            <w:color w:val="0969DA"/>
            <w:u w:val="single"/>
          </w:rPr>
          <w:t xml:space="preserve">perfidious</w:t>
        </w:r>
      </w:hyperlink>
      <w:commentRangeEnd w:id="37"/>
      <w:r>
        <w:rPr>
          <w:rStyle w:val="CommentReference"/>
        </w:rPr>
        <w:commentReference w:id="37"/>
      </w:r>
      <w:r>
        <w:t xml:space="preserve"> </w:t>
      </w:r>
      <w:bookmarkStart w:id="1027" w:name="text_plutocracy"/>
      <w:bookmarkEnd w:id="1027"/>
      <w:commentRangeStart w:id="27"/>
      <w:hyperlink w:anchor="vocab_plutocracy" w:tooltip="GRE Definition: A political system governed by the wealthy people">
        <w:r>
          <w:rPr>
            <w:b/>
            <w:color w:val="0969DA"/>
            <w:u w:val="single"/>
          </w:rPr>
          <w:t xml:space="preserve">plutocracy</w:t>
        </w:r>
      </w:hyperlink>
      <w:commentRangeEnd w:id="27"/>
      <w:r>
        <w:rPr>
          <w:rStyle w:val="CommentReference"/>
        </w:rPr>
        <w:commentReference w:id="27"/>
      </w:r>
      <w:r>
        <w:t xml:space="preserve">. Far from an unattainable </w:t>
      </w:r>
      <w:bookmarkStart w:id="1029" w:name="text_utopia"/>
      <w:bookmarkEnd w:id="1029"/>
      <w:commentRangeStart w:id="29"/>
      <w:hyperlink w:anchor="vocab_utopia" w:tooltip="GRE Definition: A book written by Sir Thomas More (1516) describing the perfect society on an imaginary island">
        <w:r>
          <w:rPr>
            <w:b/>
            <w:color w:val="0969DA"/>
            <w:u w:val="single"/>
          </w:rPr>
          <w:t xml:space="preserve">utopia</w:t>
        </w:r>
      </w:hyperlink>
      <w:commentRangeEnd w:id="29"/>
      <w:r>
        <w:rPr>
          <w:rStyle w:val="CommentReference"/>
        </w:rPr>
        <w:commentReference w:id="29"/>
      </w:r>
      <w:r>
        <w:t xml:space="preserve">, Taiwan’s open society proves that democratic self-rule is an achievable reality. The nation rejects the empty claims of the autocratic </w:t>
      </w:r>
      <w:bookmarkStart w:id="1005" w:name="text_sophist"/>
      <w:bookmarkEnd w:id="1005"/>
      <w:commentRangeStart w:id="5"/>
      <w:hyperlink w:anchor="vocab_sophist" w:tooltip="GRE Definition: Any of a group of Greek philosophers and teachers in the 5th century BC who speculated on a wide range of subjects">
        <w:r>
          <w:rPr>
            <w:b/>
            <w:color w:val="0969DA"/>
            <w:u w:val="single"/>
          </w:rPr>
          <w:t xml:space="preserve">sophist</w:t>
        </w:r>
      </w:hyperlink>
      <w:commentRangeEnd w:id="5"/>
      <w:r>
        <w:rPr>
          <w:rStyle w:val="CommentReference"/>
        </w:rPr>
        <w:commentReference w:id="5"/>
      </w:r>
      <w:r>
        <w:t xml:space="preserve"> who argues for </w:t>
      </w:r>
      <w:bookmarkStart w:id="1032" w:name="text_secession"/>
      <w:bookmarkEnd w:id="1032"/>
      <w:commentRangeStart w:id="32"/>
      <w:hyperlink w:anchor="vocab_secession" w:tooltip="GRE Definition: An Austrian school of art and architecture parallel to the French art nouveau in the 1890s">
        <w:r>
          <w:rPr>
            <w:b/>
            <w:color w:val="0969DA"/>
            <w:u w:val="single"/>
          </w:rPr>
          <w:t xml:space="preserve">secession</w:t>
        </w:r>
      </w:hyperlink>
      <w:commentRangeEnd w:id="32"/>
      <w:r>
        <w:rPr>
          <w:rStyle w:val="CommentReference"/>
        </w:rPr>
        <w:commentReference w:id="32"/>
      </w:r>
      <w:r>
        <w:t xml:space="preserve"> or conquest, using investigative agencies to </w:t>
      </w:r>
      <w:bookmarkStart w:id="1044" w:name="text_ferret"/>
      <w:bookmarkEnd w:id="1044"/>
      <w:commentRangeStart w:id="44"/>
      <w:hyperlink w:anchor="vocab_ferret" w:tooltip="GRE Definition: Musteline mammal of prairie regions of United States; nearly extinct">
        <w:r>
          <w:rPr>
            <w:b/>
            <w:color w:val="0969DA"/>
            <w:u w:val="single"/>
          </w:rPr>
          <w:t xml:space="preserve">ferret</w:t>
        </w:r>
      </w:hyperlink>
      <w:commentRangeEnd w:id="44"/>
      <w:r>
        <w:rPr>
          <w:rStyle w:val="CommentReference"/>
        </w:rPr>
        <w:commentReference w:id="44"/>
      </w:r>
      <w:r>
        <w:t xml:space="preserve"> out corruption. Neither a reckless </w:t>
      </w:r>
      <w:bookmarkStart w:id="1002" w:name="text_zealot"/>
      <w:bookmarkEnd w:id="1002"/>
      <w:commentRangeStart w:id="2"/>
      <w:hyperlink w:anchor="vocab_zealot" w:tooltip="GRE Definition: A member of an ancient Jewish sect in Judea in the first century who fought to the death against the Romans and who killed or persecuted Jews who collaborated with the Romans">
        <w:r>
          <w:rPr>
            <w:b/>
            <w:color w:val="0969DA"/>
            <w:u w:val="single"/>
          </w:rPr>
          <w:t xml:space="preserve">zealot</w:t>
        </w:r>
      </w:hyperlink>
      <w:commentRangeEnd w:id="2"/>
      <w:r>
        <w:rPr>
          <w:rStyle w:val="CommentReference"/>
        </w:rPr>
        <w:commentReference w:id="2"/>
      </w:r>
      <w:r>
        <w:t xml:space="preserve"> seeking conflict nor a submissive colony waiting for a tragic </w:t>
      </w:r>
      <w:bookmarkStart w:id="1043" w:name="text_kismet"/>
      <w:bookmarkEnd w:id="1043"/>
      <w:commentRangeStart w:id="43"/>
      <w:hyperlink w:anchor="vocab_kismet" w:tooltip="GRE Definition: (Islam) the will of Allah">
        <w:r>
          <w:rPr>
            <w:b/>
            <w:color w:val="0969DA"/>
            <w:u w:val="single"/>
          </w:rPr>
          <w:t xml:space="preserve">kismet</w:t>
        </w:r>
      </w:hyperlink>
      <w:commentRangeEnd w:id="43"/>
      <w:r>
        <w:rPr>
          <w:rStyle w:val="CommentReference"/>
        </w:rPr>
        <w:commentReference w:id="43"/>
      </w:r>
      <w:r>
        <w:t xml:space="preserve">, Formosa stands tall—a </w:t>
      </w:r>
      <w:bookmarkStart w:id="1008" w:name="text_hale"/>
      <w:bookmarkEnd w:id="1008"/>
      <w:commentRangeStart w:id="8"/>
      <w:hyperlink w:anchor="vocab_hale" w:tooltip="GRE Definition: A soldier of the American Revolution who was hanged as a spy by the British; his last words were supposed to have been `I only regret that I have but one life to give for my country' (1755-1776)">
        <w:r>
          <w:rPr>
            <w:b/>
            <w:color w:val="0969DA"/>
            <w:u w:val="single"/>
          </w:rPr>
          <w:t xml:space="preserve">hale</w:t>
        </w:r>
      </w:hyperlink>
      <w:commentRangeEnd w:id="8"/>
      <w:r>
        <w:rPr>
          <w:rStyle w:val="CommentReference"/>
        </w:rPr>
        <w:commentReference w:id="8"/>
      </w:r>
      <w:r>
        <w:t xml:space="preserve">, confident, and sovereign nation celebrating its democratic triumph, trusting in divine </w:t>
      </w:r>
      <w:bookmarkStart w:id="1035" w:name="text_providence"/>
      <w:bookmarkEnd w:id="1035"/>
      <w:commentRangeStart w:id="35"/>
      <w:hyperlink w:anchor="vocab_providence" w:tooltip="GRE Definition: The capital and largest city of Rhode Island; located in northeastern Rhode Island on Narragansett Bay; site of Brown University">
        <w:r>
          <w:rPr>
            <w:b/>
            <w:color w:val="0969DA"/>
            <w:u w:val="single"/>
          </w:rPr>
          <w:t xml:space="preserve">providence</w:t>
        </w:r>
      </w:hyperlink>
      <w:commentRangeEnd w:id="35"/>
      <w:r>
        <w:rPr>
          <w:rStyle w:val="CommentReference"/>
        </w:rPr>
        <w:commentReference w:id="35"/>
      </w:r>
      <w:r>
        <w:t xml:space="preserve"> amidst </w:t>
      </w:r>
      <w:bookmarkStart w:id="1049" w:name="text_mammoth"/>
      <w:bookmarkEnd w:id="1049"/>
      <w:commentRangeStart w:id="49"/>
      <w:hyperlink w:anchor="vocab_mammoth" w:tooltip="GRE Definition: Any of numerous extinct elephants widely distributed in the Pleistocene; extremely large with hairy coats and long upcurved tusks">
        <w:r>
          <w:rPr>
            <w:b/>
            <w:color w:val="0969DA"/>
            <w:u w:val="single"/>
          </w:rPr>
          <w:t xml:space="preserve">mammoth</w:t>
        </w:r>
      </w:hyperlink>
      <w:commentRangeEnd w:id="49"/>
      <w:r>
        <w:rPr>
          <w:rStyle w:val="CommentReference"/>
        </w:rPr>
        <w:commentReference w:id="49"/>
      </w:r>
      <w:r>
        <w:t xml:space="preserve"> geopolitical challenges and refusing to turn life into a drunken </w:t>
      </w:r>
      <w:bookmarkStart w:id="1031" w:name="text_bacchanalia"/>
      <w:bookmarkEnd w:id="1031"/>
      <w:commentRangeStart w:id="31"/>
      <w:hyperlink w:anchor="vocab_bacchanalia" w:tooltip="GRE Definition: An orgiastic festival in ancient Greece in honor of Dionysus (= Bacchus)">
        <w:r>
          <w:rPr>
            <w:b/>
            <w:color w:val="0969DA"/>
            <w:u w:val="single"/>
          </w:rPr>
          <w:t xml:space="preserve">Bacchanalia</w:t>
        </w:r>
      </w:hyperlink>
      <w:commentRangeEnd w:id="31"/>
      <w:r>
        <w:rPr>
          <w:rStyle w:val="CommentReference"/>
        </w:rPr>
        <w:commentReference w:id="31"/>
      </w:r>
      <w:r>
        <w:t xml:space="preserve"> or succumb to </w:t>
      </w:r>
      <w:bookmarkStart w:id="1015" w:name="text_haggard"/>
      <w:bookmarkEnd w:id="1015"/>
      <w:commentRangeStart w:id="15"/>
      <w:hyperlink w:anchor="vocab_haggard" w:tooltip="GRE Definition: British writer noted for romantic adventure novels (1856-1925)">
        <w:r>
          <w:rPr>
            <w:b/>
            <w:color w:val="0969DA"/>
            <w:u w:val="single"/>
          </w:rPr>
          <w:t xml:space="preserve">haggard</w:t>
        </w:r>
      </w:hyperlink>
      <w:commentRangeEnd w:id="15"/>
      <w:r>
        <w:rPr>
          <w:rStyle w:val="CommentReference"/>
        </w:rPr>
        <w:commentReference w:id="15"/>
      </w:r>
      <w:r>
        <w:t xml:space="preserve"> despair.</w:t>
      </w:r>
    </w:p>
    <w:p>
      <w:r>
        <w:br w:type="page"/>
      </w:r>
    </w:p>
    <w:p>
      <w:pPr>
        <w:spacing w:before="160" w:after="80"/>
      </w:pPr>
      <w:r>
        <w:rPr>
          <w:b/>
          <w:color w:val="1B365D"/>
          <w:sz w:val="36"/>
        </w:rPr>
        <w:t>Vocabulary Reference &amp; Study Guide (Passage 050)</w:t>
      </w:r>
    </w:p>
    <w:p>
      <w:pPr>
        <w:spacing w:after="280"/>
      </w:pPr>
      <w:r>
        <w:rPr>
          <w:i/>
          <w:color w:val="57606A"/>
          <w:sz w:val="20"/>
        </w:rPr>
        <w:t>Alphabetical listing of all 50 high-frequency GRE words featured in Passage 050,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1" w:name="vocab_aboriginal"/>
            <w:r>
              <w:rPr>
                <w:b/>
                <w:color w:val="0969DA"/>
                <w:sz w:val="20"/>
              </w:rPr>
              <w:t>aboriginal</w:t>
            </w:r>
            <w:bookmarkEnd w:id="2021"/>
          </w:p>
        </w:tc>
        <w:tc>
          <w:tcPr>
            <w:tcW w:type="dxa" w:w="3168"/>
            <w:shd w:fill="FFFFFF"/>
            <w:vAlign w:val="center"/>
          </w:tcPr>
          <w:p>
            <w:pPr>
              <w:spacing w:before="80" w:after="80"/>
            </w:pPr>
            <w:r>
              <w:rPr>
                <w:color w:val="24292F"/>
                <w:sz w:val="19"/>
              </w:rPr>
              <w:t>A dark-skinned member of a race of people living in Australia when Europeans arrived</w:t>
            </w:r>
          </w:p>
        </w:tc>
        <w:tc>
          <w:tcPr>
            <w:tcW w:type="dxa" w:w="2880"/>
            <w:shd w:fill="FFFFFF"/>
            <w:vAlign w:val="center"/>
          </w:tcPr>
          <w:p>
            <w:pPr>
              <w:spacing w:before="80" w:after="80"/>
            </w:pPr>
            <w:r>
              <w:rPr>
                <w:i/>
                <w:sz w:val="17"/>
              </w:rPr>
              <w:t xml:space="preserve">In antiquity, the indigenous </w:t>
            </w:r>
            <w:r>
              <w:rPr>
                <w:b/>
                <w:i/>
                <w:color w:val="0969DA"/>
                <w:sz w:val="17"/>
              </w:rPr>
              <w:t>aboriginal</w:t>
            </w:r>
            <w:r>
              <w:rPr>
                <w:i/>
                <w:sz w:val="17"/>
              </w:rPr>
              <w:t xml:space="preserve"> peoples of Formosa mastered ocean currents, their navigational feats predating European exploration by millennia.</w:t>
            </w:r>
          </w:p>
        </w:tc>
        <w:tc>
          <w:tcPr>
            <w:tcW w:type="dxa" w:w="1440"/>
            <w:shd w:fill="FFFFFF"/>
            <w:vAlign w:val="center"/>
          </w:tcPr>
          <w:p>
            <w:pPr>
              <w:spacing w:before="80" w:after="80"/>
              <w:jc w:val="center"/>
            </w:pPr>
            <w:hyperlink w:anchor="text_aboriginal" w:tooltip="Return to Passage">
              <w:r>
                <w:rPr>
                  <w:color w:val="0969DA"/>
                  <w:u w:val="single"/>
                </w:rPr>
                <w:t>↩ Return</w:t>
              </w:r>
            </w:hyperlink>
          </w:p>
        </w:tc>
      </w:tr>
      <w:tr>
        <w:tc>
          <w:tcPr>
            <w:tcW w:type="dxa" w:w="1872"/>
            <w:shd w:fill="F6F8FA"/>
            <w:vAlign w:val="center"/>
          </w:tcPr>
          <w:p>
            <w:pPr>
              <w:spacing w:before="80" w:after="80"/>
            </w:pPr>
            <w:bookmarkStart w:id="2014" w:name="vocab_antediluvian"/>
            <w:r>
              <w:rPr>
                <w:b/>
                <w:color w:val="0969DA"/>
                <w:sz w:val="20"/>
              </w:rPr>
              <w:t>antediluvian</w:t>
            </w:r>
            <w:bookmarkEnd w:id="2014"/>
          </w:p>
        </w:tc>
        <w:tc>
          <w:tcPr>
            <w:tcW w:type="dxa" w:w="3168"/>
            <w:shd w:fill="F6F8FA"/>
            <w:vAlign w:val="center"/>
          </w:tcPr>
          <w:p>
            <w:pPr>
              <w:spacing w:before="80" w:after="80"/>
            </w:pPr>
            <w:r>
              <w:rPr>
                <w:color w:val="24292F"/>
                <w:sz w:val="19"/>
              </w:rPr>
              <w:t>Any of the early patriarchs who lived prior to the Noachian deluge</w:t>
            </w:r>
          </w:p>
        </w:tc>
        <w:tc>
          <w:tcPr>
            <w:tcW w:type="dxa" w:w="2880"/>
            <w:shd w:fill="F6F8FA"/>
            <w:vAlign w:val="center"/>
          </w:tcPr>
          <w:p>
            <w:pPr>
              <w:spacing w:before="80" w:after="80"/>
            </w:pPr>
            <w:r>
              <w:rPr>
                <w:i/>
                <w:sz w:val="17"/>
              </w:rPr>
              <w:t xml:space="preserve">Rather than remaining an isolated backwater governed by </w:t>
            </w:r>
            <w:r>
              <w:rPr>
                <w:b/>
                <w:i/>
                <w:color w:val="0969DA"/>
                <w:sz w:val="17"/>
              </w:rPr>
              <w:t>antediluvian</w:t>
            </w:r>
            <w:r>
              <w:rPr>
                <w:i/>
                <w:sz w:val="17"/>
              </w:rPr>
              <w:t xml:space="preserve"> dogmas, Formosa emerged as a vital hub of global trade, where merchants exchanged raw silver for precious deer hides, camphor, and fine porcelain.</w:t>
            </w:r>
          </w:p>
        </w:tc>
        <w:tc>
          <w:tcPr>
            <w:tcW w:type="dxa" w:w="1440"/>
            <w:shd w:fill="F6F8FA"/>
            <w:vAlign w:val="center"/>
          </w:tcPr>
          <w:p>
            <w:pPr>
              <w:spacing w:before="80" w:after="80"/>
              <w:jc w:val="center"/>
            </w:pPr>
            <w:hyperlink w:anchor="text_antediluvian" w:tooltip="Return to Passage">
              <w:r>
                <w:rPr>
                  <w:color w:val="0969DA"/>
                  <w:u w:val="single"/>
                </w:rPr>
                <w:t>↩ Return</w:t>
              </w:r>
            </w:hyperlink>
          </w:p>
        </w:tc>
      </w:tr>
      <w:tr>
        <w:tc>
          <w:tcPr>
            <w:tcW w:type="dxa" w:w="1872"/>
            <w:shd w:fill="FFFFFF"/>
            <w:vAlign w:val="center"/>
          </w:tcPr>
          <w:p>
            <w:pPr>
              <w:spacing w:before="80" w:after="80"/>
            </w:pPr>
            <w:bookmarkStart w:id="2028" w:name="vocab_antiquity"/>
            <w:r>
              <w:rPr>
                <w:b/>
                <w:color w:val="0969DA"/>
                <w:sz w:val="20"/>
              </w:rPr>
              <w:t>antiquity</w:t>
            </w:r>
            <w:bookmarkEnd w:id="2028"/>
          </w:p>
        </w:tc>
        <w:tc>
          <w:tcPr>
            <w:tcW w:type="dxa" w:w="3168"/>
            <w:shd w:fill="FFFFFF"/>
            <w:vAlign w:val="center"/>
          </w:tcPr>
          <w:p>
            <w:pPr>
              <w:spacing w:before="80" w:after="80"/>
            </w:pPr>
            <w:r>
              <w:rPr>
                <w:color w:val="24292F"/>
                <w:sz w:val="19"/>
              </w:rPr>
              <w:t>The historic period preceding the Middle Ages in Europe</w:t>
            </w:r>
          </w:p>
        </w:tc>
        <w:tc>
          <w:tcPr>
            <w:tcW w:type="dxa" w:w="2880"/>
            <w:shd w:fill="FFFFFF"/>
            <w:vAlign w:val="center"/>
          </w:tcPr>
          <w:p>
            <w:pPr>
              <w:spacing w:before="80" w:after="80"/>
            </w:pPr>
            <w:r>
              <w:rPr>
                <w:i/>
                <w:sz w:val="17"/>
              </w:rPr>
              <w:t xml:space="preserve">In </w:t>
            </w:r>
            <w:r>
              <w:rPr>
                <w:b/>
                <w:i/>
                <w:color w:val="0969DA"/>
                <w:sz w:val="17"/>
              </w:rPr>
              <w:t>antiquity</w:t>
            </w:r>
            <w:r>
              <w:rPr>
                <w:i/>
                <w:sz w:val="17"/>
              </w:rPr>
              <w:t>, the indigenous aboriginal peoples of Formosa mastered ocean currents, their navigational feats predating European exploration by millennia.</w:t>
            </w:r>
          </w:p>
        </w:tc>
        <w:tc>
          <w:tcPr>
            <w:tcW w:type="dxa" w:w="1440"/>
            <w:shd w:fill="FFFFFF"/>
            <w:vAlign w:val="center"/>
          </w:tcPr>
          <w:p>
            <w:pPr>
              <w:spacing w:before="80" w:after="80"/>
              <w:jc w:val="center"/>
            </w:pPr>
            <w:hyperlink w:anchor="text_antiquity" w:tooltip="Return to Passage">
              <w:r>
                <w:rPr>
                  <w:color w:val="0969DA"/>
                  <w:u w:val="single"/>
                </w:rPr>
                <w:t>↩ Return</w:t>
              </w:r>
            </w:hyperlink>
          </w:p>
        </w:tc>
      </w:tr>
      <w:tr>
        <w:tc>
          <w:tcPr>
            <w:tcW w:type="dxa" w:w="1872"/>
            <w:shd w:fill="F6F8FA"/>
            <w:vAlign w:val="center"/>
          </w:tcPr>
          <w:p>
            <w:pPr>
              <w:spacing w:before="80" w:after="80"/>
            </w:pPr>
            <w:bookmarkStart w:id="2031" w:name="vocab_bacchanalia"/>
            <w:r>
              <w:rPr>
                <w:b/>
                <w:color w:val="0969DA"/>
                <w:sz w:val="20"/>
              </w:rPr>
              <w:t>Bacchanalia</w:t>
            </w:r>
            <w:bookmarkEnd w:id="2031"/>
          </w:p>
        </w:tc>
        <w:tc>
          <w:tcPr>
            <w:tcW w:type="dxa" w:w="3168"/>
            <w:shd w:fill="F6F8FA"/>
            <w:vAlign w:val="center"/>
          </w:tcPr>
          <w:p>
            <w:pPr>
              <w:spacing w:before="80" w:after="80"/>
            </w:pPr>
            <w:r>
              <w:rPr>
                <w:color w:val="24292F"/>
                <w:sz w:val="19"/>
              </w:rPr>
              <w:t>An orgiastic festival in ancient Greece in honor of Dionysus (= Bacchus)</w:t>
            </w:r>
          </w:p>
        </w:tc>
        <w:tc>
          <w:tcPr>
            <w:tcW w:type="dxa" w:w="2880"/>
            <w:shd w:fill="F6F8FA"/>
            <w:vAlign w:val="center"/>
          </w:tcPr>
          <w:p>
            <w:pPr>
              <w:spacing w:before="80" w:after="80"/>
            </w:pPr>
            <w:r>
              <w:rPr>
                <w:i/>
                <w:sz w:val="17"/>
              </w:rPr>
              <w:t xml:space="preserve">Neither a reckless zealot seeking conflict nor a submissive colony waiting for a tragic kismet, Formosa stands tall—a hale, confident, and sovereign nation celebrating its democratic triumph, trusting in divine providence amidst mammoth geopolitical challenges and refusing to turn life into a drunken </w:t>
            </w:r>
            <w:r>
              <w:rPr>
                <w:b/>
                <w:i/>
                <w:color w:val="0969DA"/>
                <w:sz w:val="17"/>
              </w:rPr>
              <w:t>Bacchanalia</w:t>
            </w:r>
            <w:r>
              <w:rPr>
                <w:i/>
                <w:sz w:val="17"/>
              </w:rPr>
              <w:t xml:space="preserve"> or succumb to haggard despair.</w:t>
            </w:r>
          </w:p>
        </w:tc>
        <w:tc>
          <w:tcPr>
            <w:tcW w:type="dxa" w:w="1440"/>
            <w:shd w:fill="F6F8FA"/>
            <w:vAlign w:val="center"/>
          </w:tcPr>
          <w:p>
            <w:pPr>
              <w:spacing w:before="80" w:after="80"/>
              <w:jc w:val="center"/>
            </w:pPr>
            <w:hyperlink w:anchor="text_bacchanalia" w:tooltip="Return to Passage">
              <w:r>
                <w:rPr>
                  <w:color w:val="0969DA"/>
                  <w:u w:val="single"/>
                </w:rPr>
                <w:t>↩ Return</w:t>
              </w:r>
            </w:hyperlink>
          </w:p>
        </w:tc>
      </w:tr>
      <w:tr>
        <w:tc>
          <w:tcPr>
            <w:tcW w:type="dxa" w:w="1872"/>
            <w:shd w:fill="FFFFFF"/>
            <w:vAlign w:val="center"/>
          </w:tcPr>
          <w:p>
            <w:pPr>
              <w:spacing w:before="80" w:after="80"/>
            </w:pPr>
            <w:bookmarkStart w:id="2007" w:name="vocab_baroque"/>
            <w:r>
              <w:rPr>
                <w:b/>
                <w:color w:val="0969DA"/>
                <w:sz w:val="20"/>
              </w:rPr>
              <w:t>baroque</w:t>
            </w:r>
            <w:bookmarkEnd w:id="2007"/>
          </w:p>
        </w:tc>
        <w:tc>
          <w:tcPr>
            <w:tcW w:type="dxa" w:w="3168"/>
            <w:shd w:fill="FFFFFF"/>
            <w:vAlign w:val="center"/>
          </w:tcPr>
          <w:p>
            <w:pPr>
              <w:spacing w:before="80" w:after="80"/>
            </w:pPr>
            <w:r>
              <w:rPr>
                <w:color w:val="24292F"/>
                <w:sz w:val="19"/>
              </w:rPr>
              <w:t>The historic period from about 1600 until 1750 when the baroque style of art, architecture, and music flourished in Europe</w:t>
            </w:r>
          </w:p>
        </w:tc>
        <w:tc>
          <w:tcPr>
            <w:tcW w:type="dxa" w:w="2880"/>
            <w:shd w:fill="FFFFFF"/>
            <w:vAlign w:val="center"/>
          </w:tcPr>
          <w:p>
            <w:pPr>
              <w:spacing w:before="80" w:after="80"/>
            </w:pPr>
            <w:r>
              <w:rPr>
                <w:i/>
                <w:sz w:val="17"/>
              </w:rPr>
              <w:t xml:space="preserve">In architectural and urban development, Taiwan’s historic towns reflect this cosmopolitan heritage, blending European </w:t>
            </w:r>
            <w:r>
              <w:rPr>
                <w:b/>
                <w:i/>
                <w:color w:val="0969DA"/>
                <w:sz w:val="17"/>
              </w:rPr>
              <w:t>baroque</w:t>
            </w:r>
            <w:r>
              <w:rPr>
                <w:i/>
                <w:sz w:val="17"/>
              </w:rPr>
              <w:t xml:space="preserve"> facades with traditional southern Chinese brickwork.</w:t>
            </w:r>
          </w:p>
        </w:tc>
        <w:tc>
          <w:tcPr>
            <w:tcW w:type="dxa" w:w="1440"/>
            <w:shd w:fill="FFFFFF"/>
            <w:vAlign w:val="center"/>
          </w:tcPr>
          <w:p>
            <w:pPr>
              <w:spacing w:before="80" w:after="80"/>
              <w:jc w:val="center"/>
            </w:pPr>
            <w:hyperlink w:anchor="text_baroque" w:tooltip="Return to Passage">
              <w:r>
                <w:rPr>
                  <w:color w:val="0969DA"/>
                  <w:u w:val="single"/>
                </w:rPr>
                <w:t>↩ Return</w:t>
              </w:r>
            </w:hyperlink>
          </w:p>
        </w:tc>
      </w:tr>
      <w:tr>
        <w:tc>
          <w:tcPr>
            <w:tcW w:type="dxa" w:w="1872"/>
            <w:shd w:fill="F6F8FA"/>
            <w:vAlign w:val="center"/>
          </w:tcPr>
          <w:p>
            <w:pPr>
              <w:spacing w:before="80" w:after="80"/>
            </w:pPr>
            <w:bookmarkStart w:id="2017" w:name="vocab_cardinal"/>
            <w:r>
              <w:rPr>
                <w:b/>
                <w:color w:val="0969DA"/>
                <w:sz w:val="20"/>
              </w:rPr>
              <w:t>cardinal</w:t>
            </w:r>
            <w:bookmarkEnd w:id="2017"/>
          </w:p>
        </w:tc>
        <w:tc>
          <w:tcPr>
            <w:tcW w:type="dxa" w:w="3168"/>
            <w:shd w:fill="F6F8FA"/>
            <w:vAlign w:val="center"/>
          </w:tcPr>
          <w:p>
            <w:pPr>
              <w:spacing w:before="80" w:after="80"/>
            </w:pPr>
            <w:r>
              <w:rPr>
                <w:color w:val="24292F"/>
                <w:sz w:val="19"/>
              </w:rPr>
              <w:t>(Roman Catholic Church) one of a group of more than 100 prominent bishops in the Sacred College who advise the Pope and elect new Popes</w:t>
            </w:r>
          </w:p>
        </w:tc>
        <w:tc>
          <w:tcPr>
            <w:tcW w:type="dxa" w:w="2880"/>
            <w:shd w:fill="F6F8FA"/>
            <w:vAlign w:val="center"/>
          </w:tcPr>
          <w:p>
            <w:pPr>
              <w:spacing w:before="80" w:after="80"/>
            </w:pPr>
            <w:r>
              <w:rPr>
                <w:i/>
                <w:sz w:val="17"/>
              </w:rPr>
              <w:t xml:space="preserve">In free and fair elections, citizens exercise their </w:t>
            </w:r>
            <w:r>
              <w:rPr>
                <w:b/>
                <w:i/>
                <w:color w:val="0969DA"/>
                <w:sz w:val="17"/>
              </w:rPr>
              <w:t>cardinal</w:t>
            </w:r>
            <w:r>
              <w:rPr>
                <w:i/>
                <w:sz w:val="17"/>
              </w:rPr>
              <w:t xml:space="preserve"> rights, refusing to surrender to an aggressive neighbor ruled by a perfidious plutocracy.</w:t>
            </w:r>
          </w:p>
        </w:tc>
        <w:tc>
          <w:tcPr>
            <w:tcW w:type="dxa" w:w="1440"/>
            <w:shd w:fill="F6F8FA"/>
            <w:vAlign w:val="center"/>
          </w:tcPr>
          <w:p>
            <w:pPr>
              <w:spacing w:before="80" w:after="80"/>
              <w:jc w:val="center"/>
            </w:pPr>
            <w:hyperlink w:anchor="text_cardinal" w:tooltip="Return to Passage">
              <w:r>
                <w:rPr>
                  <w:color w:val="0969DA"/>
                  <w:u w:val="single"/>
                </w:rPr>
                <w:t>↩ Return</w:t>
              </w:r>
            </w:hyperlink>
          </w:p>
        </w:tc>
      </w:tr>
      <w:tr>
        <w:tc>
          <w:tcPr>
            <w:tcW w:type="dxa" w:w="1872"/>
            <w:shd w:fill="FFFFFF"/>
            <w:vAlign w:val="center"/>
          </w:tcPr>
          <w:p>
            <w:pPr>
              <w:spacing w:before="80" w:after="80"/>
            </w:pPr>
            <w:bookmarkStart w:id="2011" w:name="vocab_centurion"/>
            <w:r>
              <w:rPr>
                <w:b/>
                <w:color w:val="0969DA"/>
                <w:sz w:val="20"/>
              </w:rPr>
              <w:t>centurion</w:t>
            </w:r>
            <w:bookmarkEnd w:id="2011"/>
          </w:p>
        </w:tc>
        <w:tc>
          <w:tcPr>
            <w:tcW w:type="dxa" w:w="3168"/>
            <w:shd w:fill="FFFFFF"/>
            <w:vAlign w:val="center"/>
          </w:tcPr>
          <w:p>
            <w:pPr>
              <w:spacing w:before="80" w:after="80"/>
            </w:pPr>
            <w:r>
              <w:rPr>
                <w:color w:val="24292F"/>
                <w:sz w:val="19"/>
              </w:rPr>
              <w:t>(ancient Rome) the leader of 100 soldiers</w:t>
            </w:r>
          </w:p>
        </w:tc>
        <w:tc>
          <w:tcPr>
            <w:tcW w:type="dxa" w:w="2880"/>
            <w:shd w:fill="FFFFFF"/>
            <w:vAlign w:val="center"/>
          </w:tcPr>
          <w:p>
            <w:pPr>
              <w:spacing w:before="80" w:after="80"/>
            </w:pPr>
            <w:r>
              <w:rPr>
                <w:i/>
                <w:sz w:val="17"/>
              </w:rPr>
              <w:t xml:space="preserve">Historical chronicles record how a local desperado or freedom fighter would rise to challenge a despotic </w:t>
            </w:r>
            <w:r>
              <w:rPr>
                <w:b/>
                <w:i/>
                <w:color w:val="0969DA"/>
                <w:sz w:val="17"/>
              </w:rPr>
              <w:t>centurion</w:t>
            </w:r>
            <w:r>
              <w:rPr>
                <w:i/>
                <w:sz w:val="17"/>
              </w:rPr>
              <w:t>, refusing to let foreign rulers sully their ancestral dignity.</w:t>
            </w:r>
          </w:p>
        </w:tc>
        <w:tc>
          <w:tcPr>
            <w:tcW w:type="dxa" w:w="1440"/>
            <w:shd w:fill="FFFFFF"/>
            <w:vAlign w:val="center"/>
          </w:tcPr>
          <w:p>
            <w:pPr>
              <w:spacing w:before="80" w:after="80"/>
              <w:jc w:val="center"/>
            </w:pPr>
            <w:hyperlink w:anchor="text_centurion" w:tooltip="Return to Passage">
              <w:r>
                <w:rPr>
                  <w:color w:val="0969DA"/>
                  <w:u w:val="single"/>
                </w:rPr>
                <w:t>↩ Return</w:t>
              </w:r>
            </w:hyperlink>
          </w:p>
        </w:tc>
      </w:tr>
      <w:tr>
        <w:tc>
          <w:tcPr>
            <w:tcW w:type="dxa" w:w="1872"/>
            <w:shd w:fill="F6F8FA"/>
            <w:vAlign w:val="center"/>
          </w:tcPr>
          <w:p>
            <w:pPr>
              <w:spacing w:before="80" w:after="80"/>
            </w:pPr>
            <w:bookmarkStart w:id="2013" w:name="vocab_commonwealth"/>
            <w:r>
              <w:rPr>
                <w:b/>
                <w:color w:val="0969DA"/>
                <w:sz w:val="20"/>
              </w:rPr>
              <w:t>commonwealth</w:t>
            </w:r>
            <w:bookmarkEnd w:id="2013"/>
          </w:p>
        </w:tc>
        <w:tc>
          <w:tcPr>
            <w:tcW w:type="dxa" w:w="3168"/>
            <w:shd w:fill="F6F8FA"/>
            <w:vAlign w:val="center"/>
          </w:tcPr>
          <w:p>
            <w:pPr>
              <w:spacing w:before="80" w:after="80"/>
            </w:pPr>
            <w:r>
              <w:rPr>
                <w:color w:val="24292F"/>
                <w:sz w:val="19"/>
              </w:rPr>
              <w:t>The official name of some states in the United States (Massachusetts and Pennsylvania and Virginia and Kentucky) and associated territories (Puerto Rico)</w:t>
            </w:r>
          </w:p>
        </w:tc>
        <w:tc>
          <w:tcPr>
            <w:tcW w:type="dxa" w:w="2880"/>
            <w:shd w:fill="F6F8FA"/>
            <w:vAlign w:val="center"/>
          </w:tcPr>
          <w:p>
            <w:pPr>
              <w:spacing w:before="80" w:after="80"/>
            </w:pPr>
            <w:r>
              <w:rPr>
                <w:i/>
                <w:sz w:val="17"/>
              </w:rPr>
              <w:t xml:space="preserve">The maritime history of Taiwan places the island at the crossroads of Pacific navigation, where ancient Austronesian voyagers, European merchants, and East Asian maritime networks converged to shape a unique oceanic </w:t>
            </w:r>
            <w:r>
              <w:rPr>
                <w:b/>
                <w:i/>
                <w:color w:val="0969DA"/>
                <w:sz w:val="17"/>
              </w:rPr>
              <w:t>commonwealth</w:t>
            </w:r>
            <w:r>
              <w:rPr>
                <w:i/>
                <w:sz w:val="17"/>
              </w:rPr>
              <w:t>.</w:t>
            </w:r>
          </w:p>
        </w:tc>
        <w:tc>
          <w:tcPr>
            <w:tcW w:type="dxa" w:w="1440"/>
            <w:shd w:fill="F6F8FA"/>
            <w:vAlign w:val="center"/>
          </w:tcPr>
          <w:p>
            <w:pPr>
              <w:spacing w:before="80" w:after="80"/>
              <w:jc w:val="center"/>
            </w:pPr>
            <w:hyperlink w:anchor="text_commonwealth" w:tooltip="Return to Passage">
              <w:r>
                <w:rPr>
                  <w:color w:val="0969DA"/>
                  <w:u w:val="single"/>
                </w:rPr>
                <w:t>↩ Return</w:t>
              </w:r>
            </w:hyperlink>
          </w:p>
        </w:tc>
      </w:tr>
      <w:tr>
        <w:tc>
          <w:tcPr>
            <w:tcW w:type="dxa" w:w="1872"/>
            <w:shd w:fill="FFFFFF"/>
            <w:vAlign w:val="center"/>
          </w:tcPr>
          <w:p>
            <w:pPr>
              <w:spacing w:before="80" w:after="80"/>
            </w:pPr>
            <w:bookmarkStart w:id="2039" w:name="vocab_corsair"/>
            <w:r>
              <w:rPr>
                <w:b/>
                <w:color w:val="0969DA"/>
                <w:sz w:val="20"/>
              </w:rPr>
              <w:t>corsair</w:t>
            </w:r>
            <w:bookmarkEnd w:id="2039"/>
          </w:p>
        </w:tc>
        <w:tc>
          <w:tcPr>
            <w:tcW w:type="dxa" w:w="3168"/>
            <w:shd w:fill="FFFFFF"/>
            <w:vAlign w:val="center"/>
          </w:tcPr>
          <w:p>
            <w:pPr>
              <w:spacing w:before="80" w:after="80"/>
            </w:pPr>
            <w:r>
              <w:rPr>
                <w:color w:val="24292F"/>
                <w:sz w:val="19"/>
              </w:rPr>
              <w:t>A pirate along the Barbary Coast</w:t>
            </w:r>
          </w:p>
        </w:tc>
        <w:tc>
          <w:tcPr>
            <w:tcW w:type="dxa" w:w="2880"/>
            <w:shd w:fill="FFFFFF"/>
            <w:vAlign w:val="center"/>
          </w:tcPr>
          <w:p>
            <w:pPr>
              <w:spacing w:before="80" w:after="80"/>
            </w:pPr>
            <w:r>
              <w:rPr>
                <w:i/>
                <w:sz w:val="17"/>
              </w:rPr>
              <w:t xml:space="preserve">During the seventeenth-century Age of Discovery, a Spanish galleon or Dutch trading vessel from the Occident would moor in the sheltered bays of Tamsui and Anping, while daring </w:t>
            </w:r>
            <w:r>
              <w:rPr>
                <w:b/>
                <w:i/>
                <w:color w:val="0969DA"/>
                <w:sz w:val="17"/>
              </w:rPr>
              <w:t>corsair</w:t>
            </w:r>
            <w:r>
              <w:rPr>
                <w:i/>
                <w:sz w:val="17"/>
              </w:rPr>
              <w:t xml:space="preserve"> fleets commanded by Zheng Chenggong challenged imperial dynasties across the strait.</w:t>
            </w:r>
          </w:p>
        </w:tc>
        <w:tc>
          <w:tcPr>
            <w:tcW w:type="dxa" w:w="1440"/>
            <w:shd w:fill="FFFFFF"/>
            <w:vAlign w:val="center"/>
          </w:tcPr>
          <w:p>
            <w:pPr>
              <w:spacing w:before="80" w:after="80"/>
              <w:jc w:val="center"/>
            </w:pPr>
            <w:hyperlink w:anchor="text_corsair" w:tooltip="Return to Passage">
              <w:r>
                <w:rPr>
                  <w:color w:val="0969DA"/>
                  <w:u w:val="single"/>
                </w:rPr>
                <w:t>↩ Return</w:t>
              </w:r>
            </w:hyperlink>
          </w:p>
        </w:tc>
      </w:tr>
      <w:tr>
        <w:tc>
          <w:tcPr>
            <w:tcW w:type="dxa" w:w="1872"/>
            <w:shd w:fill="F6F8FA"/>
            <w:vAlign w:val="center"/>
          </w:tcPr>
          <w:p>
            <w:pPr>
              <w:spacing w:before="80" w:after="80"/>
            </w:pPr>
            <w:bookmarkStart w:id="2019" w:name="vocab_desperado"/>
            <w:r>
              <w:rPr>
                <w:b/>
                <w:color w:val="0969DA"/>
                <w:sz w:val="20"/>
              </w:rPr>
              <w:t>desperado</w:t>
            </w:r>
            <w:bookmarkEnd w:id="2019"/>
          </w:p>
        </w:tc>
        <w:tc>
          <w:tcPr>
            <w:tcW w:type="dxa" w:w="3168"/>
            <w:shd w:fill="F6F8FA"/>
            <w:vAlign w:val="center"/>
          </w:tcPr>
          <w:p>
            <w:pPr>
              <w:spacing w:before="80" w:after="80"/>
            </w:pPr>
            <w:r>
              <w:rPr>
                <w:color w:val="24292F"/>
                <w:sz w:val="19"/>
              </w:rPr>
              <w:t>A bold outlaw (especially on the American frontier)</w:t>
            </w:r>
          </w:p>
        </w:tc>
        <w:tc>
          <w:tcPr>
            <w:tcW w:type="dxa" w:w="2880"/>
            <w:shd w:fill="F6F8FA"/>
            <w:vAlign w:val="center"/>
          </w:tcPr>
          <w:p>
            <w:pPr>
              <w:spacing w:before="80" w:after="80"/>
            </w:pPr>
            <w:r>
              <w:rPr>
                <w:i/>
                <w:sz w:val="17"/>
              </w:rPr>
              <w:t xml:space="preserve">Historical chronicles record how a local </w:t>
            </w:r>
            <w:r>
              <w:rPr>
                <w:b/>
                <w:i/>
                <w:color w:val="0969DA"/>
                <w:sz w:val="17"/>
              </w:rPr>
              <w:t>desperado</w:t>
            </w:r>
            <w:r>
              <w:rPr>
                <w:i/>
                <w:sz w:val="17"/>
              </w:rPr>
              <w:t xml:space="preserve"> or freedom fighter would rise to challenge a despotic centurion, refusing to let foreign rulers sully their ancestral dignity.</w:t>
            </w:r>
          </w:p>
        </w:tc>
        <w:tc>
          <w:tcPr>
            <w:tcW w:type="dxa" w:w="1440"/>
            <w:shd w:fill="F6F8FA"/>
            <w:vAlign w:val="center"/>
          </w:tcPr>
          <w:p>
            <w:pPr>
              <w:spacing w:before="80" w:after="80"/>
              <w:jc w:val="center"/>
            </w:pPr>
            <w:hyperlink w:anchor="text_desperado" w:tooltip="Return to Passage">
              <w:r>
                <w:rPr>
                  <w:color w:val="0969DA"/>
                  <w:u w:val="single"/>
                </w:rPr>
                <w:t>↩ Return</w:t>
              </w:r>
            </w:hyperlink>
          </w:p>
        </w:tc>
      </w:tr>
      <w:tr>
        <w:tc>
          <w:tcPr>
            <w:tcW w:type="dxa" w:w="1872"/>
            <w:shd w:fill="FFFFFF"/>
            <w:vAlign w:val="center"/>
          </w:tcPr>
          <w:p>
            <w:pPr>
              <w:spacing w:before="80" w:after="80"/>
            </w:pPr>
            <w:bookmarkStart w:id="2026" w:name="vocab_dowdy"/>
            <w:r>
              <w:rPr>
                <w:b/>
                <w:color w:val="0969DA"/>
                <w:sz w:val="20"/>
              </w:rPr>
              <w:t>dowdy</w:t>
            </w:r>
            <w:bookmarkEnd w:id="2026"/>
          </w:p>
        </w:tc>
        <w:tc>
          <w:tcPr>
            <w:tcW w:type="dxa" w:w="3168"/>
            <w:shd w:fill="FFFFFF"/>
            <w:vAlign w:val="center"/>
          </w:tcPr>
          <w:p>
            <w:pPr>
              <w:spacing w:before="80" w:after="80"/>
            </w:pPr>
            <w:r>
              <w:rPr>
                <w:color w:val="24292F"/>
                <w:sz w:val="19"/>
              </w:rPr>
              <w:t>British marshal of the RAF who commanded the British air defense forces that defeated the Luftwaffe during the Battle of Britain (1882-1970)</w:t>
            </w:r>
          </w:p>
        </w:tc>
        <w:tc>
          <w:tcPr>
            <w:tcW w:type="dxa" w:w="2880"/>
            <w:shd w:fill="FFFFFF"/>
            <w:vAlign w:val="center"/>
          </w:tcPr>
          <w:p>
            <w:pPr>
              <w:spacing w:before="80" w:after="80"/>
            </w:pPr>
            <w:r>
              <w:rPr>
                <w:i/>
                <w:sz w:val="17"/>
              </w:rPr>
              <w:t xml:space="preserve">Unlike a </w:t>
            </w:r>
            <w:r>
              <w:rPr>
                <w:b/>
                <w:i/>
                <w:color w:val="0969DA"/>
                <w:sz w:val="17"/>
              </w:rPr>
              <w:t>dowdy</w:t>
            </w:r>
            <w:r>
              <w:rPr>
                <w:i/>
                <w:sz w:val="17"/>
              </w:rPr>
              <w:t xml:space="preserve"> or stagnant provincial town, Taiwan’s historic ports bustled with entrepreneurial vigor, where fishermen cast their seine nets into a swirling ocean eddy and merchants built prosperous trading houses, demonstrating an equestrian energy that united island communities.</w:t>
            </w:r>
          </w:p>
        </w:tc>
        <w:tc>
          <w:tcPr>
            <w:tcW w:type="dxa" w:w="1440"/>
            <w:shd w:fill="FFFFFF"/>
            <w:vAlign w:val="center"/>
          </w:tcPr>
          <w:p>
            <w:pPr>
              <w:spacing w:before="80" w:after="80"/>
              <w:jc w:val="center"/>
            </w:pPr>
            <w:hyperlink w:anchor="text_dowdy" w:tooltip="Return to Passage">
              <w:r>
                <w:rPr>
                  <w:color w:val="0969DA"/>
                  <w:u w:val="single"/>
                </w:rPr>
                <w:t>↩ Return</w:t>
              </w:r>
            </w:hyperlink>
          </w:p>
        </w:tc>
      </w:tr>
      <w:tr>
        <w:tc>
          <w:tcPr>
            <w:tcW w:type="dxa" w:w="1872"/>
            <w:shd w:fill="F6F8FA"/>
            <w:vAlign w:val="center"/>
          </w:tcPr>
          <w:p>
            <w:pPr>
              <w:spacing w:before="80" w:after="80"/>
            </w:pPr>
            <w:bookmarkStart w:id="2020" w:name="vocab_eddy"/>
            <w:r>
              <w:rPr>
                <w:b/>
                <w:color w:val="0969DA"/>
                <w:sz w:val="20"/>
              </w:rPr>
              <w:t>eddy</w:t>
            </w:r>
            <w:bookmarkEnd w:id="2020"/>
          </w:p>
        </w:tc>
        <w:tc>
          <w:tcPr>
            <w:tcW w:type="dxa" w:w="3168"/>
            <w:shd w:fill="F6F8FA"/>
            <w:vAlign w:val="center"/>
          </w:tcPr>
          <w:p>
            <w:pPr>
              <w:spacing w:before="80" w:after="80"/>
            </w:pPr>
            <w:r>
              <w:rPr>
                <w:color w:val="24292F"/>
                <w:sz w:val="19"/>
              </w:rPr>
              <w:t>Founder of Christian Science in 1866 (1821-1910)</w:t>
            </w:r>
          </w:p>
        </w:tc>
        <w:tc>
          <w:tcPr>
            <w:tcW w:type="dxa" w:w="2880"/>
            <w:shd w:fill="F6F8FA"/>
            <w:vAlign w:val="center"/>
          </w:tcPr>
          <w:p>
            <w:pPr>
              <w:spacing w:before="80" w:after="80"/>
            </w:pPr>
            <w:r>
              <w:rPr>
                <w:i/>
                <w:sz w:val="17"/>
              </w:rPr>
              <w:t xml:space="preserve">Unlike a dowdy or stagnant provincial town, Taiwan’s historic ports bustled with entrepreneurial vigor, where fishermen cast their seine nets into a swirling ocean </w:t>
            </w:r>
            <w:r>
              <w:rPr>
                <w:b/>
                <w:i/>
                <w:color w:val="0969DA"/>
                <w:sz w:val="17"/>
              </w:rPr>
              <w:t>eddy</w:t>
            </w:r>
            <w:r>
              <w:rPr>
                <w:i/>
                <w:sz w:val="17"/>
              </w:rPr>
              <w:t xml:space="preserve"> and merchants built prosperous trading houses, demonstrating an equestrian energy that united island communities.</w:t>
            </w:r>
          </w:p>
        </w:tc>
        <w:tc>
          <w:tcPr>
            <w:tcW w:type="dxa" w:w="1440"/>
            <w:shd w:fill="F6F8FA"/>
            <w:vAlign w:val="center"/>
          </w:tcPr>
          <w:p>
            <w:pPr>
              <w:spacing w:before="80" w:after="80"/>
              <w:jc w:val="center"/>
            </w:pPr>
            <w:hyperlink w:anchor="text_eddy" w:tooltip="Return to Passage">
              <w:r>
                <w:rPr>
                  <w:color w:val="0969DA"/>
                  <w:u w:val="single"/>
                </w:rPr>
                <w:t>↩ Return</w:t>
              </w:r>
            </w:hyperlink>
          </w:p>
        </w:tc>
      </w:tr>
      <w:tr>
        <w:tc>
          <w:tcPr>
            <w:tcW w:type="dxa" w:w="1872"/>
            <w:shd w:fill="FFFFFF"/>
            <w:vAlign w:val="center"/>
          </w:tcPr>
          <w:p>
            <w:pPr>
              <w:spacing w:before="80" w:after="80"/>
            </w:pPr>
            <w:bookmarkStart w:id="2046" w:name="vocab_equestrian"/>
            <w:r>
              <w:rPr>
                <w:b/>
                <w:color w:val="0969DA"/>
                <w:sz w:val="20"/>
              </w:rPr>
              <w:t>equestrian</w:t>
            </w:r>
            <w:bookmarkEnd w:id="2046"/>
          </w:p>
        </w:tc>
        <w:tc>
          <w:tcPr>
            <w:tcW w:type="dxa" w:w="3168"/>
            <w:shd w:fill="FFFFFF"/>
            <w:vAlign w:val="center"/>
          </w:tcPr>
          <w:p>
            <w:pPr>
              <w:spacing w:before="80" w:after="80"/>
            </w:pPr>
            <w:r>
              <w:rPr>
                <w:color w:val="24292F"/>
                <w:sz w:val="19"/>
              </w:rPr>
              <w:t>A man skilled in equitation</w:t>
            </w:r>
          </w:p>
        </w:tc>
        <w:tc>
          <w:tcPr>
            <w:tcW w:type="dxa" w:w="2880"/>
            <w:shd w:fill="FFFFFF"/>
            <w:vAlign w:val="center"/>
          </w:tcPr>
          <w:p>
            <w:pPr>
              <w:spacing w:before="80" w:after="80"/>
            </w:pPr>
            <w:r>
              <w:rPr>
                <w:i/>
                <w:sz w:val="17"/>
              </w:rPr>
              <w:t xml:space="preserve">Unlike a dowdy or stagnant provincial town, Taiwan’s historic ports bustled with entrepreneurial vigor, where fishermen cast their seine nets into a swirling ocean eddy and merchants built prosperous trading houses, demonstrating an </w:t>
            </w:r>
            <w:r>
              <w:rPr>
                <w:b/>
                <w:i/>
                <w:color w:val="0969DA"/>
                <w:sz w:val="17"/>
              </w:rPr>
              <w:t>equestrian</w:t>
            </w:r>
            <w:r>
              <w:rPr>
                <w:i/>
                <w:sz w:val="17"/>
              </w:rPr>
              <w:t xml:space="preserve"> energy that united island communities.</w:t>
            </w:r>
          </w:p>
        </w:tc>
        <w:tc>
          <w:tcPr>
            <w:tcW w:type="dxa" w:w="1440"/>
            <w:shd w:fill="FFFFFF"/>
            <w:vAlign w:val="center"/>
          </w:tcPr>
          <w:p>
            <w:pPr>
              <w:spacing w:before="80" w:after="80"/>
              <w:jc w:val="center"/>
            </w:pPr>
            <w:hyperlink w:anchor="text_equestrian" w:tooltip="Return to Passage">
              <w:r>
                <w:rPr>
                  <w:color w:val="0969DA"/>
                  <w:u w:val="single"/>
                </w:rPr>
                <w:t>↩ Return</w:t>
              </w:r>
            </w:hyperlink>
          </w:p>
        </w:tc>
      </w:tr>
      <w:tr>
        <w:tc>
          <w:tcPr>
            <w:tcW w:type="dxa" w:w="1872"/>
            <w:shd w:fill="F6F8FA"/>
            <w:vAlign w:val="center"/>
          </w:tcPr>
          <w:p>
            <w:pPr>
              <w:spacing w:before="80" w:after="80"/>
            </w:pPr>
            <w:bookmarkStart w:id="2044" w:name="vocab_ferret"/>
            <w:r>
              <w:rPr>
                <w:b/>
                <w:color w:val="0969DA"/>
                <w:sz w:val="20"/>
              </w:rPr>
              <w:t>ferret</w:t>
            </w:r>
            <w:bookmarkEnd w:id="2044"/>
          </w:p>
        </w:tc>
        <w:tc>
          <w:tcPr>
            <w:tcW w:type="dxa" w:w="3168"/>
            <w:shd w:fill="F6F8FA"/>
            <w:vAlign w:val="center"/>
          </w:tcPr>
          <w:p>
            <w:pPr>
              <w:spacing w:before="80" w:after="80"/>
            </w:pPr>
            <w:r>
              <w:rPr>
                <w:color w:val="24292F"/>
                <w:sz w:val="19"/>
              </w:rPr>
              <w:t>Musteline mammal of prairie regions of United States; nearly extinct</w:t>
            </w:r>
          </w:p>
        </w:tc>
        <w:tc>
          <w:tcPr>
            <w:tcW w:type="dxa" w:w="2880"/>
            <w:shd w:fill="F6F8FA"/>
            <w:vAlign w:val="center"/>
          </w:tcPr>
          <w:p>
            <w:pPr>
              <w:spacing w:before="80" w:after="80"/>
            </w:pPr>
            <w:r>
              <w:rPr>
                <w:i/>
                <w:sz w:val="17"/>
              </w:rPr>
              <w:t xml:space="preserve">The nation rejects the empty claims of the autocratic sophist who argues for secession or conquest, using investigative agencies to </w:t>
            </w:r>
            <w:r>
              <w:rPr>
                <w:b/>
                <w:i/>
                <w:color w:val="0969DA"/>
                <w:sz w:val="17"/>
              </w:rPr>
              <w:t>ferret</w:t>
            </w:r>
            <w:r>
              <w:rPr>
                <w:i/>
                <w:sz w:val="17"/>
              </w:rPr>
              <w:t xml:space="preserve"> out corruption.</w:t>
            </w:r>
          </w:p>
        </w:tc>
        <w:tc>
          <w:tcPr>
            <w:tcW w:type="dxa" w:w="1440"/>
            <w:shd w:fill="F6F8FA"/>
            <w:vAlign w:val="center"/>
          </w:tcPr>
          <w:p>
            <w:pPr>
              <w:spacing w:before="80" w:after="80"/>
              <w:jc w:val="center"/>
            </w:pPr>
            <w:hyperlink w:anchor="text_ferret" w:tooltip="Return to Passage">
              <w:r>
                <w:rPr>
                  <w:color w:val="0969DA"/>
                  <w:u w:val="single"/>
                </w:rPr>
                <w:t>↩ Return</w:t>
              </w:r>
            </w:hyperlink>
          </w:p>
        </w:tc>
      </w:tr>
      <w:tr>
        <w:tc>
          <w:tcPr>
            <w:tcW w:type="dxa" w:w="1872"/>
            <w:shd w:fill="FFFFFF"/>
            <w:vAlign w:val="center"/>
          </w:tcPr>
          <w:p>
            <w:pPr>
              <w:spacing w:before="80" w:after="80"/>
            </w:pPr>
            <w:bookmarkStart w:id="2001" w:name="vocab_foster"/>
            <w:r>
              <w:rPr>
                <w:b/>
                <w:color w:val="0969DA"/>
                <w:sz w:val="20"/>
              </w:rPr>
              <w:t>foster</w:t>
            </w:r>
            <w:bookmarkEnd w:id="2001"/>
          </w:p>
        </w:tc>
        <w:tc>
          <w:tcPr>
            <w:tcW w:type="dxa" w:w="3168"/>
            <w:shd w:fill="FFFFFF"/>
            <w:vAlign w:val="center"/>
          </w:tcPr>
          <w:p>
            <w:pPr>
              <w:spacing w:before="80" w:after="80"/>
            </w:pPr>
            <w:r>
              <w:rPr>
                <w:color w:val="24292F"/>
                <w:sz w:val="19"/>
              </w:rPr>
              <w:t>United States songwriter whose songs embody the sentiment of the South before the American Civil War (1826-1864)</w:t>
            </w:r>
          </w:p>
        </w:tc>
        <w:tc>
          <w:tcPr>
            <w:tcW w:type="dxa" w:w="2880"/>
            <w:shd w:fill="FFFFFF"/>
            <w:vAlign w:val="center"/>
          </w:tcPr>
          <w:p>
            <w:pPr>
              <w:spacing w:before="80" w:after="80"/>
            </w:pPr>
            <w:r>
              <w:rPr>
                <w:i/>
                <w:sz w:val="17"/>
              </w:rPr>
              <w:t xml:space="preserve">When political persecution threatened to overwhelm communities, families undertook a difficult hegira into mountain sanctuaries, where an elder patriarch would </w:t>
            </w:r>
            <w:r>
              <w:rPr>
                <w:b/>
                <w:i/>
                <w:color w:val="0969DA"/>
                <w:sz w:val="17"/>
              </w:rPr>
              <w:t>foster</w:t>
            </w:r>
            <w:r>
              <w:rPr>
                <w:i/>
                <w:sz w:val="17"/>
              </w:rPr>
              <w:t xml:space="preserve"> traditional customs and maintain community solidarity in the face of colonial tyranny, refusing to let foreign governors strut in a Roman toga and enforce an imperial mandate.</w:t>
            </w:r>
          </w:p>
        </w:tc>
        <w:tc>
          <w:tcPr>
            <w:tcW w:type="dxa" w:w="1440"/>
            <w:shd w:fill="FFFFFF"/>
            <w:vAlign w:val="center"/>
          </w:tcPr>
          <w:p>
            <w:pPr>
              <w:spacing w:before="80" w:after="80"/>
              <w:jc w:val="center"/>
            </w:pPr>
            <w:hyperlink w:anchor="text_foster" w:tooltip="Return to Passage">
              <w:r>
                <w:rPr>
                  <w:color w:val="0969DA"/>
                  <w:u w:val="single"/>
                </w:rPr>
                <w:t>↩ Return</w:t>
              </w:r>
            </w:hyperlink>
          </w:p>
        </w:tc>
      </w:tr>
      <w:tr>
        <w:tc>
          <w:tcPr>
            <w:tcW w:type="dxa" w:w="1872"/>
            <w:shd w:fill="F6F8FA"/>
            <w:vAlign w:val="center"/>
          </w:tcPr>
          <w:p>
            <w:pPr>
              <w:spacing w:before="80" w:after="80"/>
            </w:pPr>
            <w:bookmarkStart w:id="2006" w:name="vocab_galleon"/>
            <w:r>
              <w:rPr>
                <w:b/>
                <w:color w:val="0969DA"/>
                <w:sz w:val="20"/>
              </w:rPr>
              <w:t>galleon</w:t>
            </w:r>
            <w:bookmarkEnd w:id="2006"/>
          </w:p>
        </w:tc>
        <w:tc>
          <w:tcPr>
            <w:tcW w:type="dxa" w:w="3168"/>
            <w:shd w:fill="F6F8FA"/>
            <w:vAlign w:val="center"/>
          </w:tcPr>
          <w:p>
            <w:pPr>
              <w:spacing w:before="80" w:after="80"/>
            </w:pPr>
            <w:r>
              <w:rPr>
                <w:color w:val="24292F"/>
                <w:sz w:val="19"/>
              </w:rPr>
              <w:t>A large square-rigged sailing ship with three or more masts; used by the Spanish for commerce and war from the 15th to 18th centuries</w:t>
            </w:r>
          </w:p>
        </w:tc>
        <w:tc>
          <w:tcPr>
            <w:tcW w:type="dxa" w:w="2880"/>
            <w:shd w:fill="F6F8FA"/>
            <w:vAlign w:val="center"/>
          </w:tcPr>
          <w:p>
            <w:pPr>
              <w:spacing w:before="80" w:after="80"/>
            </w:pPr>
            <w:r>
              <w:rPr>
                <w:i/>
                <w:sz w:val="17"/>
              </w:rPr>
              <w:t xml:space="preserve">During the seventeenth-century Age of Discovery, a Spanish </w:t>
            </w:r>
            <w:r>
              <w:rPr>
                <w:b/>
                <w:i/>
                <w:color w:val="0969DA"/>
                <w:sz w:val="17"/>
              </w:rPr>
              <w:t>galleon</w:t>
            </w:r>
            <w:r>
              <w:rPr>
                <w:i/>
                <w:sz w:val="17"/>
              </w:rPr>
              <w:t xml:space="preserve"> or Dutch trading vessel from the Occident would moor in the sheltered bays of Tamsui and Anping, while daring corsair fleets commanded by Zheng Chenggong challenged imperial dynasties across the strait.</w:t>
            </w:r>
          </w:p>
        </w:tc>
        <w:tc>
          <w:tcPr>
            <w:tcW w:type="dxa" w:w="1440"/>
            <w:shd w:fill="F6F8FA"/>
            <w:vAlign w:val="center"/>
          </w:tcPr>
          <w:p>
            <w:pPr>
              <w:spacing w:before="80" w:after="80"/>
              <w:jc w:val="center"/>
            </w:pPr>
            <w:hyperlink w:anchor="text_galleon" w:tooltip="Return to Passage">
              <w:r>
                <w:rPr>
                  <w:color w:val="0969DA"/>
                  <w:u w:val="single"/>
                </w:rPr>
                <w:t>↩ Return</w:t>
              </w:r>
            </w:hyperlink>
          </w:p>
        </w:tc>
      </w:tr>
      <w:tr>
        <w:tc>
          <w:tcPr>
            <w:tcW w:type="dxa" w:w="1872"/>
            <w:shd w:fill="FFFFFF"/>
            <w:vAlign w:val="center"/>
          </w:tcPr>
          <w:p>
            <w:pPr>
              <w:spacing w:before="80" w:after="80"/>
            </w:pPr>
            <w:bookmarkStart w:id="2015" w:name="vocab_haggard"/>
            <w:r>
              <w:rPr>
                <w:b/>
                <w:color w:val="0969DA"/>
                <w:sz w:val="20"/>
              </w:rPr>
              <w:t>haggard</w:t>
            </w:r>
            <w:bookmarkEnd w:id="2015"/>
          </w:p>
        </w:tc>
        <w:tc>
          <w:tcPr>
            <w:tcW w:type="dxa" w:w="3168"/>
            <w:shd w:fill="FFFFFF"/>
            <w:vAlign w:val="center"/>
          </w:tcPr>
          <w:p>
            <w:pPr>
              <w:spacing w:before="80" w:after="80"/>
            </w:pPr>
            <w:r>
              <w:rPr>
                <w:color w:val="24292F"/>
                <w:sz w:val="19"/>
              </w:rPr>
              <w:t>British writer noted for romantic adventure novels (1856-1925)</w:t>
            </w:r>
          </w:p>
        </w:tc>
        <w:tc>
          <w:tcPr>
            <w:tcW w:type="dxa" w:w="2880"/>
            <w:shd w:fill="FFFFFF"/>
            <w:vAlign w:val="center"/>
          </w:tcPr>
          <w:p>
            <w:pPr>
              <w:spacing w:before="80" w:after="80"/>
            </w:pPr>
            <w:r>
              <w:rPr>
                <w:i/>
                <w:sz w:val="17"/>
              </w:rPr>
              <w:t xml:space="preserve">Neither a reckless zealot seeking conflict nor a submissive colony waiting for a tragic kismet, Formosa stands tall—a hale, confident, and sovereign nation celebrating its democratic triumph, trusting in divine providence amidst mammoth geopolitical challenges and refusing to turn life into a drunken Bacchanalia or succumb to </w:t>
            </w:r>
            <w:r>
              <w:rPr>
                <w:b/>
                <w:i/>
                <w:color w:val="0969DA"/>
                <w:sz w:val="17"/>
              </w:rPr>
              <w:t>haggard</w:t>
            </w:r>
            <w:r>
              <w:rPr>
                <w:i/>
                <w:sz w:val="17"/>
              </w:rPr>
              <w:t xml:space="preserve"> despair.</w:t>
            </w:r>
          </w:p>
        </w:tc>
        <w:tc>
          <w:tcPr>
            <w:tcW w:type="dxa" w:w="1440"/>
            <w:shd w:fill="FFFFFF"/>
            <w:vAlign w:val="center"/>
          </w:tcPr>
          <w:p>
            <w:pPr>
              <w:spacing w:before="80" w:after="80"/>
              <w:jc w:val="center"/>
            </w:pPr>
            <w:hyperlink w:anchor="text_haggard" w:tooltip="Return to Passage">
              <w:r>
                <w:rPr>
                  <w:color w:val="0969DA"/>
                  <w:u w:val="single"/>
                </w:rPr>
                <w:t>↩ Return</w:t>
              </w:r>
            </w:hyperlink>
          </w:p>
        </w:tc>
      </w:tr>
      <w:tr>
        <w:tc>
          <w:tcPr>
            <w:tcW w:type="dxa" w:w="1872"/>
            <w:shd w:fill="F6F8FA"/>
            <w:vAlign w:val="center"/>
          </w:tcPr>
          <w:p>
            <w:pPr>
              <w:spacing w:before="80" w:after="80"/>
            </w:pPr>
            <w:bookmarkStart w:id="2008" w:name="vocab_hale"/>
            <w:r>
              <w:rPr>
                <w:b/>
                <w:color w:val="0969DA"/>
                <w:sz w:val="20"/>
              </w:rPr>
              <w:t>hale</w:t>
            </w:r>
            <w:bookmarkEnd w:id="2008"/>
          </w:p>
        </w:tc>
        <w:tc>
          <w:tcPr>
            <w:tcW w:type="dxa" w:w="3168"/>
            <w:shd w:fill="F6F8FA"/>
            <w:vAlign w:val="center"/>
          </w:tcPr>
          <w:p>
            <w:pPr>
              <w:spacing w:before="80" w:after="80"/>
            </w:pPr>
            <w:r>
              <w:rPr>
                <w:color w:val="24292F"/>
                <w:sz w:val="19"/>
              </w:rPr>
              <w:t>A soldier of the American Revolution who was hanged as a spy by the British; his last words were supposed to have been `I only regret that I have but one life to give for my country' (1755-1776)</w:t>
            </w:r>
          </w:p>
        </w:tc>
        <w:tc>
          <w:tcPr>
            <w:tcW w:type="dxa" w:w="2880"/>
            <w:shd w:fill="F6F8FA"/>
            <w:vAlign w:val="center"/>
          </w:tcPr>
          <w:p>
            <w:pPr>
              <w:spacing w:before="80" w:after="80"/>
            </w:pPr>
            <w:r>
              <w:rPr>
                <w:i/>
                <w:sz w:val="17"/>
              </w:rPr>
              <w:t xml:space="preserve">Neither a reckless zealot seeking conflict nor a submissive colony waiting for a tragic kismet, Formosa stands tall—a </w:t>
            </w:r>
            <w:r>
              <w:rPr>
                <w:b/>
                <w:i/>
                <w:color w:val="0969DA"/>
                <w:sz w:val="17"/>
              </w:rPr>
              <w:t>hale</w:t>
            </w:r>
            <w:r>
              <w:rPr>
                <w:i/>
                <w:sz w:val="17"/>
              </w:rPr>
              <w:t>, confident, and sovereign nation celebrating its democratic triumph, trusting in divine providence amidst mammoth geopolitical challenges and refusing to turn life into a drunken Bacchanalia or succumb to haggard despair.</w:t>
            </w:r>
          </w:p>
        </w:tc>
        <w:tc>
          <w:tcPr>
            <w:tcW w:type="dxa" w:w="1440"/>
            <w:shd w:fill="F6F8FA"/>
            <w:vAlign w:val="center"/>
          </w:tcPr>
          <w:p>
            <w:pPr>
              <w:spacing w:before="80" w:after="80"/>
              <w:jc w:val="center"/>
            </w:pPr>
            <w:hyperlink w:anchor="text_hale" w:tooltip="Return to Passage">
              <w:r>
                <w:rPr>
                  <w:color w:val="0969DA"/>
                  <w:u w:val="single"/>
                </w:rPr>
                <w:t>↩ Return</w:t>
              </w:r>
            </w:hyperlink>
          </w:p>
        </w:tc>
      </w:tr>
      <w:tr>
        <w:tc>
          <w:tcPr>
            <w:tcW w:type="dxa" w:w="1872"/>
            <w:shd w:fill="FFFFFF"/>
            <w:vAlign w:val="center"/>
          </w:tcPr>
          <w:p>
            <w:pPr>
              <w:spacing w:before="80" w:after="80"/>
            </w:pPr>
            <w:bookmarkStart w:id="2041" w:name="vocab_hardy"/>
            <w:r>
              <w:rPr>
                <w:b/>
                <w:color w:val="0969DA"/>
                <w:sz w:val="20"/>
              </w:rPr>
              <w:t>hardy</w:t>
            </w:r>
            <w:bookmarkEnd w:id="2041"/>
          </w:p>
        </w:tc>
        <w:tc>
          <w:tcPr>
            <w:tcW w:type="dxa" w:w="3168"/>
            <w:shd w:fill="FFFFFF"/>
            <w:vAlign w:val="center"/>
          </w:tcPr>
          <w:p>
            <w:pPr>
              <w:spacing w:before="80" w:after="80"/>
            </w:pPr>
            <w:r>
              <w:rPr>
                <w:color w:val="24292F"/>
                <w:sz w:val="19"/>
              </w:rPr>
              <w:t>United States slapstick comedian who played the pompous and overbearing member of the Laurel and Hardy duo who made many films (1892-1957)</w:t>
            </w:r>
          </w:p>
        </w:tc>
        <w:tc>
          <w:tcPr>
            <w:tcW w:type="dxa" w:w="2880"/>
            <w:shd w:fill="FFFFFF"/>
            <w:vAlign w:val="center"/>
          </w:tcPr>
          <w:p>
            <w:pPr>
              <w:spacing w:before="80" w:after="80"/>
            </w:pPr>
            <w:r>
              <w:rPr>
                <w:i/>
                <w:sz w:val="17"/>
              </w:rPr>
              <w:t xml:space="preserve">Throughout centuries of foreign occupation, the </w:t>
            </w:r>
            <w:r>
              <w:rPr>
                <w:b/>
                <w:i/>
                <w:color w:val="0969DA"/>
                <w:sz w:val="17"/>
              </w:rPr>
              <w:t>hardy</w:t>
            </w:r>
            <w:r>
              <w:rPr>
                <w:i/>
                <w:sz w:val="17"/>
              </w:rPr>
              <w:t xml:space="preserve"> and stoic people of Taiwan developed an extraordinary capacity to endure adversity and preserve their cultural autonomy.</w:t>
            </w:r>
          </w:p>
        </w:tc>
        <w:tc>
          <w:tcPr>
            <w:tcW w:type="dxa" w:w="1440"/>
            <w:shd w:fill="FFFFFF"/>
            <w:vAlign w:val="center"/>
          </w:tcPr>
          <w:p>
            <w:pPr>
              <w:spacing w:before="80" w:after="80"/>
              <w:jc w:val="center"/>
            </w:pPr>
            <w:hyperlink w:anchor="text_hardy" w:tooltip="Return to Passage">
              <w:r>
                <w:rPr>
                  <w:color w:val="0969DA"/>
                  <w:u w:val="single"/>
                </w:rPr>
                <w:t>↩ Return</w:t>
              </w:r>
            </w:hyperlink>
          </w:p>
        </w:tc>
      </w:tr>
      <w:tr>
        <w:tc>
          <w:tcPr>
            <w:tcW w:type="dxa" w:w="1872"/>
            <w:shd w:fill="F6F8FA"/>
            <w:vAlign w:val="center"/>
          </w:tcPr>
          <w:p>
            <w:pPr>
              <w:spacing w:before="80" w:after="80"/>
            </w:pPr>
            <w:bookmarkStart w:id="2010" w:name="vocab_hegira"/>
            <w:r>
              <w:rPr>
                <w:b/>
                <w:color w:val="0969DA"/>
                <w:sz w:val="20"/>
              </w:rPr>
              <w:t>hegira</w:t>
            </w:r>
            <w:bookmarkEnd w:id="2010"/>
          </w:p>
        </w:tc>
        <w:tc>
          <w:tcPr>
            <w:tcW w:type="dxa" w:w="3168"/>
            <w:shd w:fill="F6F8FA"/>
            <w:vAlign w:val="center"/>
          </w:tcPr>
          <w:p>
            <w:pPr>
              <w:spacing w:before="80" w:after="80"/>
            </w:pPr>
            <w:r>
              <w:rPr>
                <w:color w:val="24292F"/>
                <w:sz w:val="19"/>
              </w:rPr>
              <w:t>The flight of Muhammad from Mecca to Medina in 622 which marked the beginning of the Muslim era; the Muslim calendar begins in that year</w:t>
            </w:r>
          </w:p>
        </w:tc>
        <w:tc>
          <w:tcPr>
            <w:tcW w:type="dxa" w:w="2880"/>
            <w:shd w:fill="F6F8FA"/>
            <w:vAlign w:val="center"/>
          </w:tcPr>
          <w:p>
            <w:pPr>
              <w:spacing w:before="80" w:after="80"/>
            </w:pPr>
            <w:r>
              <w:rPr>
                <w:i/>
                <w:sz w:val="17"/>
              </w:rPr>
              <w:t xml:space="preserve">When political persecution threatened to overwhelm communities, families undertook a difficult </w:t>
            </w:r>
            <w:r>
              <w:rPr>
                <w:b/>
                <w:i/>
                <w:color w:val="0969DA"/>
                <w:sz w:val="17"/>
              </w:rPr>
              <w:t>hegira</w:t>
            </w:r>
            <w:r>
              <w:rPr>
                <w:i/>
                <w:sz w:val="17"/>
              </w:rPr>
              <w:t xml:space="preserve"> into mountain sanctuaries, where an elder patriarch would foster traditional customs and maintain community solidarity in the face of colonial tyranny, refusing to let foreign governors strut in a Roman toga and enforce an imperial mandate.</w:t>
            </w:r>
          </w:p>
        </w:tc>
        <w:tc>
          <w:tcPr>
            <w:tcW w:type="dxa" w:w="1440"/>
            <w:shd w:fill="F6F8FA"/>
            <w:vAlign w:val="center"/>
          </w:tcPr>
          <w:p>
            <w:pPr>
              <w:spacing w:before="80" w:after="80"/>
              <w:jc w:val="center"/>
            </w:pPr>
            <w:hyperlink w:anchor="text_hegira" w:tooltip="Return to Passage">
              <w:r>
                <w:rPr>
                  <w:color w:val="0969DA"/>
                  <w:u w:val="single"/>
                </w:rPr>
                <w:t>↩ Return</w:t>
              </w:r>
            </w:hyperlink>
          </w:p>
        </w:tc>
      </w:tr>
      <w:tr>
        <w:tc>
          <w:tcPr>
            <w:tcW w:type="dxa" w:w="1872"/>
            <w:shd w:fill="FFFFFF"/>
            <w:vAlign w:val="center"/>
          </w:tcPr>
          <w:p>
            <w:pPr>
              <w:spacing w:before="80" w:after="80"/>
            </w:pPr>
            <w:bookmarkStart w:id="2034" w:name="vocab_imperial"/>
            <w:r>
              <w:rPr>
                <w:b/>
                <w:color w:val="0969DA"/>
                <w:sz w:val="20"/>
              </w:rPr>
              <w:t>imperial</w:t>
            </w:r>
            <w:bookmarkEnd w:id="2034"/>
          </w:p>
        </w:tc>
        <w:tc>
          <w:tcPr>
            <w:tcW w:type="dxa" w:w="3168"/>
            <w:shd w:fill="FFFFFF"/>
            <w:vAlign w:val="center"/>
          </w:tcPr>
          <w:p>
            <w:pPr>
              <w:spacing w:before="80" w:after="80"/>
            </w:pPr>
            <w:r>
              <w:rPr>
                <w:color w:val="24292F"/>
                <w:sz w:val="19"/>
              </w:rPr>
              <w:t>A small tufted beard worn by Emperor Napoleon III</w:t>
            </w:r>
          </w:p>
        </w:tc>
        <w:tc>
          <w:tcPr>
            <w:tcW w:type="dxa" w:w="2880"/>
            <w:shd w:fill="FFFFFF"/>
            <w:vAlign w:val="center"/>
          </w:tcPr>
          <w:p>
            <w:pPr>
              <w:spacing w:before="80" w:after="80"/>
            </w:pPr>
            <w:r>
              <w:rPr>
                <w:i/>
                <w:sz w:val="17"/>
              </w:rPr>
              <w:t xml:space="preserve">During the seventeenth-century Age of Discovery, a Spanish galleon or Dutch trading vessel from the Occident would moor in the sheltered bays of Tamsui and Anping, while daring corsair fleets commanded by Zheng Chenggong challenged </w:t>
            </w:r>
            <w:r>
              <w:rPr>
                <w:b/>
                <w:i/>
                <w:color w:val="0969DA"/>
                <w:sz w:val="17"/>
              </w:rPr>
              <w:t>imperial</w:t>
            </w:r>
            <w:r>
              <w:rPr>
                <w:i/>
                <w:sz w:val="17"/>
              </w:rPr>
              <w:t xml:space="preserve"> dynasties across the strait.</w:t>
            </w:r>
          </w:p>
        </w:tc>
        <w:tc>
          <w:tcPr>
            <w:tcW w:type="dxa" w:w="1440"/>
            <w:shd w:fill="FFFFFF"/>
            <w:vAlign w:val="center"/>
          </w:tcPr>
          <w:p>
            <w:pPr>
              <w:spacing w:before="80" w:after="80"/>
              <w:jc w:val="center"/>
            </w:pPr>
            <w:hyperlink w:anchor="text_imperial" w:tooltip="Return to Passage">
              <w:r>
                <w:rPr>
                  <w:color w:val="0969DA"/>
                  <w:u w:val="single"/>
                </w:rPr>
                <w:t>↩ Return</w:t>
              </w:r>
            </w:hyperlink>
          </w:p>
        </w:tc>
      </w:tr>
      <w:tr>
        <w:tc>
          <w:tcPr>
            <w:tcW w:type="dxa" w:w="1872"/>
            <w:shd w:fill="F6F8FA"/>
            <w:vAlign w:val="center"/>
          </w:tcPr>
          <w:p>
            <w:pPr>
              <w:spacing w:before="80" w:after="80"/>
            </w:pPr>
            <w:bookmarkStart w:id="2048" w:name="vocab_junta"/>
            <w:r>
              <w:rPr>
                <w:b/>
                <w:color w:val="0969DA"/>
                <w:sz w:val="20"/>
              </w:rPr>
              <w:t>junta</w:t>
            </w:r>
            <w:bookmarkEnd w:id="2048"/>
          </w:p>
        </w:tc>
        <w:tc>
          <w:tcPr>
            <w:tcW w:type="dxa" w:w="3168"/>
            <w:shd w:fill="F6F8FA"/>
            <w:vAlign w:val="center"/>
          </w:tcPr>
          <w:p>
            <w:pPr>
              <w:spacing w:before="80" w:after="80"/>
            </w:pPr>
            <w:r>
              <w:rPr>
                <w:color w:val="24292F"/>
                <w:sz w:val="19"/>
              </w:rPr>
              <w:t>A group of military officers who rule a country after seizing power</w:t>
            </w:r>
          </w:p>
        </w:tc>
        <w:tc>
          <w:tcPr>
            <w:tcW w:type="dxa" w:w="2880"/>
            <w:shd w:fill="F6F8FA"/>
            <w:vAlign w:val="center"/>
          </w:tcPr>
          <w:p>
            <w:pPr>
              <w:spacing w:before="80" w:after="80"/>
            </w:pPr>
            <w:r>
              <w:rPr>
                <w:i/>
                <w:sz w:val="17"/>
              </w:rPr>
              <w:t xml:space="preserve">Today, Taiwan has transcended the dark eras of martial law and foreign </w:t>
            </w:r>
            <w:r>
              <w:rPr>
                <w:b/>
                <w:i/>
                <w:color w:val="0969DA"/>
                <w:sz w:val="17"/>
              </w:rPr>
              <w:t>junta</w:t>
            </w:r>
            <w:r>
              <w:rPr>
                <w:i/>
                <w:sz w:val="17"/>
              </w:rPr>
              <w:t xml:space="preserve"> rule, establishing a vibrant democracy that rejects the false panacea of authoritarianism and the dangerous nostrum of imperial subjugation.</w:t>
            </w:r>
          </w:p>
        </w:tc>
        <w:tc>
          <w:tcPr>
            <w:tcW w:type="dxa" w:w="1440"/>
            <w:shd w:fill="F6F8FA"/>
            <w:vAlign w:val="center"/>
          </w:tcPr>
          <w:p>
            <w:pPr>
              <w:spacing w:before="80" w:after="80"/>
              <w:jc w:val="center"/>
            </w:pPr>
            <w:hyperlink w:anchor="text_junta" w:tooltip="Return to Passage">
              <w:r>
                <w:rPr>
                  <w:color w:val="0969DA"/>
                  <w:u w:val="single"/>
                </w:rPr>
                <w:t>↩ Return</w:t>
              </w:r>
            </w:hyperlink>
          </w:p>
        </w:tc>
      </w:tr>
      <w:tr>
        <w:tc>
          <w:tcPr>
            <w:tcW w:type="dxa" w:w="1872"/>
            <w:shd w:fill="FFFFFF"/>
            <w:vAlign w:val="center"/>
          </w:tcPr>
          <w:p>
            <w:pPr>
              <w:spacing w:before="80" w:after="80"/>
            </w:pPr>
            <w:bookmarkStart w:id="2043" w:name="vocab_kismet"/>
            <w:r>
              <w:rPr>
                <w:b/>
                <w:color w:val="0969DA"/>
                <w:sz w:val="20"/>
              </w:rPr>
              <w:t>kismet</w:t>
            </w:r>
            <w:bookmarkEnd w:id="2043"/>
          </w:p>
        </w:tc>
        <w:tc>
          <w:tcPr>
            <w:tcW w:type="dxa" w:w="3168"/>
            <w:shd w:fill="FFFFFF"/>
            <w:vAlign w:val="center"/>
          </w:tcPr>
          <w:p>
            <w:pPr>
              <w:spacing w:before="80" w:after="80"/>
            </w:pPr>
            <w:r>
              <w:rPr>
                <w:color w:val="24292F"/>
                <w:sz w:val="19"/>
              </w:rPr>
              <w:t>(Islam) the will of Allah</w:t>
            </w:r>
          </w:p>
        </w:tc>
        <w:tc>
          <w:tcPr>
            <w:tcW w:type="dxa" w:w="2880"/>
            <w:shd w:fill="FFFFFF"/>
            <w:vAlign w:val="center"/>
          </w:tcPr>
          <w:p>
            <w:pPr>
              <w:spacing w:before="80" w:after="80"/>
            </w:pPr>
            <w:r>
              <w:rPr>
                <w:i/>
                <w:sz w:val="17"/>
              </w:rPr>
              <w:t xml:space="preserve">Neither a reckless zealot seeking conflict nor a submissive colony waiting for a tragic </w:t>
            </w:r>
            <w:r>
              <w:rPr>
                <w:b/>
                <w:i/>
                <w:color w:val="0969DA"/>
                <w:sz w:val="17"/>
              </w:rPr>
              <w:t>kismet</w:t>
            </w:r>
            <w:r>
              <w:rPr>
                <w:i/>
                <w:sz w:val="17"/>
              </w:rPr>
              <w:t>, Formosa stands tall—a hale, confident, and sovereign nation celebrating its democratic triumph, trusting in divine providence amidst mammoth geopolitical challenges and refusing to turn life into a drunken Bacchanalia or succumb to haggard despair.</w:t>
            </w:r>
          </w:p>
        </w:tc>
        <w:tc>
          <w:tcPr>
            <w:tcW w:type="dxa" w:w="1440"/>
            <w:shd w:fill="FFFFFF"/>
            <w:vAlign w:val="center"/>
          </w:tcPr>
          <w:p>
            <w:pPr>
              <w:spacing w:before="80" w:after="80"/>
              <w:jc w:val="center"/>
            </w:pPr>
            <w:hyperlink w:anchor="text_kismet" w:tooltip="Return to Passage">
              <w:r>
                <w:rPr>
                  <w:color w:val="0969DA"/>
                  <w:u w:val="single"/>
                </w:rPr>
                <w:t>↩ Return</w:t>
              </w:r>
            </w:hyperlink>
          </w:p>
        </w:tc>
      </w:tr>
      <w:tr>
        <w:tc>
          <w:tcPr>
            <w:tcW w:type="dxa" w:w="1872"/>
            <w:shd w:fill="F6F8FA"/>
            <w:vAlign w:val="center"/>
          </w:tcPr>
          <w:p>
            <w:pPr>
              <w:spacing w:before="80" w:after="80"/>
            </w:pPr>
            <w:bookmarkStart w:id="2030" w:name="vocab_lapidary"/>
            <w:r>
              <w:rPr>
                <w:b/>
                <w:color w:val="0969DA"/>
                <w:sz w:val="20"/>
              </w:rPr>
              <w:t>lapidary</w:t>
            </w:r>
            <w:bookmarkEnd w:id="2030"/>
          </w:p>
        </w:tc>
        <w:tc>
          <w:tcPr>
            <w:tcW w:type="dxa" w:w="3168"/>
            <w:shd w:fill="F6F8FA"/>
            <w:vAlign w:val="center"/>
          </w:tcPr>
          <w:p>
            <w:pPr>
              <w:spacing w:before="80" w:after="80"/>
            </w:pPr>
            <w:r>
              <w:rPr>
                <w:color w:val="24292F"/>
                <w:sz w:val="19"/>
              </w:rPr>
              <w:t>An expert on precious stones and the art of cutting and engraving them</w:t>
            </w:r>
          </w:p>
        </w:tc>
        <w:tc>
          <w:tcPr>
            <w:tcW w:type="dxa" w:w="2880"/>
            <w:shd w:fill="F6F8FA"/>
            <w:vAlign w:val="center"/>
          </w:tcPr>
          <w:p>
            <w:pPr>
              <w:spacing w:before="80" w:after="80"/>
            </w:pPr>
            <w:r>
              <w:rPr>
                <w:i/>
                <w:sz w:val="17"/>
              </w:rPr>
              <w:t xml:space="preserve">In Lukang and Tainan, a master stone mason sculpted exquisite temple pillars, while a skilled </w:t>
            </w:r>
            <w:r>
              <w:rPr>
                <w:b/>
                <w:i/>
                <w:color w:val="0969DA"/>
                <w:sz w:val="17"/>
              </w:rPr>
              <w:t>lapidary</w:t>
            </w:r>
            <w:r>
              <w:rPr>
                <w:i/>
                <w:sz w:val="17"/>
              </w:rPr>
              <w:t xml:space="preserve"> artist carved intricate jade ornaments in miniature scale, and a numismatist today studies ancient trade coins recovered from sunken shipwrecks.</w:t>
            </w:r>
          </w:p>
        </w:tc>
        <w:tc>
          <w:tcPr>
            <w:tcW w:type="dxa" w:w="1440"/>
            <w:shd w:fill="F6F8FA"/>
            <w:vAlign w:val="center"/>
          </w:tcPr>
          <w:p>
            <w:pPr>
              <w:spacing w:before="80" w:after="80"/>
              <w:jc w:val="center"/>
            </w:pPr>
            <w:hyperlink w:anchor="text_lapidary" w:tooltip="Return to Passage">
              <w:r>
                <w:rPr>
                  <w:color w:val="0969DA"/>
                  <w:u w:val="single"/>
                </w:rPr>
                <w:t>↩ Return</w:t>
              </w:r>
            </w:hyperlink>
          </w:p>
        </w:tc>
      </w:tr>
      <w:tr>
        <w:tc>
          <w:tcPr>
            <w:tcW w:type="dxa" w:w="1872"/>
            <w:shd w:fill="FFFFFF"/>
            <w:vAlign w:val="center"/>
          </w:tcPr>
          <w:p>
            <w:pPr>
              <w:spacing w:before="80" w:after="80"/>
            </w:pPr>
            <w:bookmarkStart w:id="2049" w:name="vocab_mammoth"/>
            <w:r>
              <w:rPr>
                <w:b/>
                <w:color w:val="0969DA"/>
                <w:sz w:val="20"/>
              </w:rPr>
              <w:t>mammoth</w:t>
            </w:r>
            <w:bookmarkEnd w:id="2049"/>
          </w:p>
        </w:tc>
        <w:tc>
          <w:tcPr>
            <w:tcW w:type="dxa" w:w="3168"/>
            <w:shd w:fill="FFFFFF"/>
            <w:vAlign w:val="center"/>
          </w:tcPr>
          <w:p>
            <w:pPr>
              <w:spacing w:before="80" w:after="80"/>
            </w:pPr>
            <w:r>
              <w:rPr>
                <w:color w:val="24292F"/>
                <w:sz w:val="19"/>
              </w:rPr>
              <w:t>Any of numerous extinct elephants widely distributed in the Pleistocene; extremely large with hairy coats and long upcurved tusks</w:t>
            </w:r>
          </w:p>
        </w:tc>
        <w:tc>
          <w:tcPr>
            <w:tcW w:type="dxa" w:w="2880"/>
            <w:shd w:fill="FFFFFF"/>
            <w:vAlign w:val="center"/>
          </w:tcPr>
          <w:p>
            <w:pPr>
              <w:spacing w:before="80" w:after="80"/>
            </w:pPr>
            <w:r>
              <w:rPr>
                <w:i/>
                <w:sz w:val="17"/>
              </w:rPr>
              <w:t xml:space="preserve">Neither a reckless zealot seeking conflict nor a submissive colony waiting for a tragic kismet, Formosa stands tall—a hale, confident, and sovereign nation celebrating its democratic triumph, trusting in divine providence amidst </w:t>
            </w:r>
            <w:r>
              <w:rPr>
                <w:b/>
                <w:i/>
                <w:color w:val="0969DA"/>
                <w:sz w:val="17"/>
              </w:rPr>
              <w:t>mammoth</w:t>
            </w:r>
            <w:r>
              <w:rPr>
                <w:i/>
                <w:sz w:val="17"/>
              </w:rPr>
              <w:t xml:space="preserve"> geopolitical challenges and refusing to turn life into a drunken Bacchanalia or succumb to haggard despair.</w:t>
            </w:r>
          </w:p>
        </w:tc>
        <w:tc>
          <w:tcPr>
            <w:tcW w:type="dxa" w:w="1440"/>
            <w:shd w:fill="FFFFFF"/>
            <w:vAlign w:val="center"/>
          </w:tcPr>
          <w:p>
            <w:pPr>
              <w:spacing w:before="80" w:after="80"/>
              <w:jc w:val="center"/>
            </w:pPr>
            <w:hyperlink w:anchor="text_mammoth" w:tooltip="Return to Passage">
              <w:r>
                <w:rPr>
                  <w:color w:val="0969DA"/>
                  <w:u w:val="single"/>
                </w:rPr>
                <w:t>↩ Return</w:t>
              </w:r>
            </w:hyperlink>
          </w:p>
        </w:tc>
      </w:tr>
      <w:tr>
        <w:tc>
          <w:tcPr>
            <w:tcW w:type="dxa" w:w="1872"/>
            <w:shd w:fill="F6F8FA"/>
            <w:vAlign w:val="center"/>
          </w:tcPr>
          <w:p>
            <w:pPr>
              <w:spacing w:before="80" w:after="80"/>
            </w:pPr>
            <w:bookmarkStart w:id="2016" w:name="vocab_martial"/>
            <w:r>
              <w:rPr>
                <w:b/>
                <w:color w:val="0969DA"/>
                <w:sz w:val="20"/>
              </w:rPr>
              <w:t>martial</w:t>
            </w:r>
            <w:bookmarkEnd w:id="2016"/>
          </w:p>
        </w:tc>
        <w:tc>
          <w:tcPr>
            <w:tcW w:type="dxa" w:w="3168"/>
            <w:shd w:fill="F6F8FA"/>
            <w:vAlign w:val="center"/>
          </w:tcPr>
          <w:p>
            <w:pPr>
              <w:spacing w:before="80" w:after="80"/>
            </w:pPr>
            <w:r>
              <w:rPr>
                <w:color w:val="24292F"/>
                <w:sz w:val="19"/>
              </w:rPr>
              <w:t>Roman poet noted for epigrams (first century BC)</w:t>
            </w:r>
          </w:p>
        </w:tc>
        <w:tc>
          <w:tcPr>
            <w:tcW w:type="dxa" w:w="2880"/>
            <w:shd w:fill="F6F8FA"/>
            <w:vAlign w:val="center"/>
          </w:tcPr>
          <w:p>
            <w:pPr>
              <w:spacing w:before="80" w:after="80"/>
            </w:pPr>
            <w:r>
              <w:rPr>
                <w:i/>
                <w:sz w:val="17"/>
              </w:rPr>
              <w:t xml:space="preserve">Today, Taiwan has transcended the dark eras of </w:t>
            </w:r>
            <w:r>
              <w:rPr>
                <w:b/>
                <w:i/>
                <w:color w:val="0969DA"/>
                <w:sz w:val="17"/>
              </w:rPr>
              <w:t>martial</w:t>
            </w:r>
            <w:r>
              <w:rPr>
                <w:i/>
                <w:sz w:val="17"/>
              </w:rPr>
              <w:t xml:space="preserve"> law and foreign junta rule, establishing a vibrant democracy that rejects the false panacea of authoritarianism and the dangerous nostrum of imperial subjugation.</w:t>
            </w:r>
          </w:p>
        </w:tc>
        <w:tc>
          <w:tcPr>
            <w:tcW w:type="dxa" w:w="1440"/>
            <w:shd w:fill="F6F8FA"/>
            <w:vAlign w:val="center"/>
          </w:tcPr>
          <w:p>
            <w:pPr>
              <w:spacing w:before="80" w:after="80"/>
              <w:jc w:val="center"/>
            </w:pPr>
            <w:hyperlink w:anchor="text_martial" w:tooltip="Return to Passage">
              <w:r>
                <w:rPr>
                  <w:color w:val="0969DA"/>
                  <w:u w:val="single"/>
                </w:rPr>
                <w:t>↩ Return</w:t>
              </w:r>
            </w:hyperlink>
          </w:p>
        </w:tc>
      </w:tr>
      <w:tr>
        <w:tc>
          <w:tcPr>
            <w:tcW w:type="dxa" w:w="1872"/>
            <w:shd w:fill="FFFFFF"/>
            <w:vAlign w:val="center"/>
          </w:tcPr>
          <w:p>
            <w:pPr>
              <w:spacing w:before="80" w:after="80"/>
            </w:pPr>
            <w:bookmarkStart w:id="2003" w:name="vocab_mason"/>
            <w:r>
              <w:rPr>
                <w:b/>
                <w:color w:val="0969DA"/>
                <w:sz w:val="20"/>
              </w:rPr>
              <w:t>mason</w:t>
            </w:r>
            <w:bookmarkEnd w:id="2003"/>
          </w:p>
        </w:tc>
        <w:tc>
          <w:tcPr>
            <w:tcW w:type="dxa" w:w="3168"/>
            <w:shd w:fill="FFFFFF"/>
            <w:vAlign w:val="center"/>
          </w:tcPr>
          <w:p>
            <w:pPr>
              <w:spacing w:before="80" w:after="80"/>
            </w:pPr>
            <w:r>
              <w:rPr>
                <w:color w:val="24292F"/>
                <w:sz w:val="19"/>
              </w:rPr>
              <w:t>American Revolutionary leader from Virginia whose objections led to the drafting of the Bill of Rights (1725-1792)</w:t>
            </w:r>
          </w:p>
        </w:tc>
        <w:tc>
          <w:tcPr>
            <w:tcW w:type="dxa" w:w="2880"/>
            <w:shd w:fill="FFFFFF"/>
            <w:vAlign w:val="center"/>
          </w:tcPr>
          <w:p>
            <w:pPr>
              <w:spacing w:before="80" w:after="80"/>
            </w:pPr>
            <w:r>
              <w:rPr>
                <w:i/>
                <w:sz w:val="17"/>
              </w:rPr>
              <w:t xml:space="preserve">In Lukang and Tainan, a master stone </w:t>
            </w:r>
            <w:r>
              <w:rPr>
                <w:b/>
                <w:i/>
                <w:color w:val="0969DA"/>
                <w:sz w:val="17"/>
              </w:rPr>
              <w:t>mason</w:t>
            </w:r>
            <w:r>
              <w:rPr>
                <w:i/>
                <w:sz w:val="17"/>
              </w:rPr>
              <w:t xml:space="preserve"> sculpted exquisite temple pillars, while a skilled lapidary artist carved intricate jade ornaments in miniature scale, and a numismatist today studies ancient trade coins recovered from sunken shipwrecks.</w:t>
            </w:r>
          </w:p>
        </w:tc>
        <w:tc>
          <w:tcPr>
            <w:tcW w:type="dxa" w:w="1440"/>
            <w:shd w:fill="FFFFFF"/>
            <w:vAlign w:val="center"/>
          </w:tcPr>
          <w:p>
            <w:pPr>
              <w:spacing w:before="80" w:after="80"/>
              <w:jc w:val="center"/>
            </w:pPr>
            <w:hyperlink w:anchor="text_mason" w:tooltip="Return to Passage">
              <w:r>
                <w:rPr>
                  <w:color w:val="0969DA"/>
                  <w:u w:val="single"/>
                </w:rPr>
                <w:t>↩ Return</w:t>
              </w:r>
            </w:hyperlink>
          </w:p>
        </w:tc>
      </w:tr>
      <w:tr>
        <w:tc>
          <w:tcPr>
            <w:tcW w:type="dxa" w:w="1872"/>
            <w:shd w:fill="F6F8FA"/>
            <w:vAlign w:val="center"/>
          </w:tcPr>
          <w:p>
            <w:pPr>
              <w:spacing w:before="80" w:after="80"/>
            </w:pPr>
            <w:bookmarkStart w:id="2042" w:name="vocab_miniature"/>
            <w:r>
              <w:rPr>
                <w:b/>
                <w:color w:val="0969DA"/>
                <w:sz w:val="20"/>
              </w:rPr>
              <w:t>miniature</w:t>
            </w:r>
            <w:bookmarkEnd w:id="2042"/>
          </w:p>
        </w:tc>
        <w:tc>
          <w:tcPr>
            <w:tcW w:type="dxa" w:w="3168"/>
            <w:shd w:fill="F6F8FA"/>
            <w:vAlign w:val="center"/>
          </w:tcPr>
          <w:p>
            <w:pPr>
              <w:spacing w:before="80" w:after="80"/>
            </w:pPr>
            <w:r>
              <w:rPr>
                <w:color w:val="24292F"/>
                <w:sz w:val="19"/>
              </w:rPr>
              <w:t>Painting or drawing included in a book (especially in illuminated medieval manuscripts)</w:t>
            </w:r>
          </w:p>
        </w:tc>
        <w:tc>
          <w:tcPr>
            <w:tcW w:type="dxa" w:w="2880"/>
            <w:shd w:fill="F6F8FA"/>
            <w:vAlign w:val="center"/>
          </w:tcPr>
          <w:p>
            <w:pPr>
              <w:spacing w:before="80" w:after="80"/>
            </w:pPr>
            <w:r>
              <w:rPr>
                <w:i/>
                <w:sz w:val="17"/>
              </w:rPr>
              <w:t xml:space="preserve">In Lukang and Tainan, a master stone mason sculpted exquisite temple pillars, while a skilled lapidary artist carved intricate jade ornaments in </w:t>
            </w:r>
            <w:r>
              <w:rPr>
                <w:b/>
                <w:i/>
                <w:color w:val="0969DA"/>
                <w:sz w:val="17"/>
              </w:rPr>
              <w:t>miniature</w:t>
            </w:r>
            <w:r>
              <w:rPr>
                <w:i/>
                <w:sz w:val="17"/>
              </w:rPr>
              <w:t xml:space="preserve"> scale, and a numismatist today studies ancient trade coins recovered from sunken shipwrecks.</w:t>
            </w:r>
          </w:p>
        </w:tc>
        <w:tc>
          <w:tcPr>
            <w:tcW w:type="dxa" w:w="1440"/>
            <w:shd w:fill="F6F8FA"/>
            <w:vAlign w:val="center"/>
          </w:tcPr>
          <w:p>
            <w:pPr>
              <w:spacing w:before="80" w:after="80"/>
              <w:jc w:val="center"/>
            </w:pPr>
            <w:hyperlink w:anchor="text_miniature" w:tooltip="Return to Passage">
              <w:r>
                <w:rPr>
                  <w:color w:val="0969DA"/>
                  <w:u w:val="single"/>
                </w:rPr>
                <w:t>↩ Return</w:t>
              </w:r>
            </w:hyperlink>
          </w:p>
        </w:tc>
      </w:tr>
      <w:tr>
        <w:tc>
          <w:tcPr>
            <w:tcW w:type="dxa" w:w="1872"/>
            <w:shd w:fill="FFFFFF"/>
            <w:vAlign w:val="center"/>
          </w:tcPr>
          <w:p>
            <w:pPr>
              <w:spacing w:before="80" w:after="80"/>
            </w:pPr>
            <w:bookmarkStart w:id="2033" w:name="vocab_monarchy"/>
            <w:r>
              <w:rPr>
                <w:b/>
                <w:color w:val="0969DA"/>
                <w:sz w:val="20"/>
              </w:rPr>
              <w:t>monarchy</w:t>
            </w:r>
            <w:bookmarkEnd w:id="2033"/>
          </w:p>
        </w:tc>
        <w:tc>
          <w:tcPr>
            <w:tcW w:type="dxa" w:w="3168"/>
            <w:shd w:fill="FFFFFF"/>
            <w:vAlign w:val="center"/>
          </w:tcPr>
          <w:p>
            <w:pPr>
              <w:spacing w:before="80" w:after="80"/>
            </w:pPr>
            <w:r>
              <w:rPr>
                <w:color w:val="24292F"/>
                <w:sz w:val="19"/>
              </w:rPr>
              <w:t>An autocracy governed by a monarch who usually inherits the authority</w:t>
            </w:r>
          </w:p>
        </w:tc>
        <w:tc>
          <w:tcPr>
            <w:tcW w:type="dxa" w:w="2880"/>
            <w:shd w:fill="FFFFFF"/>
            <w:vAlign w:val="center"/>
          </w:tcPr>
          <w:p>
            <w:pPr>
              <w:spacing w:before="80" w:after="80"/>
            </w:pPr>
            <w:r>
              <w:rPr>
                <w:i/>
                <w:sz w:val="17"/>
              </w:rPr>
              <w:t xml:space="preserve">When a colonial </w:t>
            </w:r>
            <w:r>
              <w:rPr>
                <w:b/>
                <w:i/>
                <w:color w:val="0969DA"/>
                <w:sz w:val="17"/>
              </w:rPr>
              <w:t>monarchy</w:t>
            </w:r>
            <w:r>
              <w:rPr>
                <w:i/>
                <w:sz w:val="17"/>
              </w:rPr>
              <w:t xml:space="preserve"> or imperial satrap attempted to impose an oppressive ukase upon the island, local communities resisted with fierce courage.</w:t>
            </w:r>
          </w:p>
        </w:tc>
        <w:tc>
          <w:tcPr>
            <w:tcW w:type="dxa" w:w="1440"/>
            <w:shd w:fill="FFFFFF"/>
            <w:vAlign w:val="center"/>
          </w:tcPr>
          <w:p>
            <w:pPr>
              <w:spacing w:before="80" w:after="80"/>
              <w:jc w:val="center"/>
            </w:pPr>
            <w:hyperlink w:anchor="text_monarchy" w:tooltip="Return to Passage">
              <w:r>
                <w:rPr>
                  <w:color w:val="0969DA"/>
                  <w:u w:val="single"/>
                </w:rPr>
                <w:t>↩ Return</w:t>
              </w:r>
            </w:hyperlink>
          </w:p>
        </w:tc>
      </w:tr>
      <w:tr>
        <w:tc>
          <w:tcPr>
            <w:tcW w:type="dxa" w:w="1872"/>
            <w:shd w:fill="F6F8FA"/>
            <w:vAlign w:val="center"/>
          </w:tcPr>
          <w:p>
            <w:pPr>
              <w:spacing w:before="80" w:after="80"/>
            </w:pPr>
            <w:bookmarkStart w:id="2000" w:name="vocab_moor"/>
            <w:r>
              <w:rPr>
                <w:b/>
                <w:color w:val="0969DA"/>
                <w:sz w:val="20"/>
              </w:rPr>
              <w:t>moor</w:t>
            </w:r>
            <w:bookmarkEnd w:id="2000"/>
          </w:p>
        </w:tc>
        <w:tc>
          <w:tcPr>
            <w:tcW w:type="dxa" w:w="3168"/>
            <w:shd w:fill="F6F8FA"/>
            <w:vAlign w:val="center"/>
          </w:tcPr>
          <w:p>
            <w:pPr>
              <w:spacing w:before="80" w:after="80"/>
            </w:pPr>
            <w:r>
              <w:rPr>
                <w:color w:val="24292F"/>
                <w:sz w:val="19"/>
              </w:rPr>
              <w:t>One of the Muslim people of north Africa; of mixed Arab and Berber descent; converted to Islam in the 8th century; conqueror of Spain in the 8th century</w:t>
            </w:r>
          </w:p>
        </w:tc>
        <w:tc>
          <w:tcPr>
            <w:tcW w:type="dxa" w:w="2880"/>
            <w:shd w:fill="F6F8FA"/>
            <w:vAlign w:val="center"/>
          </w:tcPr>
          <w:p>
            <w:pPr>
              <w:spacing w:before="80" w:after="80"/>
            </w:pPr>
            <w:r>
              <w:rPr>
                <w:i/>
                <w:sz w:val="17"/>
              </w:rPr>
              <w:t xml:space="preserve">During the seventeenth-century Age of Discovery, a Spanish galleon or Dutch trading vessel from the Occident would </w:t>
            </w:r>
            <w:r>
              <w:rPr>
                <w:b/>
                <w:i/>
                <w:color w:val="0969DA"/>
                <w:sz w:val="17"/>
              </w:rPr>
              <w:t>moor</w:t>
            </w:r>
            <w:r>
              <w:rPr>
                <w:i/>
                <w:sz w:val="17"/>
              </w:rPr>
              <w:t xml:space="preserve"> in the sheltered bays of Tamsui and Anping, while daring corsair fleets commanded by Zheng Chenggong challenged imperial dynasties across the strait.</w:t>
            </w:r>
          </w:p>
        </w:tc>
        <w:tc>
          <w:tcPr>
            <w:tcW w:type="dxa" w:w="1440"/>
            <w:shd w:fill="F6F8FA"/>
            <w:vAlign w:val="center"/>
          </w:tcPr>
          <w:p>
            <w:pPr>
              <w:spacing w:before="80" w:after="80"/>
              <w:jc w:val="center"/>
            </w:pPr>
            <w:hyperlink w:anchor="text_moor" w:tooltip="Return to Passage">
              <w:r>
                <w:rPr>
                  <w:color w:val="0969DA"/>
                  <w:u w:val="single"/>
                </w:rPr>
                <w:t>↩ Return</w:t>
              </w:r>
            </w:hyperlink>
          </w:p>
        </w:tc>
      </w:tr>
      <w:tr>
        <w:tc>
          <w:tcPr>
            <w:tcW w:type="dxa" w:w="1872"/>
            <w:shd w:fill="FFFFFF"/>
            <w:vAlign w:val="center"/>
          </w:tcPr>
          <w:p>
            <w:pPr>
              <w:spacing w:before="80" w:after="80"/>
            </w:pPr>
            <w:bookmarkStart w:id="2040" w:name="vocab_nostrum"/>
            <w:r>
              <w:rPr>
                <w:b/>
                <w:color w:val="0969DA"/>
                <w:sz w:val="20"/>
              </w:rPr>
              <w:t>nostrum</w:t>
            </w:r>
            <w:bookmarkEnd w:id="2040"/>
          </w:p>
        </w:tc>
        <w:tc>
          <w:tcPr>
            <w:tcW w:type="dxa" w:w="3168"/>
            <w:shd w:fill="FFFFFF"/>
            <w:vAlign w:val="center"/>
          </w:tcPr>
          <w:p>
            <w:pPr>
              <w:spacing w:before="80" w:after="80"/>
            </w:pPr>
            <w:r>
              <w:rPr>
                <w:color w:val="24292F"/>
                <w:sz w:val="19"/>
              </w:rPr>
              <w:t>Hypothetical remedy for all ills or diseases; once sought by the alchemists</w:t>
            </w:r>
          </w:p>
        </w:tc>
        <w:tc>
          <w:tcPr>
            <w:tcW w:type="dxa" w:w="2880"/>
            <w:shd w:fill="FFFFFF"/>
            <w:vAlign w:val="center"/>
          </w:tcPr>
          <w:p>
            <w:pPr>
              <w:spacing w:before="80" w:after="80"/>
            </w:pPr>
            <w:r>
              <w:rPr>
                <w:i/>
                <w:sz w:val="17"/>
              </w:rPr>
              <w:t xml:space="preserve">Today, Taiwan has transcended the dark eras of martial law and foreign junta rule, establishing a vibrant democracy that rejects the false panacea of authoritarianism and the dangerous </w:t>
            </w:r>
            <w:r>
              <w:rPr>
                <w:b/>
                <w:i/>
                <w:color w:val="0969DA"/>
                <w:sz w:val="17"/>
              </w:rPr>
              <w:t>nostrum</w:t>
            </w:r>
            <w:r>
              <w:rPr>
                <w:i/>
                <w:sz w:val="17"/>
              </w:rPr>
              <w:t xml:space="preserve"> of imperial subjugation.</w:t>
            </w:r>
          </w:p>
        </w:tc>
        <w:tc>
          <w:tcPr>
            <w:tcW w:type="dxa" w:w="1440"/>
            <w:shd w:fill="FFFFFF"/>
            <w:vAlign w:val="center"/>
          </w:tcPr>
          <w:p>
            <w:pPr>
              <w:spacing w:before="80" w:after="80"/>
              <w:jc w:val="center"/>
            </w:pPr>
            <w:hyperlink w:anchor="text_nostrum" w:tooltip="Return to Passage">
              <w:r>
                <w:rPr>
                  <w:color w:val="0969DA"/>
                  <w:u w:val="single"/>
                </w:rPr>
                <w:t>↩ Return</w:t>
              </w:r>
            </w:hyperlink>
          </w:p>
        </w:tc>
      </w:tr>
      <w:tr>
        <w:tc>
          <w:tcPr>
            <w:tcW w:type="dxa" w:w="1872"/>
            <w:shd w:fill="F6F8FA"/>
            <w:vAlign w:val="center"/>
          </w:tcPr>
          <w:p>
            <w:pPr>
              <w:spacing w:before="80" w:after="80"/>
            </w:pPr>
            <w:bookmarkStart w:id="2023" w:name="vocab_numismatist"/>
            <w:r>
              <w:rPr>
                <w:b/>
                <w:color w:val="0969DA"/>
                <w:sz w:val="20"/>
              </w:rPr>
              <w:t>numismatist</w:t>
            </w:r>
            <w:bookmarkEnd w:id="2023"/>
          </w:p>
        </w:tc>
        <w:tc>
          <w:tcPr>
            <w:tcW w:type="dxa" w:w="3168"/>
            <w:shd w:fill="F6F8FA"/>
            <w:vAlign w:val="center"/>
          </w:tcPr>
          <w:p>
            <w:pPr>
              <w:spacing w:before="80" w:after="80"/>
            </w:pPr>
            <w:r>
              <w:rPr>
                <w:color w:val="24292F"/>
                <w:sz w:val="19"/>
              </w:rPr>
              <w:t>A collector and student of money (and coins in particular)</w:t>
            </w:r>
          </w:p>
        </w:tc>
        <w:tc>
          <w:tcPr>
            <w:tcW w:type="dxa" w:w="2880"/>
            <w:shd w:fill="F6F8FA"/>
            <w:vAlign w:val="center"/>
          </w:tcPr>
          <w:p>
            <w:pPr>
              <w:spacing w:before="80" w:after="80"/>
            </w:pPr>
            <w:r>
              <w:rPr>
                <w:i/>
                <w:sz w:val="17"/>
              </w:rPr>
              <w:t xml:space="preserve">In Lukang and Tainan, a master stone mason sculpted exquisite temple pillars, while a skilled lapidary artist carved intricate jade ornaments in miniature scale, and a </w:t>
            </w:r>
            <w:r>
              <w:rPr>
                <w:b/>
                <w:i/>
                <w:color w:val="0969DA"/>
                <w:sz w:val="17"/>
              </w:rPr>
              <w:t>numismatist</w:t>
            </w:r>
            <w:r>
              <w:rPr>
                <w:i/>
                <w:sz w:val="17"/>
              </w:rPr>
              <w:t xml:space="preserve"> today studies ancient trade coins recovered from sunken shipwrecks.</w:t>
            </w:r>
          </w:p>
        </w:tc>
        <w:tc>
          <w:tcPr>
            <w:tcW w:type="dxa" w:w="1440"/>
            <w:shd w:fill="F6F8FA"/>
            <w:vAlign w:val="center"/>
          </w:tcPr>
          <w:p>
            <w:pPr>
              <w:spacing w:before="80" w:after="80"/>
              <w:jc w:val="center"/>
            </w:pPr>
            <w:hyperlink w:anchor="text_numismatist" w:tooltip="Return to Passage">
              <w:r>
                <w:rPr>
                  <w:color w:val="0969DA"/>
                  <w:u w:val="single"/>
                </w:rPr>
                <w:t>↩ Return</w:t>
              </w:r>
            </w:hyperlink>
          </w:p>
        </w:tc>
      </w:tr>
      <w:tr>
        <w:tc>
          <w:tcPr>
            <w:tcW w:type="dxa" w:w="1872"/>
            <w:shd w:fill="FFFFFF"/>
            <w:vAlign w:val="center"/>
          </w:tcPr>
          <w:p>
            <w:pPr>
              <w:spacing w:before="80" w:after="80"/>
            </w:pPr>
            <w:bookmarkStart w:id="2018" w:name="vocab_occident"/>
            <w:r>
              <w:rPr>
                <w:b/>
                <w:color w:val="0969DA"/>
                <w:sz w:val="20"/>
              </w:rPr>
              <w:t>Occident</w:t>
            </w:r>
            <w:bookmarkEnd w:id="2018"/>
          </w:p>
        </w:tc>
        <w:tc>
          <w:tcPr>
            <w:tcW w:type="dxa" w:w="3168"/>
            <w:shd w:fill="FFFFFF"/>
            <w:vAlign w:val="center"/>
          </w:tcPr>
          <w:p>
            <w:pPr>
              <w:spacing w:before="80" w:after="80"/>
            </w:pPr>
            <w:r>
              <w:rPr>
                <w:color w:val="24292F"/>
                <w:sz w:val="19"/>
              </w:rPr>
              <w:t>The countries of (originally) Europe and (now including) North America and South America</w:t>
            </w:r>
          </w:p>
        </w:tc>
        <w:tc>
          <w:tcPr>
            <w:tcW w:type="dxa" w:w="2880"/>
            <w:shd w:fill="FFFFFF"/>
            <w:vAlign w:val="center"/>
          </w:tcPr>
          <w:p>
            <w:pPr>
              <w:spacing w:before="80" w:after="80"/>
            </w:pPr>
            <w:r>
              <w:rPr>
                <w:i/>
                <w:sz w:val="17"/>
              </w:rPr>
              <w:t xml:space="preserve">During the seventeenth-century Age of Discovery, a Spanish galleon or Dutch trading vessel from the </w:t>
            </w:r>
            <w:r>
              <w:rPr>
                <w:b/>
                <w:i/>
                <w:color w:val="0969DA"/>
                <w:sz w:val="17"/>
              </w:rPr>
              <w:t>Occident</w:t>
            </w:r>
            <w:r>
              <w:rPr>
                <w:i/>
                <w:sz w:val="17"/>
              </w:rPr>
              <w:t xml:space="preserve"> would moor in the sheltered bays of Tamsui and Anping, while daring corsair fleets commanded by Zheng Chenggong challenged imperial dynasties across the strait.</w:t>
            </w:r>
          </w:p>
        </w:tc>
        <w:tc>
          <w:tcPr>
            <w:tcW w:type="dxa" w:w="1440"/>
            <w:shd w:fill="FFFFFF"/>
            <w:vAlign w:val="center"/>
          </w:tcPr>
          <w:p>
            <w:pPr>
              <w:spacing w:before="80" w:after="80"/>
              <w:jc w:val="center"/>
            </w:pPr>
            <w:hyperlink w:anchor="text_occident" w:tooltip="Return to Passage">
              <w:r>
                <w:rPr>
                  <w:color w:val="0969DA"/>
                  <w:u w:val="single"/>
                </w:rPr>
                <w:t>↩ Return</w:t>
              </w:r>
            </w:hyperlink>
          </w:p>
        </w:tc>
      </w:tr>
      <w:tr>
        <w:tc>
          <w:tcPr>
            <w:tcW w:type="dxa" w:w="1872"/>
            <w:shd w:fill="F6F8FA"/>
            <w:vAlign w:val="center"/>
          </w:tcPr>
          <w:p>
            <w:pPr>
              <w:spacing w:before="80" w:after="80"/>
            </w:pPr>
            <w:bookmarkStart w:id="2045" w:name="vocab_panacea"/>
            <w:r>
              <w:rPr>
                <w:b/>
                <w:color w:val="0969DA"/>
                <w:sz w:val="20"/>
              </w:rPr>
              <w:t>panacea</w:t>
            </w:r>
            <w:bookmarkEnd w:id="2045"/>
          </w:p>
        </w:tc>
        <w:tc>
          <w:tcPr>
            <w:tcW w:type="dxa" w:w="3168"/>
            <w:shd w:fill="F6F8FA"/>
            <w:vAlign w:val="center"/>
          </w:tcPr>
          <w:p>
            <w:pPr>
              <w:spacing w:before="80" w:after="80"/>
            </w:pPr>
            <w:r>
              <w:rPr>
                <w:color w:val="24292F"/>
                <w:sz w:val="19"/>
              </w:rPr>
              <w:t>(Greek mythology) the goddess of healing; daughter of Aesculapius and sister of Hygeia</w:t>
            </w:r>
          </w:p>
        </w:tc>
        <w:tc>
          <w:tcPr>
            <w:tcW w:type="dxa" w:w="2880"/>
            <w:shd w:fill="F6F8FA"/>
            <w:vAlign w:val="center"/>
          </w:tcPr>
          <w:p>
            <w:pPr>
              <w:spacing w:before="80" w:after="80"/>
            </w:pPr>
            <w:r>
              <w:rPr>
                <w:i/>
                <w:sz w:val="17"/>
              </w:rPr>
              <w:t xml:space="preserve">Today, Taiwan has transcended the dark eras of martial law and foreign junta rule, establishing a vibrant democracy that rejects the false </w:t>
            </w:r>
            <w:r>
              <w:rPr>
                <w:b/>
                <w:i/>
                <w:color w:val="0969DA"/>
                <w:sz w:val="17"/>
              </w:rPr>
              <w:t>panacea</w:t>
            </w:r>
            <w:r>
              <w:rPr>
                <w:i/>
                <w:sz w:val="17"/>
              </w:rPr>
              <w:t xml:space="preserve"> of authoritarianism and the dangerous nostrum of imperial subjugation.</w:t>
            </w:r>
          </w:p>
        </w:tc>
        <w:tc>
          <w:tcPr>
            <w:tcW w:type="dxa" w:w="1440"/>
            <w:shd w:fill="F6F8FA"/>
            <w:vAlign w:val="center"/>
          </w:tcPr>
          <w:p>
            <w:pPr>
              <w:spacing w:before="80" w:after="80"/>
              <w:jc w:val="center"/>
            </w:pPr>
            <w:hyperlink w:anchor="text_panacea" w:tooltip="Return to Passage">
              <w:r>
                <w:rPr>
                  <w:color w:val="0969DA"/>
                  <w:u w:val="single"/>
                </w:rPr>
                <w:t>↩ Return</w:t>
              </w:r>
            </w:hyperlink>
          </w:p>
        </w:tc>
      </w:tr>
      <w:tr>
        <w:tc>
          <w:tcPr>
            <w:tcW w:type="dxa" w:w="1872"/>
            <w:shd w:fill="FFFFFF"/>
            <w:vAlign w:val="center"/>
          </w:tcPr>
          <w:p>
            <w:pPr>
              <w:spacing w:before="80" w:after="80"/>
            </w:pPr>
            <w:bookmarkStart w:id="2025" w:name="vocab_papyrus"/>
            <w:r>
              <w:rPr>
                <w:b/>
                <w:color w:val="0969DA"/>
                <w:sz w:val="20"/>
              </w:rPr>
              <w:t>papyrus</w:t>
            </w:r>
            <w:bookmarkEnd w:id="2025"/>
          </w:p>
        </w:tc>
        <w:tc>
          <w:tcPr>
            <w:tcW w:type="dxa" w:w="3168"/>
            <w:shd w:fill="FFFFFF"/>
            <w:vAlign w:val="center"/>
          </w:tcPr>
          <w:p>
            <w:pPr>
              <w:spacing w:before="80" w:after="80"/>
            </w:pPr>
            <w:r>
              <w:rPr>
                <w:color w:val="24292F"/>
                <w:sz w:val="19"/>
              </w:rPr>
              <w:t>Paper made from the papyrus plant by cutting it in strips and pressing it flat; used by ancient Egyptians and Greeks and Romans</w:t>
            </w:r>
          </w:p>
        </w:tc>
        <w:tc>
          <w:tcPr>
            <w:tcW w:type="dxa" w:w="2880"/>
            <w:shd w:fill="FFFFFF"/>
            <w:vAlign w:val="center"/>
          </w:tcPr>
          <w:p>
            <w:pPr>
              <w:spacing w:before="80" w:after="80"/>
            </w:pPr>
            <w:r>
              <w:rPr>
                <w:i/>
                <w:sz w:val="17"/>
              </w:rPr>
              <w:t xml:space="preserve">Historians inspect ancient </w:t>
            </w:r>
            <w:r>
              <w:rPr>
                <w:b/>
                <w:i/>
                <w:color w:val="0969DA"/>
                <w:sz w:val="17"/>
              </w:rPr>
              <w:t>papyrus</w:t>
            </w:r>
            <w:r>
              <w:rPr>
                <w:i/>
                <w:sz w:val="17"/>
              </w:rPr>
              <w:t xml:space="preserve"> and parchment scrolls to unravel the complex legal history of land rights, ensuring that colonial treaties do not ravel historical truth.</w:t>
            </w:r>
          </w:p>
        </w:tc>
        <w:tc>
          <w:tcPr>
            <w:tcW w:type="dxa" w:w="1440"/>
            <w:shd w:fill="FFFFFF"/>
            <w:vAlign w:val="center"/>
          </w:tcPr>
          <w:p>
            <w:pPr>
              <w:spacing w:before="80" w:after="80"/>
              <w:jc w:val="center"/>
            </w:pPr>
            <w:hyperlink w:anchor="text_papyrus" w:tooltip="Return to Passage">
              <w:r>
                <w:rPr>
                  <w:color w:val="0969DA"/>
                  <w:u w:val="single"/>
                </w:rPr>
                <w:t>↩ Return</w:t>
              </w:r>
            </w:hyperlink>
          </w:p>
        </w:tc>
      </w:tr>
      <w:tr>
        <w:tc>
          <w:tcPr>
            <w:tcW w:type="dxa" w:w="1872"/>
            <w:shd w:fill="F6F8FA"/>
            <w:vAlign w:val="center"/>
          </w:tcPr>
          <w:p>
            <w:pPr>
              <w:spacing w:before="80" w:after="80"/>
            </w:pPr>
            <w:bookmarkStart w:id="2047" w:name="vocab_patriarch"/>
            <w:r>
              <w:rPr>
                <w:b/>
                <w:color w:val="0969DA"/>
                <w:sz w:val="20"/>
              </w:rPr>
              <w:t>patriarch</w:t>
            </w:r>
            <w:bookmarkEnd w:id="2047"/>
          </w:p>
        </w:tc>
        <w:tc>
          <w:tcPr>
            <w:tcW w:type="dxa" w:w="3168"/>
            <w:shd w:fill="F6F8FA"/>
            <w:vAlign w:val="center"/>
          </w:tcPr>
          <w:p>
            <w:pPr>
              <w:spacing w:before="80" w:after="80"/>
            </w:pPr>
            <w:r>
              <w:rPr>
                <w:color w:val="24292F"/>
                <w:sz w:val="19"/>
              </w:rPr>
              <w:t>Title for the heads of the Eastern Orthodox Churches (in Istanbul and Alexandria and Moscow and Jerusalem)</w:t>
            </w:r>
          </w:p>
        </w:tc>
        <w:tc>
          <w:tcPr>
            <w:tcW w:type="dxa" w:w="2880"/>
            <w:shd w:fill="F6F8FA"/>
            <w:vAlign w:val="center"/>
          </w:tcPr>
          <w:p>
            <w:pPr>
              <w:spacing w:before="80" w:after="80"/>
            </w:pPr>
            <w:r>
              <w:rPr>
                <w:i/>
                <w:sz w:val="17"/>
              </w:rPr>
              <w:t xml:space="preserve">When political persecution threatened to overwhelm communities, families undertook a difficult hegira into mountain sanctuaries, where an elder </w:t>
            </w:r>
            <w:r>
              <w:rPr>
                <w:b/>
                <w:i/>
                <w:color w:val="0969DA"/>
                <w:sz w:val="17"/>
              </w:rPr>
              <w:t>patriarch</w:t>
            </w:r>
            <w:r>
              <w:rPr>
                <w:i/>
                <w:sz w:val="17"/>
              </w:rPr>
              <w:t xml:space="preserve"> would foster traditional customs and maintain community solidarity in the face of colonial tyranny, refusing to let foreign governors strut in a Roman toga and enforce an imperial mandate.</w:t>
            </w:r>
          </w:p>
        </w:tc>
        <w:tc>
          <w:tcPr>
            <w:tcW w:type="dxa" w:w="1440"/>
            <w:shd w:fill="F6F8FA"/>
            <w:vAlign w:val="center"/>
          </w:tcPr>
          <w:p>
            <w:pPr>
              <w:spacing w:before="80" w:after="80"/>
              <w:jc w:val="center"/>
            </w:pPr>
            <w:hyperlink w:anchor="text_patriarch" w:tooltip="Return to Passage">
              <w:r>
                <w:rPr>
                  <w:color w:val="0969DA"/>
                  <w:u w:val="single"/>
                </w:rPr>
                <w:t>↩ Return</w:t>
              </w:r>
            </w:hyperlink>
          </w:p>
        </w:tc>
      </w:tr>
      <w:tr>
        <w:tc>
          <w:tcPr>
            <w:tcW w:type="dxa" w:w="1872"/>
            <w:shd w:fill="FFFFFF"/>
            <w:vAlign w:val="center"/>
          </w:tcPr>
          <w:p>
            <w:pPr>
              <w:spacing w:before="80" w:after="80"/>
            </w:pPr>
            <w:bookmarkStart w:id="2037" w:name="vocab_perfidious"/>
            <w:r>
              <w:rPr>
                <w:b/>
                <w:color w:val="0969DA"/>
                <w:sz w:val="20"/>
              </w:rPr>
              <w:t>perfidious</w:t>
            </w:r>
            <w:bookmarkEnd w:id="2037"/>
          </w:p>
        </w:tc>
        <w:tc>
          <w:tcPr>
            <w:tcW w:type="dxa" w:w="3168"/>
            <w:shd w:fill="FFFFFF"/>
            <w:vAlign w:val="center"/>
          </w:tcPr>
          <w:p>
            <w:pPr>
              <w:spacing w:before="80" w:after="80"/>
            </w:pPr>
            <w:r>
              <w:rPr>
                <w:color w:val="24292F"/>
                <w:sz w:val="19"/>
              </w:rPr>
              <w:t>Tending to betray; especially having a treacherous character as attributed to the Carthaginians by the Romans</w:t>
            </w:r>
          </w:p>
        </w:tc>
        <w:tc>
          <w:tcPr>
            <w:tcW w:type="dxa" w:w="2880"/>
            <w:shd w:fill="FFFFFF"/>
            <w:vAlign w:val="center"/>
          </w:tcPr>
          <w:p>
            <w:pPr>
              <w:spacing w:before="80" w:after="80"/>
            </w:pPr>
            <w:r>
              <w:rPr>
                <w:i/>
                <w:sz w:val="17"/>
              </w:rPr>
              <w:t xml:space="preserve">In free and fair elections, citizens exercise their cardinal rights, refusing to surrender to an aggressive neighbor ruled by a </w:t>
            </w:r>
            <w:r>
              <w:rPr>
                <w:b/>
                <w:i/>
                <w:color w:val="0969DA"/>
                <w:sz w:val="17"/>
              </w:rPr>
              <w:t>perfidious</w:t>
            </w:r>
            <w:r>
              <w:rPr>
                <w:i/>
                <w:sz w:val="17"/>
              </w:rPr>
              <w:t xml:space="preserve"> plutocracy.</w:t>
            </w:r>
          </w:p>
        </w:tc>
        <w:tc>
          <w:tcPr>
            <w:tcW w:type="dxa" w:w="1440"/>
            <w:shd w:fill="FFFFFF"/>
            <w:vAlign w:val="center"/>
          </w:tcPr>
          <w:p>
            <w:pPr>
              <w:spacing w:before="80" w:after="80"/>
              <w:jc w:val="center"/>
            </w:pPr>
            <w:hyperlink w:anchor="text_perfidious" w:tooltip="Return to Passage">
              <w:r>
                <w:rPr>
                  <w:color w:val="0969DA"/>
                  <w:u w:val="single"/>
                </w:rPr>
                <w:t>↩ Return</w:t>
              </w:r>
            </w:hyperlink>
          </w:p>
        </w:tc>
      </w:tr>
      <w:tr>
        <w:tc>
          <w:tcPr>
            <w:tcW w:type="dxa" w:w="1872"/>
            <w:shd w:fill="F6F8FA"/>
            <w:vAlign w:val="center"/>
          </w:tcPr>
          <w:p>
            <w:pPr>
              <w:spacing w:before="80" w:after="80"/>
            </w:pPr>
            <w:bookmarkStart w:id="2027" w:name="vocab_plutocracy"/>
            <w:r>
              <w:rPr>
                <w:b/>
                <w:color w:val="0969DA"/>
                <w:sz w:val="20"/>
              </w:rPr>
              <w:t>plutocracy</w:t>
            </w:r>
            <w:bookmarkEnd w:id="2027"/>
          </w:p>
        </w:tc>
        <w:tc>
          <w:tcPr>
            <w:tcW w:type="dxa" w:w="3168"/>
            <w:shd w:fill="F6F8FA"/>
            <w:vAlign w:val="center"/>
          </w:tcPr>
          <w:p>
            <w:pPr>
              <w:spacing w:before="80" w:after="80"/>
            </w:pPr>
            <w:r>
              <w:rPr>
                <w:color w:val="24292F"/>
                <w:sz w:val="19"/>
              </w:rPr>
              <w:t>A political system governed by the wealthy people</w:t>
            </w:r>
          </w:p>
        </w:tc>
        <w:tc>
          <w:tcPr>
            <w:tcW w:type="dxa" w:w="2880"/>
            <w:shd w:fill="F6F8FA"/>
            <w:vAlign w:val="center"/>
          </w:tcPr>
          <w:p>
            <w:pPr>
              <w:spacing w:before="80" w:after="80"/>
            </w:pPr>
            <w:r>
              <w:rPr>
                <w:i/>
                <w:sz w:val="17"/>
              </w:rPr>
              <w:t xml:space="preserve">In free and fair elections, citizens exercise their cardinal rights, refusing to surrender to an aggressive neighbor ruled by a perfidious </w:t>
            </w:r>
            <w:r>
              <w:rPr>
                <w:b/>
                <w:i/>
                <w:color w:val="0969DA"/>
                <w:sz w:val="17"/>
              </w:rPr>
              <w:t>plutocracy</w:t>
            </w:r>
            <w:r>
              <w:rPr>
                <w:i/>
                <w:sz w:val="17"/>
              </w:rPr>
              <w:t>.</w:t>
            </w:r>
          </w:p>
        </w:tc>
        <w:tc>
          <w:tcPr>
            <w:tcW w:type="dxa" w:w="1440"/>
            <w:shd w:fill="F6F8FA"/>
            <w:vAlign w:val="center"/>
          </w:tcPr>
          <w:p>
            <w:pPr>
              <w:spacing w:before="80" w:after="80"/>
              <w:jc w:val="center"/>
            </w:pPr>
            <w:hyperlink w:anchor="text_plutocracy" w:tooltip="Return to Passage">
              <w:r>
                <w:rPr>
                  <w:color w:val="0969DA"/>
                  <w:u w:val="single"/>
                </w:rPr>
                <w:t>↩ Return</w:t>
              </w:r>
            </w:hyperlink>
          </w:p>
        </w:tc>
      </w:tr>
      <w:tr>
        <w:tc>
          <w:tcPr>
            <w:tcW w:type="dxa" w:w="1872"/>
            <w:shd w:fill="FFFFFF"/>
            <w:vAlign w:val="center"/>
          </w:tcPr>
          <w:p>
            <w:pPr>
              <w:spacing w:before="80" w:after="80"/>
            </w:pPr>
            <w:bookmarkStart w:id="2035" w:name="vocab_providence"/>
            <w:r>
              <w:rPr>
                <w:b/>
                <w:color w:val="0969DA"/>
                <w:sz w:val="20"/>
              </w:rPr>
              <w:t>providence</w:t>
            </w:r>
            <w:bookmarkEnd w:id="2035"/>
          </w:p>
        </w:tc>
        <w:tc>
          <w:tcPr>
            <w:tcW w:type="dxa" w:w="3168"/>
            <w:shd w:fill="FFFFFF"/>
            <w:vAlign w:val="center"/>
          </w:tcPr>
          <w:p>
            <w:pPr>
              <w:spacing w:before="80" w:after="80"/>
            </w:pPr>
            <w:r>
              <w:rPr>
                <w:color w:val="24292F"/>
                <w:sz w:val="19"/>
              </w:rPr>
              <w:t>The capital and largest city of Rhode Island; located in northeastern Rhode Island on Narragansett Bay; site of Brown University</w:t>
            </w:r>
          </w:p>
        </w:tc>
        <w:tc>
          <w:tcPr>
            <w:tcW w:type="dxa" w:w="2880"/>
            <w:shd w:fill="FFFFFF"/>
            <w:vAlign w:val="center"/>
          </w:tcPr>
          <w:p>
            <w:pPr>
              <w:spacing w:before="80" w:after="80"/>
            </w:pPr>
            <w:r>
              <w:rPr>
                <w:i/>
                <w:sz w:val="17"/>
              </w:rPr>
              <w:t xml:space="preserve">Neither a reckless zealot seeking conflict nor a submissive colony waiting for a tragic kismet, Formosa stands tall—a hale, confident, and sovereign nation celebrating its democratic triumph, trusting in divine </w:t>
            </w:r>
            <w:r>
              <w:rPr>
                <w:b/>
                <w:i/>
                <w:color w:val="0969DA"/>
                <w:sz w:val="17"/>
              </w:rPr>
              <w:t>providence</w:t>
            </w:r>
            <w:r>
              <w:rPr>
                <w:i/>
                <w:sz w:val="17"/>
              </w:rPr>
              <w:t xml:space="preserve"> amidst mammoth geopolitical challenges and refusing to turn life into a drunken Bacchanalia or succumb to haggard despair.</w:t>
            </w:r>
          </w:p>
        </w:tc>
        <w:tc>
          <w:tcPr>
            <w:tcW w:type="dxa" w:w="1440"/>
            <w:shd w:fill="FFFFFF"/>
            <w:vAlign w:val="center"/>
          </w:tcPr>
          <w:p>
            <w:pPr>
              <w:spacing w:before="80" w:after="80"/>
              <w:jc w:val="center"/>
            </w:pPr>
            <w:hyperlink w:anchor="text_providence" w:tooltip="Return to Passage">
              <w:r>
                <w:rPr>
                  <w:color w:val="0969DA"/>
                  <w:u w:val="single"/>
                </w:rPr>
                <w:t>↩ Return</w:t>
              </w:r>
            </w:hyperlink>
          </w:p>
        </w:tc>
      </w:tr>
      <w:tr>
        <w:tc>
          <w:tcPr>
            <w:tcW w:type="dxa" w:w="1872"/>
            <w:shd w:fill="F6F8FA"/>
            <w:vAlign w:val="center"/>
          </w:tcPr>
          <w:p>
            <w:pPr>
              <w:spacing w:before="80" w:after="80"/>
            </w:pPr>
            <w:bookmarkStart w:id="2024" w:name="vocab_ravel"/>
            <w:r>
              <w:rPr>
                <w:b/>
                <w:color w:val="0969DA"/>
                <w:sz w:val="20"/>
              </w:rPr>
              <w:t>ravel</w:t>
            </w:r>
            <w:bookmarkEnd w:id="2024"/>
          </w:p>
        </w:tc>
        <w:tc>
          <w:tcPr>
            <w:tcW w:type="dxa" w:w="3168"/>
            <w:shd w:fill="F6F8FA"/>
            <w:vAlign w:val="center"/>
          </w:tcPr>
          <w:p>
            <w:pPr>
              <w:spacing w:before="80" w:after="80"/>
            </w:pPr>
            <w:r>
              <w:rPr>
                <w:color w:val="24292F"/>
                <w:sz w:val="19"/>
              </w:rPr>
              <w:t>French composer and exponent of Impressionism (1875-1937)</w:t>
            </w:r>
          </w:p>
        </w:tc>
        <w:tc>
          <w:tcPr>
            <w:tcW w:type="dxa" w:w="2880"/>
            <w:shd w:fill="F6F8FA"/>
            <w:vAlign w:val="center"/>
          </w:tcPr>
          <w:p>
            <w:pPr>
              <w:spacing w:before="80" w:after="80"/>
            </w:pPr>
            <w:r>
              <w:rPr>
                <w:i/>
                <w:sz w:val="17"/>
              </w:rPr>
              <w:t xml:space="preserve">Historians inspect ancient papyrus and parchment scrolls to unravel the complex legal history of land rights, ensuring that colonial treaties do not </w:t>
            </w:r>
            <w:r>
              <w:rPr>
                <w:b/>
                <w:i/>
                <w:color w:val="0969DA"/>
                <w:sz w:val="17"/>
              </w:rPr>
              <w:t>ravel</w:t>
            </w:r>
            <w:r>
              <w:rPr>
                <w:i/>
                <w:sz w:val="17"/>
              </w:rPr>
              <w:t xml:space="preserve"> historical truth.</w:t>
            </w:r>
          </w:p>
        </w:tc>
        <w:tc>
          <w:tcPr>
            <w:tcW w:type="dxa" w:w="1440"/>
            <w:shd w:fill="F6F8FA"/>
            <w:vAlign w:val="center"/>
          </w:tcPr>
          <w:p>
            <w:pPr>
              <w:spacing w:before="80" w:after="80"/>
              <w:jc w:val="center"/>
            </w:pPr>
            <w:hyperlink w:anchor="text_ravel" w:tooltip="Return to Passage">
              <w:r>
                <w:rPr>
                  <w:color w:val="0969DA"/>
                  <w:u w:val="single"/>
                </w:rPr>
                <w:t>↩ Return</w:t>
              </w:r>
            </w:hyperlink>
          </w:p>
        </w:tc>
      </w:tr>
      <w:tr>
        <w:tc>
          <w:tcPr>
            <w:tcW w:type="dxa" w:w="1872"/>
            <w:shd w:fill="FFFFFF"/>
            <w:vAlign w:val="center"/>
          </w:tcPr>
          <w:p>
            <w:pPr>
              <w:spacing w:before="80" w:after="80"/>
            </w:pPr>
            <w:bookmarkStart w:id="2009" w:name="vocab_satrap"/>
            <w:r>
              <w:rPr>
                <w:b/>
                <w:color w:val="0969DA"/>
                <w:sz w:val="20"/>
              </w:rPr>
              <w:t>satrap</w:t>
            </w:r>
            <w:bookmarkEnd w:id="2009"/>
          </w:p>
        </w:tc>
        <w:tc>
          <w:tcPr>
            <w:tcW w:type="dxa" w:w="3168"/>
            <w:shd w:fill="FFFFFF"/>
            <w:vAlign w:val="center"/>
          </w:tcPr>
          <w:p>
            <w:pPr>
              <w:spacing w:before="80" w:after="80"/>
            </w:pPr>
            <w:r>
              <w:rPr>
                <w:color w:val="24292F"/>
                <w:sz w:val="19"/>
              </w:rPr>
              <w:t>A governor of a province in ancient Persia</w:t>
            </w:r>
          </w:p>
        </w:tc>
        <w:tc>
          <w:tcPr>
            <w:tcW w:type="dxa" w:w="2880"/>
            <w:shd w:fill="FFFFFF"/>
            <w:vAlign w:val="center"/>
          </w:tcPr>
          <w:p>
            <w:pPr>
              <w:spacing w:before="80" w:after="80"/>
            </w:pPr>
            <w:r>
              <w:rPr>
                <w:i/>
                <w:sz w:val="17"/>
              </w:rPr>
              <w:t xml:space="preserve">When a colonial monarchy or imperial </w:t>
            </w:r>
            <w:r>
              <w:rPr>
                <w:b/>
                <w:i/>
                <w:color w:val="0969DA"/>
                <w:sz w:val="17"/>
              </w:rPr>
              <w:t>satrap</w:t>
            </w:r>
            <w:r>
              <w:rPr>
                <w:i/>
                <w:sz w:val="17"/>
              </w:rPr>
              <w:t xml:space="preserve"> attempted to impose an oppressive ukase upon the island, local communities resisted with fierce courage.</w:t>
            </w:r>
          </w:p>
        </w:tc>
        <w:tc>
          <w:tcPr>
            <w:tcW w:type="dxa" w:w="1440"/>
            <w:shd w:fill="FFFFFF"/>
            <w:vAlign w:val="center"/>
          </w:tcPr>
          <w:p>
            <w:pPr>
              <w:spacing w:before="80" w:after="80"/>
              <w:jc w:val="center"/>
            </w:pPr>
            <w:hyperlink w:anchor="text_satrap" w:tooltip="Return to Passage">
              <w:r>
                <w:rPr>
                  <w:color w:val="0969DA"/>
                  <w:u w:val="single"/>
                </w:rPr>
                <w:t>↩ Return</w:t>
              </w:r>
            </w:hyperlink>
          </w:p>
        </w:tc>
      </w:tr>
      <w:tr>
        <w:tc>
          <w:tcPr>
            <w:tcW w:type="dxa" w:w="1872"/>
            <w:shd w:fill="F6F8FA"/>
            <w:vAlign w:val="center"/>
          </w:tcPr>
          <w:p>
            <w:pPr>
              <w:spacing w:before="80" w:after="80"/>
            </w:pPr>
            <w:bookmarkStart w:id="2032" w:name="vocab_secession"/>
            <w:r>
              <w:rPr>
                <w:b/>
                <w:color w:val="0969DA"/>
                <w:sz w:val="20"/>
              </w:rPr>
              <w:t>secession</w:t>
            </w:r>
            <w:bookmarkEnd w:id="2032"/>
          </w:p>
        </w:tc>
        <w:tc>
          <w:tcPr>
            <w:tcW w:type="dxa" w:w="3168"/>
            <w:shd w:fill="F6F8FA"/>
            <w:vAlign w:val="center"/>
          </w:tcPr>
          <w:p>
            <w:pPr>
              <w:spacing w:before="80" w:after="80"/>
            </w:pPr>
            <w:r>
              <w:rPr>
                <w:color w:val="24292F"/>
                <w:sz w:val="19"/>
              </w:rPr>
              <w:t>An Austrian school of art and architecture parallel to the French art nouveau in the 1890s</w:t>
            </w:r>
          </w:p>
        </w:tc>
        <w:tc>
          <w:tcPr>
            <w:tcW w:type="dxa" w:w="2880"/>
            <w:shd w:fill="F6F8FA"/>
            <w:vAlign w:val="center"/>
          </w:tcPr>
          <w:p>
            <w:pPr>
              <w:spacing w:before="80" w:after="80"/>
            </w:pPr>
            <w:r>
              <w:rPr>
                <w:i/>
                <w:sz w:val="17"/>
              </w:rPr>
              <w:t xml:space="preserve">The nation rejects the empty claims of the autocratic sophist who argues for </w:t>
            </w:r>
            <w:r>
              <w:rPr>
                <w:b/>
                <w:i/>
                <w:color w:val="0969DA"/>
                <w:sz w:val="17"/>
              </w:rPr>
              <w:t>secession</w:t>
            </w:r>
            <w:r>
              <w:rPr>
                <w:i/>
                <w:sz w:val="17"/>
              </w:rPr>
              <w:t xml:space="preserve"> or conquest, using investigative agencies to ferret out corruption.</w:t>
            </w:r>
          </w:p>
        </w:tc>
        <w:tc>
          <w:tcPr>
            <w:tcW w:type="dxa" w:w="1440"/>
            <w:shd w:fill="F6F8FA"/>
            <w:vAlign w:val="center"/>
          </w:tcPr>
          <w:p>
            <w:pPr>
              <w:spacing w:before="80" w:after="80"/>
              <w:jc w:val="center"/>
            </w:pPr>
            <w:hyperlink w:anchor="text_secession" w:tooltip="Return to Passage">
              <w:r>
                <w:rPr>
                  <w:color w:val="0969DA"/>
                  <w:u w:val="single"/>
                </w:rPr>
                <w:t>↩ Return</w:t>
              </w:r>
            </w:hyperlink>
          </w:p>
        </w:tc>
      </w:tr>
      <w:tr>
        <w:tc>
          <w:tcPr>
            <w:tcW w:type="dxa" w:w="1872"/>
            <w:shd w:fill="FFFFFF"/>
            <w:vAlign w:val="center"/>
          </w:tcPr>
          <w:p>
            <w:pPr>
              <w:spacing w:before="80" w:after="80"/>
            </w:pPr>
            <w:bookmarkStart w:id="2036" w:name="vocab_seine"/>
            <w:r>
              <w:rPr>
                <w:b/>
                <w:color w:val="0969DA"/>
                <w:sz w:val="20"/>
              </w:rPr>
              <w:t>seine</w:t>
            </w:r>
            <w:bookmarkEnd w:id="2036"/>
          </w:p>
        </w:tc>
        <w:tc>
          <w:tcPr>
            <w:tcW w:type="dxa" w:w="3168"/>
            <w:shd w:fill="FFFFFF"/>
            <w:vAlign w:val="center"/>
          </w:tcPr>
          <w:p>
            <w:pPr>
              <w:spacing w:before="80" w:after="80"/>
            </w:pPr>
            <w:r>
              <w:rPr>
                <w:color w:val="24292F"/>
                <w:sz w:val="19"/>
              </w:rPr>
              <w:t>A French river that flows through the heart of Paris and then northward into the English Channel</w:t>
            </w:r>
          </w:p>
        </w:tc>
        <w:tc>
          <w:tcPr>
            <w:tcW w:type="dxa" w:w="2880"/>
            <w:shd w:fill="FFFFFF"/>
            <w:vAlign w:val="center"/>
          </w:tcPr>
          <w:p>
            <w:pPr>
              <w:spacing w:before="80" w:after="80"/>
            </w:pPr>
            <w:r>
              <w:rPr>
                <w:i/>
                <w:sz w:val="17"/>
              </w:rPr>
              <w:t xml:space="preserve">Unlike a dowdy or stagnant provincial town, Taiwan’s historic ports bustled with entrepreneurial vigor, where fishermen cast their </w:t>
            </w:r>
            <w:r>
              <w:rPr>
                <w:b/>
                <w:i/>
                <w:color w:val="0969DA"/>
                <w:sz w:val="17"/>
              </w:rPr>
              <w:t>seine</w:t>
            </w:r>
            <w:r>
              <w:rPr>
                <w:i/>
                <w:sz w:val="17"/>
              </w:rPr>
              <w:t xml:space="preserve"> nets into a swirling ocean eddy and merchants built prosperous trading houses, demonstrating an equestrian energy that united island communities.</w:t>
            </w:r>
          </w:p>
        </w:tc>
        <w:tc>
          <w:tcPr>
            <w:tcW w:type="dxa" w:w="1440"/>
            <w:shd w:fill="FFFFFF"/>
            <w:vAlign w:val="center"/>
          </w:tcPr>
          <w:p>
            <w:pPr>
              <w:spacing w:before="80" w:after="80"/>
              <w:jc w:val="center"/>
            </w:pPr>
            <w:hyperlink w:anchor="text_seine" w:tooltip="Return to Passage">
              <w:r>
                <w:rPr>
                  <w:color w:val="0969DA"/>
                  <w:u w:val="single"/>
                </w:rPr>
                <w:t>↩ Return</w:t>
              </w:r>
            </w:hyperlink>
          </w:p>
        </w:tc>
      </w:tr>
      <w:tr>
        <w:tc>
          <w:tcPr>
            <w:tcW w:type="dxa" w:w="1872"/>
            <w:shd w:fill="F6F8FA"/>
            <w:vAlign w:val="center"/>
          </w:tcPr>
          <w:p>
            <w:pPr>
              <w:spacing w:before="80" w:after="80"/>
            </w:pPr>
            <w:bookmarkStart w:id="2005" w:name="vocab_sophist"/>
            <w:r>
              <w:rPr>
                <w:b/>
                <w:color w:val="0969DA"/>
                <w:sz w:val="20"/>
              </w:rPr>
              <w:t>sophist</w:t>
            </w:r>
            <w:bookmarkEnd w:id="2005"/>
          </w:p>
        </w:tc>
        <w:tc>
          <w:tcPr>
            <w:tcW w:type="dxa" w:w="3168"/>
            <w:shd w:fill="F6F8FA"/>
            <w:vAlign w:val="center"/>
          </w:tcPr>
          <w:p>
            <w:pPr>
              <w:spacing w:before="80" w:after="80"/>
            </w:pPr>
            <w:r>
              <w:rPr>
                <w:color w:val="24292F"/>
                <w:sz w:val="19"/>
              </w:rPr>
              <w:t>Any of a group of Greek philosophers and teachers in the 5th century BC who speculated on a wide range of subjects</w:t>
            </w:r>
          </w:p>
        </w:tc>
        <w:tc>
          <w:tcPr>
            <w:tcW w:type="dxa" w:w="2880"/>
            <w:shd w:fill="F6F8FA"/>
            <w:vAlign w:val="center"/>
          </w:tcPr>
          <w:p>
            <w:pPr>
              <w:spacing w:before="80" w:after="80"/>
            </w:pPr>
            <w:r>
              <w:rPr>
                <w:i/>
                <w:sz w:val="17"/>
              </w:rPr>
              <w:t xml:space="preserve">The nation rejects the empty claims of the autocratic </w:t>
            </w:r>
            <w:r>
              <w:rPr>
                <w:b/>
                <w:i/>
                <w:color w:val="0969DA"/>
                <w:sz w:val="17"/>
              </w:rPr>
              <w:t>sophist</w:t>
            </w:r>
            <w:r>
              <w:rPr>
                <w:i/>
                <w:sz w:val="17"/>
              </w:rPr>
              <w:t xml:space="preserve"> who argues for secession or conquest, using investigative agencies to ferret out corruption.</w:t>
            </w:r>
          </w:p>
        </w:tc>
        <w:tc>
          <w:tcPr>
            <w:tcW w:type="dxa" w:w="1440"/>
            <w:shd w:fill="F6F8FA"/>
            <w:vAlign w:val="center"/>
          </w:tcPr>
          <w:p>
            <w:pPr>
              <w:spacing w:before="80" w:after="80"/>
              <w:jc w:val="center"/>
            </w:pPr>
            <w:hyperlink w:anchor="text_sophist" w:tooltip="Return to Passage">
              <w:r>
                <w:rPr>
                  <w:color w:val="0969DA"/>
                  <w:u w:val="single"/>
                </w:rPr>
                <w:t>↩ Return</w:t>
              </w:r>
            </w:hyperlink>
          </w:p>
        </w:tc>
      </w:tr>
      <w:tr>
        <w:tc>
          <w:tcPr>
            <w:tcW w:type="dxa" w:w="1872"/>
            <w:shd w:fill="FFFFFF"/>
            <w:vAlign w:val="center"/>
          </w:tcPr>
          <w:p>
            <w:pPr>
              <w:spacing w:before="80" w:after="80"/>
            </w:pPr>
            <w:bookmarkStart w:id="2004" w:name="vocab_stoic"/>
            <w:r>
              <w:rPr>
                <w:b/>
                <w:color w:val="0969DA"/>
                <w:sz w:val="20"/>
              </w:rPr>
              <w:t>stoic</w:t>
            </w:r>
            <w:bookmarkEnd w:id="2004"/>
          </w:p>
        </w:tc>
        <w:tc>
          <w:tcPr>
            <w:tcW w:type="dxa" w:w="3168"/>
            <w:shd w:fill="FFFFFF"/>
            <w:vAlign w:val="center"/>
          </w:tcPr>
          <w:p>
            <w:pPr>
              <w:spacing w:before="80" w:after="80"/>
            </w:pPr>
            <w:r>
              <w:rPr>
                <w:color w:val="24292F"/>
                <w:sz w:val="19"/>
              </w:rPr>
              <w:t>A member of the ancient Greek school of philosophy founded by Zeno</w:t>
            </w:r>
          </w:p>
        </w:tc>
        <w:tc>
          <w:tcPr>
            <w:tcW w:type="dxa" w:w="2880"/>
            <w:shd w:fill="FFFFFF"/>
            <w:vAlign w:val="center"/>
          </w:tcPr>
          <w:p>
            <w:pPr>
              <w:spacing w:before="80" w:after="80"/>
            </w:pPr>
            <w:r>
              <w:rPr>
                <w:i/>
                <w:sz w:val="17"/>
              </w:rPr>
              <w:t xml:space="preserve">Throughout centuries of foreign occupation, the hardy and </w:t>
            </w:r>
            <w:r>
              <w:rPr>
                <w:b/>
                <w:i/>
                <w:color w:val="0969DA"/>
                <w:sz w:val="17"/>
              </w:rPr>
              <w:t>stoic</w:t>
            </w:r>
            <w:r>
              <w:rPr>
                <w:i/>
                <w:sz w:val="17"/>
              </w:rPr>
              <w:t xml:space="preserve"> people of Taiwan developed an extraordinary capacity to endure adversity and preserve their cultural autonomy.</w:t>
            </w:r>
          </w:p>
        </w:tc>
        <w:tc>
          <w:tcPr>
            <w:tcW w:type="dxa" w:w="1440"/>
            <w:shd w:fill="FFFFFF"/>
            <w:vAlign w:val="center"/>
          </w:tcPr>
          <w:p>
            <w:pPr>
              <w:spacing w:before="80" w:after="80"/>
              <w:jc w:val="center"/>
            </w:pPr>
            <w:hyperlink w:anchor="text_stoic" w:tooltip="Return to Passage">
              <w:r>
                <w:rPr>
                  <w:color w:val="0969DA"/>
                  <w:u w:val="single"/>
                </w:rPr>
                <w:t>↩ Return</w:t>
              </w:r>
            </w:hyperlink>
          </w:p>
        </w:tc>
      </w:tr>
      <w:tr>
        <w:tc>
          <w:tcPr>
            <w:tcW w:type="dxa" w:w="1872"/>
            <w:shd w:fill="F6F8FA"/>
            <w:vAlign w:val="center"/>
          </w:tcPr>
          <w:p>
            <w:pPr>
              <w:spacing w:before="80" w:after="80"/>
            </w:pPr>
            <w:bookmarkStart w:id="2012" w:name="vocab_sully"/>
            <w:r>
              <w:rPr>
                <w:b/>
                <w:color w:val="0969DA"/>
                <w:sz w:val="20"/>
              </w:rPr>
              <w:t>sully</w:t>
            </w:r>
            <w:bookmarkEnd w:id="2012"/>
          </w:p>
        </w:tc>
        <w:tc>
          <w:tcPr>
            <w:tcW w:type="dxa" w:w="3168"/>
            <w:shd w:fill="F6F8FA"/>
            <w:vAlign w:val="center"/>
          </w:tcPr>
          <w:p>
            <w:pPr>
              <w:spacing w:before="80" w:after="80"/>
            </w:pPr>
            <w:r>
              <w:rPr>
                <w:color w:val="24292F"/>
                <w:sz w:val="19"/>
              </w:rPr>
              <w:t>United States painter (born in England) of portraits and historical scenes (1783-1872)</w:t>
            </w:r>
          </w:p>
        </w:tc>
        <w:tc>
          <w:tcPr>
            <w:tcW w:type="dxa" w:w="2880"/>
            <w:shd w:fill="F6F8FA"/>
            <w:vAlign w:val="center"/>
          </w:tcPr>
          <w:p>
            <w:pPr>
              <w:spacing w:before="80" w:after="80"/>
            </w:pPr>
            <w:r>
              <w:rPr>
                <w:i/>
                <w:sz w:val="17"/>
              </w:rPr>
              <w:t xml:space="preserve">Historical chronicles record how a local desperado or freedom fighter would rise to challenge a despotic centurion, refusing to let foreign rulers </w:t>
            </w:r>
            <w:r>
              <w:rPr>
                <w:b/>
                <w:i/>
                <w:color w:val="0969DA"/>
                <w:sz w:val="17"/>
              </w:rPr>
              <w:t>sully</w:t>
            </w:r>
            <w:r>
              <w:rPr>
                <w:i/>
                <w:sz w:val="17"/>
              </w:rPr>
              <w:t xml:space="preserve"> their ancestral dignity.</w:t>
            </w:r>
          </w:p>
        </w:tc>
        <w:tc>
          <w:tcPr>
            <w:tcW w:type="dxa" w:w="1440"/>
            <w:shd w:fill="F6F8FA"/>
            <w:vAlign w:val="center"/>
          </w:tcPr>
          <w:p>
            <w:pPr>
              <w:spacing w:before="80" w:after="80"/>
              <w:jc w:val="center"/>
            </w:pPr>
            <w:hyperlink w:anchor="text_sully" w:tooltip="Return to Passage">
              <w:r>
                <w:rPr>
                  <w:color w:val="0969DA"/>
                  <w:u w:val="single"/>
                </w:rPr>
                <w:t>↩ Return</w:t>
              </w:r>
            </w:hyperlink>
          </w:p>
        </w:tc>
      </w:tr>
      <w:tr>
        <w:tc>
          <w:tcPr>
            <w:tcW w:type="dxa" w:w="1872"/>
            <w:shd w:fill="FFFFFF"/>
            <w:vAlign w:val="center"/>
          </w:tcPr>
          <w:p>
            <w:pPr>
              <w:spacing w:before="80" w:after="80"/>
            </w:pPr>
            <w:bookmarkStart w:id="2022" w:name="vocab_toga"/>
            <w:r>
              <w:rPr>
                <w:b/>
                <w:color w:val="0969DA"/>
                <w:sz w:val="20"/>
              </w:rPr>
              <w:t>toga</w:t>
            </w:r>
            <w:bookmarkEnd w:id="2022"/>
          </w:p>
        </w:tc>
        <w:tc>
          <w:tcPr>
            <w:tcW w:type="dxa" w:w="3168"/>
            <w:shd w:fill="FFFFFF"/>
            <w:vAlign w:val="center"/>
          </w:tcPr>
          <w:p>
            <w:pPr>
              <w:spacing w:before="80" w:after="80"/>
            </w:pPr>
            <w:r>
              <w:rPr>
                <w:color w:val="24292F"/>
                <w:sz w:val="19"/>
              </w:rPr>
              <w:t>A one-piece cloak worn by men in ancient Rome</w:t>
            </w:r>
          </w:p>
        </w:tc>
        <w:tc>
          <w:tcPr>
            <w:tcW w:type="dxa" w:w="2880"/>
            <w:shd w:fill="FFFFFF"/>
            <w:vAlign w:val="center"/>
          </w:tcPr>
          <w:p>
            <w:pPr>
              <w:spacing w:before="80" w:after="80"/>
            </w:pPr>
            <w:r>
              <w:rPr>
                <w:i/>
                <w:sz w:val="17"/>
              </w:rPr>
              <w:t xml:space="preserve">When political persecution threatened to overwhelm communities, families undertook a difficult hegira into mountain sanctuaries, where an elder patriarch would foster traditional customs and maintain community solidarity in the face of colonial tyranny, refusing to let foreign governors strut in a Roman </w:t>
            </w:r>
            <w:r>
              <w:rPr>
                <w:b/>
                <w:i/>
                <w:color w:val="0969DA"/>
                <w:sz w:val="17"/>
              </w:rPr>
              <w:t>toga</w:t>
            </w:r>
            <w:r>
              <w:rPr>
                <w:i/>
                <w:sz w:val="17"/>
              </w:rPr>
              <w:t xml:space="preserve"> and enforce an imperial mandate.</w:t>
            </w:r>
          </w:p>
        </w:tc>
        <w:tc>
          <w:tcPr>
            <w:tcW w:type="dxa" w:w="1440"/>
            <w:shd w:fill="FFFFFF"/>
            <w:vAlign w:val="center"/>
          </w:tcPr>
          <w:p>
            <w:pPr>
              <w:spacing w:before="80" w:after="80"/>
              <w:jc w:val="center"/>
            </w:pPr>
            <w:hyperlink w:anchor="text_toga" w:tooltip="Return to Passage">
              <w:r>
                <w:rPr>
                  <w:color w:val="0969DA"/>
                  <w:u w:val="single"/>
                </w:rPr>
                <w:t>↩ Return</w:t>
              </w:r>
            </w:hyperlink>
          </w:p>
        </w:tc>
      </w:tr>
      <w:tr>
        <w:tc>
          <w:tcPr>
            <w:tcW w:type="dxa" w:w="1872"/>
            <w:shd w:fill="F6F8FA"/>
            <w:vAlign w:val="center"/>
          </w:tcPr>
          <w:p>
            <w:pPr>
              <w:spacing w:before="80" w:after="80"/>
            </w:pPr>
            <w:bookmarkStart w:id="2038" w:name="vocab_ukase"/>
            <w:r>
              <w:rPr>
                <w:b/>
                <w:color w:val="0969DA"/>
                <w:sz w:val="20"/>
              </w:rPr>
              <w:t>ukase</w:t>
            </w:r>
            <w:bookmarkEnd w:id="2038"/>
          </w:p>
        </w:tc>
        <w:tc>
          <w:tcPr>
            <w:tcW w:type="dxa" w:w="3168"/>
            <w:shd w:fill="F6F8FA"/>
            <w:vAlign w:val="center"/>
          </w:tcPr>
          <w:p>
            <w:pPr>
              <w:spacing w:before="80" w:after="80"/>
            </w:pPr>
            <w:r>
              <w:rPr>
                <w:color w:val="24292F"/>
                <w:sz w:val="19"/>
              </w:rPr>
              <w:t>An edict of the Russian tsar</w:t>
            </w:r>
          </w:p>
        </w:tc>
        <w:tc>
          <w:tcPr>
            <w:tcW w:type="dxa" w:w="2880"/>
            <w:shd w:fill="F6F8FA"/>
            <w:vAlign w:val="center"/>
          </w:tcPr>
          <w:p>
            <w:pPr>
              <w:spacing w:before="80" w:after="80"/>
            </w:pPr>
            <w:r>
              <w:rPr>
                <w:i/>
                <w:sz w:val="17"/>
              </w:rPr>
              <w:t xml:space="preserve">When a colonial monarchy or imperial satrap attempted to impose an oppressive </w:t>
            </w:r>
            <w:r>
              <w:rPr>
                <w:b/>
                <w:i/>
                <w:color w:val="0969DA"/>
                <w:sz w:val="17"/>
              </w:rPr>
              <w:t>ukase</w:t>
            </w:r>
            <w:r>
              <w:rPr>
                <w:i/>
                <w:sz w:val="17"/>
              </w:rPr>
              <w:t xml:space="preserve"> upon the island, local communities resisted with fierce courage.</w:t>
            </w:r>
          </w:p>
        </w:tc>
        <w:tc>
          <w:tcPr>
            <w:tcW w:type="dxa" w:w="1440"/>
            <w:shd w:fill="F6F8FA"/>
            <w:vAlign w:val="center"/>
          </w:tcPr>
          <w:p>
            <w:pPr>
              <w:spacing w:before="80" w:after="80"/>
              <w:jc w:val="center"/>
            </w:pPr>
            <w:hyperlink w:anchor="text_ukase" w:tooltip="Return to Passage">
              <w:r>
                <w:rPr>
                  <w:color w:val="0969DA"/>
                  <w:u w:val="single"/>
                </w:rPr>
                <w:t>↩ Return</w:t>
              </w:r>
            </w:hyperlink>
          </w:p>
        </w:tc>
      </w:tr>
      <w:tr>
        <w:tc>
          <w:tcPr>
            <w:tcW w:type="dxa" w:w="1872"/>
            <w:shd w:fill="FFFFFF"/>
            <w:vAlign w:val="center"/>
          </w:tcPr>
          <w:p>
            <w:pPr>
              <w:spacing w:before="80" w:after="80"/>
            </w:pPr>
            <w:bookmarkStart w:id="2029" w:name="vocab_utopia"/>
            <w:r>
              <w:rPr>
                <w:b/>
                <w:color w:val="0969DA"/>
                <w:sz w:val="20"/>
              </w:rPr>
              <w:t>utopia</w:t>
            </w:r>
            <w:bookmarkEnd w:id="2029"/>
          </w:p>
        </w:tc>
        <w:tc>
          <w:tcPr>
            <w:tcW w:type="dxa" w:w="3168"/>
            <w:shd w:fill="FFFFFF"/>
            <w:vAlign w:val="center"/>
          </w:tcPr>
          <w:p>
            <w:pPr>
              <w:spacing w:before="80" w:after="80"/>
            </w:pPr>
            <w:r>
              <w:rPr>
                <w:color w:val="24292F"/>
                <w:sz w:val="19"/>
              </w:rPr>
              <w:t>A book written by Sir Thomas More (1516) describing the perfect society on an imaginary island</w:t>
            </w:r>
          </w:p>
        </w:tc>
        <w:tc>
          <w:tcPr>
            <w:tcW w:type="dxa" w:w="2880"/>
            <w:shd w:fill="FFFFFF"/>
            <w:vAlign w:val="center"/>
          </w:tcPr>
          <w:p>
            <w:pPr>
              <w:spacing w:before="80" w:after="80"/>
            </w:pPr>
            <w:r>
              <w:rPr>
                <w:i/>
                <w:sz w:val="17"/>
              </w:rPr>
              <w:t xml:space="preserve">Far from an unattainable </w:t>
            </w:r>
            <w:r>
              <w:rPr>
                <w:b/>
                <w:i/>
                <w:color w:val="0969DA"/>
                <w:sz w:val="17"/>
              </w:rPr>
              <w:t>utopia</w:t>
            </w:r>
            <w:r>
              <w:rPr>
                <w:i/>
                <w:sz w:val="17"/>
              </w:rPr>
              <w:t>, Taiwan’s open society proves that democratic self-rule is an achievable reality.</w:t>
            </w:r>
          </w:p>
        </w:tc>
        <w:tc>
          <w:tcPr>
            <w:tcW w:type="dxa" w:w="1440"/>
            <w:shd w:fill="FFFFFF"/>
            <w:vAlign w:val="center"/>
          </w:tcPr>
          <w:p>
            <w:pPr>
              <w:spacing w:before="80" w:after="80"/>
              <w:jc w:val="center"/>
            </w:pPr>
            <w:hyperlink w:anchor="text_utopia" w:tooltip="Return to Passage">
              <w:r>
                <w:rPr>
                  <w:color w:val="0969DA"/>
                  <w:u w:val="single"/>
                </w:rPr>
                <w:t>↩ Return</w:t>
              </w:r>
            </w:hyperlink>
          </w:p>
        </w:tc>
      </w:tr>
      <w:tr>
        <w:tc>
          <w:tcPr>
            <w:tcW w:type="dxa" w:w="1872"/>
            <w:shd w:fill="F6F8FA"/>
            <w:vAlign w:val="center"/>
          </w:tcPr>
          <w:p>
            <w:pPr>
              <w:spacing w:before="80" w:after="80"/>
            </w:pPr>
            <w:bookmarkStart w:id="2002" w:name="vocab_zealot"/>
            <w:r>
              <w:rPr>
                <w:b/>
                <w:color w:val="0969DA"/>
                <w:sz w:val="20"/>
              </w:rPr>
              <w:t>zealot</w:t>
            </w:r>
            <w:bookmarkEnd w:id="2002"/>
          </w:p>
        </w:tc>
        <w:tc>
          <w:tcPr>
            <w:tcW w:type="dxa" w:w="3168"/>
            <w:shd w:fill="F6F8FA"/>
            <w:vAlign w:val="center"/>
          </w:tcPr>
          <w:p>
            <w:pPr>
              <w:spacing w:before="80" w:after="80"/>
            </w:pPr>
            <w:r>
              <w:rPr>
                <w:color w:val="24292F"/>
                <w:sz w:val="19"/>
              </w:rPr>
              <w:t>A member of an ancient Jewish sect in Judea in the first century who fought to the death against the Romans and who killed or persecuted Jews who collaborated with the Romans</w:t>
            </w:r>
          </w:p>
        </w:tc>
        <w:tc>
          <w:tcPr>
            <w:tcW w:type="dxa" w:w="2880"/>
            <w:shd w:fill="F6F8FA"/>
            <w:vAlign w:val="center"/>
          </w:tcPr>
          <w:p>
            <w:pPr>
              <w:spacing w:before="80" w:after="80"/>
            </w:pPr>
            <w:r>
              <w:rPr>
                <w:i/>
                <w:sz w:val="17"/>
              </w:rPr>
              <w:t xml:space="preserve">Neither a reckless </w:t>
            </w:r>
            <w:r>
              <w:rPr>
                <w:b/>
                <w:i/>
                <w:color w:val="0969DA"/>
                <w:sz w:val="17"/>
              </w:rPr>
              <w:t>zealot</w:t>
            </w:r>
            <w:r>
              <w:rPr>
                <w:i/>
                <w:sz w:val="17"/>
              </w:rPr>
              <w:t xml:space="preserve"> seeking conflict nor a submissive colony waiting for a tragic kismet, Formosa stands tall—a hale, confident, and sovereign nation celebrating its democratic triumph, trusting in divine providence amidst mammoth geopolitical challenges and refusing to turn life into a drunken Bacchanalia or succumb to haggard despair.</w:t>
            </w:r>
          </w:p>
        </w:tc>
        <w:tc>
          <w:tcPr>
            <w:tcW w:type="dxa" w:w="1440"/>
            <w:shd w:fill="F6F8FA"/>
            <w:vAlign w:val="center"/>
          </w:tcPr>
          <w:p>
            <w:pPr>
              <w:spacing w:before="80" w:after="80"/>
              <w:jc w:val="center"/>
            </w:pPr>
            <w:hyperlink w:anchor="text_zealot"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3" w:author="GRE Prep" w:date="2026-10-05T22:00:00Z" w:initials="GRE">
    <w:p>
      <w:pPr>
        <w:pStyle w:val="CommentText"/>
      </w:pPr>
      <w:r>
        <w:rPr>
          <w:b/>
        </w:rPr>
        <w:t>commonwealth: </w:t>
      </w:r>
      <w:r>
        <w:t>The official name of some states in the United States (Massachusetts and Pennsylvania and Virginia and Kentucky) and associated territories (Puerto Rico)</w:t>
      </w:r>
    </w:p>
  </w:comment>
  <w:comment w:id="28" w:author="GRE Prep" w:date="2026-10-05T22:00:00Z" w:initials="GRE">
    <w:p>
      <w:pPr>
        <w:pStyle w:val="CommentText"/>
      </w:pPr>
      <w:r>
        <w:rPr>
          <w:b/>
        </w:rPr>
        <w:t>antiquity: </w:t>
      </w:r>
      <w:r>
        <w:t>The historic period preceding the Middle Ages in Europe</w:t>
      </w:r>
    </w:p>
  </w:comment>
  <w:comment w:id="21" w:author="GRE Prep" w:date="2026-10-05T22:00:00Z" w:initials="GRE">
    <w:p>
      <w:pPr>
        <w:pStyle w:val="CommentText"/>
      </w:pPr>
      <w:r>
        <w:rPr>
          <w:b/>
        </w:rPr>
        <w:t>aboriginal: </w:t>
      </w:r>
      <w:r>
        <w:t>A dark-skinned member of a race of people living in Australia when Europeans arrived</w:t>
      </w:r>
    </w:p>
  </w:comment>
  <w:comment w:id="6" w:author="GRE Prep" w:date="2026-10-05T22:00:00Z" w:initials="GRE">
    <w:p>
      <w:pPr>
        <w:pStyle w:val="CommentText"/>
      </w:pPr>
      <w:r>
        <w:rPr>
          <w:b/>
        </w:rPr>
        <w:t>galleon: </w:t>
      </w:r>
      <w:r>
        <w:t>A large square-rigged sailing ship with three or more masts; used by the Spanish for commerce and war from the 15th to 18th centuries</w:t>
      </w:r>
    </w:p>
  </w:comment>
  <w:comment w:id="18" w:author="GRE Prep" w:date="2026-10-05T22:00:00Z" w:initials="GRE">
    <w:p>
      <w:pPr>
        <w:pStyle w:val="CommentText"/>
      </w:pPr>
      <w:r>
        <w:rPr>
          <w:b/>
        </w:rPr>
        <w:t>Occident: </w:t>
      </w:r>
      <w:r>
        <w:t>The countries of (originally) Europe and (now including) North America and South America</w:t>
      </w:r>
    </w:p>
  </w:comment>
  <w:comment w:id="0" w:author="GRE Prep" w:date="2026-10-05T22:00:00Z" w:initials="GRE">
    <w:p>
      <w:pPr>
        <w:pStyle w:val="CommentText"/>
      </w:pPr>
      <w:r>
        <w:rPr>
          <w:b/>
        </w:rPr>
        <w:t>moor: </w:t>
      </w:r>
      <w:r>
        <w:t>One of the Muslim people of north Africa; of mixed Arab and Berber descent; converted to Islam in the 8th century; conqueror of Spain in the 8th century</w:t>
      </w:r>
    </w:p>
  </w:comment>
  <w:comment w:id="39" w:author="GRE Prep" w:date="2026-10-05T22:00:00Z" w:initials="GRE">
    <w:p>
      <w:pPr>
        <w:pStyle w:val="CommentText"/>
      </w:pPr>
      <w:r>
        <w:rPr>
          <w:b/>
        </w:rPr>
        <w:t>corsair: </w:t>
      </w:r>
      <w:r>
        <w:t>A pirate along the Barbary Coast</w:t>
      </w:r>
    </w:p>
  </w:comment>
  <w:comment w:id="34" w:author="GRE Prep" w:date="2026-10-05T22:00:00Z" w:initials="GRE">
    <w:p>
      <w:pPr>
        <w:pStyle w:val="CommentText"/>
      </w:pPr>
      <w:r>
        <w:rPr>
          <w:b/>
        </w:rPr>
        <w:t>imperial: </w:t>
      </w:r>
      <w:r>
        <w:t>A small tufted beard worn by Emperor Napoleon III</w:t>
      </w:r>
    </w:p>
  </w:comment>
  <w:comment w:id="14" w:author="GRE Prep" w:date="2026-10-05T22:00:00Z" w:initials="GRE">
    <w:p>
      <w:pPr>
        <w:pStyle w:val="CommentText"/>
      </w:pPr>
      <w:r>
        <w:rPr>
          <w:b/>
        </w:rPr>
        <w:t>antediluvian: </w:t>
      </w:r>
      <w:r>
        <w:t>Any of the early patriarchs who lived prior to the Noachian deluge</w:t>
      </w:r>
    </w:p>
  </w:comment>
  <w:comment w:id="41" w:author="GRE Prep" w:date="2026-10-05T22:00:00Z" w:initials="GRE">
    <w:p>
      <w:pPr>
        <w:pStyle w:val="CommentText"/>
      </w:pPr>
      <w:r>
        <w:rPr>
          <w:b/>
        </w:rPr>
        <w:t>hardy: </w:t>
      </w:r>
      <w:r>
        <w:t>United States slapstick comedian who played the pompous and overbearing member of the Laurel and Hardy duo who made many films (1892-1957)</w:t>
      </w:r>
    </w:p>
  </w:comment>
  <w:comment w:id="4" w:author="GRE Prep" w:date="2026-10-05T22:00:00Z" w:initials="GRE">
    <w:p>
      <w:pPr>
        <w:pStyle w:val="CommentText"/>
      </w:pPr>
      <w:r>
        <w:rPr>
          <w:b/>
        </w:rPr>
        <w:t>stoic: </w:t>
      </w:r>
      <w:r>
        <w:t>A member of the ancient Greek school of philosophy founded by Zeno</w:t>
      </w:r>
    </w:p>
  </w:comment>
  <w:comment w:id="33" w:author="GRE Prep" w:date="2026-10-05T22:00:00Z" w:initials="GRE">
    <w:p>
      <w:pPr>
        <w:pStyle w:val="CommentText"/>
      </w:pPr>
      <w:r>
        <w:rPr>
          <w:b/>
        </w:rPr>
        <w:t>monarchy: </w:t>
      </w:r>
      <w:r>
        <w:t>An autocracy governed by a monarch who usually inherits the authority</w:t>
      </w:r>
    </w:p>
  </w:comment>
  <w:comment w:id="34" w:author="GRE Prep" w:date="2026-10-05T22:00:00Z" w:initials="GRE">
    <w:p>
      <w:pPr>
        <w:pStyle w:val="CommentText"/>
      </w:pPr>
      <w:r>
        <w:rPr>
          <w:b/>
        </w:rPr>
        <w:t>imperial: </w:t>
      </w:r>
      <w:r>
        <w:t>A small tufted beard worn by Emperor Napoleon III</w:t>
      </w:r>
    </w:p>
  </w:comment>
  <w:comment w:id="9" w:author="GRE Prep" w:date="2026-10-05T22:00:00Z" w:initials="GRE">
    <w:p>
      <w:pPr>
        <w:pStyle w:val="CommentText"/>
      </w:pPr>
      <w:r>
        <w:rPr>
          <w:b/>
        </w:rPr>
        <w:t>satrap: </w:t>
      </w:r>
      <w:r>
        <w:t>A governor of a province in ancient Persia</w:t>
      </w:r>
    </w:p>
  </w:comment>
  <w:comment w:id="38" w:author="GRE Prep" w:date="2026-10-05T22:00:00Z" w:initials="GRE">
    <w:p>
      <w:pPr>
        <w:pStyle w:val="CommentText"/>
      </w:pPr>
      <w:r>
        <w:rPr>
          <w:b/>
        </w:rPr>
        <w:t>ukase: </w:t>
      </w:r>
      <w:r>
        <w:t>An edict of the Russian tsar</w:t>
      </w:r>
    </w:p>
  </w:comment>
  <w:comment w:id="19" w:author="GRE Prep" w:date="2026-10-05T22:00:00Z" w:initials="GRE">
    <w:p>
      <w:pPr>
        <w:pStyle w:val="CommentText"/>
      </w:pPr>
      <w:r>
        <w:rPr>
          <w:b/>
        </w:rPr>
        <w:t>desperado: </w:t>
      </w:r>
      <w:r>
        <w:t>A bold outlaw (especially on the American frontier)</w:t>
      </w:r>
    </w:p>
  </w:comment>
  <w:comment w:id="11" w:author="GRE Prep" w:date="2026-10-05T22:00:00Z" w:initials="GRE">
    <w:p>
      <w:pPr>
        <w:pStyle w:val="CommentText"/>
      </w:pPr>
      <w:r>
        <w:rPr>
          <w:b/>
        </w:rPr>
        <w:t>centurion: </w:t>
      </w:r>
      <w:r>
        <w:t>(ancient Rome) the leader of 100 soldiers</w:t>
      </w:r>
    </w:p>
  </w:comment>
  <w:comment w:id="12" w:author="GRE Prep" w:date="2026-10-05T22:00:00Z" w:initials="GRE">
    <w:p>
      <w:pPr>
        <w:pStyle w:val="CommentText"/>
      </w:pPr>
      <w:r>
        <w:rPr>
          <w:b/>
        </w:rPr>
        <w:t>sully: </w:t>
      </w:r>
      <w:r>
        <w:t>United States painter (born in England) of portraits and historical scenes (1783-1872)</w:t>
      </w:r>
    </w:p>
  </w:comment>
  <w:comment w:id="10" w:author="GRE Prep" w:date="2026-10-05T22:00:00Z" w:initials="GRE">
    <w:p>
      <w:pPr>
        <w:pStyle w:val="CommentText"/>
      </w:pPr>
      <w:r>
        <w:rPr>
          <w:b/>
        </w:rPr>
        <w:t>hegira: </w:t>
      </w:r>
      <w:r>
        <w:t>The flight of Muhammad from Mecca to Medina in 622 which marked the beginning of the Muslim era; the Muslim calendar begins in that year</w:t>
      </w:r>
    </w:p>
  </w:comment>
  <w:comment w:id="47" w:author="GRE Prep" w:date="2026-10-05T22:00:00Z" w:initials="GRE">
    <w:p>
      <w:pPr>
        <w:pStyle w:val="CommentText"/>
      </w:pPr>
      <w:r>
        <w:rPr>
          <w:b/>
        </w:rPr>
        <w:t>patriarch: </w:t>
      </w:r>
      <w:r>
        <w:t>Title for the heads of the Eastern Orthodox Churches (in Istanbul and Alexandria and Moscow and Jerusalem)</w:t>
      </w:r>
    </w:p>
  </w:comment>
  <w:comment w:id="1" w:author="GRE Prep" w:date="2026-10-05T22:00:00Z" w:initials="GRE">
    <w:p>
      <w:pPr>
        <w:pStyle w:val="CommentText"/>
      </w:pPr>
      <w:r>
        <w:rPr>
          <w:b/>
        </w:rPr>
        <w:t>foster: </w:t>
      </w:r>
      <w:r>
        <w:t>United States songwriter whose songs embody the sentiment of the South before the American Civil War (1826-1864)</w:t>
      </w:r>
    </w:p>
  </w:comment>
  <w:comment w:id="22" w:author="GRE Prep" w:date="2026-10-05T22:00:00Z" w:initials="GRE">
    <w:p>
      <w:pPr>
        <w:pStyle w:val="CommentText"/>
      </w:pPr>
      <w:r>
        <w:rPr>
          <w:b/>
        </w:rPr>
        <w:t>toga: </w:t>
      </w:r>
      <w:r>
        <w:t>A one-piece cloak worn by men in ancient Rome</w:t>
      </w:r>
    </w:p>
  </w:comment>
  <w:comment w:id="34" w:author="GRE Prep" w:date="2026-10-05T22:00:00Z" w:initials="GRE">
    <w:p>
      <w:pPr>
        <w:pStyle w:val="CommentText"/>
      </w:pPr>
      <w:r>
        <w:rPr>
          <w:b/>
        </w:rPr>
        <w:t>imperial: </w:t>
      </w:r>
      <w:r>
        <w:t>A small tufted beard worn by Emperor Napoleon III</w:t>
      </w:r>
    </w:p>
  </w:comment>
  <w:comment w:id="7" w:author="GRE Prep" w:date="2026-10-05T22:00:00Z" w:initials="GRE">
    <w:p>
      <w:pPr>
        <w:pStyle w:val="CommentText"/>
      </w:pPr>
      <w:r>
        <w:rPr>
          <w:b/>
        </w:rPr>
        <w:t>baroque: </w:t>
      </w:r>
      <w:r>
        <w:t>The historic period from about 1600 until 1750 when the baroque style of art, architecture, and music flourished in Europe</w:t>
      </w:r>
    </w:p>
  </w:comment>
  <w:comment w:id="3" w:author="GRE Prep" w:date="2026-10-05T22:00:00Z" w:initials="GRE">
    <w:p>
      <w:pPr>
        <w:pStyle w:val="CommentText"/>
      </w:pPr>
      <w:r>
        <w:rPr>
          <w:b/>
        </w:rPr>
        <w:t>mason: </w:t>
      </w:r>
      <w:r>
        <w:t>American Revolutionary leader from Virginia whose objections led to the drafting of the Bill of Rights (1725-1792)</w:t>
      </w:r>
    </w:p>
  </w:comment>
  <w:comment w:id="30" w:author="GRE Prep" w:date="2026-10-05T22:00:00Z" w:initials="GRE">
    <w:p>
      <w:pPr>
        <w:pStyle w:val="CommentText"/>
      </w:pPr>
      <w:r>
        <w:rPr>
          <w:b/>
        </w:rPr>
        <w:t>lapidary: </w:t>
      </w:r>
      <w:r>
        <w:t>An expert on precious stones and the art of cutting and engraving them</w:t>
      </w:r>
    </w:p>
  </w:comment>
  <w:comment w:id="42" w:author="GRE Prep" w:date="2026-10-05T22:00:00Z" w:initials="GRE">
    <w:p>
      <w:pPr>
        <w:pStyle w:val="CommentText"/>
      </w:pPr>
      <w:r>
        <w:rPr>
          <w:b/>
        </w:rPr>
        <w:t>miniature: </w:t>
      </w:r>
      <w:r>
        <w:t>Painting or drawing included in a book (especially in illuminated medieval manuscripts)</w:t>
      </w:r>
    </w:p>
  </w:comment>
  <w:comment w:id="23" w:author="GRE Prep" w:date="2026-10-05T22:00:00Z" w:initials="GRE">
    <w:p>
      <w:pPr>
        <w:pStyle w:val="CommentText"/>
      </w:pPr>
      <w:r>
        <w:rPr>
          <w:b/>
        </w:rPr>
        <w:t>numismatist: </w:t>
      </w:r>
      <w:r>
        <w:t>A collector and student of money (and coins in particular)</w:t>
      </w:r>
    </w:p>
  </w:comment>
  <w:comment w:id="25" w:author="GRE Prep" w:date="2026-10-05T22:00:00Z" w:initials="GRE">
    <w:p>
      <w:pPr>
        <w:pStyle w:val="CommentText"/>
      </w:pPr>
      <w:r>
        <w:rPr>
          <w:b/>
        </w:rPr>
        <w:t>papyrus: </w:t>
      </w:r>
      <w:r>
        <w:t>Paper made from the papyrus plant by cutting it in strips and pressing it flat; used by ancient Egyptians and Greeks and Romans</w:t>
      </w:r>
    </w:p>
  </w:comment>
  <w:comment w:id="24" w:author="GRE Prep" w:date="2026-10-05T22:00:00Z" w:initials="GRE">
    <w:p>
      <w:pPr>
        <w:pStyle w:val="CommentText"/>
      </w:pPr>
      <w:r>
        <w:rPr>
          <w:b/>
        </w:rPr>
        <w:t>ravel: </w:t>
      </w:r>
      <w:r>
        <w:t>French composer and exponent of Impressionism (1875-1937)</w:t>
      </w:r>
    </w:p>
  </w:comment>
  <w:comment w:id="26" w:author="GRE Prep" w:date="2026-10-05T22:00:00Z" w:initials="GRE">
    <w:p>
      <w:pPr>
        <w:pStyle w:val="CommentText"/>
      </w:pPr>
      <w:r>
        <w:rPr>
          <w:b/>
        </w:rPr>
        <w:t>dowdy: </w:t>
      </w:r>
      <w:r>
        <w:t>British marshal of the RAF who commanded the British air defense forces that defeated the Luftwaffe during the Battle of Britain (1882-1970)</w:t>
      </w:r>
    </w:p>
  </w:comment>
  <w:comment w:id="36" w:author="GRE Prep" w:date="2026-10-05T22:00:00Z" w:initials="GRE">
    <w:p>
      <w:pPr>
        <w:pStyle w:val="CommentText"/>
      </w:pPr>
      <w:r>
        <w:rPr>
          <w:b/>
        </w:rPr>
        <w:t>seine: </w:t>
      </w:r>
      <w:r>
        <w:t>A French river that flows through the heart of Paris and then northward into the English Channel</w:t>
      </w:r>
    </w:p>
  </w:comment>
  <w:comment w:id="20" w:author="GRE Prep" w:date="2026-10-05T22:00:00Z" w:initials="GRE">
    <w:p>
      <w:pPr>
        <w:pStyle w:val="CommentText"/>
      </w:pPr>
      <w:r>
        <w:rPr>
          <w:b/>
        </w:rPr>
        <w:t>eddy: </w:t>
      </w:r>
      <w:r>
        <w:t>Founder of Christian Science in 1866 (1821-1910)</w:t>
      </w:r>
    </w:p>
  </w:comment>
  <w:comment w:id="46" w:author="GRE Prep" w:date="2026-10-05T22:00:00Z" w:initials="GRE">
    <w:p>
      <w:pPr>
        <w:pStyle w:val="CommentText"/>
      </w:pPr>
      <w:r>
        <w:rPr>
          <w:b/>
        </w:rPr>
        <w:t>equestrian: </w:t>
      </w:r>
      <w:r>
        <w:t>A man skilled in equitation</w:t>
      </w:r>
    </w:p>
  </w:comment>
  <w:comment w:id="16" w:author="GRE Prep" w:date="2026-10-05T22:00:00Z" w:initials="GRE">
    <w:p>
      <w:pPr>
        <w:pStyle w:val="CommentText"/>
      </w:pPr>
      <w:r>
        <w:rPr>
          <w:b/>
        </w:rPr>
        <w:t>martial: </w:t>
      </w:r>
      <w:r>
        <w:t>Roman poet noted for epigrams (first century BC)</w:t>
      </w:r>
    </w:p>
  </w:comment>
  <w:comment w:id="48" w:author="GRE Prep" w:date="2026-10-05T22:00:00Z" w:initials="GRE">
    <w:p>
      <w:pPr>
        <w:pStyle w:val="CommentText"/>
      </w:pPr>
      <w:r>
        <w:rPr>
          <w:b/>
        </w:rPr>
        <w:t>junta: </w:t>
      </w:r>
      <w:r>
        <w:t>A group of military officers who rule a country after seizing power</w:t>
      </w:r>
    </w:p>
  </w:comment>
  <w:comment w:id="45" w:author="GRE Prep" w:date="2026-10-05T22:00:00Z" w:initials="GRE">
    <w:p>
      <w:pPr>
        <w:pStyle w:val="CommentText"/>
      </w:pPr>
      <w:r>
        <w:rPr>
          <w:b/>
        </w:rPr>
        <w:t>panacea: </w:t>
      </w:r>
      <w:r>
        <w:t>(Greek mythology) the goddess of healing; daughter of Aesculapius and sister of Hygeia</w:t>
      </w:r>
    </w:p>
  </w:comment>
  <w:comment w:id="40" w:author="GRE Prep" w:date="2026-10-05T22:00:00Z" w:initials="GRE">
    <w:p>
      <w:pPr>
        <w:pStyle w:val="CommentText"/>
      </w:pPr>
      <w:r>
        <w:rPr>
          <w:b/>
        </w:rPr>
        <w:t>nostrum: </w:t>
      </w:r>
      <w:r>
        <w:t>Hypothetical remedy for all ills or diseases; once sought by the alchemists</w:t>
      </w:r>
    </w:p>
  </w:comment>
  <w:comment w:id="34" w:author="GRE Prep" w:date="2026-10-05T22:00:00Z" w:initials="GRE">
    <w:p>
      <w:pPr>
        <w:pStyle w:val="CommentText"/>
      </w:pPr>
      <w:r>
        <w:rPr>
          <w:b/>
        </w:rPr>
        <w:t>imperial: </w:t>
      </w:r>
      <w:r>
        <w:t>A small tufted beard worn by Emperor Napoleon III</w:t>
      </w:r>
    </w:p>
  </w:comment>
  <w:comment w:id="17" w:author="GRE Prep" w:date="2026-10-05T22:00:00Z" w:initials="GRE">
    <w:p>
      <w:pPr>
        <w:pStyle w:val="CommentText"/>
      </w:pPr>
      <w:r>
        <w:rPr>
          <w:b/>
        </w:rPr>
        <w:t>cardinal: </w:t>
      </w:r>
      <w:r>
        <w:t>(Roman Catholic Church) one of a group of more than 100 prominent bishops in the Sacred College who advise the Pope and elect new Popes</w:t>
      </w:r>
    </w:p>
  </w:comment>
  <w:comment w:id="37" w:author="GRE Prep" w:date="2026-10-05T22:00:00Z" w:initials="GRE">
    <w:p>
      <w:pPr>
        <w:pStyle w:val="CommentText"/>
      </w:pPr>
      <w:r>
        <w:rPr>
          <w:b/>
        </w:rPr>
        <w:t>perfidious: </w:t>
      </w:r>
      <w:r>
        <w:t>Tending to betray; especially having a treacherous character as attributed to the Carthaginians by the Romans</w:t>
      </w:r>
    </w:p>
  </w:comment>
  <w:comment w:id="27" w:author="GRE Prep" w:date="2026-10-05T22:00:00Z" w:initials="GRE">
    <w:p>
      <w:pPr>
        <w:pStyle w:val="CommentText"/>
      </w:pPr>
      <w:r>
        <w:rPr>
          <w:b/>
        </w:rPr>
        <w:t>plutocracy: </w:t>
      </w:r>
      <w:r>
        <w:t>A political system governed by the wealthy people</w:t>
      </w:r>
    </w:p>
  </w:comment>
  <w:comment w:id="29" w:author="GRE Prep" w:date="2026-10-05T22:00:00Z" w:initials="GRE">
    <w:p>
      <w:pPr>
        <w:pStyle w:val="CommentText"/>
      </w:pPr>
      <w:r>
        <w:rPr>
          <w:b/>
        </w:rPr>
        <w:t>utopia: </w:t>
      </w:r>
      <w:r>
        <w:t>A book written by Sir Thomas More (1516) describing the perfect society on an imaginary island</w:t>
      </w:r>
    </w:p>
  </w:comment>
  <w:comment w:id="5" w:author="GRE Prep" w:date="2026-10-05T22:00:00Z" w:initials="GRE">
    <w:p>
      <w:pPr>
        <w:pStyle w:val="CommentText"/>
      </w:pPr>
      <w:r>
        <w:rPr>
          <w:b/>
        </w:rPr>
        <w:t>sophist: </w:t>
      </w:r>
      <w:r>
        <w:t>Any of a group of Greek philosophers and teachers in the 5th century BC who speculated on a wide range of subjects</w:t>
      </w:r>
    </w:p>
  </w:comment>
  <w:comment w:id="32" w:author="GRE Prep" w:date="2026-10-05T22:00:00Z" w:initials="GRE">
    <w:p>
      <w:pPr>
        <w:pStyle w:val="CommentText"/>
      </w:pPr>
      <w:r>
        <w:rPr>
          <w:b/>
        </w:rPr>
        <w:t>secession: </w:t>
      </w:r>
      <w:r>
        <w:t>An Austrian school of art and architecture parallel to the French art nouveau in the 1890s</w:t>
      </w:r>
    </w:p>
  </w:comment>
  <w:comment w:id="44" w:author="GRE Prep" w:date="2026-10-05T22:00:00Z" w:initials="GRE">
    <w:p>
      <w:pPr>
        <w:pStyle w:val="CommentText"/>
      </w:pPr>
      <w:r>
        <w:rPr>
          <w:b/>
        </w:rPr>
        <w:t>ferret: </w:t>
      </w:r>
      <w:r>
        <w:t>Musteline mammal of prairie regions of United States; nearly extinct</w:t>
      </w:r>
    </w:p>
  </w:comment>
  <w:comment w:id="2" w:author="GRE Prep" w:date="2026-10-05T22:00:00Z" w:initials="GRE">
    <w:p>
      <w:pPr>
        <w:pStyle w:val="CommentText"/>
      </w:pPr>
      <w:r>
        <w:rPr>
          <w:b/>
        </w:rPr>
        <w:t>zealot: </w:t>
      </w:r>
      <w:r>
        <w:t>A member of an ancient Jewish sect in Judea in the first century who fought to the death against the Romans and who killed or persecuted Jews who collaborated with the Romans</w:t>
      </w:r>
    </w:p>
  </w:comment>
  <w:comment w:id="43" w:author="GRE Prep" w:date="2026-10-05T22:00:00Z" w:initials="GRE">
    <w:p>
      <w:pPr>
        <w:pStyle w:val="CommentText"/>
      </w:pPr>
      <w:r>
        <w:rPr>
          <w:b/>
        </w:rPr>
        <w:t>kismet: </w:t>
      </w:r>
      <w:r>
        <w:t>(Islam) the will of Allah</w:t>
      </w:r>
    </w:p>
  </w:comment>
  <w:comment w:id="8" w:author="GRE Prep" w:date="2026-10-05T22:00:00Z" w:initials="GRE">
    <w:p>
      <w:pPr>
        <w:pStyle w:val="CommentText"/>
      </w:pPr>
      <w:r>
        <w:rPr>
          <w:b/>
        </w:rPr>
        <w:t>hale: </w:t>
      </w:r>
      <w:r>
        <w:t>A soldier of the American Revolution who was hanged as a spy by the British; his last words were supposed to have been `I only regret that I have but one life to give for my country' (1755-1776)</w:t>
      </w:r>
    </w:p>
  </w:comment>
  <w:comment w:id="35" w:author="GRE Prep" w:date="2026-10-05T22:00:00Z" w:initials="GRE">
    <w:p>
      <w:pPr>
        <w:pStyle w:val="CommentText"/>
      </w:pPr>
      <w:r>
        <w:rPr>
          <w:b/>
        </w:rPr>
        <w:t>providence: </w:t>
      </w:r>
      <w:r>
        <w:t>The capital and largest city of Rhode Island; located in northeastern Rhode Island on Narragansett Bay; site of Brown University</w:t>
      </w:r>
    </w:p>
  </w:comment>
  <w:comment w:id="49" w:author="GRE Prep" w:date="2026-10-05T22:00:00Z" w:initials="GRE">
    <w:p>
      <w:pPr>
        <w:pStyle w:val="CommentText"/>
      </w:pPr>
      <w:r>
        <w:rPr>
          <w:b/>
        </w:rPr>
        <w:t>mammoth: </w:t>
      </w:r>
      <w:r>
        <w:t>Any of numerous extinct elephants widely distributed in the Pleistocene; extremely large with hairy coats and long upcurved tusks</w:t>
      </w:r>
    </w:p>
  </w:comment>
  <w:comment w:id="31" w:author="GRE Prep" w:date="2026-10-05T22:00:00Z" w:initials="GRE">
    <w:p>
      <w:pPr>
        <w:pStyle w:val="CommentText"/>
      </w:pPr>
      <w:r>
        <w:rPr>
          <w:b/>
        </w:rPr>
        <w:t>Bacchanalia: </w:t>
      </w:r>
      <w:r>
        <w:t>An orgiastic festival in ancient Greece in honor of Dionysus (= Bacchus)</w:t>
      </w:r>
    </w:p>
  </w:comment>
  <w:comment w:id="15" w:author="GRE Prep" w:date="2026-10-05T22:00:00Z" w:initials="GRE">
    <w:p>
      <w:pPr>
        <w:pStyle w:val="CommentText"/>
      </w:pPr>
      <w:r>
        <w:rPr>
          <w:b/>
        </w:rPr>
        <w:t>haggard: </w:t>
      </w:r>
      <w:r>
        <w:t>British writer noted for romantic adventure novels (1856-1925)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