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057</w:t>
      </w:r>
    </w:p>
    <w:p>
      <w:pPr>
        <w:spacing w:after="280"/>
        <w:jc w:val="center"/>
      </w:pPr>
      <w:r>
        <w:rPr>
          <w:i/>
          <w:color w:val="57606A"/>
          <w:sz w:val="24"/>
        </w:rPr>
        <w:t>Formosan Euphony: Musical Elegies, Symphony &amp; Cultural Cadence: Choral Polyphony, Pastoral Elegies &amp; The Grand Democratic Cantata</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Musical Heritage, Literary Genres &amp; Cultural Euphony</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057: Formosan Euphony: Musical Elegies, Symphony &amp; Cultural Cadence</w:t>
      </w:r>
    </w:p>
    <w:p>
      <w:pPr>
        <w:spacing w:before="60" w:after="180" w:line="288" w:lineRule="auto"/>
      </w:pPr>
      <w:r>
        <w:t xml:space="preserve">The musical and literary heritage of Taiwan resonates with an extraordinary </w:t>
      </w:r>
      <w:bookmarkStart w:id="1032" w:name="text_euphony"/>
      <w:bookmarkEnd w:id="1032"/>
      <w:commentRangeStart w:id="32"/>
      <w:hyperlink w:anchor="vocab_euphony" w:tooltip="GRE Definition: Any agreeable (pleasing and harmonious) sounds">
        <w:r>
          <w:rPr>
            <w:b/>
            <w:color w:val="0969DA"/>
            <w:u w:val="single"/>
          </w:rPr>
          <w:t xml:space="preserve">euphony</w:t>
        </w:r>
      </w:hyperlink>
      <w:commentRangeEnd w:id="32"/>
      <w:r>
        <w:rPr>
          <w:rStyle w:val="CommentReference"/>
        </w:rPr>
        <w:commentReference w:id="32"/>
      </w:r>
      <w:r>
        <w:t xml:space="preserve"> that reflects the island’s complex historical journey. From traditional Hakka mountain songs and Indigenous choral polyphony to contemporary orchestral compositions, Formosan music balances dynamic </w:t>
      </w:r>
      <w:bookmarkStart w:id="1023" w:name="text_tempo"/>
      <w:bookmarkEnd w:id="1023"/>
      <w:commentRangeStart w:id="23"/>
      <w:hyperlink w:anchor="vocab_tempo" w:tooltip="GRE Definition: (music) the speed at which a composition is to be played">
        <w:r>
          <w:rPr>
            <w:b/>
            <w:color w:val="0969DA"/>
            <w:u w:val="single"/>
          </w:rPr>
          <w:t xml:space="preserve">tempo</w:t>
        </w:r>
      </w:hyperlink>
      <w:commentRangeEnd w:id="23"/>
      <w:r>
        <w:rPr>
          <w:rStyle w:val="CommentReference"/>
        </w:rPr>
        <w:commentReference w:id="23"/>
      </w:r>
      <w:r>
        <w:t xml:space="preserve"> and expressive </w:t>
      </w:r>
      <w:bookmarkStart w:id="1022" w:name="text_cadence"/>
      <w:bookmarkEnd w:id="1022"/>
      <w:commentRangeStart w:id="22"/>
      <w:hyperlink w:anchor="vocab_cadence" w:tooltip="GRE Definition: (prosody) the accent in a metrical foot of verse">
        <w:r>
          <w:rPr>
            <w:b/>
            <w:color w:val="0969DA"/>
            <w:u w:val="single"/>
          </w:rPr>
          <w:t xml:space="preserve">cadence</w:t>
        </w:r>
      </w:hyperlink>
      <w:commentRangeEnd w:id="22"/>
      <w:r>
        <w:rPr>
          <w:rStyle w:val="CommentReference"/>
        </w:rPr>
        <w:commentReference w:id="22"/>
      </w:r>
      <w:r>
        <w:t xml:space="preserve">. An evocative orchestral </w:t>
      </w:r>
      <w:bookmarkStart w:id="1018" w:name="text_overture"/>
      <w:bookmarkEnd w:id="1018"/>
      <w:commentRangeStart w:id="18"/>
      <w:hyperlink w:anchor="vocab_overture" w:tooltip="GRE Definition: Orchestral music played at the beginning of an opera or oratorio">
        <w:r>
          <w:rPr>
            <w:b/>
            <w:color w:val="0969DA"/>
            <w:u w:val="single"/>
          </w:rPr>
          <w:t xml:space="preserve">overture</w:t>
        </w:r>
      </w:hyperlink>
      <w:commentRangeEnd w:id="18"/>
      <w:r>
        <w:rPr>
          <w:rStyle w:val="CommentReference"/>
        </w:rPr>
        <w:commentReference w:id="18"/>
      </w:r>
      <w:r>
        <w:t xml:space="preserve"> often opens a national concert, leading into a grand </w:t>
      </w:r>
      <w:bookmarkStart w:id="1014" w:name="text_cantata"/>
      <w:bookmarkEnd w:id="1014"/>
      <w:commentRangeStart w:id="14"/>
      <w:hyperlink w:anchor="vocab_cantata" w:tooltip="GRE Definition: A musical composition for voices and orchestra based on a religious text">
        <w:r>
          <w:rPr>
            <w:b/>
            <w:color w:val="0969DA"/>
            <w:u w:val="single"/>
          </w:rPr>
          <w:t xml:space="preserve">cantata</w:t>
        </w:r>
      </w:hyperlink>
      <w:commentRangeEnd w:id="14"/>
      <w:r>
        <w:rPr>
          <w:rStyle w:val="CommentReference"/>
        </w:rPr>
        <w:commentReference w:id="14"/>
      </w:r>
      <w:r>
        <w:t xml:space="preserve"> or sacred </w:t>
      </w:r>
      <w:bookmarkStart w:id="1006" w:name="text_oratorio"/>
      <w:bookmarkEnd w:id="1006"/>
      <w:commentRangeStart w:id="6"/>
      <w:hyperlink w:anchor="vocab_oratorio" w:tooltip="GRE Definition: A musical composition for voices and orchestra based on a religious text">
        <w:r>
          <w:rPr>
            <w:b/>
            <w:color w:val="0969DA"/>
            <w:u w:val="single"/>
          </w:rPr>
          <w:t xml:space="preserve">oratorio</w:t>
        </w:r>
      </w:hyperlink>
      <w:commentRangeEnd w:id="6"/>
      <w:r>
        <w:rPr>
          <w:rStyle w:val="CommentReference"/>
        </w:rPr>
        <w:commentReference w:id="6"/>
      </w:r>
      <w:r>
        <w:t xml:space="preserve"> where classical strings play in smooth </w:t>
      </w:r>
      <w:bookmarkStart w:id="1027" w:name="text_legato"/>
      <w:bookmarkEnd w:id="1027"/>
      <w:commentRangeStart w:id="27"/>
      <w:hyperlink w:anchor="vocab_legato" w:tooltip="GRE Definition: (music) without breaks between notes; smooth and connected">
        <w:r>
          <w:rPr>
            <w:b/>
            <w:color w:val="0969DA"/>
            <w:u w:val="single"/>
          </w:rPr>
          <w:t xml:space="preserve">legato</w:t>
        </w:r>
      </w:hyperlink>
      <w:commentRangeEnd w:id="27"/>
      <w:r>
        <w:rPr>
          <w:rStyle w:val="CommentReference"/>
        </w:rPr>
        <w:commentReference w:id="27"/>
      </w:r>
      <w:r>
        <w:t xml:space="preserve"> before bursting into a </w:t>
      </w:r>
      <w:bookmarkStart w:id="1002" w:name="text_staccato"/>
      <w:bookmarkEnd w:id="1002"/>
      <w:commentRangeStart w:id="2"/>
      <w:hyperlink w:anchor="vocab_staccato" w:tooltip="GRE Definition: (music) marked by or composed of disconnected parts or sounds; cut short crisply">
        <w:r>
          <w:rPr>
            <w:b/>
            <w:color w:val="0969DA"/>
            <w:u w:val="single"/>
          </w:rPr>
          <w:t xml:space="preserve">staccato</w:t>
        </w:r>
      </w:hyperlink>
      <w:commentRangeEnd w:id="2"/>
      <w:r>
        <w:rPr>
          <w:rStyle w:val="CommentReference"/>
        </w:rPr>
        <w:commentReference w:id="2"/>
      </w:r>
      <w:r>
        <w:t xml:space="preserve"> rhythm. A master soloist may perform a haunting melody on a bamboo </w:t>
      </w:r>
      <w:bookmarkStart w:id="1046" w:name="text_flute"/>
      <w:bookmarkEnd w:id="1046"/>
      <w:commentRangeStart w:id="46"/>
      <w:hyperlink w:anchor="vocab_flute" w:tooltip="GRE Definition: A high-pitched woodwind instrument; a slender tube closed at one end with finger holes on one end and an opening near the closed end across which the breath is blown">
        <w:r>
          <w:rPr>
            <w:b/>
            <w:color w:val="0969DA"/>
            <w:u w:val="single"/>
          </w:rPr>
          <w:t xml:space="preserve">flute</w:t>
        </w:r>
      </w:hyperlink>
      <w:commentRangeEnd w:id="46"/>
      <w:r>
        <w:rPr>
          <w:rStyle w:val="CommentReference"/>
        </w:rPr>
        <w:commentReference w:id="46"/>
      </w:r>
      <w:r>
        <w:t xml:space="preserve">, while a solo soprano sings a poignant operatic </w:t>
      </w:r>
      <w:bookmarkStart w:id="1044" w:name="text_aria"/>
      <w:bookmarkEnd w:id="1044"/>
      <w:commentRangeStart w:id="44"/>
      <w:hyperlink w:anchor="vocab_aria" w:tooltip="GRE Definition: An elaborate song for solo voice">
        <w:r>
          <w:rPr>
            <w:b/>
            <w:color w:val="0969DA"/>
            <w:u w:val="single"/>
          </w:rPr>
          <w:t xml:space="preserve">aria</w:t>
        </w:r>
      </w:hyperlink>
      <w:commentRangeEnd w:id="44"/>
      <w:r>
        <w:rPr>
          <w:rStyle w:val="CommentReference"/>
        </w:rPr>
        <w:commentReference w:id="44"/>
      </w:r>
      <w:r>
        <w:t xml:space="preserve">, her voice soaring in an ecstatic </w:t>
      </w:r>
      <w:bookmarkStart w:id="1004" w:name="text_descant"/>
      <w:bookmarkEnd w:id="1004"/>
      <w:commentRangeStart w:id="4"/>
      <w:hyperlink w:anchor="vocab_descant" w:tooltip="GRE Definition: A decorative musical accompaniment (often improvised) added above a basic melody">
        <w:r>
          <w:rPr>
            <w:b/>
            <w:color w:val="0969DA"/>
            <w:u w:val="single"/>
          </w:rPr>
          <w:t xml:space="preserve">descant</w:t>
        </w:r>
      </w:hyperlink>
      <w:commentRangeEnd w:id="4"/>
      <w:r>
        <w:rPr>
          <w:rStyle w:val="CommentReference"/>
        </w:rPr>
        <w:commentReference w:id="4"/>
      </w:r>
      <w:r>
        <w:t xml:space="preserve">. As the full </w:t>
      </w:r>
      <w:bookmarkStart w:id="1037" w:name="text_chorus"/>
      <w:bookmarkEnd w:id="1037"/>
      <w:commentRangeStart w:id="37"/>
      <w:hyperlink w:anchor="vocab_chorus" w:tooltip="GRE Definition: Any utterance produced simultaneously by a group">
        <w:r>
          <w:rPr>
            <w:b/>
            <w:color w:val="0969DA"/>
            <w:u w:val="single"/>
          </w:rPr>
          <w:t xml:space="preserve">chorus</w:t>
        </w:r>
      </w:hyperlink>
      <w:commentRangeEnd w:id="37"/>
      <w:r>
        <w:rPr>
          <w:rStyle w:val="CommentReference"/>
        </w:rPr>
        <w:commentReference w:id="37"/>
      </w:r>
      <w:r>
        <w:t xml:space="preserve"> joins the performance, the music builds toward a powerful </w:t>
      </w:r>
      <w:bookmarkStart w:id="1029" w:name="text_crescendo"/>
      <w:bookmarkEnd w:id="1029"/>
      <w:commentRangeStart w:id="29"/>
      <w:hyperlink w:anchor="vocab_crescendo" w:tooltip="GRE Definition: (music) a gradual increase in loudness">
        <w:r>
          <w:rPr>
            <w:b/>
            <w:color w:val="0969DA"/>
            <w:u w:val="single"/>
          </w:rPr>
          <w:t xml:space="preserve">crescendo</w:t>
        </w:r>
      </w:hyperlink>
      <w:commentRangeEnd w:id="29"/>
      <w:r>
        <w:rPr>
          <w:rStyle w:val="CommentReference"/>
        </w:rPr>
        <w:commentReference w:id="29"/>
      </w:r>
      <w:r>
        <w:t xml:space="preserve">, weaving a vibrant </w:t>
      </w:r>
      <w:bookmarkStart w:id="1030" w:name="text_medley"/>
      <w:bookmarkEnd w:id="1030"/>
      <w:commentRangeStart w:id="30"/>
      <w:hyperlink w:anchor="vocab_medley" w:tooltip="GRE Definition: A musical composition consisting of a series of songs or other musical pieces from various sources">
        <w:r>
          <w:rPr>
            <w:b/>
            <w:color w:val="0969DA"/>
            <w:u w:val="single"/>
          </w:rPr>
          <w:t xml:space="preserve">medley</w:t>
        </w:r>
      </w:hyperlink>
      <w:commentRangeEnd w:id="30"/>
      <w:r>
        <w:rPr>
          <w:rStyle w:val="CommentReference"/>
        </w:rPr>
        <w:commentReference w:id="30"/>
      </w:r>
      <w:r>
        <w:t xml:space="preserve"> of native folk tunes before reaching a triumphant </w:t>
      </w:r>
      <w:bookmarkStart w:id="1008" w:name="text_finale"/>
      <w:bookmarkEnd w:id="1008"/>
      <w:commentRangeStart w:id="8"/>
      <w:hyperlink w:anchor="vocab_finale" w:tooltip="GRE Definition: The closing section of a musical composition">
        <w:r>
          <w:rPr>
            <w:b/>
            <w:color w:val="0969DA"/>
            <w:u w:val="single"/>
          </w:rPr>
          <w:t xml:space="preserve">finale</w:t>
        </w:r>
      </w:hyperlink>
      <w:commentRangeEnd w:id="8"/>
      <w:r>
        <w:rPr>
          <w:rStyle w:val="CommentReference"/>
        </w:rPr>
        <w:commentReference w:id="8"/>
      </w:r>
      <w:r>
        <w:t xml:space="preserve"> and reflective musical </w:t>
      </w:r>
      <w:bookmarkStart w:id="1001" w:name="text_coda"/>
      <w:bookmarkEnd w:id="1001"/>
      <w:commentRangeStart w:id="1"/>
      <w:hyperlink w:anchor="vocab_coda" w:tooltip="GRE Definition: The closing section of a musical composition">
        <w:r>
          <w:rPr>
            <w:b/>
            <w:color w:val="0969DA"/>
            <w:u w:val="single"/>
          </w:rPr>
          <w:t xml:space="preserve">coda</w:t>
        </w:r>
      </w:hyperlink>
      <w:commentRangeEnd w:id="1"/>
      <w:r>
        <w:rPr>
          <w:rStyle w:val="CommentReference"/>
        </w:rPr>
        <w:commentReference w:id="1"/>
      </w:r>
      <w:r>
        <w:t>.</w:t>
      </w:r>
    </w:p>
    <w:p>
      <w:pPr>
        <w:spacing w:before="60" w:after="180" w:line="288" w:lineRule="auto"/>
      </w:pPr>
      <w:r>
        <w:t xml:space="preserve">In Taiwanese popular culture, music serves as an authentic voice of democratic longing and social commentary. During the authoritarian era of martial law, when political censorship silenced free speech, songwriters composed subtle allegories and </w:t>
      </w:r>
      <w:bookmarkStart w:id="1034" w:name="text_pastoral"/>
      <w:bookmarkEnd w:id="1034"/>
      <w:commentRangeStart w:id="34"/>
      <w:hyperlink w:anchor="vocab_pastoral" w:tooltip="GRE Definition: A musical composition that evokes rural life">
        <w:r>
          <w:rPr>
            <w:b/>
            <w:color w:val="0969DA"/>
            <w:u w:val="single"/>
          </w:rPr>
          <w:t xml:space="preserve">pastoral</w:t>
        </w:r>
      </w:hyperlink>
      <w:commentRangeEnd w:id="34"/>
      <w:r>
        <w:rPr>
          <w:rStyle w:val="CommentReference"/>
        </w:rPr>
        <w:commentReference w:id="34"/>
      </w:r>
      <w:r>
        <w:t xml:space="preserve"> melodies to convey forbidden emotions. A melancholic </w:t>
      </w:r>
      <w:bookmarkStart w:id="1038" w:name="text_blues"/>
      <w:bookmarkEnd w:id="1038"/>
      <w:commentRangeStart w:id="38"/>
      <w:hyperlink w:anchor="vocab_blues" w:tooltip="GRE Definition: A type of folksong that originated among Black Americans at the beginning of the 20th century; has a melancholy sound from repeated use of blue notes">
        <w:r>
          <w:rPr>
            <w:b/>
            <w:color w:val="0969DA"/>
            <w:u w:val="single"/>
          </w:rPr>
          <w:t xml:space="preserve">blues</w:t>
        </w:r>
      </w:hyperlink>
      <w:commentRangeEnd w:id="38"/>
      <w:r>
        <w:rPr>
          <w:rStyle w:val="CommentReference"/>
        </w:rPr>
        <w:commentReference w:id="38"/>
      </w:r>
      <w:r>
        <w:t xml:space="preserve"> ballad or a satirical </w:t>
      </w:r>
      <w:bookmarkStart w:id="1039" w:name="text_burlesque"/>
      <w:bookmarkEnd w:id="1039"/>
      <w:commentRangeStart w:id="39"/>
      <w:hyperlink w:anchor="vocab_burlesque" w:tooltip="GRE Definition: A theatrical entertainment of broad and earthy humor; consists of comic skits and short turns (and sometimes striptease)">
        <w:r>
          <w:rPr>
            <w:b/>
            <w:color w:val="0969DA"/>
            <w:u w:val="single"/>
          </w:rPr>
          <w:t xml:space="preserve">burlesque</w:t>
        </w:r>
      </w:hyperlink>
      <w:commentRangeEnd w:id="39"/>
      <w:r>
        <w:rPr>
          <w:rStyle w:val="CommentReference"/>
        </w:rPr>
        <w:commentReference w:id="39"/>
      </w:r>
      <w:r>
        <w:t xml:space="preserve"> became an </w:t>
      </w:r>
      <w:bookmarkStart w:id="1045" w:name="text_episodic"/>
      <w:bookmarkEnd w:id="1045"/>
      <w:commentRangeStart w:id="45"/>
      <w:hyperlink w:anchor="vocab_episodic" w:tooltip="GRE Definition: Of writing or narration; divided into or composed of episodes">
        <w:r>
          <w:rPr>
            <w:b/>
            <w:color w:val="0969DA"/>
            <w:u w:val="single"/>
          </w:rPr>
          <w:t xml:space="preserve">episodic</w:t>
        </w:r>
      </w:hyperlink>
      <w:commentRangeEnd w:id="45"/>
      <w:r>
        <w:rPr>
          <w:rStyle w:val="CommentReference"/>
        </w:rPr>
        <w:commentReference w:id="45"/>
      </w:r>
      <w:r>
        <w:t xml:space="preserve"> </w:t>
      </w:r>
      <w:bookmarkStart w:id="1013" w:name="text_idyll"/>
      <w:bookmarkEnd w:id="1013"/>
      <w:commentRangeStart w:id="13"/>
      <w:hyperlink w:anchor="vocab_idyll" w:tooltip="GRE Definition: An episode of such pastoral or romantic charm as to qualify as the subject of a poetic idyll">
        <w:r>
          <w:rPr>
            <w:b/>
            <w:color w:val="0969DA"/>
            <w:u w:val="single"/>
          </w:rPr>
          <w:t xml:space="preserve">idyll</w:t>
        </w:r>
      </w:hyperlink>
      <w:commentRangeEnd w:id="13"/>
      <w:r>
        <w:rPr>
          <w:rStyle w:val="CommentReference"/>
        </w:rPr>
        <w:commentReference w:id="13"/>
      </w:r>
      <w:r>
        <w:t xml:space="preserve"> of resistance, where poets used a rhyming </w:t>
      </w:r>
      <w:bookmarkStart w:id="1024" w:name="text_stanza"/>
      <w:bookmarkEnd w:id="1024"/>
      <w:commentRangeStart w:id="24"/>
      <w:hyperlink w:anchor="vocab_stanza" w:tooltip="GRE Definition: A fixed number of lines of verse forming a unit of a poem">
        <w:r>
          <w:rPr>
            <w:b/>
            <w:color w:val="0969DA"/>
            <w:u w:val="single"/>
          </w:rPr>
          <w:t xml:space="preserve">stanza</w:t>
        </w:r>
      </w:hyperlink>
      <w:commentRangeEnd w:id="24"/>
      <w:r>
        <w:rPr>
          <w:rStyle w:val="CommentReference"/>
        </w:rPr>
        <w:commentReference w:id="24"/>
      </w:r>
      <w:r>
        <w:t xml:space="preserve"> or witty </w:t>
      </w:r>
      <w:bookmarkStart w:id="1043" w:name="text_doggerel"/>
      <w:bookmarkEnd w:id="1043"/>
      <w:commentRangeStart w:id="43"/>
      <w:hyperlink w:anchor="vocab_doggerel" w:tooltip="GRE Definition: A comic verse of irregular measure">
        <w:r>
          <w:rPr>
            <w:b/>
            <w:color w:val="0969DA"/>
            <w:u w:val="single"/>
          </w:rPr>
          <w:t xml:space="preserve">doggerel</w:t>
        </w:r>
      </w:hyperlink>
      <w:commentRangeEnd w:id="43"/>
      <w:r>
        <w:rPr>
          <w:rStyle w:val="CommentReference"/>
        </w:rPr>
        <w:commentReference w:id="43"/>
      </w:r>
      <w:r>
        <w:t xml:space="preserve"> to outwit censors. Rather than accepting the </w:t>
      </w:r>
      <w:bookmarkStart w:id="1048" w:name="text_dominant"/>
      <w:bookmarkEnd w:id="1048"/>
      <w:commentRangeStart w:id="48"/>
      <w:hyperlink w:anchor="vocab_dominant" w:tooltip="GRE Definition: (music) the fifth note of the diatonic scale">
        <w:r>
          <w:rPr>
            <w:b/>
            <w:color w:val="0969DA"/>
            <w:u w:val="single"/>
          </w:rPr>
          <w:t xml:space="preserve">dominant</w:t>
        </w:r>
      </w:hyperlink>
      <w:commentRangeEnd w:id="48"/>
      <w:r>
        <w:rPr>
          <w:rStyle w:val="CommentReference"/>
        </w:rPr>
        <w:commentReference w:id="48"/>
      </w:r>
      <w:r>
        <w:t xml:space="preserve"> ideology of the state, civic artists would </w:t>
      </w:r>
      <w:bookmarkStart w:id="1049" w:name="text_modulate"/>
      <w:bookmarkEnd w:id="1049"/>
      <w:commentRangeStart w:id="49"/>
      <w:hyperlink w:anchor="vocab_modulate" w:tooltip="GRE Definition: Change the key of, in music">
        <w:r>
          <w:rPr>
            <w:b/>
            <w:color w:val="0969DA"/>
            <w:u w:val="single"/>
          </w:rPr>
          <w:t xml:space="preserve">modulate</w:t>
        </w:r>
      </w:hyperlink>
      <w:commentRangeEnd w:id="49"/>
      <w:r>
        <w:rPr>
          <w:rStyle w:val="CommentReference"/>
        </w:rPr>
        <w:commentReference w:id="49"/>
      </w:r>
      <w:r>
        <w:t xml:space="preserve"> their harmonies, creating an inspiring </w:t>
      </w:r>
      <w:bookmarkStart w:id="1035" w:name="text_rhapsody"/>
      <w:bookmarkEnd w:id="1035"/>
      <w:commentRangeStart w:id="35"/>
      <w:hyperlink w:anchor="vocab_rhapsody" w:tooltip="GRE Definition: An epic poem adapted for recitation">
        <w:r>
          <w:rPr>
            <w:b/>
            <w:color w:val="0969DA"/>
            <w:u w:val="single"/>
          </w:rPr>
          <w:t xml:space="preserve">rhapsody</w:t>
        </w:r>
      </w:hyperlink>
      <w:commentRangeEnd w:id="35"/>
      <w:r>
        <w:rPr>
          <w:rStyle w:val="CommentReference"/>
        </w:rPr>
        <w:commentReference w:id="35"/>
      </w:r>
      <w:r>
        <w:t xml:space="preserve"> of freedom. Today, contemporary songwriters do not hesitate to </w:t>
      </w:r>
      <w:bookmarkStart w:id="1041" w:name="text_rhapsodize"/>
      <w:bookmarkEnd w:id="1041"/>
      <w:commentRangeStart w:id="41"/>
      <w:hyperlink w:anchor="vocab_rhapsodize" w:tooltip="GRE Definition: Recite a rhapsody">
        <w:r>
          <w:rPr>
            <w:b/>
            <w:color w:val="0969DA"/>
            <w:u w:val="single"/>
          </w:rPr>
          <w:t xml:space="preserve">rhapsodize</w:t>
        </w:r>
      </w:hyperlink>
      <w:commentRangeEnd w:id="41"/>
      <w:r>
        <w:rPr>
          <w:rStyle w:val="CommentReference"/>
        </w:rPr>
        <w:commentReference w:id="41"/>
      </w:r>
      <w:r>
        <w:t xml:space="preserve"> about social justice, composing an uninhibited </w:t>
      </w:r>
      <w:bookmarkStart w:id="1012" w:name="text_panegyric"/>
      <w:bookmarkEnd w:id="1012"/>
      <w:commentRangeStart w:id="12"/>
      <w:hyperlink w:anchor="vocab_panegyric" w:tooltip="GRE Definition: A formal expression of praise">
        <w:r>
          <w:rPr>
            <w:b/>
            <w:color w:val="0969DA"/>
            <w:u w:val="single"/>
          </w:rPr>
          <w:t xml:space="preserve">panegyric</w:t>
        </w:r>
      </w:hyperlink>
      <w:commentRangeEnd w:id="12"/>
      <w:r>
        <w:rPr>
          <w:rStyle w:val="CommentReference"/>
        </w:rPr>
        <w:commentReference w:id="12"/>
      </w:r>
      <w:r>
        <w:t xml:space="preserve"> to civil rights and Indigenous dignity.</w:t>
      </w:r>
    </w:p>
    <w:p>
      <w:pPr>
        <w:spacing w:before="60" w:after="180" w:line="288" w:lineRule="auto"/>
      </w:pPr>
      <w:r>
        <w:t xml:space="preserve">The literary arts in Taiwan display an equally rich variety of classical and experimental genres. Scholars study the formal structure of a traditional </w:t>
      </w:r>
      <w:bookmarkStart w:id="1025" w:name="text_sonnet"/>
      <w:bookmarkEnd w:id="1025"/>
      <w:commentRangeStart w:id="25"/>
      <w:hyperlink w:anchor="vocab_sonnet" w:tooltip="GRE Definition: A verse form consisting of 14 lines with a fixed rhyme scheme">
        <w:r>
          <w:rPr>
            <w:b/>
            <w:color w:val="0969DA"/>
            <w:u w:val="single"/>
          </w:rPr>
          <w:t xml:space="preserve">sonnet</w:t>
        </w:r>
      </w:hyperlink>
      <w:commentRangeEnd w:id="25"/>
      <w:r>
        <w:rPr>
          <w:rStyle w:val="CommentReference"/>
        </w:rPr>
        <w:commentReference w:id="25"/>
      </w:r>
      <w:r>
        <w:t xml:space="preserve"> alongside an ancient philosophical </w:t>
      </w:r>
      <w:bookmarkStart w:id="1021" w:name="text_apologue"/>
      <w:bookmarkEnd w:id="1021"/>
      <w:commentRangeStart w:id="21"/>
      <w:hyperlink w:anchor="vocab_apologue" w:tooltip="GRE Definition: A short moral story (often with animal characters)">
        <w:r>
          <w:rPr>
            <w:b/>
            <w:color w:val="0969DA"/>
            <w:u w:val="single"/>
          </w:rPr>
          <w:t xml:space="preserve">apologue</w:t>
        </w:r>
      </w:hyperlink>
      <w:commentRangeEnd w:id="21"/>
      <w:r>
        <w:rPr>
          <w:rStyle w:val="CommentReference"/>
        </w:rPr>
        <w:commentReference w:id="21"/>
      </w:r>
      <w:r>
        <w:t xml:space="preserve"> and moral </w:t>
      </w:r>
      <w:bookmarkStart w:id="1026" w:name="text_parable"/>
      <w:bookmarkEnd w:id="1026"/>
      <w:commentRangeStart w:id="26"/>
      <w:hyperlink w:anchor="vocab_parable" w:tooltip="GRE Definition: A short moral story (often with animal characters)">
        <w:r>
          <w:rPr>
            <w:b/>
            <w:color w:val="0969DA"/>
            <w:u w:val="single"/>
          </w:rPr>
          <w:t xml:space="preserve">parable</w:t>
        </w:r>
      </w:hyperlink>
      <w:commentRangeEnd w:id="26"/>
      <w:r>
        <w:rPr>
          <w:rStyle w:val="CommentReference"/>
        </w:rPr>
        <w:commentReference w:id="26"/>
      </w:r>
      <w:r>
        <w:t xml:space="preserve">, analyzing how Taiwanese authors </w:t>
      </w:r>
      <w:bookmarkStart w:id="1036" w:name="text_invert"/>
      <w:bookmarkEnd w:id="1036"/>
      <w:commentRangeStart w:id="36"/>
      <w:hyperlink w:anchor="vocab_invert" w:tooltip="GRE Definition: Make an inversion (in a musical composition)">
        <w:r>
          <w:rPr>
            <w:b/>
            <w:color w:val="0969DA"/>
            <w:u w:val="single"/>
          </w:rPr>
          <w:t xml:space="preserve">invert</w:t>
        </w:r>
      </w:hyperlink>
      <w:commentRangeEnd w:id="36"/>
      <w:r>
        <w:rPr>
          <w:rStyle w:val="CommentReference"/>
        </w:rPr>
        <w:commentReference w:id="36"/>
      </w:r>
      <w:r>
        <w:t xml:space="preserve"> imperial narratives to reclaim sovereign agency. When critics </w:t>
      </w:r>
      <w:bookmarkStart w:id="1031" w:name="text_canvass"/>
      <w:bookmarkEnd w:id="1031"/>
      <w:commentRangeStart w:id="31"/>
      <w:hyperlink w:anchor="vocab_canvass" w:tooltip="GRE Definition: The setting for a narrative or fictional or dramatic account">
        <w:r>
          <w:rPr>
            <w:b/>
            <w:color w:val="0969DA"/>
            <w:u w:val="single"/>
          </w:rPr>
          <w:t xml:space="preserve">canvass</w:t>
        </w:r>
      </w:hyperlink>
      <w:commentRangeEnd w:id="31"/>
      <w:r>
        <w:rPr>
          <w:rStyle w:val="CommentReference"/>
        </w:rPr>
        <w:commentReference w:id="31"/>
      </w:r>
      <w:r>
        <w:t xml:space="preserve"> modern literature, they discover a </w:t>
      </w:r>
      <w:bookmarkStart w:id="1005" w:name="text_pastiche"/>
      <w:bookmarkEnd w:id="1005"/>
      <w:commentRangeStart w:id="5"/>
      <w:hyperlink w:anchor="vocab_pastiche" w:tooltip="GRE Definition: A musical composition consisting of a series of songs or other musical pieces from various sources">
        <w:r>
          <w:rPr>
            <w:b/>
            <w:color w:val="0969DA"/>
            <w:u w:val="single"/>
          </w:rPr>
          <w:t xml:space="preserve">pastiche</w:t>
        </w:r>
      </w:hyperlink>
      <w:commentRangeEnd w:id="5"/>
      <w:r>
        <w:rPr>
          <w:rStyle w:val="CommentReference"/>
        </w:rPr>
        <w:commentReference w:id="5"/>
      </w:r>
      <w:r>
        <w:t xml:space="preserve"> of multicultural styles where Indigenous mythologies mingle with postmodern fiction, while horses </w:t>
      </w:r>
      <w:bookmarkStart w:id="1047" w:name="text_canter"/>
      <w:bookmarkEnd w:id="1047"/>
      <w:commentRangeStart w:id="47"/>
      <w:hyperlink w:anchor="vocab_canter" w:tooltip="GRE Definition: A smooth three-beat gait; between a trot and a gallop">
        <w:r>
          <w:rPr>
            <w:b/>
            <w:color w:val="0969DA"/>
            <w:u w:val="single"/>
          </w:rPr>
          <w:t xml:space="preserve">canter</w:t>
        </w:r>
      </w:hyperlink>
      <w:commentRangeEnd w:id="47"/>
      <w:r>
        <w:rPr>
          <w:rStyle w:val="CommentReference"/>
        </w:rPr>
        <w:commentReference w:id="47"/>
      </w:r>
      <w:r>
        <w:t xml:space="preserve"> past rural music pavilions and poets compose an ancient </w:t>
      </w:r>
      <w:bookmarkStart w:id="1019" w:name="text_allegory"/>
      <w:bookmarkEnd w:id="1019"/>
      <w:commentRangeStart w:id="19"/>
      <w:hyperlink w:anchor="vocab_allegory" w:tooltip="GRE Definition: A short moral story (often with animal characters)">
        <w:r>
          <w:rPr>
            <w:b/>
            <w:color w:val="0969DA"/>
            <w:u w:val="single"/>
          </w:rPr>
          <w:t xml:space="preserve">allegory</w:t>
        </w:r>
      </w:hyperlink>
      <w:commentRangeEnd w:id="19"/>
      <w:r>
        <w:rPr>
          <w:rStyle w:val="CommentReference"/>
        </w:rPr>
        <w:commentReference w:id="19"/>
      </w:r>
      <w:r>
        <w:t xml:space="preserve"> or a delicate renaissance </w:t>
      </w:r>
      <w:bookmarkStart w:id="1007" w:name="text_madrigal"/>
      <w:bookmarkEnd w:id="1007"/>
      <w:commentRangeStart w:id="7"/>
      <w:hyperlink w:anchor="vocab_madrigal" w:tooltip="GRE Definition: An unaccompanied partsong for 2 or 3 voices; follows a strict poetic form">
        <w:r>
          <w:rPr>
            <w:b/>
            <w:color w:val="0969DA"/>
            <w:u w:val="single"/>
          </w:rPr>
          <w:t xml:space="preserve">madrigal</w:t>
        </w:r>
      </w:hyperlink>
      <w:commentRangeEnd w:id="7"/>
      <w:r>
        <w:rPr>
          <w:rStyle w:val="CommentReference"/>
        </w:rPr>
        <w:commentReference w:id="7"/>
      </w:r>
      <w:r>
        <w:t xml:space="preserve">, mastering each tonal </w:t>
      </w:r>
      <w:bookmarkStart w:id="1020" w:name="text_modulation"/>
      <w:bookmarkEnd w:id="1020"/>
      <w:commentRangeStart w:id="20"/>
      <w:hyperlink w:anchor="vocab_modulation" w:tooltip="GRE Definition: A musical passage moving from one key to another">
        <w:r>
          <w:rPr>
            <w:b/>
            <w:color w:val="0969DA"/>
            <w:u w:val="single"/>
          </w:rPr>
          <w:t xml:space="preserve">modulation</w:t>
        </w:r>
      </w:hyperlink>
      <w:commentRangeEnd w:id="20"/>
      <w:r>
        <w:rPr>
          <w:rStyle w:val="CommentReference"/>
        </w:rPr>
        <w:commentReference w:id="20"/>
      </w:r>
      <w:r>
        <w:t xml:space="preserve">. Each dramatic </w:t>
      </w:r>
      <w:bookmarkStart w:id="1000" w:name="text_canto"/>
      <w:bookmarkEnd w:id="1000"/>
      <w:commentRangeStart w:id="0"/>
      <w:hyperlink w:anchor="vocab_canto" w:tooltip="GRE Definition: The highest part (usually the melody) in a piece of choral music">
        <w:r>
          <w:rPr>
            <w:b/>
            <w:color w:val="0969DA"/>
            <w:u w:val="single"/>
          </w:rPr>
          <w:t xml:space="preserve">canto</w:t>
        </w:r>
      </w:hyperlink>
      <w:commentRangeEnd w:id="0"/>
      <w:r>
        <w:rPr>
          <w:rStyle w:val="CommentReference"/>
        </w:rPr>
        <w:commentReference w:id="0"/>
      </w:r>
      <w:r>
        <w:t xml:space="preserve"> in an epic poem and each insightful </w:t>
      </w:r>
      <w:bookmarkStart w:id="1040" w:name="text_excerpt"/>
      <w:bookmarkEnd w:id="1040"/>
      <w:commentRangeStart w:id="40"/>
      <w:hyperlink w:anchor="vocab_excerpt" w:tooltip="GRE Definition: A passage selected from a larger work">
        <w:r>
          <w:rPr>
            <w:b/>
            <w:color w:val="0969DA"/>
            <w:u w:val="single"/>
          </w:rPr>
          <w:t xml:space="preserve">excerpt</w:t>
        </w:r>
      </w:hyperlink>
      <w:commentRangeEnd w:id="40"/>
      <w:r>
        <w:rPr>
          <w:rStyle w:val="CommentReference"/>
        </w:rPr>
        <w:commentReference w:id="40"/>
      </w:r>
      <w:r>
        <w:t xml:space="preserve"> from a literary memoir offers a compelling </w:t>
      </w:r>
      <w:bookmarkStart w:id="1010" w:name="text_rendition"/>
      <w:bookmarkEnd w:id="1010"/>
      <w:commentRangeStart w:id="10"/>
      <w:hyperlink w:anchor="vocab_rendition" w:tooltip="GRE Definition: A performance of a musical composition or a dramatic role etc.">
        <w:r>
          <w:rPr>
            <w:b/>
            <w:color w:val="0969DA"/>
            <w:u w:val="single"/>
          </w:rPr>
          <w:t xml:space="preserve">rendition</w:t>
        </w:r>
      </w:hyperlink>
      <w:commentRangeEnd w:id="10"/>
      <w:r>
        <w:rPr>
          <w:rStyle w:val="CommentReference"/>
        </w:rPr>
        <w:commentReference w:id="10"/>
      </w:r>
      <w:r>
        <w:t xml:space="preserve"> of Formosa’s cultural awakening, proving that literature is not an abstract exercise, but a living dialogue with society.</w:t>
      </w:r>
    </w:p>
    <w:p>
      <w:pPr>
        <w:spacing w:before="60" w:after="180" w:line="288" w:lineRule="auto"/>
      </w:pPr>
      <w:r>
        <w:t xml:space="preserve">Ultimately, the artistic spirit of Taiwan thrives on its ability to harmonize diverse cultural influences into a shared democratic identity. In theatrical </w:t>
      </w:r>
      <w:bookmarkStart w:id="1028" w:name="text_pantomime"/>
      <w:bookmarkEnd w:id="1028"/>
      <w:commentRangeStart w:id="28"/>
      <w:hyperlink w:anchor="vocab_pantomime" w:tooltip="GRE Definition: A performance using gestures and body movements without words">
        <w:r>
          <w:rPr>
            <w:b/>
            <w:color w:val="0969DA"/>
            <w:u w:val="single"/>
          </w:rPr>
          <w:t xml:space="preserve">pantomime</w:t>
        </w:r>
      </w:hyperlink>
      <w:commentRangeEnd w:id="28"/>
      <w:r>
        <w:rPr>
          <w:rStyle w:val="CommentReference"/>
        </w:rPr>
        <w:commentReference w:id="28"/>
      </w:r>
      <w:r>
        <w:t xml:space="preserve"> and modern opera, a brilliant </w:t>
      </w:r>
      <w:bookmarkStart w:id="1003" w:name="text_libretto"/>
      <w:bookmarkEnd w:id="1003"/>
      <w:commentRangeStart w:id="3"/>
      <w:hyperlink w:anchor="vocab_libretto" w:tooltip="GRE Definition: The words of an opera or musical play">
        <w:r>
          <w:rPr>
            <w:b/>
            <w:color w:val="0969DA"/>
            <w:u w:val="single"/>
          </w:rPr>
          <w:t xml:space="preserve">libretto</w:t>
        </w:r>
      </w:hyperlink>
      <w:commentRangeEnd w:id="3"/>
      <w:r>
        <w:rPr>
          <w:rStyle w:val="CommentReference"/>
        </w:rPr>
        <w:commentReference w:id="3"/>
      </w:r>
      <w:r>
        <w:t xml:space="preserve"> captures the struggles of everyday citizens, while audiences respond to the </w:t>
      </w:r>
      <w:bookmarkStart w:id="1017" w:name="text_prompt"/>
      <w:bookmarkEnd w:id="1017"/>
      <w:commentRangeStart w:id="17"/>
      <w:hyperlink w:anchor="vocab_prompt" w:tooltip="GRE Definition: A cue given to a performer (usually the beginning of the next line to be spoken)">
        <w:r>
          <w:rPr>
            <w:b/>
            <w:color w:val="0969DA"/>
            <w:u w:val="single"/>
          </w:rPr>
          <w:t xml:space="preserve">prompt</w:t>
        </w:r>
      </w:hyperlink>
      <w:commentRangeEnd w:id="17"/>
      <w:r>
        <w:rPr>
          <w:rStyle w:val="CommentReference"/>
        </w:rPr>
        <w:commentReference w:id="17"/>
      </w:r>
      <w:r>
        <w:t xml:space="preserve"> of civic solidarity. During peaceful civic rallies, a repeated vocal </w:t>
      </w:r>
      <w:bookmarkStart w:id="1016" w:name="text_refrain"/>
      <w:bookmarkEnd w:id="1016"/>
      <w:commentRangeStart w:id="16"/>
      <w:hyperlink w:anchor="vocab_refrain" w:tooltip="GRE Definition: The part of a song where a soloist is joined by a group of singers">
        <w:r>
          <w:rPr>
            <w:b/>
            <w:color w:val="0969DA"/>
            <w:u w:val="single"/>
          </w:rPr>
          <w:t xml:space="preserve">refrain</w:t>
        </w:r>
      </w:hyperlink>
      <w:commentRangeEnd w:id="16"/>
      <w:r>
        <w:rPr>
          <w:rStyle w:val="CommentReference"/>
        </w:rPr>
        <w:commentReference w:id="16"/>
      </w:r>
      <w:r>
        <w:t xml:space="preserve"> or rhythmic </w:t>
      </w:r>
      <w:bookmarkStart w:id="1011" w:name="text_chant"/>
      <w:bookmarkEnd w:id="1011"/>
      <w:commentRangeStart w:id="11"/>
      <w:hyperlink w:anchor="vocab_chant" w:tooltip="GRE Definition: A repetitive song in which as many syllables as necessary are assigned to a single tone">
        <w:r>
          <w:rPr>
            <w:b/>
            <w:color w:val="0969DA"/>
            <w:u w:val="single"/>
          </w:rPr>
          <w:t xml:space="preserve">chant</w:t>
        </w:r>
      </w:hyperlink>
      <w:commentRangeEnd w:id="11"/>
      <w:r>
        <w:rPr>
          <w:rStyle w:val="CommentReference"/>
        </w:rPr>
        <w:commentReference w:id="11"/>
      </w:r>
      <w:r>
        <w:t xml:space="preserve"> unites thousands of citizens in shared purpose. As a celebrated orator delivers an inspiring </w:t>
      </w:r>
      <w:bookmarkStart w:id="1033" w:name="text_peroration"/>
      <w:bookmarkEnd w:id="1033"/>
      <w:commentRangeStart w:id="33"/>
      <w:hyperlink w:anchor="vocab_peroration" w:tooltip="GRE Definition: A flowery and highly rhetorical oration">
        <w:r>
          <w:rPr>
            <w:b/>
            <w:color w:val="0969DA"/>
            <w:u w:val="single"/>
          </w:rPr>
          <w:t xml:space="preserve">peroration</w:t>
        </w:r>
      </w:hyperlink>
      <w:commentRangeEnd w:id="33"/>
      <w:r>
        <w:rPr>
          <w:rStyle w:val="CommentReference"/>
        </w:rPr>
        <w:commentReference w:id="33"/>
      </w:r>
      <w:r>
        <w:t xml:space="preserve"> to conclude a democratic assembly, the crowd joins in a solemn </w:t>
      </w:r>
      <w:bookmarkStart w:id="1042" w:name="text_litany"/>
      <w:bookmarkEnd w:id="1042"/>
      <w:commentRangeStart w:id="42"/>
      <w:hyperlink w:anchor="vocab_litany" w:tooltip="GRE Definition: Any long and tedious address or recital">
        <w:r>
          <w:rPr>
            <w:b/>
            <w:color w:val="0969DA"/>
            <w:u w:val="single"/>
          </w:rPr>
          <w:t xml:space="preserve">litany</w:t>
        </w:r>
      </w:hyperlink>
      <w:commentRangeEnd w:id="42"/>
      <w:r>
        <w:rPr>
          <w:rStyle w:val="CommentReference"/>
        </w:rPr>
        <w:commentReference w:id="42"/>
      </w:r>
      <w:r>
        <w:t xml:space="preserve"> of dedication, followed by a triumphant musical </w:t>
      </w:r>
      <w:bookmarkStart w:id="1015" w:name="text_reprise"/>
      <w:bookmarkEnd w:id="1015"/>
      <w:commentRangeStart w:id="15"/>
      <w:hyperlink w:anchor="vocab_reprise" w:tooltip="GRE Definition: Repeat an earlier theme of a composition">
        <w:r>
          <w:rPr>
            <w:b/>
            <w:color w:val="0969DA"/>
            <w:u w:val="single"/>
          </w:rPr>
          <w:t xml:space="preserve">reprise</w:t>
        </w:r>
      </w:hyperlink>
      <w:commentRangeEnd w:id="15"/>
      <w:r>
        <w:rPr>
          <w:rStyle w:val="CommentReference"/>
        </w:rPr>
        <w:commentReference w:id="15"/>
      </w:r>
      <w:r>
        <w:t xml:space="preserve"> that serves as an enduring </w:t>
      </w:r>
      <w:bookmarkStart w:id="1009" w:name="text_epilogue"/>
      <w:bookmarkEnd w:id="1009"/>
      <w:commentRangeStart w:id="9"/>
      <w:hyperlink w:anchor="vocab_epilogue" w:tooltip="GRE Definition: A short speech (often in verse) addressed directly to the audience by an actor at the end of a play">
        <w:r>
          <w:rPr>
            <w:b/>
            <w:color w:val="0969DA"/>
            <w:u w:val="single"/>
          </w:rPr>
          <w:t xml:space="preserve">epilogue</w:t>
        </w:r>
      </w:hyperlink>
      <w:commentRangeEnd w:id="9"/>
      <w:r>
        <w:rPr>
          <w:rStyle w:val="CommentReference"/>
        </w:rPr>
        <w:commentReference w:id="9"/>
      </w:r>
      <w:r>
        <w:t xml:space="preserve"> to past oppression, reaffirming that the nation’s cultural </w:t>
      </w:r>
      <w:bookmarkStart w:id="1022" w:name="text_cadence"/>
      <w:bookmarkEnd w:id="1022"/>
      <w:commentRangeStart w:id="22"/>
      <w:hyperlink w:anchor="vocab_cadence" w:tooltip="GRE Definition: (prosody) the accent in a metrical foot of verse">
        <w:r>
          <w:rPr>
            <w:b/>
            <w:color w:val="0969DA"/>
            <w:u w:val="single"/>
          </w:rPr>
          <w:t xml:space="preserve">cadence</w:t>
        </w:r>
      </w:hyperlink>
      <w:commentRangeEnd w:id="22"/>
      <w:r>
        <w:rPr>
          <w:rStyle w:val="CommentReference"/>
        </w:rPr>
        <w:commentReference w:id="22"/>
      </w:r>
      <w:r>
        <w:t xml:space="preserve"> will forever resonate with freedom.</w:t>
      </w:r>
    </w:p>
    <w:p>
      <w:r>
        <w:br w:type="page"/>
      </w:r>
    </w:p>
    <w:p>
      <w:pPr>
        <w:spacing w:before="160" w:after="80"/>
      </w:pPr>
      <w:r>
        <w:rPr>
          <w:b/>
          <w:color w:val="1B365D"/>
          <w:sz w:val="36"/>
        </w:rPr>
        <w:t>Vocabulary Reference &amp; Study Guide (Passage 057)</w:t>
      </w:r>
    </w:p>
    <w:p>
      <w:pPr>
        <w:spacing w:after="280"/>
      </w:pPr>
      <w:r>
        <w:rPr>
          <w:i/>
          <w:color w:val="57606A"/>
          <w:sz w:val="20"/>
        </w:rPr>
        <w:t>Alphabetical listing of all 50 high-frequency GRE words featured in Passage 057,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19" w:name="vocab_allegory"/>
            <w:r>
              <w:rPr>
                <w:b/>
                <w:color w:val="0969DA"/>
                <w:sz w:val="20"/>
              </w:rPr>
              <w:t>allegory</w:t>
            </w:r>
            <w:bookmarkEnd w:id="2019"/>
          </w:p>
        </w:tc>
        <w:tc>
          <w:tcPr>
            <w:tcW w:type="dxa" w:w="3168"/>
            <w:shd w:fill="FFFFFF"/>
            <w:vAlign w:val="center"/>
          </w:tcPr>
          <w:p>
            <w:pPr>
              <w:spacing w:before="80" w:after="80"/>
            </w:pPr>
            <w:r>
              <w:rPr>
                <w:color w:val="24292F"/>
                <w:sz w:val="19"/>
              </w:rPr>
              <w:t>A short moral story (often with animal characters)</w:t>
            </w:r>
          </w:p>
        </w:tc>
        <w:tc>
          <w:tcPr>
            <w:tcW w:type="dxa" w:w="2880"/>
            <w:shd w:fill="FFFFFF"/>
            <w:vAlign w:val="center"/>
          </w:tcPr>
          <w:p>
            <w:pPr>
              <w:spacing w:before="80" w:after="80"/>
            </w:pPr>
            <w:r>
              <w:rPr>
                <w:i/>
                <w:sz w:val="17"/>
              </w:rPr>
              <w:t xml:space="preserve">When critics canvass modern literature, they discover a pastiche of multicultural styles where Indigenous mythologies mingle with postmodern fiction, while horses canter past rural music pavilions and poets compose an ancient </w:t>
            </w:r>
            <w:r>
              <w:rPr>
                <w:b/>
                <w:i/>
                <w:color w:val="0969DA"/>
                <w:sz w:val="17"/>
              </w:rPr>
              <w:t>allegory</w:t>
            </w:r>
            <w:r>
              <w:rPr>
                <w:i/>
                <w:sz w:val="17"/>
              </w:rPr>
              <w:t xml:space="preserve"> or a delicate renaissance madrigal, mastering each tonal modulation.</w:t>
            </w:r>
          </w:p>
        </w:tc>
        <w:tc>
          <w:tcPr>
            <w:tcW w:type="dxa" w:w="1440"/>
            <w:shd w:fill="FFFFFF"/>
            <w:vAlign w:val="center"/>
          </w:tcPr>
          <w:p>
            <w:pPr>
              <w:spacing w:before="80" w:after="80"/>
              <w:jc w:val="center"/>
            </w:pPr>
            <w:hyperlink w:anchor="text_allegory" w:tooltip="Return to Passage">
              <w:r>
                <w:rPr>
                  <w:color w:val="0969DA"/>
                  <w:u w:val="single"/>
                </w:rPr>
                <w:t>↩ Return</w:t>
              </w:r>
            </w:hyperlink>
          </w:p>
        </w:tc>
      </w:tr>
      <w:tr>
        <w:tc>
          <w:tcPr>
            <w:tcW w:type="dxa" w:w="1872"/>
            <w:shd w:fill="F6F8FA"/>
            <w:vAlign w:val="center"/>
          </w:tcPr>
          <w:p>
            <w:pPr>
              <w:spacing w:before="80" w:after="80"/>
            </w:pPr>
            <w:bookmarkStart w:id="2021" w:name="vocab_apologue"/>
            <w:r>
              <w:rPr>
                <w:b/>
                <w:color w:val="0969DA"/>
                <w:sz w:val="20"/>
              </w:rPr>
              <w:t>apologue</w:t>
            </w:r>
            <w:bookmarkEnd w:id="2021"/>
          </w:p>
        </w:tc>
        <w:tc>
          <w:tcPr>
            <w:tcW w:type="dxa" w:w="3168"/>
            <w:shd w:fill="F6F8FA"/>
            <w:vAlign w:val="center"/>
          </w:tcPr>
          <w:p>
            <w:pPr>
              <w:spacing w:before="80" w:after="80"/>
            </w:pPr>
            <w:r>
              <w:rPr>
                <w:color w:val="24292F"/>
                <w:sz w:val="19"/>
              </w:rPr>
              <w:t>A short moral story (often with animal characters)</w:t>
            </w:r>
          </w:p>
        </w:tc>
        <w:tc>
          <w:tcPr>
            <w:tcW w:type="dxa" w:w="2880"/>
            <w:shd w:fill="F6F8FA"/>
            <w:vAlign w:val="center"/>
          </w:tcPr>
          <w:p>
            <w:pPr>
              <w:spacing w:before="80" w:after="80"/>
            </w:pPr>
            <w:r>
              <w:rPr>
                <w:i/>
                <w:sz w:val="17"/>
              </w:rPr>
              <w:t xml:space="preserve">Scholars study the formal structure of a traditional sonnet alongside an ancient philosophical </w:t>
            </w:r>
            <w:r>
              <w:rPr>
                <w:b/>
                <w:i/>
                <w:color w:val="0969DA"/>
                <w:sz w:val="17"/>
              </w:rPr>
              <w:t>apologue</w:t>
            </w:r>
            <w:r>
              <w:rPr>
                <w:i/>
                <w:sz w:val="17"/>
              </w:rPr>
              <w:t xml:space="preserve"> and moral parable, analyzing how Taiwanese authors invert imperial narratives to reclaim sovereign agency.</w:t>
            </w:r>
          </w:p>
        </w:tc>
        <w:tc>
          <w:tcPr>
            <w:tcW w:type="dxa" w:w="1440"/>
            <w:shd w:fill="F6F8FA"/>
            <w:vAlign w:val="center"/>
          </w:tcPr>
          <w:p>
            <w:pPr>
              <w:spacing w:before="80" w:after="80"/>
              <w:jc w:val="center"/>
            </w:pPr>
            <w:hyperlink w:anchor="text_apologue" w:tooltip="Return to Passage">
              <w:r>
                <w:rPr>
                  <w:color w:val="0969DA"/>
                  <w:u w:val="single"/>
                </w:rPr>
                <w:t>↩ Return</w:t>
              </w:r>
            </w:hyperlink>
          </w:p>
        </w:tc>
      </w:tr>
      <w:tr>
        <w:tc>
          <w:tcPr>
            <w:tcW w:type="dxa" w:w="1872"/>
            <w:shd w:fill="FFFFFF"/>
            <w:vAlign w:val="center"/>
          </w:tcPr>
          <w:p>
            <w:pPr>
              <w:spacing w:before="80" w:after="80"/>
            </w:pPr>
            <w:bookmarkStart w:id="2044" w:name="vocab_aria"/>
            <w:r>
              <w:rPr>
                <w:b/>
                <w:color w:val="0969DA"/>
                <w:sz w:val="20"/>
              </w:rPr>
              <w:t>aria</w:t>
            </w:r>
            <w:bookmarkEnd w:id="2044"/>
          </w:p>
        </w:tc>
        <w:tc>
          <w:tcPr>
            <w:tcW w:type="dxa" w:w="3168"/>
            <w:shd w:fill="FFFFFF"/>
            <w:vAlign w:val="center"/>
          </w:tcPr>
          <w:p>
            <w:pPr>
              <w:spacing w:before="80" w:after="80"/>
            </w:pPr>
            <w:r>
              <w:rPr>
                <w:color w:val="24292F"/>
                <w:sz w:val="19"/>
              </w:rPr>
              <w:t>An elaborate song for solo voice</w:t>
            </w:r>
          </w:p>
        </w:tc>
        <w:tc>
          <w:tcPr>
            <w:tcW w:type="dxa" w:w="2880"/>
            <w:shd w:fill="FFFFFF"/>
            <w:vAlign w:val="center"/>
          </w:tcPr>
          <w:p>
            <w:pPr>
              <w:spacing w:before="80" w:after="80"/>
            </w:pPr>
            <w:r>
              <w:rPr>
                <w:i/>
                <w:sz w:val="17"/>
              </w:rPr>
              <w:t xml:space="preserve">A master soloist may perform a haunting melody on a bamboo flute, while a solo soprano sings a poignant operatic </w:t>
            </w:r>
            <w:r>
              <w:rPr>
                <w:b/>
                <w:i/>
                <w:color w:val="0969DA"/>
                <w:sz w:val="17"/>
              </w:rPr>
              <w:t>aria</w:t>
            </w:r>
            <w:r>
              <w:rPr>
                <w:i/>
                <w:sz w:val="17"/>
              </w:rPr>
              <w:t>, her voice soaring in an ecstatic descant.</w:t>
            </w:r>
          </w:p>
        </w:tc>
        <w:tc>
          <w:tcPr>
            <w:tcW w:type="dxa" w:w="1440"/>
            <w:shd w:fill="FFFFFF"/>
            <w:vAlign w:val="center"/>
          </w:tcPr>
          <w:p>
            <w:pPr>
              <w:spacing w:before="80" w:after="80"/>
              <w:jc w:val="center"/>
            </w:pPr>
            <w:hyperlink w:anchor="text_aria" w:tooltip="Return to Passage">
              <w:r>
                <w:rPr>
                  <w:color w:val="0969DA"/>
                  <w:u w:val="single"/>
                </w:rPr>
                <w:t>↩ Return</w:t>
              </w:r>
            </w:hyperlink>
          </w:p>
        </w:tc>
      </w:tr>
      <w:tr>
        <w:tc>
          <w:tcPr>
            <w:tcW w:type="dxa" w:w="1872"/>
            <w:shd w:fill="F6F8FA"/>
            <w:vAlign w:val="center"/>
          </w:tcPr>
          <w:p>
            <w:pPr>
              <w:spacing w:before="80" w:after="80"/>
            </w:pPr>
            <w:bookmarkStart w:id="2038" w:name="vocab_blues"/>
            <w:r>
              <w:rPr>
                <w:b/>
                <w:color w:val="0969DA"/>
                <w:sz w:val="20"/>
              </w:rPr>
              <w:t>blues</w:t>
            </w:r>
            <w:bookmarkEnd w:id="2038"/>
          </w:p>
        </w:tc>
        <w:tc>
          <w:tcPr>
            <w:tcW w:type="dxa" w:w="3168"/>
            <w:shd w:fill="F6F8FA"/>
            <w:vAlign w:val="center"/>
          </w:tcPr>
          <w:p>
            <w:pPr>
              <w:spacing w:before="80" w:after="80"/>
            </w:pPr>
            <w:r>
              <w:rPr>
                <w:color w:val="24292F"/>
                <w:sz w:val="19"/>
              </w:rPr>
              <w:t>A type of folksong that originated among Black Americans at the beginning of the 20th century; has a melancholy sound from repeated use of blue notes</w:t>
            </w:r>
          </w:p>
        </w:tc>
        <w:tc>
          <w:tcPr>
            <w:tcW w:type="dxa" w:w="2880"/>
            <w:shd w:fill="F6F8FA"/>
            <w:vAlign w:val="center"/>
          </w:tcPr>
          <w:p>
            <w:pPr>
              <w:spacing w:before="80" w:after="80"/>
            </w:pPr>
            <w:r>
              <w:rPr>
                <w:i/>
                <w:sz w:val="17"/>
              </w:rPr>
              <w:t xml:space="preserve">A melancholic </w:t>
            </w:r>
            <w:r>
              <w:rPr>
                <w:b/>
                <w:i/>
                <w:color w:val="0969DA"/>
                <w:sz w:val="17"/>
              </w:rPr>
              <w:t>blues</w:t>
            </w:r>
            <w:r>
              <w:rPr>
                <w:i/>
                <w:sz w:val="17"/>
              </w:rPr>
              <w:t xml:space="preserve"> ballad or a satirical burlesque became an episodic idyll of resistance, where poets used a rhyming stanza or witty doggerel to outwit censors.</w:t>
            </w:r>
          </w:p>
        </w:tc>
        <w:tc>
          <w:tcPr>
            <w:tcW w:type="dxa" w:w="1440"/>
            <w:shd w:fill="F6F8FA"/>
            <w:vAlign w:val="center"/>
          </w:tcPr>
          <w:p>
            <w:pPr>
              <w:spacing w:before="80" w:after="80"/>
              <w:jc w:val="center"/>
            </w:pPr>
            <w:hyperlink w:anchor="text_blues" w:tooltip="Return to Passage">
              <w:r>
                <w:rPr>
                  <w:color w:val="0969DA"/>
                  <w:u w:val="single"/>
                </w:rPr>
                <w:t>↩ Return</w:t>
              </w:r>
            </w:hyperlink>
          </w:p>
        </w:tc>
      </w:tr>
      <w:tr>
        <w:tc>
          <w:tcPr>
            <w:tcW w:type="dxa" w:w="1872"/>
            <w:shd w:fill="FFFFFF"/>
            <w:vAlign w:val="center"/>
          </w:tcPr>
          <w:p>
            <w:pPr>
              <w:spacing w:before="80" w:after="80"/>
            </w:pPr>
            <w:bookmarkStart w:id="2039" w:name="vocab_burlesque"/>
            <w:r>
              <w:rPr>
                <w:b/>
                <w:color w:val="0969DA"/>
                <w:sz w:val="20"/>
              </w:rPr>
              <w:t>burlesque</w:t>
            </w:r>
            <w:bookmarkEnd w:id="2039"/>
          </w:p>
        </w:tc>
        <w:tc>
          <w:tcPr>
            <w:tcW w:type="dxa" w:w="3168"/>
            <w:shd w:fill="FFFFFF"/>
            <w:vAlign w:val="center"/>
          </w:tcPr>
          <w:p>
            <w:pPr>
              <w:spacing w:before="80" w:after="80"/>
            </w:pPr>
            <w:r>
              <w:rPr>
                <w:color w:val="24292F"/>
                <w:sz w:val="19"/>
              </w:rPr>
              <w:t>A theatrical entertainment of broad and earthy humor; consists of comic skits and short turns (and sometimes striptease)</w:t>
            </w:r>
          </w:p>
        </w:tc>
        <w:tc>
          <w:tcPr>
            <w:tcW w:type="dxa" w:w="2880"/>
            <w:shd w:fill="FFFFFF"/>
            <w:vAlign w:val="center"/>
          </w:tcPr>
          <w:p>
            <w:pPr>
              <w:spacing w:before="80" w:after="80"/>
            </w:pPr>
            <w:r>
              <w:rPr>
                <w:i/>
                <w:sz w:val="17"/>
              </w:rPr>
              <w:t xml:space="preserve">A melancholic blues ballad or a satirical </w:t>
            </w:r>
            <w:r>
              <w:rPr>
                <w:b/>
                <w:i/>
                <w:color w:val="0969DA"/>
                <w:sz w:val="17"/>
              </w:rPr>
              <w:t>burlesque</w:t>
            </w:r>
            <w:r>
              <w:rPr>
                <w:i/>
                <w:sz w:val="17"/>
              </w:rPr>
              <w:t xml:space="preserve"> became an episodic idyll of resistance, where poets used a rhyming stanza or witty doggerel to outwit censors.</w:t>
            </w:r>
          </w:p>
        </w:tc>
        <w:tc>
          <w:tcPr>
            <w:tcW w:type="dxa" w:w="1440"/>
            <w:shd w:fill="FFFFFF"/>
            <w:vAlign w:val="center"/>
          </w:tcPr>
          <w:p>
            <w:pPr>
              <w:spacing w:before="80" w:after="80"/>
              <w:jc w:val="center"/>
            </w:pPr>
            <w:hyperlink w:anchor="text_burlesque" w:tooltip="Return to Passage">
              <w:r>
                <w:rPr>
                  <w:color w:val="0969DA"/>
                  <w:u w:val="single"/>
                </w:rPr>
                <w:t>↩ Return</w:t>
              </w:r>
            </w:hyperlink>
          </w:p>
        </w:tc>
      </w:tr>
      <w:tr>
        <w:tc>
          <w:tcPr>
            <w:tcW w:type="dxa" w:w="1872"/>
            <w:shd w:fill="F6F8FA"/>
            <w:vAlign w:val="center"/>
          </w:tcPr>
          <w:p>
            <w:pPr>
              <w:spacing w:before="80" w:after="80"/>
            </w:pPr>
            <w:bookmarkStart w:id="2022" w:name="vocab_cadence"/>
            <w:r>
              <w:rPr>
                <w:b/>
                <w:color w:val="0969DA"/>
                <w:sz w:val="20"/>
              </w:rPr>
              <w:t>cadence</w:t>
            </w:r>
            <w:bookmarkEnd w:id="2022"/>
          </w:p>
        </w:tc>
        <w:tc>
          <w:tcPr>
            <w:tcW w:type="dxa" w:w="3168"/>
            <w:shd w:fill="F6F8FA"/>
            <w:vAlign w:val="center"/>
          </w:tcPr>
          <w:p>
            <w:pPr>
              <w:spacing w:before="80" w:after="80"/>
            </w:pPr>
            <w:r>
              <w:rPr>
                <w:color w:val="24292F"/>
                <w:sz w:val="19"/>
              </w:rPr>
              <w:t>(prosody) the accent in a metrical foot of verse</w:t>
            </w:r>
          </w:p>
        </w:tc>
        <w:tc>
          <w:tcPr>
            <w:tcW w:type="dxa" w:w="2880"/>
            <w:shd w:fill="F6F8FA"/>
            <w:vAlign w:val="center"/>
          </w:tcPr>
          <w:p>
            <w:pPr>
              <w:spacing w:before="80" w:after="80"/>
            </w:pPr>
            <w:r>
              <w:rPr>
                <w:i/>
                <w:sz w:val="17"/>
              </w:rPr>
              <w:t xml:space="preserve">From traditional Hakka mountain songs and Indigenous choral polyphony to contemporary orchestral compositions, Formosan music balances dynamic tempo and expressive </w:t>
            </w:r>
            <w:r>
              <w:rPr>
                <w:b/>
                <w:i/>
                <w:color w:val="0969DA"/>
                <w:sz w:val="17"/>
              </w:rPr>
              <w:t>cadence</w:t>
            </w:r>
            <w:r>
              <w:rPr>
                <w:i/>
                <w:sz w:val="17"/>
              </w:rPr>
              <w:t>.</w:t>
            </w:r>
          </w:p>
        </w:tc>
        <w:tc>
          <w:tcPr>
            <w:tcW w:type="dxa" w:w="1440"/>
            <w:shd w:fill="F6F8FA"/>
            <w:vAlign w:val="center"/>
          </w:tcPr>
          <w:p>
            <w:pPr>
              <w:spacing w:before="80" w:after="80"/>
              <w:jc w:val="center"/>
            </w:pPr>
            <w:hyperlink w:anchor="text_cadence" w:tooltip="Return to Passage">
              <w:r>
                <w:rPr>
                  <w:color w:val="0969DA"/>
                  <w:u w:val="single"/>
                </w:rPr>
                <w:t>↩ Return</w:t>
              </w:r>
            </w:hyperlink>
          </w:p>
        </w:tc>
      </w:tr>
      <w:tr>
        <w:tc>
          <w:tcPr>
            <w:tcW w:type="dxa" w:w="1872"/>
            <w:shd w:fill="FFFFFF"/>
            <w:vAlign w:val="center"/>
          </w:tcPr>
          <w:p>
            <w:pPr>
              <w:spacing w:before="80" w:after="80"/>
            </w:pPr>
            <w:bookmarkStart w:id="2014" w:name="vocab_cantata"/>
            <w:r>
              <w:rPr>
                <w:b/>
                <w:color w:val="0969DA"/>
                <w:sz w:val="20"/>
              </w:rPr>
              <w:t>cantata</w:t>
            </w:r>
            <w:bookmarkEnd w:id="2014"/>
          </w:p>
        </w:tc>
        <w:tc>
          <w:tcPr>
            <w:tcW w:type="dxa" w:w="3168"/>
            <w:shd w:fill="FFFFFF"/>
            <w:vAlign w:val="center"/>
          </w:tcPr>
          <w:p>
            <w:pPr>
              <w:spacing w:before="80" w:after="80"/>
            </w:pPr>
            <w:r>
              <w:rPr>
                <w:color w:val="24292F"/>
                <w:sz w:val="19"/>
              </w:rPr>
              <w:t>A musical composition for voices and orchestra based on a religious text</w:t>
            </w:r>
          </w:p>
        </w:tc>
        <w:tc>
          <w:tcPr>
            <w:tcW w:type="dxa" w:w="2880"/>
            <w:shd w:fill="FFFFFF"/>
            <w:vAlign w:val="center"/>
          </w:tcPr>
          <w:p>
            <w:pPr>
              <w:spacing w:before="80" w:after="80"/>
            </w:pPr>
            <w:r>
              <w:rPr>
                <w:i/>
                <w:sz w:val="17"/>
              </w:rPr>
              <w:t xml:space="preserve">An evocative orchestral overture often opens a national concert, leading into a grand </w:t>
            </w:r>
            <w:r>
              <w:rPr>
                <w:b/>
                <w:i/>
                <w:color w:val="0969DA"/>
                <w:sz w:val="17"/>
              </w:rPr>
              <w:t>cantata</w:t>
            </w:r>
            <w:r>
              <w:rPr>
                <w:i/>
                <w:sz w:val="17"/>
              </w:rPr>
              <w:t xml:space="preserve"> or sacred oratorio where classical strings play in smooth legato before bursting into a staccato rhythm.</w:t>
            </w:r>
          </w:p>
        </w:tc>
        <w:tc>
          <w:tcPr>
            <w:tcW w:type="dxa" w:w="1440"/>
            <w:shd w:fill="FFFFFF"/>
            <w:vAlign w:val="center"/>
          </w:tcPr>
          <w:p>
            <w:pPr>
              <w:spacing w:before="80" w:after="80"/>
              <w:jc w:val="center"/>
            </w:pPr>
            <w:hyperlink w:anchor="text_cantata" w:tooltip="Return to Passage">
              <w:r>
                <w:rPr>
                  <w:color w:val="0969DA"/>
                  <w:u w:val="single"/>
                </w:rPr>
                <w:t>↩ Return</w:t>
              </w:r>
            </w:hyperlink>
          </w:p>
        </w:tc>
      </w:tr>
      <w:tr>
        <w:tc>
          <w:tcPr>
            <w:tcW w:type="dxa" w:w="1872"/>
            <w:shd w:fill="F6F8FA"/>
            <w:vAlign w:val="center"/>
          </w:tcPr>
          <w:p>
            <w:pPr>
              <w:spacing w:before="80" w:after="80"/>
            </w:pPr>
            <w:bookmarkStart w:id="2047" w:name="vocab_canter"/>
            <w:r>
              <w:rPr>
                <w:b/>
                <w:color w:val="0969DA"/>
                <w:sz w:val="20"/>
              </w:rPr>
              <w:t>canter</w:t>
            </w:r>
            <w:bookmarkEnd w:id="2047"/>
          </w:p>
        </w:tc>
        <w:tc>
          <w:tcPr>
            <w:tcW w:type="dxa" w:w="3168"/>
            <w:shd w:fill="F6F8FA"/>
            <w:vAlign w:val="center"/>
          </w:tcPr>
          <w:p>
            <w:pPr>
              <w:spacing w:before="80" w:after="80"/>
            </w:pPr>
            <w:r>
              <w:rPr>
                <w:color w:val="24292F"/>
                <w:sz w:val="19"/>
              </w:rPr>
              <w:t>A smooth three-beat gait; between a trot and a gallop</w:t>
            </w:r>
          </w:p>
        </w:tc>
        <w:tc>
          <w:tcPr>
            <w:tcW w:type="dxa" w:w="2880"/>
            <w:shd w:fill="F6F8FA"/>
            <w:vAlign w:val="center"/>
          </w:tcPr>
          <w:p>
            <w:pPr>
              <w:spacing w:before="80" w:after="80"/>
            </w:pPr>
            <w:r>
              <w:rPr>
                <w:i/>
                <w:sz w:val="17"/>
              </w:rPr>
              <w:t xml:space="preserve">When critics canvass modern literature, they discover a pastiche of multicultural styles where Indigenous mythologies mingle with postmodern fiction, while horses </w:t>
            </w:r>
            <w:r>
              <w:rPr>
                <w:b/>
                <w:i/>
                <w:color w:val="0969DA"/>
                <w:sz w:val="17"/>
              </w:rPr>
              <w:t>canter</w:t>
            </w:r>
            <w:r>
              <w:rPr>
                <w:i/>
                <w:sz w:val="17"/>
              </w:rPr>
              <w:t xml:space="preserve"> past rural music pavilions and poets compose an ancient allegory or a delicate renaissance madrigal, mastering each tonal modulation.</w:t>
            </w:r>
          </w:p>
        </w:tc>
        <w:tc>
          <w:tcPr>
            <w:tcW w:type="dxa" w:w="1440"/>
            <w:shd w:fill="F6F8FA"/>
            <w:vAlign w:val="center"/>
          </w:tcPr>
          <w:p>
            <w:pPr>
              <w:spacing w:before="80" w:after="80"/>
              <w:jc w:val="center"/>
            </w:pPr>
            <w:hyperlink w:anchor="text_canter" w:tooltip="Return to Passage">
              <w:r>
                <w:rPr>
                  <w:color w:val="0969DA"/>
                  <w:u w:val="single"/>
                </w:rPr>
                <w:t>↩ Return</w:t>
              </w:r>
            </w:hyperlink>
          </w:p>
        </w:tc>
      </w:tr>
      <w:tr>
        <w:tc>
          <w:tcPr>
            <w:tcW w:type="dxa" w:w="1872"/>
            <w:shd w:fill="FFFFFF"/>
            <w:vAlign w:val="center"/>
          </w:tcPr>
          <w:p>
            <w:pPr>
              <w:spacing w:before="80" w:after="80"/>
            </w:pPr>
            <w:bookmarkStart w:id="2000" w:name="vocab_canto"/>
            <w:r>
              <w:rPr>
                <w:b/>
                <w:color w:val="0969DA"/>
                <w:sz w:val="20"/>
              </w:rPr>
              <w:t>canto</w:t>
            </w:r>
            <w:bookmarkEnd w:id="2000"/>
          </w:p>
        </w:tc>
        <w:tc>
          <w:tcPr>
            <w:tcW w:type="dxa" w:w="3168"/>
            <w:shd w:fill="FFFFFF"/>
            <w:vAlign w:val="center"/>
          </w:tcPr>
          <w:p>
            <w:pPr>
              <w:spacing w:before="80" w:after="80"/>
            </w:pPr>
            <w:r>
              <w:rPr>
                <w:color w:val="24292F"/>
                <w:sz w:val="19"/>
              </w:rPr>
              <w:t>The highest part (usually the melody) in a piece of choral music</w:t>
            </w:r>
          </w:p>
        </w:tc>
        <w:tc>
          <w:tcPr>
            <w:tcW w:type="dxa" w:w="2880"/>
            <w:shd w:fill="FFFFFF"/>
            <w:vAlign w:val="center"/>
          </w:tcPr>
          <w:p>
            <w:pPr>
              <w:spacing w:before="80" w:after="80"/>
            </w:pPr>
            <w:r>
              <w:rPr>
                <w:i/>
                <w:sz w:val="17"/>
              </w:rPr>
              <w:t xml:space="preserve">Each dramatic </w:t>
            </w:r>
            <w:r>
              <w:rPr>
                <w:b/>
                <w:i/>
                <w:color w:val="0969DA"/>
                <w:sz w:val="17"/>
              </w:rPr>
              <w:t>canto</w:t>
            </w:r>
            <w:r>
              <w:rPr>
                <w:i/>
                <w:sz w:val="17"/>
              </w:rPr>
              <w:t xml:space="preserve"> in an epic poem and each insightful excerpt from a literary memoir offers a compelling rendition of Formosa’s cultural awakening, proving that literature is not an abstract exercise, but a living dialogue with society.</w:t>
            </w:r>
          </w:p>
        </w:tc>
        <w:tc>
          <w:tcPr>
            <w:tcW w:type="dxa" w:w="1440"/>
            <w:shd w:fill="FFFFFF"/>
            <w:vAlign w:val="center"/>
          </w:tcPr>
          <w:p>
            <w:pPr>
              <w:spacing w:before="80" w:after="80"/>
              <w:jc w:val="center"/>
            </w:pPr>
            <w:hyperlink w:anchor="text_canto" w:tooltip="Return to Passage">
              <w:r>
                <w:rPr>
                  <w:color w:val="0969DA"/>
                  <w:u w:val="single"/>
                </w:rPr>
                <w:t>↩ Return</w:t>
              </w:r>
            </w:hyperlink>
          </w:p>
        </w:tc>
      </w:tr>
      <w:tr>
        <w:tc>
          <w:tcPr>
            <w:tcW w:type="dxa" w:w="1872"/>
            <w:shd w:fill="F6F8FA"/>
            <w:vAlign w:val="center"/>
          </w:tcPr>
          <w:p>
            <w:pPr>
              <w:spacing w:before="80" w:after="80"/>
            </w:pPr>
            <w:bookmarkStart w:id="2031" w:name="vocab_canvass"/>
            <w:r>
              <w:rPr>
                <w:b/>
                <w:color w:val="0969DA"/>
                <w:sz w:val="20"/>
              </w:rPr>
              <w:t>canvass</w:t>
            </w:r>
            <w:bookmarkEnd w:id="2031"/>
          </w:p>
        </w:tc>
        <w:tc>
          <w:tcPr>
            <w:tcW w:type="dxa" w:w="3168"/>
            <w:shd w:fill="F6F8FA"/>
            <w:vAlign w:val="center"/>
          </w:tcPr>
          <w:p>
            <w:pPr>
              <w:spacing w:before="80" w:after="80"/>
            </w:pPr>
            <w:r>
              <w:rPr>
                <w:color w:val="24292F"/>
                <w:sz w:val="19"/>
              </w:rPr>
              <w:t>The setting for a narrative or fictional or dramatic account</w:t>
            </w:r>
          </w:p>
        </w:tc>
        <w:tc>
          <w:tcPr>
            <w:tcW w:type="dxa" w:w="2880"/>
            <w:shd w:fill="F6F8FA"/>
            <w:vAlign w:val="center"/>
          </w:tcPr>
          <w:p>
            <w:pPr>
              <w:spacing w:before="80" w:after="80"/>
            </w:pPr>
            <w:r>
              <w:rPr>
                <w:i/>
                <w:sz w:val="17"/>
              </w:rPr>
              <w:t xml:space="preserve">When critics </w:t>
            </w:r>
            <w:r>
              <w:rPr>
                <w:b/>
                <w:i/>
                <w:color w:val="0969DA"/>
                <w:sz w:val="17"/>
              </w:rPr>
              <w:t>canvass</w:t>
            </w:r>
            <w:r>
              <w:rPr>
                <w:i/>
                <w:sz w:val="17"/>
              </w:rPr>
              <w:t xml:space="preserve"> modern literature, they discover a pastiche of multicultural styles where Indigenous mythologies mingle with postmodern fiction, while horses canter past rural music pavilions and poets compose an ancient allegory or a delicate renaissance madrigal, mastering each tonal modulation.</w:t>
            </w:r>
          </w:p>
        </w:tc>
        <w:tc>
          <w:tcPr>
            <w:tcW w:type="dxa" w:w="1440"/>
            <w:shd w:fill="F6F8FA"/>
            <w:vAlign w:val="center"/>
          </w:tcPr>
          <w:p>
            <w:pPr>
              <w:spacing w:before="80" w:after="80"/>
              <w:jc w:val="center"/>
            </w:pPr>
            <w:hyperlink w:anchor="text_canvass" w:tooltip="Return to Passage">
              <w:r>
                <w:rPr>
                  <w:color w:val="0969DA"/>
                  <w:u w:val="single"/>
                </w:rPr>
                <w:t>↩ Return</w:t>
              </w:r>
            </w:hyperlink>
          </w:p>
        </w:tc>
      </w:tr>
      <w:tr>
        <w:tc>
          <w:tcPr>
            <w:tcW w:type="dxa" w:w="1872"/>
            <w:shd w:fill="FFFFFF"/>
            <w:vAlign w:val="center"/>
          </w:tcPr>
          <w:p>
            <w:pPr>
              <w:spacing w:before="80" w:after="80"/>
            </w:pPr>
            <w:bookmarkStart w:id="2011" w:name="vocab_chant"/>
            <w:r>
              <w:rPr>
                <w:b/>
                <w:color w:val="0969DA"/>
                <w:sz w:val="20"/>
              </w:rPr>
              <w:t>chant</w:t>
            </w:r>
            <w:bookmarkEnd w:id="2011"/>
          </w:p>
        </w:tc>
        <w:tc>
          <w:tcPr>
            <w:tcW w:type="dxa" w:w="3168"/>
            <w:shd w:fill="FFFFFF"/>
            <w:vAlign w:val="center"/>
          </w:tcPr>
          <w:p>
            <w:pPr>
              <w:spacing w:before="80" w:after="80"/>
            </w:pPr>
            <w:r>
              <w:rPr>
                <w:color w:val="24292F"/>
                <w:sz w:val="19"/>
              </w:rPr>
              <w:t>A repetitive song in which as many syllables as necessary are assigned to a single tone</w:t>
            </w:r>
          </w:p>
        </w:tc>
        <w:tc>
          <w:tcPr>
            <w:tcW w:type="dxa" w:w="2880"/>
            <w:shd w:fill="FFFFFF"/>
            <w:vAlign w:val="center"/>
          </w:tcPr>
          <w:p>
            <w:pPr>
              <w:spacing w:before="80" w:after="80"/>
            </w:pPr>
            <w:r>
              <w:rPr>
                <w:i/>
                <w:sz w:val="17"/>
              </w:rPr>
              <w:t xml:space="preserve">During peaceful civic rallies, a repeated vocal refrain or rhythmic </w:t>
            </w:r>
            <w:r>
              <w:rPr>
                <w:b/>
                <w:i/>
                <w:color w:val="0969DA"/>
                <w:sz w:val="17"/>
              </w:rPr>
              <w:t>chant</w:t>
            </w:r>
            <w:r>
              <w:rPr>
                <w:i/>
                <w:sz w:val="17"/>
              </w:rPr>
              <w:t xml:space="preserve"> unites thousands of citizens in shared purpose.</w:t>
            </w:r>
          </w:p>
        </w:tc>
        <w:tc>
          <w:tcPr>
            <w:tcW w:type="dxa" w:w="1440"/>
            <w:shd w:fill="FFFFFF"/>
            <w:vAlign w:val="center"/>
          </w:tcPr>
          <w:p>
            <w:pPr>
              <w:spacing w:before="80" w:after="80"/>
              <w:jc w:val="center"/>
            </w:pPr>
            <w:hyperlink w:anchor="text_chant" w:tooltip="Return to Passage">
              <w:r>
                <w:rPr>
                  <w:color w:val="0969DA"/>
                  <w:u w:val="single"/>
                </w:rPr>
                <w:t>↩ Return</w:t>
              </w:r>
            </w:hyperlink>
          </w:p>
        </w:tc>
      </w:tr>
      <w:tr>
        <w:tc>
          <w:tcPr>
            <w:tcW w:type="dxa" w:w="1872"/>
            <w:shd w:fill="F6F8FA"/>
            <w:vAlign w:val="center"/>
          </w:tcPr>
          <w:p>
            <w:pPr>
              <w:spacing w:before="80" w:after="80"/>
            </w:pPr>
            <w:bookmarkStart w:id="2037" w:name="vocab_chorus"/>
            <w:r>
              <w:rPr>
                <w:b/>
                <w:color w:val="0969DA"/>
                <w:sz w:val="20"/>
              </w:rPr>
              <w:t>chorus</w:t>
            </w:r>
            <w:bookmarkEnd w:id="2037"/>
          </w:p>
        </w:tc>
        <w:tc>
          <w:tcPr>
            <w:tcW w:type="dxa" w:w="3168"/>
            <w:shd w:fill="F6F8FA"/>
            <w:vAlign w:val="center"/>
          </w:tcPr>
          <w:p>
            <w:pPr>
              <w:spacing w:before="80" w:after="80"/>
            </w:pPr>
            <w:r>
              <w:rPr>
                <w:color w:val="24292F"/>
                <w:sz w:val="19"/>
              </w:rPr>
              <w:t>Any utterance produced simultaneously by a group</w:t>
            </w:r>
          </w:p>
        </w:tc>
        <w:tc>
          <w:tcPr>
            <w:tcW w:type="dxa" w:w="2880"/>
            <w:shd w:fill="F6F8FA"/>
            <w:vAlign w:val="center"/>
          </w:tcPr>
          <w:p>
            <w:pPr>
              <w:spacing w:before="80" w:after="80"/>
            </w:pPr>
            <w:r>
              <w:rPr>
                <w:i/>
                <w:sz w:val="17"/>
              </w:rPr>
              <w:t xml:space="preserve">As the full </w:t>
            </w:r>
            <w:r>
              <w:rPr>
                <w:b/>
                <w:i/>
                <w:color w:val="0969DA"/>
                <w:sz w:val="17"/>
              </w:rPr>
              <w:t>chorus</w:t>
            </w:r>
            <w:r>
              <w:rPr>
                <w:i/>
                <w:sz w:val="17"/>
              </w:rPr>
              <w:t xml:space="preserve"> joins the performance, the music builds toward a powerful crescendo, weaving a vibrant medley of native folk tunes before reaching a triumphant finale and reflective musical coda.</w:t>
            </w:r>
          </w:p>
        </w:tc>
        <w:tc>
          <w:tcPr>
            <w:tcW w:type="dxa" w:w="1440"/>
            <w:shd w:fill="F6F8FA"/>
            <w:vAlign w:val="center"/>
          </w:tcPr>
          <w:p>
            <w:pPr>
              <w:spacing w:before="80" w:after="80"/>
              <w:jc w:val="center"/>
            </w:pPr>
            <w:hyperlink w:anchor="text_chorus" w:tooltip="Return to Passage">
              <w:r>
                <w:rPr>
                  <w:color w:val="0969DA"/>
                  <w:u w:val="single"/>
                </w:rPr>
                <w:t>↩ Return</w:t>
              </w:r>
            </w:hyperlink>
          </w:p>
        </w:tc>
      </w:tr>
      <w:tr>
        <w:tc>
          <w:tcPr>
            <w:tcW w:type="dxa" w:w="1872"/>
            <w:shd w:fill="FFFFFF"/>
            <w:vAlign w:val="center"/>
          </w:tcPr>
          <w:p>
            <w:pPr>
              <w:spacing w:before="80" w:after="80"/>
            </w:pPr>
            <w:bookmarkStart w:id="2001" w:name="vocab_coda"/>
            <w:r>
              <w:rPr>
                <w:b/>
                <w:color w:val="0969DA"/>
                <w:sz w:val="20"/>
              </w:rPr>
              <w:t>coda</w:t>
            </w:r>
            <w:bookmarkEnd w:id="2001"/>
          </w:p>
        </w:tc>
        <w:tc>
          <w:tcPr>
            <w:tcW w:type="dxa" w:w="3168"/>
            <w:shd w:fill="FFFFFF"/>
            <w:vAlign w:val="center"/>
          </w:tcPr>
          <w:p>
            <w:pPr>
              <w:spacing w:before="80" w:after="80"/>
            </w:pPr>
            <w:r>
              <w:rPr>
                <w:color w:val="24292F"/>
                <w:sz w:val="19"/>
              </w:rPr>
              <w:t>The closing section of a musical composition</w:t>
            </w:r>
          </w:p>
        </w:tc>
        <w:tc>
          <w:tcPr>
            <w:tcW w:type="dxa" w:w="2880"/>
            <w:shd w:fill="FFFFFF"/>
            <w:vAlign w:val="center"/>
          </w:tcPr>
          <w:p>
            <w:pPr>
              <w:spacing w:before="80" w:after="80"/>
            </w:pPr>
            <w:r>
              <w:rPr>
                <w:i/>
                <w:sz w:val="17"/>
              </w:rPr>
              <w:t xml:space="preserve">As the full chorus joins the performance, the music builds toward a powerful crescendo, weaving a vibrant medley of native folk tunes before reaching a triumphant finale and reflective musical </w:t>
            </w:r>
            <w:r>
              <w:rPr>
                <w:b/>
                <w:i/>
                <w:color w:val="0969DA"/>
                <w:sz w:val="17"/>
              </w:rPr>
              <w:t>coda</w:t>
            </w:r>
            <w:r>
              <w:rPr>
                <w:i/>
                <w:sz w:val="17"/>
              </w:rPr>
              <w:t>.</w:t>
            </w:r>
          </w:p>
        </w:tc>
        <w:tc>
          <w:tcPr>
            <w:tcW w:type="dxa" w:w="1440"/>
            <w:shd w:fill="FFFFFF"/>
            <w:vAlign w:val="center"/>
          </w:tcPr>
          <w:p>
            <w:pPr>
              <w:spacing w:before="80" w:after="80"/>
              <w:jc w:val="center"/>
            </w:pPr>
            <w:hyperlink w:anchor="text_coda" w:tooltip="Return to Passage">
              <w:r>
                <w:rPr>
                  <w:color w:val="0969DA"/>
                  <w:u w:val="single"/>
                </w:rPr>
                <w:t>↩ Return</w:t>
              </w:r>
            </w:hyperlink>
          </w:p>
        </w:tc>
      </w:tr>
      <w:tr>
        <w:tc>
          <w:tcPr>
            <w:tcW w:type="dxa" w:w="1872"/>
            <w:shd w:fill="F6F8FA"/>
            <w:vAlign w:val="center"/>
          </w:tcPr>
          <w:p>
            <w:pPr>
              <w:spacing w:before="80" w:after="80"/>
            </w:pPr>
            <w:bookmarkStart w:id="2029" w:name="vocab_crescendo"/>
            <w:r>
              <w:rPr>
                <w:b/>
                <w:color w:val="0969DA"/>
                <w:sz w:val="20"/>
              </w:rPr>
              <w:t>crescendo</w:t>
            </w:r>
            <w:bookmarkEnd w:id="2029"/>
          </w:p>
        </w:tc>
        <w:tc>
          <w:tcPr>
            <w:tcW w:type="dxa" w:w="3168"/>
            <w:shd w:fill="F6F8FA"/>
            <w:vAlign w:val="center"/>
          </w:tcPr>
          <w:p>
            <w:pPr>
              <w:spacing w:before="80" w:after="80"/>
            </w:pPr>
            <w:r>
              <w:rPr>
                <w:color w:val="24292F"/>
                <w:sz w:val="19"/>
              </w:rPr>
              <w:t>(music) a gradual increase in loudness</w:t>
            </w:r>
          </w:p>
        </w:tc>
        <w:tc>
          <w:tcPr>
            <w:tcW w:type="dxa" w:w="2880"/>
            <w:shd w:fill="F6F8FA"/>
            <w:vAlign w:val="center"/>
          </w:tcPr>
          <w:p>
            <w:pPr>
              <w:spacing w:before="80" w:after="80"/>
            </w:pPr>
            <w:r>
              <w:rPr>
                <w:i/>
                <w:sz w:val="17"/>
              </w:rPr>
              <w:t xml:space="preserve">As the full chorus joins the performance, the music builds toward a powerful </w:t>
            </w:r>
            <w:r>
              <w:rPr>
                <w:b/>
                <w:i/>
                <w:color w:val="0969DA"/>
                <w:sz w:val="17"/>
              </w:rPr>
              <w:t>crescendo</w:t>
            </w:r>
            <w:r>
              <w:rPr>
                <w:i/>
                <w:sz w:val="17"/>
              </w:rPr>
              <w:t>, weaving a vibrant medley of native folk tunes before reaching a triumphant finale and reflective musical coda.</w:t>
            </w:r>
          </w:p>
        </w:tc>
        <w:tc>
          <w:tcPr>
            <w:tcW w:type="dxa" w:w="1440"/>
            <w:shd w:fill="F6F8FA"/>
            <w:vAlign w:val="center"/>
          </w:tcPr>
          <w:p>
            <w:pPr>
              <w:spacing w:before="80" w:after="80"/>
              <w:jc w:val="center"/>
            </w:pPr>
            <w:hyperlink w:anchor="text_crescendo" w:tooltip="Return to Passage">
              <w:r>
                <w:rPr>
                  <w:color w:val="0969DA"/>
                  <w:u w:val="single"/>
                </w:rPr>
                <w:t>↩ Return</w:t>
              </w:r>
            </w:hyperlink>
          </w:p>
        </w:tc>
      </w:tr>
      <w:tr>
        <w:tc>
          <w:tcPr>
            <w:tcW w:type="dxa" w:w="1872"/>
            <w:shd w:fill="FFFFFF"/>
            <w:vAlign w:val="center"/>
          </w:tcPr>
          <w:p>
            <w:pPr>
              <w:spacing w:before="80" w:after="80"/>
            </w:pPr>
            <w:bookmarkStart w:id="2004" w:name="vocab_descant"/>
            <w:r>
              <w:rPr>
                <w:b/>
                <w:color w:val="0969DA"/>
                <w:sz w:val="20"/>
              </w:rPr>
              <w:t>descant</w:t>
            </w:r>
            <w:bookmarkEnd w:id="2004"/>
          </w:p>
        </w:tc>
        <w:tc>
          <w:tcPr>
            <w:tcW w:type="dxa" w:w="3168"/>
            <w:shd w:fill="FFFFFF"/>
            <w:vAlign w:val="center"/>
          </w:tcPr>
          <w:p>
            <w:pPr>
              <w:spacing w:before="80" w:after="80"/>
            </w:pPr>
            <w:r>
              <w:rPr>
                <w:color w:val="24292F"/>
                <w:sz w:val="19"/>
              </w:rPr>
              <w:t>A decorative musical accompaniment (often improvised) added above a basic melody</w:t>
            </w:r>
          </w:p>
        </w:tc>
        <w:tc>
          <w:tcPr>
            <w:tcW w:type="dxa" w:w="2880"/>
            <w:shd w:fill="FFFFFF"/>
            <w:vAlign w:val="center"/>
          </w:tcPr>
          <w:p>
            <w:pPr>
              <w:spacing w:before="80" w:after="80"/>
            </w:pPr>
            <w:r>
              <w:rPr>
                <w:i/>
                <w:sz w:val="17"/>
              </w:rPr>
              <w:t xml:space="preserve">A master soloist may perform a haunting melody on a bamboo flute, while a solo soprano sings a poignant operatic aria, her voice soaring in an ecstatic </w:t>
            </w:r>
            <w:r>
              <w:rPr>
                <w:b/>
                <w:i/>
                <w:color w:val="0969DA"/>
                <w:sz w:val="17"/>
              </w:rPr>
              <w:t>descant</w:t>
            </w:r>
            <w:r>
              <w:rPr>
                <w:i/>
                <w:sz w:val="17"/>
              </w:rPr>
              <w:t>.</w:t>
            </w:r>
          </w:p>
        </w:tc>
        <w:tc>
          <w:tcPr>
            <w:tcW w:type="dxa" w:w="1440"/>
            <w:shd w:fill="FFFFFF"/>
            <w:vAlign w:val="center"/>
          </w:tcPr>
          <w:p>
            <w:pPr>
              <w:spacing w:before="80" w:after="80"/>
              <w:jc w:val="center"/>
            </w:pPr>
            <w:hyperlink w:anchor="text_descant" w:tooltip="Return to Passage">
              <w:r>
                <w:rPr>
                  <w:color w:val="0969DA"/>
                  <w:u w:val="single"/>
                </w:rPr>
                <w:t>↩ Return</w:t>
              </w:r>
            </w:hyperlink>
          </w:p>
        </w:tc>
      </w:tr>
      <w:tr>
        <w:tc>
          <w:tcPr>
            <w:tcW w:type="dxa" w:w="1872"/>
            <w:shd w:fill="F6F8FA"/>
            <w:vAlign w:val="center"/>
          </w:tcPr>
          <w:p>
            <w:pPr>
              <w:spacing w:before="80" w:after="80"/>
            </w:pPr>
            <w:bookmarkStart w:id="2043" w:name="vocab_doggerel"/>
            <w:r>
              <w:rPr>
                <w:b/>
                <w:color w:val="0969DA"/>
                <w:sz w:val="20"/>
              </w:rPr>
              <w:t>doggerel</w:t>
            </w:r>
            <w:bookmarkEnd w:id="2043"/>
          </w:p>
        </w:tc>
        <w:tc>
          <w:tcPr>
            <w:tcW w:type="dxa" w:w="3168"/>
            <w:shd w:fill="F6F8FA"/>
            <w:vAlign w:val="center"/>
          </w:tcPr>
          <w:p>
            <w:pPr>
              <w:spacing w:before="80" w:after="80"/>
            </w:pPr>
            <w:r>
              <w:rPr>
                <w:color w:val="24292F"/>
                <w:sz w:val="19"/>
              </w:rPr>
              <w:t>A comic verse of irregular measure</w:t>
            </w:r>
          </w:p>
        </w:tc>
        <w:tc>
          <w:tcPr>
            <w:tcW w:type="dxa" w:w="2880"/>
            <w:shd w:fill="F6F8FA"/>
            <w:vAlign w:val="center"/>
          </w:tcPr>
          <w:p>
            <w:pPr>
              <w:spacing w:before="80" w:after="80"/>
            </w:pPr>
            <w:r>
              <w:rPr>
                <w:i/>
                <w:sz w:val="17"/>
              </w:rPr>
              <w:t xml:space="preserve">A melancholic blues ballad or a satirical burlesque became an episodic idyll of resistance, where poets used a rhyming stanza or witty </w:t>
            </w:r>
            <w:r>
              <w:rPr>
                <w:b/>
                <w:i/>
                <w:color w:val="0969DA"/>
                <w:sz w:val="17"/>
              </w:rPr>
              <w:t>doggerel</w:t>
            </w:r>
            <w:r>
              <w:rPr>
                <w:i/>
                <w:sz w:val="17"/>
              </w:rPr>
              <w:t xml:space="preserve"> to outwit censors.</w:t>
            </w:r>
          </w:p>
        </w:tc>
        <w:tc>
          <w:tcPr>
            <w:tcW w:type="dxa" w:w="1440"/>
            <w:shd w:fill="F6F8FA"/>
            <w:vAlign w:val="center"/>
          </w:tcPr>
          <w:p>
            <w:pPr>
              <w:spacing w:before="80" w:after="80"/>
              <w:jc w:val="center"/>
            </w:pPr>
            <w:hyperlink w:anchor="text_doggerel" w:tooltip="Return to Passage">
              <w:r>
                <w:rPr>
                  <w:color w:val="0969DA"/>
                  <w:u w:val="single"/>
                </w:rPr>
                <w:t>↩ Return</w:t>
              </w:r>
            </w:hyperlink>
          </w:p>
        </w:tc>
      </w:tr>
      <w:tr>
        <w:tc>
          <w:tcPr>
            <w:tcW w:type="dxa" w:w="1872"/>
            <w:shd w:fill="FFFFFF"/>
            <w:vAlign w:val="center"/>
          </w:tcPr>
          <w:p>
            <w:pPr>
              <w:spacing w:before="80" w:after="80"/>
            </w:pPr>
            <w:bookmarkStart w:id="2048" w:name="vocab_dominant"/>
            <w:r>
              <w:rPr>
                <w:b/>
                <w:color w:val="0969DA"/>
                <w:sz w:val="20"/>
              </w:rPr>
              <w:t>dominant</w:t>
            </w:r>
            <w:bookmarkEnd w:id="2048"/>
          </w:p>
        </w:tc>
        <w:tc>
          <w:tcPr>
            <w:tcW w:type="dxa" w:w="3168"/>
            <w:shd w:fill="FFFFFF"/>
            <w:vAlign w:val="center"/>
          </w:tcPr>
          <w:p>
            <w:pPr>
              <w:spacing w:before="80" w:after="80"/>
            </w:pPr>
            <w:r>
              <w:rPr>
                <w:color w:val="24292F"/>
                <w:sz w:val="19"/>
              </w:rPr>
              <w:t>(music) the fifth note of the diatonic scale</w:t>
            </w:r>
          </w:p>
        </w:tc>
        <w:tc>
          <w:tcPr>
            <w:tcW w:type="dxa" w:w="2880"/>
            <w:shd w:fill="FFFFFF"/>
            <w:vAlign w:val="center"/>
          </w:tcPr>
          <w:p>
            <w:pPr>
              <w:spacing w:before="80" w:after="80"/>
            </w:pPr>
            <w:r>
              <w:rPr>
                <w:i/>
                <w:sz w:val="17"/>
              </w:rPr>
              <w:t xml:space="preserve">Rather than accepting the </w:t>
            </w:r>
            <w:r>
              <w:rPr>
                <w:b/>
                <w:i/>
                <w:color w:val="0969DA"/>
                <w:sz w:val="17"/>
              </w:rPr>
              <w:t>dominant</w:t>
            </w:r>
            <w:r>
              <w:rPr>
                <w:i/>
                <w:sz w:val="17"/>
              </w:rPr>
              <w:t xml:space="preserve"> ideology of the state, civic artists would modulate their harmonies, creating an inspiring rhapsody of freedom.</w:t>
            </w:r>
          </w:p>
        </w:tc>
        <w:tc>
          <w:tcPr>
            <w:tcW w:type="dxa" w:w="1440"/>
            <w:shd w:fill="FFFFFF"/>
            <w:vAlign w:val="center"/>
          </w:tcPr>
          <w:p>
            <w:pPr>
              <w:spacing w:before="80" w:after="80"/>
              <w:jc w:val="center"/>
            </w:pPr>
            <w:hyperlink w:anchor="text_dominant" w:tooltip="Return to Passage">
              <w:r>
                <w:rPr>
                  <w:color w:val="0969DA"/>
                  <w:u w:val="single"/>
                </w:rPr>
                <w:t>↩ Return</w:t>
              </w:r>
            </w:hyperlink>
          </w:p>
        </w:tc>
      </w:tr>
      <w:tr>
        <w:tc>
          <w:tcPr>
            <w:tcW w:type="dxa" w:w="1872"/>
            <w:shd w:fill="F6F8FA"/>
            <w:vAlign w:val="center"/>
          </w:tcPr>
          <w:p>
            <w:pPr>
              <w:spacing w:before="80" w:after="80"/>
            </w:pPr>
            <w:bookmarkStart w:id="2009" w:name="vocab_epilogue"/>
            <w:r>
              <w:rPr>
                <w:b/>
                <w:color w:val="0969DA"/>
                <w:sz w:val="20"/>
              </w:rPr>
              <w:t>epilogue</w:t>
            </w:r>
            <w:bookmarkEnd w:id="2009"/>
          </w:p>
        </w:tc>
        <w:tc>
          <w:tcPr>
            <w:tcW w:type="dxa" w:w="3168"/>
            <w:shd w:fill="F6F8FA"/>
            <w:vAlign w:val="center"/>
          </w:tcPr>
          <w:p>
            <w:pPr>
              <w:spacing w:before="80" w:after="80"/>
            </w:pPr>
            <w:r>
              <w:rPr>
                <w:color w:val="24292F"/>
                <w:sz w:val="19"/>
              </w:rPr>
              <w:t>A short speech (often in verse) addressed directly to the audience by an actor at the end of a play</w:t>
            </w:r>
          </w:p>
        </w:tc>
        <w:tc>
          <w:tcPr>
            <w:tcW w:type="dxa" w:w="2880"/>
            <w:shd w:fill="F6F8FA"/>
            <w:vAlign w:val="center"/>
          </w:tcPr>
          <w:p>
            <w:pPr>
              <w:spacing w:before="80" w:after="80"/>
            </w:pPr>
            <w:r>
              <w:rPr>
                <w:i/>
                <w:sz w:val="17"/>
              </w:rPr>
              <w:t xml:space="preserve">As a celebrated orator delivers an inspiring peroration to conclude a democratic assembly, the crowd joins in a solemn litany of dedication, followed by a triumphant musical reprise that serves as an enduring </w:t>
            </w:r>
            <w:r>
              <w:rPr>
                <w:b/>
                <w:i/>
                <w:color w:val="0969DA"/>
                <w:sz w:val="17"/>
              </w:rPr>
              <w:t>epilogue</w:t>
            </w:r>
            <w:r>
              <w:rPr>
                <w:i/>
                <w:sz w:val="17"/>
              </w:rPr>
              <w:t xml:space="preserve"> to past oppression, reaffirming that the nation’s cultural cadence will forever resonate with freedom.</w:t>
            </w:r>
          </w:p>
        </w:tc>
        <w:tc>
          <w:tcPr>
            <w:tcW w:type="dxa" w:w="1440"/>
            <w:shd w:fill="F6F8FA"/>
            <w:vAlign w:val="center"/>
          </w:tcPr>
          <w:p>
            <w:pPr>
              <w:spacing w:before="80" w:after="80"/>
              <w:jc w:val="center"/>
            </w:pPr>
            <w:hyperlink w:anchor="text_epilogue" w:tooltip="Return to Passage">
              <w:r>
                <w:rPr>
                  <w:color w:val="0969DA"/>
                  <w:u w:val="single"/>
                </w:rPr>
                <w:t>↩ Return</w:t>
              </w:r>
            </w:hyperlink>
          </w:p>
        </w:tc>
      </w:tr>
      <w:tr>
        <w:tc>
          <w:tcPr>
            <w:tcW w:type="dxa" w:w="1872"/>
            <w:shd w:fill="FFFFFF"/>
            <w:vAlign w:val="center"/>
          </w:tcPr>
          <w:p>
            <w:pPr>
              <w:spacing w:before="80" w:after="80"/>
            </w:pPr>
            <w:bookmarkStart w:id="2045" w:name="vocab_episodic"/>
            <w:r>
              <w:rPr>
                <w:b/>
                <w:color w:val="0969DA"/>
                <w:sz w:val="20"/>
              </w:rPr>
              <w:t>episodic</w:t>
            </w:r>
            <w:bookmarkEnd w:id="2045"/>
          </w:p>
        </w:tc>
        <w:tc>
          <w:tcPr>
            <w:tcW w:type="dxa" w:w="3168"/>
            <w:shd w:fill="FFFFFF"/>
            <w:vAlign w:val="center"/>
          </w:tcPr>
          <w:p>
            <w:pPr>
              <w:spacing w:before="80" w:after="80"/>
            </w:pPr>
            <w:r>
              <w:rPr>
                <w:color w:val="24292F"/>
                <w:sz w:val="19"/>
              </w:rPr>
              <w:t>Of writing or narration; divided into or composed of episodes</w:t>
            </w:r>
          </w:p>
        </w:tc>
        <w:tc>
          <w:tcPr>
            <w:tcW w:type="dxa" w:w="2880"/>
            <w:shd w:fill="FFFFFF"/>
            <w:vAlign w:val="center"/>
          </w:tcPr>
          <w:p>
            <w:pPr>
              <w:spacing w:before="80" w:after="80"/>
            </w:pPr>
            <w:r>
              <w:rPr>
                <w:i/>
                <w:sz w:val="17"/>
              </w:rPr>
              <w:t xml:space="preserve">A melancholic blues ballad or a satirical burlesque became an </w:t>
            </w:r>
            <w:r>
              <w:rPr>
                <w:b/>
                <w:i/>
                <w:color w:val="0969DA"/>
                <w:sz w:val="17"/>
              </w:rPr>
              <w:t>episodic</w:t>
            </w:r>
            <w:r>
              <w:rPr>
                <w:i/>
                <w:sz w:val="17"/>
              </w:rPr>
              <w:t xml:space="preserve"> idyll of resistance, where poets used a rhyming stanza or witty doggerel to outwit censors.</w:t>
            </w:r>
          </w:p>
        </w:tc>
        <w:tc>
          <w:tcPr>
            <w:tcW w:type="dxa" w:w="1440"/>
            <w:shd w:fill="FFFFFF"/>
            <w:vAlign w:val="center"/>
          </w:tcPr>
          <w:p>
            <w:pPr>
              <w:spacing w:before="80" w:after="80"/>
              <w:jc w:val="center"/>
            </w:pPr>
            <w:hyperlink w:anchor="text_episodic" w:tooltip="Return to Passage">
              <w:r>
                <w:rPr>
                  <w:color w:val="0969DA"/>
                  <w:u w:val="single"/>
                </w:rPr>
                <w:t>↩ Return</w:t>
              </w:r>
            </w:hyperlink>
          </w:p>
        </w:tc>
      </w:tr>
      <w:tr>
        <w:tc>
          <w:tcPr>
            <w:tcW w:type="dxa" w:w="1872"/>
            <w:shd w:fill="F6F8FA"/>
            <w:vAlign w:val="center"/>
          </w:tcPr>
          <w:p>
            <w:pPr>
              <w:spacing w:before="80" w:after="80"/>
            </w:pPr>
            <w:bookmarkStart w:id="2032" w:name="vocab_euphony"/>
            <w:r>
              <w:rPr>
                <w:b/>
                <w:color w:val="0969DA"/>
                <w:sz w:val="20"/>
              </w:rPr>
              <w:t>euphony</w:t>
            </w:r>
            <w:bookmarkEnd w:id="2032"/>
          </w:p>
        </w:tc>
        <w:tc>
          <w:tcPr>
            <w:tcW w:type="dxa" w:w="3168"/>
            <w:shd w:fill="F6F8FA"/>
            <w:vAlign w:val="center"/>
          </w:tcPr>
          <w:p>
            <w:pPr>
              <w:spacing w:before="80" w:after="80"/>
            </w:pPr>
            <w:r>
              <w:rPr>
                <w:color w:val="24292F"/>
                <w:sz w:val="19"/>
              </w:rPr>
              <w:t>Any agreeable (pleasing and harmonious) sounds</w:t>
            </w:r>
          </w:p>
        </w:tc>
        <w:tc>
          <w:tcPr>
            <w:tcW w:type="dxa" w:w="2880"/>
            <w:shd w:fill="F6F8FA"/>
            <w:vAlign w:val="center"/>
          </w:tcPr>
          <w:p>
            <w:pPr>
              <w:spacing w:before="80" w:after="80"/>
            </w:pPr>
            <w:r>
              <w:rPr>
                <w:i/>
                <w:sz w:val="17"/>
              </w:rPr>
              <w:t xml:space="preserve">The musical and literary heritage of Taiwan resonates with an extraordinary </w:t>
            </w:r>
            <w:r>
              <w:rPr>
                <w:b/>
                <w:i/>
                <w:color w:val="0969DA"/>
                <w:sz w:val="17"/>
              </w:rPr>
              <w:t>euphony</w:t>
            </w:r>
            <w:r>
              <w:rPr>
                <w:i/>
                <w:sz w:val="17"/>
              </w:rPr>
              <w:t xml:space="preserve"> that reflects the island’s complex historical journey.</w:t>
            </w:r>
          </w:p>
        </w:tc>
        <w:tc>
          <w:tcPr>
            <w:tcW w:type="dxa" w:w="1440"/>
            <w:shd w:fill="F6F8FA"/>
            <w:vAlign w:val="center"/>
          </w:tcPr>
          <w:p>
            <w:pPr>
              <w:spacing w:before="80" w:after="80"/>
              <w:jc w:val="center"/>
            </w:pPr>
            <w:hyperlink w:anchor="text_euphony" w:tooltip="Return to Passage">
              <w:r>
                <w:rPr>
                  <w:color w:val="0969DA"/>
                  <w:u w:val="single"/>
                </w:rPr>
                <w:t>↩ Return</w:t>
              </w:r>
            </w:hyperlink>
          </w:p>
        </w:tc>
      </w:tr>
      <w:tr>
        <w:tc>
          <w:tcPr>
            <w:tcW w:type="dxa" w:w="1872"/>
            <w:shd w:fill="FFFFFF"/>
            <w:vAlign w:val="center"/>
          </w:tcPr>
          <w:p>
            <w:pPr>
              <w:spacing w:before="80" w:after="80"/>
            </w:pPr>
            <w:bookmarkStart w:id="2040" w:name="vocab_excerpt"/>
            <w:r>
              <w:rPr>
                <w:b/>
                <w:color w:val="0969DA"/>
                <w:sz w:val="20"/>
              </w:rPr>
              <w:t>excerpt</w:t>
            </w:r>
            <w:bookmarkEnd w:id="2040"/>
          </w:p>
        </w:tc>
        <w:tc>
          <w:tcPr>
            <w:tcW w:type="dxa" w:w="3168"/>
            <w:shd w:fill="FFFFFF"/>
            <w:vAlign w:val="center"/>
          </w:tcPr>
          <w:p>
            <w:pPr>
              <w:spacing w:before="80" w:after="80"/>
            </w:pPr>
            <w:r>
              <w:rPr>
                <w:color w:val="24292F"/>
                <w:sz w:val="19"/>
              </w:rPr>
              <w:t>A passage selected from a larger work</w:t>
            </w:r>
          </w:p>
        </w:tc>
        <w:tc>
          <w:tcPr>
            <w:tcW w:type="dxa" w:w="2880"/>
            <w:shd w:fill="FFFFFF"/>
            <w:vAlign w:val="center"/>
          </w:tcPr>
          <w:p>
            <w:pPr>
              <w:spacing w:before="80" w:after="80"/>
            </w:pPr>
            <w:r>
              <w:rPr>
                <w:i/>
                <w:sz w:val="17"/>
              </w:rPr>
              <w:t xml:space="preserve">Each dramatic canto in an epic poem and each insightful </w:t>
            </w:r>
            <w:r>
              <w:rPr>
                <w:b/>
                <w:i/>
                <w:color w:val="0969DA"/>
                <w:sz w:val="17"/>
              </w:rPr>
              <w:t>excerpt</w:t>
            </w:r>
            <w:r>
              <w:rPr>
                <w:i/>
                <w:sz w:val="17"/>
              </w:rPr>
              <w:t xml:space="preserve"> from a literary memoir offers a compelling rendition of Formosa’s cultural awakening, proving that literature is not an abstract exercise, but a living dialogue with society.</w:t>
            </w:r>
          </w:p>
        </w:tc>
        <w:tc>
          <w:tcPr>
            <w:tcW w:type="dxa" w:w="1440"/>
            <w:shd w:fill="FFFFFF"/>
            <w:vAlign w:val="center"/>
          </w:tcPr>
          <w:p>
            <w:pPr>
              <w:spacing w:before="80" w:after="80"/>
              <w:jc w:val="center"/>
            </w:pPr>
            <w:hyperlink w:anchor="text_excerpt" w:tooltip="Return to Passage">
              <w:r>
                <w:rPr>
                  <w:color w:val="0969DA"/>
                  <w:u w:val="single"/>
                </w:rPr>
                <w:t>↩ Return</w:t>
              </w:r>
            </w:hyperlink>
          </w:p>
        </w:tc>
      </w:tr>
      <w:tr>
        <w:tc>
          <w:tcPr>
            <w:tcW w:type="dxa" w:w="1872"/>
            <w:shd w:fill="F6F8FA"/>
            <w:vAlign w:val="center"/>
          </w:tcPr>
          <w:p>
            <w:pPr>
              <w:spacing w:before="80" w:after="80"/>
            </w:pPr>
            <w:bookmarkStart w:id="2008" w:name="vocab_finale"/>
            <w:r>
              <w:rPr>
                <w:b/>
                <w:color w:val="0969DA"/>
                <w:sz w:val="20"/>
              </w:rPr>
              <w:t>finale</w:t>
            </w:r>
            <w:bookmarkEnd w:id="2008"/>
          </w:p>
        </w:tc>
        <w:tc>
          <w:tcPr>
            <w:tcW w:type="dxa" w:w="3168"/>
            <w:shd w:fill="F6F8FA"/>
            <w:vAlign w:val="center"/>
          </w:tcPr>
          <w:p>
            <w:pPr>
              <w:spacing w:before="80" w:after="80"/>
            </w:pPr>
            <w:r>
              <w:rPr>
                <w:color w:val="24292F"/>
                <w:sz w:val="19"/>
              </w:rPr>
              <w:t>The closing section of a musical composition</w:t>
            </w:r>
          </w:p>
        </w:tc>
        <w:tc>
          <w:tcPr>
            <w:tcW w:type="dxa" w:w="2880"/>
            <w:shd w:fill="F6F8FA"/>
            <w:vAlign w:val="center"/>
          </w:tcPr>
          <w:p>
            <w:pPr>
              <w:spacing w:before="80" w:after="80"/>
            </w:pPr>
            <w:r>
              <w:rPr>
                <w:i/>
                <w:sz w:val="17"/>
              </w:rPr>
              <w:t xml:space="preserve">As the full chorus joins the performance, the music builds toward a powerful crescendo, weaving a vibrant medley of native folk tunes before reaching a triumphant </w:t>
            </w:r>
            <w:r>
              <w:rPr>
                <w:b/>
                <w:i/>
                <w:color w:val="0969DA"/>
                <w:sz w:val="17"/>
              </w:rPr>
              <w:t>finale</w:t>
            </w:r>
            <w:r>
              <w:rPr>
                <w:i/>
                <w:sz w:val="17"/>
              </w:rPr>
              <w:t xml:space="preserve"> and reflective musical coda.</w:t>
            </w:r>
          </w:p>
        </w:tc>
        <w:tc>
          <w:tcPr>
            <w:tcW w:type="dxa" w:w="1440"/>
            <w:shd w:fill="F6F8FA"/>
            <w:vAlign w:val="center"/>
          </w:tcPr>
          <w:p>
            <w:pPr>
              <w:spacing w:before="80" w:after="80"/>
              <w:jc w:val="center"/>
            </w:pPr>
            <w:hyperlink w:anchor="text_finale" w:tooltip="Return to Passage">
              <w:r>
                <w:rPr>
                  <w:color w:val="0969DA"/>
                  <w:u w:val="single"/>
                </w:rPr>
                <w:t>↩ Return</w:t>
              </w:r>
            </w:hyperlink>
          </w:p>
        </w:tc>
      </w:tr>
      <w:tr>
        <w:tc>
          <w:tcPr>
            <w:tcW w:type="dxa" w:w="1872"/>
            <w:shd w:fill="FFFFFF"/>
            <w:vAlign w:val="center"/>
          </w:tcPr>
          <w:p>
            <w:pPr>
              <w:spacing w:before="80" w:after="80"/>
            </w:pPr>
            <w:bookmarkStart w:id="2046" w:name="vocab_flute"/>
            <w:r>
              <w:rPr>
                <w:b/>
                <w:color w:val="0969DA"/>
                <w:sz w:val="20"/>
              </w:rPr>
              <w:t>flute</w:t>
            </w:r>
            <w:bookmarkEnd w:id="2046"/>
          </w:p>
        </w:tc>
        <w:tc>
          <w:tcPr>
            <w:tcW w:type="dxa" w:w="3168"/>
            <w:shd w:fill="FFFFFF"/>
            <w:vAlign w:val="center"/>
          </w:tcPr>
          <w:p>
            <w:pPr>
              <w:spacing w:before="80" w:after="80"/>
            </w:pPr>
            <w:r>
              <w:rPr>
                <w:color w:val="24292F"/>
                <w:sz w:val="19"/>
              </w:rPr>
              <w:t>A high-pitched woodwind instrument; a slender tube closed at one end with finger holes on one end and an opening near the closed end across which the breath is blown</w:t>
            </w:r>
          </w:p>
        </w:tc>
        <w:tc>
          <w:tcPr>
            <w:tcW w:type="dxa" w:w="2880"/>
            <w:shd w:fill="FFFFFF"/>
            <w:vAlign w:val="center"/>
          </w:tcPr>
          <w:p>
            <w:pPr>
              <w:spacing w:before="80" w:after="80"/>
            </w:pPr>
            <w:r>
              <w:rPr>
                <w:i/>
                <w:sz w:val="17"/>
              </w:rPr>
              <w:t xml:space="preserve">A master soloist may perform a haunting melody on a bamboo </w:t>
            </w:r>
            <w:r>
              <w:rPr>
                <w:b/>
                <w:i/>
                <w:color w:val="0969DA"/>
                <w:sz w:val="17"/>
              </w:rPr>
              <w:t>flute</w:t>
            </w:r>
            <w:r>
              <w:rPr>
                <w:i/>
                <w:sz w:val="17"/>
              </w:rPr>
              <w:t>, while a solo soprano sings a poignant operatic aria, her voice soaring in an ecstatic descant.</w:t>
            </w:r>
          </w:p>
        </w:tc>
        <w:tc>
          <w:tcPr>
            <w:tcW w:type="dxa" w:w="1440"/>
            <w:shd w:fill="FFFFFF"/>
            <w:vAlign w:val="center"/>
          </w:tcPr>
          <w:p>
            <w:pPr>
              <w:spacing w:before="80" w:after="80"/>
              <w:jc w:val="center"/>
            </w:pPr>
            <w:hyperlink w:anchor="text_flute" w:tooltip="Return to Passage">
              <w:r>
                <w:rPr>
                  <w:color w:val="0969DA"/>
                  <w:u w:val="single"/>
                </w:rPr>
                <w:t>↩ Return</w:t>
              </w:r>
            </w:hyperlink>
          </w:p>
        </w:tc>
      </w:tr>
      <w:tr>
        <w:tc>
          <w:tcPr>
            <w:tcW w:type="dxa" w:w="1872"/>
            <w:shd w:fill="F6F8FA"/>
            <w:vAlign w:val="center"/>
          </w:tcPr>
          <w:p>
            <w:pPr>
              <w:spacing w:before="80" w:after="80"/>
            </w:pPr>
            <w:bookmarkStart w:id="2013" w:name="vocab_idyll"/>
            <w:r>
              <w:rPr>
                <w:b/>
                <w:color w:val="0969DA"/>
                <w:sz w:val="20"/>
              </w:rPr>
              <w:t>idyll</w:t>
            </w:r>
            <w:bookmarkEnd w:id="2013"/>
          </w:p>
        </w:tc>
        <w:tc>
          <w:tcPr>
            <w:tcW w:type="dxa" w:w="3168"/>
            <w:shd w:fill="F6F8FA"/>
            <w:vAlign w:val="center"/>
          </w:tcPr>
          <w:p>
            <w:pPr>
              <w:spacing w:before="80" w:after="80"/>
            </w:pPr>
            <w:r>
              <w:rPr>
                <w:color w:val="24292F"/>
                <w:sz w:val="19"/>
              </w:rPr>
              <w:t>An episode of such pastoral or romantic charm as to qualify as the subject of a poetic idyll</w:t>
            </w:r>
          </w:p>
        </w:tc>
        <w:tc>
          <w:tcPr>
            <w:tcW w:type="dxa" w:w="2880"/>
            <w:shd w:fill="F6F8FA"/>
            <w:vAlign w:val="center"/>
          </w:tcPr>
          <w:p>
            <w:pPr>
              <w:spacing w:before="80" w:after="80"/>
            </w:pPr>
            <w:r>
              <w:rPr>
                <w:i/>
                <w:sz w:val="17"/>
              </w:rPr>
              <w:t xml:space="preserve">A melancholic blues ballad or a satirical burlesque became an episodic </w:t>
            </w:r>
            <w:r>
              <w:rPr>
                <w:b/>
                <w:i/>
                <w:color w:val="0969DA"/>
                <w:sz w:val="17"/>
              </w:rPr>
              <w:t>idyll</w:t>
            </w:r>
            <w:r>
              <w:rPr>
                <w:i/>
                <w:sz w:val="17"/>
              </w:rPr>
              <w:t xml:space="preserve"> of resistance, where poets used a rhyming stanza or witty doggerel to outwit censors.</w:t>
            </w:r>
          </w:p>
        </w:tc>
        <w:tc>
          <w:tcPr>
            <w:tcW w:type="dxa" w:w="1440"/>
            <w:shd w:fill="F6F8FA"/>
            <w:vAlign w:val="center"/>
          </w:tcPr>
          <w:p>
            <w:pPr>
              <w:spacing w:before="80" w:after="80"/>
              <w:jc w:val="center"/>
            </w:pPr>
            <w:hyperlink w:anchor="text_idyll" w:tooltip="Return to Passage">
              <w:r>
                <w:rPr>
                  <w:color w:val="0969DA"/>
                  <w:u w:val="single"/>
                </w:rPr>
                <w:t>↩ Return</w:t>
              </w:r>
            </w:hyperlink>
          </w:p>
        </w:tc>
      </w:tr>
      <w:tr>
        <w:tc>
          <w:tcPr>
            <w:tcW w:type="dxa" w:w="1872"/>
            <w:shd w:fill="FFFFFF"/>
            <w:vAlign w:val="center"/>
          </w:tcPr>
          <w:p>
            <w:pPr>
              <w:spacing w:before="80" w:after="80"/>
            </w:pPr>
            <w:bookmarkStart w:id="2036" w:name="vocab_invert"/>
            <w:r>
              <w:rPr>
                <w:b/>
                <w:color w:val="0969DA"/>
                <w:sz w:val="20"/>
              </w:rPr>
              <w:t>invert</w:t>
            </w:r>
            <w:bookmarkEnd w:id="2036"/>
          </w:p>
        </w:tc>
        <w:tc>
          <w:tcPr>
            <w:tcW w:type="dxa" w:w="3168"/>
            <w:shd w:fill="FFFFFF"/>
            <w:vAlign w:val="center"/>
          </w:tcPr>
          <w:p>
            <w:pPr>
              <w:spacing w:before="80" w:after="80"/>
            </w:pPr>
            <w:r>
              <w:rPr>
                <w:color w:val="24292F"/>
                <w:sz w:val="19"/>
              </w:rPr>
              <w:t>Make an inversion (in a musical composition)</w:t>
            </w:r>
          </w:p>
        </w:tc>
        <w:tc>
          <w:tcPr>
            <w:tcW w:type="dxa" w:w="2880"/>
            <w:shd w:fill="FFFFFF"/>
            <w:vAlign w:val="center"/>
          </w:tcPr>
          <w:p>
            <w:pPr>
              <w:spacing w:before="80" w:after="80"/>
            </w:pPr>
            <w:r>
              <w:rPr>
                <w:i/>
                <w:sz w:val="17"/>
              </w:rPr>
              <w:t xml:space="preserve">Scholars study the formal structure of a traditional sonnet alongside an ancient philosophical apologue and moral parable, analyzing how Taiwanese authors </w:t>
            </w:r>
            <w:r>
              <w:rPr>
                <w:b/>
                <w:i/>
                <w:color w:val="0969DA"/>
                <w:sz w:val="17"/>
              </w:rPr>
              <w:t>invert</w:t>
            </w:r>
            <w:r>
              <w:rPr>
                <w:i/>
                <w:sz w:val="17"/>
              </w:rPr>
              <w:t xml:space="preserve"> imperial narratives to reclaim sovereign agency.</w:t>
            </w:r>
          </w:p>
        </w:tc>
        <w:tc>
          <w:tcPr>
            <w:tcW w:type="dxa" w:w="1440"/>
            <w:shd w:fill="FFFFFF"/>
            <w:vAlign w:val="center"/>
          </w:tcPr>
          <w:p>
            <w:pPr>
              <w:spacing w:before="80" w:after="80"/>
              <w:jc w:val="center"/>
            </w:pPr>
            <w:hyperlink w:anchor="text_invert" w:tooltip="Return to Passage">
              <w:r>
                <w:rPr>
                  <w:color w:val="0969DA"/>
                  <w:u w:val="single"/>
                </w:rPr>
                <w:t>↩ Return</w:t>
              </w:r>
            </w:hyperlink>
          </w:p>
        </w:tc>
      </w:tr>
      <w:tr>
        <w:tc>
          <w:tcPr>
            <w:tcW w:type="dxa" w:w="1872"/>
            <w:shd w:fill="F6F8FA"/>
            <w:vAlign w:val="center"/>
          </w:tcPr>
          <w:p>
            <w:pPr>
              <w:spacing w:before="80" w:after="80"/>
            </w:pPr>
            <w:bookmarkStart w:id="2027" w:name="vocab_legato"/>
            <w:r>
              <w:rPr>
                <w:b/>
                <w:color w:val="0969DA"/>
                <w:sz w:val="20"/>
              </w:rPr>
              <w:t>legato</w:t>
            </w:r>
            <w:bookmarkEnd w:id="2027"/>
          </w:p>
        </w:tc>
        <w:tc>
          <w:tcPr>
            <w:tcW w:type="dxa" w:w="3168"/>
            <w:shd w:fill="F6F8FA"/>
            <w:vAlign w:val="center"/>
          </w:tcPr>
          <w:p>
            <w:pPr>
              <w:spacing w:before="80" w:after="80"/>
            </w:pPr>
            <w:r>
              <w:rPr>
                <w:color w:val="24292F"/>
                <w:sz w:val="19"/>
              </w:rPr>
              <w:t>(music) without breaks between notes; smooth and connected</w:t>
            </w:r>
          </w:p>
        </w:tc>
        <w:tc>
          <w:tcPr>
            <w:tcW w:type="dxa" w:w="2880"/>
            <w:shd w:fill="F6F8FA"/>
            <w:vAlign w:val="center"/>
          </w:tcPr>
          <w:p>
            <w:pPr>
              <w:spacing w:before="80" w:after="80"/>
            </w:pPr>
            <w:r>
              <w:rPr>
                <w:i/>
                <w:sz w:val="17"/>
              </w:rPr>
              <w:t xml:space="preserve">An evocative orchestral overture often opens a national concert, leading into a grand cantata or sacred oratorio where classical strings play in smooth </w:t>
            </w:r>
            <w:r>
              <w:rPr>
                <w:b/>
                <w:i/>
                <w:color w:val="0969DA"/>
                <w:sz w:val="17"/>
              </w:rPr>
              <w:t>legato</w:t>
            </w:r>
            <w:r>
              <w:rPr>
                <w:i/>
                <w:sz w:val="17"/>
              </w:rPr>
              <w:t xml:space="preserve"> before bursting into a staccato rhythm.</w:t>
            </w:r>
          </w:p>
        </w:tc>
        <w:tc>
          <w:tcPr>
            <w:tcW w:type="dxa" w:w="1440"/>
            <w:shd w:fill="F6F8FA"/>
            <w:vAlign w:val="center"/>
          </w:tcPr>
          <w:p>
            <w:pPr>
              <w:spacing w:before="80" w:after="80"/>
              <w:jc w:val="center"/>
            </w:pPr>
            <w:hyperlink w:anchor="text_legato" w:tooltip="Return to Passage">
              <w:r>
                <w:rPr>
                  <w:color w:val="0969DA"/>
                  <w:u w:val="single"/>
                </w:rPr>
                <w:t>↩ Return</w:t>
              </w:r>
            </w:hyperlink>
          </w:p>
        </w:tc>
      </w:tr>
      <w:tr>
        <w:tc>
          <w:tcPr>
            <w:tcW w:type="dxa" w:w="1872"/>
            <w:shd w:fill="FFFFFF"/>
            <w:vAlign w:val="center"/>
          </w:tcPr>
          <w:p>
            <w:pPr>
              <w:spacing w:before="80" w:after="80"/>
            </w:pPr>
            <w:bookmarkStart w:id="2003" w:name="vocab_libretto"/>
            <w:r>
              <w:rPr>
                <w:b/>
                <w:color w:val="0969DA"/>
                <w:sz w:val="20"/>
              </w:rPr>
              <w:t>libretto</w:t>
            </w:r>
            <w:bookmarkEnd w:id="2003"/>
          </w:p>
        </w:tc>
        <w:tc>
          <w:tcPr>
            <w:tcW w:type="dxa" w:w="3168"/>
            <w:shd w:fill="FFFFFF"/>
            <w:vAlign w:val="center"/>
          </w:tcPr>
          <w:p>
            <w:pPr>
              <w:spacing w:before="80" w:after="80"/>
            </w:pPr>
            <w:r>
              <w:rPr>
                <w:color w:val="24292F"/>
                <w:sz w:val="19"/>
              </w:rPr>
              <w:t>The words of an opera or musical play</w:t>
            </w:r>
          </w:p>
        </w:tc>
        <w:tc>
          <w:tcPr>
            <w:tcW w:type="dxa" w:w="2880"/>
            <w:shd w:fill="FFFFFF"/>
            <w:vAlign w:val="center"/>
          </w:tcPr>
          <w:p>
            <w:pPr>
              <w:spacing w:before="80" w:after="80"/>
            </w:pPr>
            <w:r>
              <w:rPr>
                <w:i/>
                <w:sz w:val="17"/>
              </w:rPr>
              <w:t xml:space="preserve">In theatrical pantomime and modern opera, a brilliant </w:t>
            </w:r>
            <w:r>
              <w:rPr>
                <w:b/>
                <w:i/>
                <w:color w:val="0969DA"/>
                <w:sz w:val="17"/>
              </w:rPr>
              <w:t>libretto</w:t>
            </w:r>
            <w:r>
              <w:rPr>
                <w:i/>
                <w:sz w:val="17"/>
              </w:rPr>
              <w:t xml:space="preserve"> captures the struggles of everyday citizens, while audiences respond to the prompt of civic solidarity.</w:t>
            </w:r>
          </w:p>
        </w:tc>
        <w:tc>
          <w:tcPr>
            <w:tcW w:type="dxa" w:w="1440"/>
            <w:shd w:fill="FFFFFF"/>
            <w:vAlign w:val="center"/>
          </w:tcPr>
          <w:p>
            <w:pPr>
              <w:spacing w:before="80" w:after="80"/>
              <w:jc w:val="center"/>
            </w:pPr>
            <w:hyperlink w:anchor="text_libretto" w:tooltip="Return to Passage">
              <w:r>
                <w:rPr>
                  <w:color w:val="0969DA"/>
                  <w:u w:val="single"/>
                </w:rPr>
                <w:t>↩ Return</w:t>
              </w:r>
            </w:hyperlink>
          </w:p>
        </w:tc>
      </w:tr>
      <w:tr>
        <w:tc>
          <w:tcPr>
            <w:tcW w:type="dxa" w:w="1872"/>
            <w:shd w:fill="F6F8FA"/>
            <w:vAlign w:val="center"/>
          </w:tcPr>
          <w:p>
            <w:pPr>
              <w:spacing w:before="80" w:after="80"/>
            </w:pPr>
            <w:bookmarkStart w:id="2042" w:name="vocab_litany"/>
            <w:r>
              <w:rPr>
                <w:b/>
                <w:color w:val="0969DA"/>
                <w:sz w:val="20"/>
              </w:rPr>
              <w:t>litany</w:t>
            </w:r>
            <w:bookmarkEnd w:id="2042"/>
          </w:p>
        </w:tc>
        <w:tc>
          <w:tcPr>
            <w:tcW w:type="dxa" w:w="3168"/>
            <w:shd w:fill="F6F8FA"/>
            <w:vAlign w:val="center"/>
          </w:tcPr>
          <w:p>
            <w:pPr>
              <w:spacing w:before="80" w:after="80"/>
            </w:pPr>
            <w:r>
              <w:rPr>
                <w:color w:val="24292F"/>
                <w:sz w:val="19"/>
              </w:rPr>
              <w:t>Any long and tedious address or recital</w:t>
            </w:r>
          </w:p>
        </w:tc>
        <w:tc>
          <w:tcPr>
            <w:tcW w:type="dxa" w:w="2880"/>
            <w:shd w:fill="F6F8FA"/>
            <w:vAlign w:val="center"/>
          </w:tcPr>
          <w:p>
            <w:pPr>
              <w:spacing w:before="80" w:after="80"/>
            </w:pPr>
            <w:r>
              <w:rPr>
                <w:i/>
                <w:sz w:val="17"/>
              </w:rPr>
              <w:t xml:space="preserve">As a celebrated orator delivers an inspiring peroration to conclude a democratic assembly, the crowd joins in a solemn </w:t>
            </w:r>
            <w:r>
              <w:rPr>
                <w:b/>
                <w:i/>
                <w:color w:val="0969DA"/>
                <w:sz w:val="17"/>
              </w:rPr>
              <w:t>litany</w:t>
            </w:r>
            <w:r>
              <w:rPr>
                <w:i/>
                <w:sz w:val="17"/>
              </w:rPr>
              <w:t xml:space="preserve"> of dedication, followed by a triumphant musical reprise that serves as an enduring epilogue to past oppression, reaffirming that the nation’s cultural cadence will forever resonate with freedom.</w:t>
            </w:r>
          </w:p>
        </w:tc>
        <w:tc>
          <w:tcPr>
            <w:tcW w:type="dxa" w:w="1440"/>
            <w:shd w:fill="F6F8FA"/>
            <w:vAlign w:val="center"/>
          </w:tcPr>
          <w:p>
            <w:pPr>
              <w:spacing w:before="80" w:after="80"/>
              <w:jc w:val="center"/>
            </w:pPr>
            <w:hyperlink w:anchor="text_litany" w:tooltip="Return to Passage">
              <w:r>
                <w:rPr>
                  <w:color w:val="0969DA"/>
                  <w:u w:val="single"/>
                </w:rPr>
                <w:t>↩ Return</w:t>
              </w:r>
            </w:hyperlink>
          </w:p>
        </w:tc>
      </w:tr>
      <w:tr>
        <w:tc>
          <w:tcPr>
            <w:tcW w:type="dxa" w:w="1872"/>
            <w:shd w:fill="FFFFFF"/>
            <w:vAlign w:val="center"/>
          </w:tcPr>
          <w:p>
            <w:pPr>
              <w:spacing w:before="80" w:after="80"/>
            </w:pPr>
            <w:bookmarkStart w:id="2007" w:name="vocab_madrigal"/>
            <w:r>
              <w:rPr>
                <w:b/>
                <w:color w:val="0969DA"/>
                <w:sz w:val="20"/>
              </w:rPr>
              <w:t>madrigal</w:t>
            </w:r>
            <w:bookmarkEnd w:id="2007"/>
          </w:p>
        </w:tc>
        <w:tc>
          <w:tcPr>
            <w:tcW w:type="dxa" w:w="3168"/>
            <w:shd w:fill="FFFFFF"/>
            <w:vAlign w:val="center"/>
          </w:tcPr>
          <w:p>
            <w:pPr>
              <w:spacing w:before="80" w:after="80"/>
            </w:pPr>
            <w:r>
              <w:rPr>
                <w:color w:val="24292F"/>
                <w:sz w:val="19"/>
              </w:rPr>
              <w:t>An unaccompanied partsong for 2 or 3 voices; follows a strict poetic form</w:t>
            </w:r>
          </w:p>
        </w:tc>
        <w:tc>
          <w:tcPr>
            <w:tcW w:type="dxa" w:w="2880"/>
            <w:shd w:fill="FFFFFF"/>
            <w:vAlign w:val="center"/>
          </w:tcPr>
          <w:p>
            <w:pPr>
              <w:spacing w:before="80" w:after="80"/>
            </w:pPr>
            <w:r>
              <w:rPr>
                <w:i/>
                <w:sz w:val="17"/>
              </w:rPr>
              <w:t xml:space="preserve">When critics canvass modern literature, they discover a pastiche of multicultural styles where Indigenous mythologies mingle with postmodern fiction, while horses canter past rural music pavilions and poets compose an ancient allegory or a delicate renaissance </w:t>
            </w:r>
            <w:r>
              <w:rPr>
                <w:b/>
                <w:i/>
                <w:color w:val="0969DA"/>
                <w:sz w:val="17"/>
              </w:rPr>
              <w:t>madrigal</w:t>
            </w:r>
            <w:r>
              <w:rPr>
                <w:i/>
                <w:sz w:val="17"/>
              </w:rPr>
              <w:t>, mastering each tonal modulation.</w:t>
            </w:r>
          </w:p>
        </w:tc>
        <w:tc>
          <w:tcPr>
            <w:tcW w:type="dxa" w:w="1440"/>
            <w:shd w:fill="FFFFFF"/>
            <w:vAlign w:val="center"/>
          </w:tcPr>
          <w:p>
            <w:pPr>
              <w:spacing w:before="80" w:after="80"/>
              <w:jc w:val="center"/>
            </w:pPr>
            <w:hyperlink w:anchor="text_madrigal" w:tooltip="Return to Passage">
              <w:r>
                <w:rPr>
                  <w:color w:val="0969DA"/>
                  <w:u w:val="single"/>
                </w:rPr>
                <w:t>↩ Return</w:t>
              </w:r>
            </w:hyperlink>
          </w:p>
        </w:tc>
      </w:tr>
      <w:tr>
        <w:tc>
          <w:tcPr>
            <w:tcW w:type="dxa" w:w="1872"/>
            <w:shd w:fill="F6F8FA"/>
            <w:vAlign w:val="center"/>
          </w:tcPr>
          <w:p>
            <w:pPr>
              <w:spacing w:before="80" w:after="80"/>
            </w:pPr>
            <w:bookmarkStart w:id="2030" w:name="vocab_medley"/>
            <w:r>
              <w:rPr>
                <w:b/>
                <w:color w:val="0969DA"/>
                <w:sz w:val="20"/>
              </w:rPr>
              <w:t>medley</w:t>
            </w:r>
            <w:bookmarkEnd w:id="2030"/>
          </w:p>
        </w:tc>
        <w:tc>
          <w:tcPr>
            <w:tcW w:type="dxa" w:w="3168"/>
            <w:shd w:fill="F6F8FA"/>
            <w:vAlign w:val="center"/>
          </w:tcPr>
          <w:p>
            <w:pPr>
              <w:spacing w:before="80" w:after="80"/>
            </w:pPr>
            <w:r>
              <w:rPr>
                <w:color w:val="24292F"/>
                <w:sz w:val="19"/>
              </w:rPr>
              <w:t>A musical composition consisting of a series of songs or other musical pieces from various sources</w:t>
            </w:r>
          </w:p>
        </w:tc>
        <w:tc>
          <w:tcPr>
            <w:tcW w:type="dxa" w:w="2880"/>
            <w:shd w:fill="F6F8FA"/>
            <w:vAlign w:val="center"/>
          </w:tcPr>
          <w:p>
            <w:pPr>
              <w:spacing w:before="80" w:after="80"/>
            </w:pPr>
            <w:r>
              <w:rPr>
                <w:i/>
                <w:sz w:val="17"/>
              </w:rPr>
              <w:t xml:space="preserve">As the full chorus joins the performance, the music builds toward a powerful crescendo, weaving a vibrant </w:t>
            </w:r>
            <w:r>
              <w:rPr>
                <w:b/>
                <w:i/>
                <w:color w:val="0969DA"/>
                <w:sz w:val="17"/>
              </w:rPr>
              <w:t>medley</w:t>
            </w:r>
            <w:r>
              <w:rPr>
                <w:i/>
                <w:sz w:val="17"/>
              </w:rPr>
              <w:t xml:space="preserve"> of native folk tunes before reaching a triumphant finale and reflective musical coda.</w:t>
            </w:r>
          </w:p>
        </w:tc>
        <w:tc>
          <w:tcPr>
            <w:tcW w:type="dxa" w:w="1440"/>
            <w:shd w:fill="F6F8FA"/>
            <w:vAlign w:val="center"/>
          </w:tcPr>
          <w:p>
            <w:pPr>
              <w:spacing w:before="80" w:after="80"/>
              <w:jc w:val="center"/>
            </w:pPr>
            <w:hyperlink w:anchor="text_medley" w:tooltip="Return to Passage">
              <w:r>
                <w:rPr>
                  <w:color w:val="0969DA"/>
                  <w:u w:val="single"/>
                </w:rPr>
                <w:t>↩ Return</w:t>
              </w:r>
            </w:hyperlink>
          </w:p>
        </w:tc>
      </w:tr>
      <w:tr>
        <w:tc>
          <w:tcPr>
            <w:tcW w:type="dxa" w:w="1872"/>
            <w:shd w:fill="FFFFFF"/>
            <w:vAlign w:val="center"/>
          </w:tcPr>
          <w:p>
            <w:pPr>
              <w:spacing w:before="80" w:after="80"/>
            </w:pPr>
            <w:bookmarkStart w:id="2049" w:name="vocab_modulate"/>
            <w:r>
              <w:rPr>
                <w:b/>
                <w:color w:val="0969DA"/>
                <w:sz w:val="20"/>
              </w:rPr>
              <w:t>modulate</w:t>
            </w:r>
            <w:bookmarkEnd w:id="2049"/>
          </w:p>
        </w:tc>
        <w:tc>
          <w:tcPr>
            <w:tcW w:type="dxa" w:w="3168"/>
            <w:shd w:fill="FFFFFF"/>
            <w:vAlign w:val="center"/>
          </w:tcPr>
          <w:p>
            <w:pPr>
              <w:spacing w:before="80" w:after="80"/>
            </w:pPr>
            <w:r>
              <w:rPr>
                <w:color w:val="24292F"/>
                <w:sz w:val="19"/>
              </w:rPr>
              <w:t>Change the key of, in music</w:t>
            </w:r>
          </w:p>
        </w:tc>
        <w:tc>
          <w:tcPr>
            <w:tcW w:type="dxa" w:w="2880"/>
            <w:shd w:fill="FFFFFF"/>
            <w:vAlign w:val="center"/>
          </w:tcPr>
          <w:p>
            <w:pPr>
              <w:spacing w:before="80" w:after="80"/>
            </w:pPr>
            <w:r>
              <w:rPr>
                <w:i/>
                <w:sz w:val="17"/>
              </w:rPr>
              <w:t xml:space="preserve">Rather than accepting the dominant ideology of the state, civic artists would </w:t>
            </w:r>
            <w:r>
              <w:rPr>
                <w:b/>
                <w:i/>
                <w:color w:val="0969DA"/>
                <w:sz w:val="17"/>
              </w:rPr>
              <w:t>modulate</w:t>
            </w:r>
            <w:r>
              <w:rPr>
                <w:i/>
                <w:sz w:val="17"/>
              </w:rPr>
              <w:t xml:space="preserve"> their harmonies, creating an inspiring rhapsody of freedom.</w:t>
            </w:r>
          </w:p>
        </w:tc>
        <w:tc>
          <w:tcPr>
            <w:tcW w:type="dxa" w:w="1440"/>
            <w:shd w:fill="FFFFFF"/>
            <w:vAlign w:val="center"/>
          </w:tcPr>
          <w:p>
            <w:pPr>
              <w:spacing w:before="80" w:after="80"/>
              <w:jc w:val="center"/>
            </w:pPr>
            <w:hyperlink w:anchor="text_modulate" w:tooltip="Return to Passage">
              <w:r>
                <w:rPr>
                  <w:color w:val="0969DA"/>
                  <w:u w:val="single"/>
                </w:rPr>
                <w:t>↩ Return</w:t>
              </w:r>
            </w:hyperlink>
          </w:p>
        </w:tc>
      </w:tr>
      <w:tr>
        <w:tc>
          <w:tcPr>
            <w:tcW w:type="dxa" w:w="1872"/>
            <w:shd w:fill="F6F8FA"/>
            <w:vAlign w:val="center"/>
          </w:tcPr>
          <w:p>
            <w:pPr>
              <w:spacing w:before="80" w:after="80"/>
            </w:pPr>
            <w:bookmarkStart w:id="2020" w:name="vocab_modulation"/>
            <w:r>
              <w:rPr>
                <w:b/>
                <w:color w:val="0969DA"/>
                <w:sz w:val="20"/>
              </w:rPr>
              <w:t>modulation</w:t>
            </w:r>
            <w:bookmarkEnd w:id="2020"/>
          </w:p>
        </w:tc>
        <w:tc>
          <w:tcPr>
            <w:tcW w:type="dxa" w:w="3168"/>
            <w:shd w:fill="F6F8FA"/>
            <w:vAlign w:val="center"/>
          </w:tcPr>
          <w:p>
            <w:pPr>
              <w:spacing w:before="80" w:after="80"/>
            </w:pPr>
            <w:r>
              <w:rPr>
                <w:color w:val="24292F"/>
                <w:sz w:val="19"/>
              </w:rPr>
              <w:t>A musical passage moving from one key to another</w:t>
            </w:r>
          </w:p>
        </w:tc>
        <w:tc>
          <w:tcPr>
            <w:tcW w:type="dxa" w:w="2880"/>
            <w:shd w:fill="F6F8FA"/>
            <w:vAlign w:val="center"/>
          </w:tcPr>
          <w:p>
            <w:pPr>
              <w:spacing w:before="80" w:after="80"/>
            </w:pPr>
            <w:r>
              <w:rPr>
                <w:i/>
                <w:sz w:val="17"/>
              </w:rPr>
              <w:t xml:space="preserve">When critics canvass modern literature, they discover a pastiche of multicultural styles where Indigenous mythologies mingle with postmodern fiction, while horses canter past rural music pavilions and poets compose an ancient allegory or a delicate renaissance madrigal, mastering each tonal </w:t>
            </w:r>
            <w:r>
              <w:rPr>
                <w:b/>
                <w:i/>
                <w:color w:val="0969DA"/>
                <w:sz w:val="17"/>
              </w:rPr>
              <w:t>modulation</w:t>
            </w:r>
            <w:r>
              <w:rPr>
                <w:i/>
                <w:sz w:val="17"/>
              </w:rPr>
              <w:t>.</w:t>
            </w:r>
          </w:p>
        </w:tc>
        <w:tc>
          <w:tcPr>
            <w:tcW w:type="dxa" w:w="1440"/>
            <w:shd w:fill="F6F8FA"/>
            <w:vAlign w:val="center"/>
          </w:tcPr>
          <w:p>
            <w:pPr>
              <w:spacing w:before="80" w:after="80"/>
              <w:jc w:val="center"/>
            </w:pPr>
            <w:hyperlink w:anchor="text_modulation" w:tooltip="Return to Passage">
              <w:r>
                <w:rPr>
                  <w:color w:val="0969DA"/>
                  <w:u w:val="single"/>
                </w:rPr>
                <w:t>↩ Return</w:t>
              </w:r>
            </w:hyperlink>
          </w:p>
        </w:tc>
      </w:tr>
      <w:tr>
        <w:tc>
          <w:tcPr>
            <w:tcW w:type="dxa" w:w="1872"/>
            <w:shd w:fill="FFFFFF"/>
            <w:vAlign w:val="center"/>
          </w:tcPr>
          <w:p>
            <w:pPr>
              <w:spacing w:before="80" w:after="80"/>
            </w:pPr>
            <w:bookmarkStart w:id="2006" w:name="vocab_oratorio"/>
            <w:r>
              <w:rPr>
                <w:b/>
                <w:color w:val="0969DA"/>
                <w:sz w:val="20"/>
              </w:rPr>
              <w:t>oratorio</w:t>
            </w:r>
            <w:bookmarkEnd w:id="2006"/>
          </w:p>
        </w:tc>
        <w:tc>
          <w:tcPr>
            <w:tcW w:type="dxa" w:w="3168"/>
            <w:shd w:fill="FFFFFF"/>
            <w:vAlign w:val="center"/>
          </w:tcPr>
          <w:p>
            <w:pPr>
              <w:spacing w:before="80" w:after="80"/>
            </w:pPr>
            <w:r>
              <w:rPr>
                <w:color w:val="24292F"/>
                <w:sz w:val="19"/>
              </w:rPr>
              <w:t>A musical composition for voices and orchestra based on a religious text</w:t>
            </w:r>
          </w:p>
        </w:tc>
        <w:tc>
          <w:tcPr>
            <w:tcW w:type="dxa" w:w="2880"/>
            <w:shd w:fill="FFFFFF"/>
            <w:vAlign w:val="center"/>
          </w:tcPr>
          <w:p>
            <w:pPr>
              <w:spacing w:before="80" w:after="80"/>
            </w:pPr>
            <w:r>
              <w:rPr>
                <w:i/>
                <w:sz w:val="17"/>
              </w:rPr>
              <w:t xml:space="preserve">An evocative orchestral overture often opens a national concert, leading into a grand cantata or sacred </w:t>
            </w:r>
            <w:r>
              <w:rPr>
                <w:b/>
                <w:i/>
                <w:color w:val="0969DA"/>
                <w:sz w:val="17"/>
              </w:rPr>
              <w:t>oratorio</w:t>
            </w:r>
            <w:r>
              <w:rPr>
                <w:i/>
                <w:sz w:val="17"/>
              </w:rPr>
              <w:t xml:space="preserve"> where classical strings play in smooth legato before bursting into a staccato rhythm.</w:t>
            </w:r>
          </w:p>
        </w:tc>
        <w:tc>
          <w:tcPr>
            <w:tcW w:type="dxa" w:w="1440"/>
            <w:shd w:fill="FFFFFF"/>
            <w:vAlign w:val="center"/>
          </w:tcPr>
          <w:p>
            <w:pPr>
              <w:spacing w:before="80" w:after="80"/>
              <w:jc w:val="center"/>
            </w:pPr>
            <w:hyperlink w:anchor="text_oratorio" w:tooltip="Return to Passage">
              <w:r>
                <w:rPr>
                  <w:color w:val="0969DA"/>
                  <w:u w:val="single"/>
                </w:rPr>
                <w:t>↩ Return</w:t>
              </w:r>
            </w:hyperlink>
          </w:p>
        </w:tc>
      </w:tr>
      <w:tr>
        <w:tc>
          <w:tcPr>
            <w:tcW w:type="dxa" w:w="1872"/>
            <w:shd w:fill="F6F8FA"/>
            <w:vAlign w:val="center"/>
          </w:tcPr>
          <w:p>
            <w:pPr>
              <w:spacing w:before="80" w:after="80"/>
            </w:pPr>
            <w:bookmarkStart w:id="2018" w:name="vocab_overture"/>
            <w:r>
              <w:rPr>
                <w:b/>
                <w:color w:val="0969DA"/>
                <w:sz w:val="20"/>
              </w:rPr>
              <w:t>overture</w:t>
            </w:r>
            <w:bookmarkEnd w:id="2018"/>
          </w:p>
        </w:tc>
        <w:tc>
          <w:tcPr>
            <w:tcW w:type="dxa" w:w="3168"/>
            <w:shd w:fill="F6F8FA"/>
            <w:vAlign w:val="center"/>
          </w:tcPr>
          <w:p>
            <w:pPr>
              <w:spacing w:before="80" w:after="80"/>
            </w:pPr>
            <w:r>
              <w:rPr>
                <w:color w:val="24292F"/>
                <w:sz w:val="19"/>
              </w:rPr>
              <w:t>Orchestral music played at the beginning of an opera or oratorio</w:t>
            </w:r>
          </w:p>
        </w:tc>
        <w:tc>
          <w:tcPr>
            <w:tcW w:type="dxa" w:w="2880"/>
            <w:shd w:fill="F6F8FA"/>
            <w:vAlign w:val="center"/>
          </w:tcPr>
          <w:p>
            <w:pPr>
              <w:spacing w:before="80" w:after="80"/>
            </w:pPr>
            <w:r>
              <w:rPr>
                <w:i/>
                <w:sz w:val="17"/>
              </w:rPr>
              <w:t xml:space="preserve">An evocative orchestral </w:t>
            </w:r>
            <w:r>
              <w:rPr>
                <w:b/>
                <w:i/>
                <w:color w:val="0969DA"/>
                <w:sz w:val="17"/>
              </w:rPr>
              <w:t>overture</w:t>
            </w:r>
            <w:r>
              <w:rPr>
                <w:i/>
                <w:sz w:val="17"/>
              </w:rPr>
              <w:t xml:space="preserve"> often opens a national concert, leading into a grand cantata or sacred oratorio where classical strings play in smooth legato before bursting into a staccato rhythm.</w:t>
            </w:r>
          </w:p>
        </w:tc>
        <w:tc>
          <w:tcPr>
            <w:tcW w:type="dxa" w:w="1440"/>
            <w:shd w:fill="F6F8FA"/>
            <w:vAlign w:val="center"/>
          </w:tcPr>
          <w:p>
            <w:pPr>
              <w:spacing w:before="80" w:after="80"/>
              <w:jc w:val="center"/>
            </w:pPr>
            <w:hyperlink w:anchor="text_overture" w:tooltip="Return to Passage">
              <w:r>
                <w:rPr>
                  <w:color w:val="0969DA"/>
                  <w:u w:val="single"/>
                </w:rPr>
                <w:t>↩ Return</w:t>
              </w:r>
            </w:hyperlink>
          </w:p>
        </w:tc>
      </w:tr>
      <w:tr>
        <w:tc>
          <w:tcPr>
            <w:tcW w:type="dxa" w:w="1872"/>
            <w:shd w:fill="FFFFFF"/>
            <w:vAlign w:val="center"/>
          </w:tcPr>
          <w:p>
            <w:pPr>
              <w:spacing w:before="80" w:after="80"/>
            </w:pPr>
            <w:bookmarkStart w:id="2012" w:name="vocab_panegyric"/>
            <w:r>
              <w:rPr>
                <w:b/>
                <w:color w:val="0969DA"/>
                <w:sz w:val="20"/>
              </w:rPr>
              <w:t>panegyric</w:t>
            </w:r>
            <w:bookmarkEnd w:id="2012"/>
          </w:p>
        </w:tc>
        <w:tc>
          <w:tcPr>
            <w:tcW w:type="dxa" w:w="3168"/>
            <w:shd w:fill="FFFFFF"/>
            <w:vAlign w:val="center"/>
          </w:tcPr>
          <w:p>
            <w:pPr>
              <w:spacing w:before="80" w:after="80"/>
            </w:pPr>
            <w:r>
              <w:rPr>
                <w:color w:val="24292F"/>
                <w:sz w:val="19"/>
              </w:rPr>
              <w:t>A formal expression of praise</w:t>
            </w:r>
          </w:p>
        </w:tc>
        <w:tc>
          <w:tcPr>
            <w:tcW w:type="dxa" w:w="2880"/>
            <w:shd w:fill="FFFFFF"/>
            <w:vAlign w:val="center"/>
          </w:tcPr>
          <w:p>
            <w:pPr>
              <w:spacing w:before="80" w:after="80"/>
            </w:pPr>
            <w:r>
              <w:rPr>
                <w:i/>
                <w:sz w:val="17"/>
              </w:rPr>
              <w:t xml:space="preserve">Today, contemporary songwriters do not hesitate to rhapsodize about social justice, composing an uninhibited </w:t>
            </w:r>
            <w:r>
              <w:rPr>
                <w:b/>
                <w:i/>
                <w:color w:val="0969DA"/>
                <w:sz w:val="17"/>
              </w:rPr>
              <w:t>panegyric</w:t>
            </w:r>
            <w:r>
              <w:rPr>
                <w:i/>
                <w:sz w:val="17"/>
              </w:rPr>
              <w:t xml:space="preserve"> to civil rights and Indigenous dignity.</w:t>
            </w:r>
          </w:p>
        </w:tc>
        <w:tc>
          <w:tcPr>
            <w:tcW w:type="dxa" w:w="1440"/>
            <w:shd w:fill="FFFFFF"/>
            <w:vAlign w:val="center"/>
          </w:tcPr>
          <w:p>
            <w:pPr>
              <w:spacing w:before="80" w:after="80"/>
              <w:jc w:val="center"/>
            </w:pPr>
            <w:hyperlink w:anchor="text_panegyric" w:tooltip="Return to Passage">
              <w:r>
                <w:rPr>
                  <w:color w:val="0969DA"/>
                  <w:u w:val="single"/>
                </w:rPr>
                <w:t>↩ Return</w:t>
              </w:r>
            </w:hyperlink>
          </w:p>
        </w:tc>
      </w:tr>
      <w:tr>
        <w:tc>
          <w:tcPr>
            <w:tcW w:type="dxa" w:w="1872"/>
            <w:shd w:fill="F6F8FA"/>
            <w:vAlign w:val="center"/>
          </w:tcPr>
          <w:p>
            <w:pPr>
              <w:spacing w:before="80" w:after="80"/>
            </w:pPr>
            <w:bookmarkStart w:id="2028" w:name="vocab_pantomime"/>
            <w:r>
              <w:rPr>
                <w:b/>
                <w:color w:val="0969DA"/>
                <w:sz w:val="20"/>
              </w:rPr>
              <w:t>pantomime</w:t>
            </w:r>
            <w:bookmarkEnd w:id="2028"/>
          </w:p>
        </w:tc>
        <w:tc>
          <w:tcPr>
            <w:tcW w:type="dxa" w:w="3168"/>
            <w:shd w:fill="F6F8FA"/>
            <w:vAlign w:val="center"/>
          </w:tcPr>
          <w:p>
            <w:pPr>
              <w:spacing w:before="80" w:after="80"/>
            </w:pPr>
            <w:r>
              <w:rPr>
                <w:color w:val="24292F"/>
                <w:sz w:val="19"/>
              </w:rPr>
              <w:t>A performance using gestures and body movements without words</w:t>
            </w:r>
          </w:p>
        </w:tc>
        <w:tc>
          <w:tcPr>
            <w:tcW w:type="dxa" w:w="2880"/>
            <w:shd w:fill="F6F8FA"/>
            <w:vAlign w:val="center"/>
          </w:tcPr>
          <w:p>
            <w:pPr>
              <w:spacing w:before="80" w:after="80"/>
            </w:pPr>
            <w:r>
              <w:rPr>
                <w:i/>
                <w:sz w:val="17"/>
              </w:rPr>
              <w:t xml:space="preserve">In theatrical </w:t>
            </w:r>
            <w:r>
              <w:rPr>
                <w:b/>
                <w:i/>
                <w:color w:val="0969DA"/>
                <w:sz w:val="17"/>
              </w:rPr>
              <w:t>pantomime</w:t>
            </w:r>
            <w:r>
              <w:rPr>
                <w:i/>
                <w:sz w:val="17"/>
              </w:rPr>
              <w:t xml:space="preserve"> and modern opera, a brilliant libretto captures the struggles of everyday citizens, while audiences respond to the prompt of civic solidarity.</w:t>
            </w:r>
          </w:p>
        </w:tc>
        <w:tc>
          <w:tcPr>
            <w:tcW w:type="dxa" w:w="1440"/>
            <w:shd w:fill="F6F8FA"/>
            <w:vAlign w:val="center"/>
          </w:tcPr>
          <w:p>
            <w:pPr>
              <w:spacing w:before="80" w:after="80"/>
              <w:jc w:val="center"/>
            </w:pPr>
            <w:hyperlink w:anchor="text_pantomime" w:tooltip="Return to Passage">
              <w:r>
                <w:rPr>
                  <w:color w:val="0969DA"/>
                  <w:u w:val="single"/>
                </w:rPr>
                <w:t>↩ Return</w:t>
              </w:r>
            </w:hyperlink>
          </w:p>
        </w:tc>
      </w:tr>
      <w:tr>
        <w:tc>
          <w:tcPr>
            <w:tcW w:type="dxa" w:w="1872"/>
            <w:shd w:fill="FFFFFF"/>
            <w:vAlign w:val="center"/>
          </w:tcPr>
          <w:p>
            <w:pPr>
              <w:spacing w:before="80" w:after="80"/>
            </w:pPr>
            <w:bookmarkStart w:id="2026" w:name="vocab_parable"/>
            <w:r>
              <w:rPr>
                <w:b/>
                <w:color w:val="0969DA"/>
                <w:sz w:val="20"/>
              </w:rPr>
              <w:t>parable</w:t>
            </w:r>
            <w:bookmarkEnd w:id="2026"/>
          </w:p>
        </w:tc>
        <w:tc>
          <w:tcPr>
            <w:tcW w:type="dxa" w:w="3168"/>
            <w:shd w:fill="FFFFFF"/>
            <w:vAlign w:val="center"/>
          </w:tcPr>
          <w:p>
            <w:pPr>
              <w:spacing w:before="80" w:after="80"/>
            </w:pPr>
            <w:r>
              <w:rPr>
                <w:color w:val="24292F"/>
                <w:sz w:val="19"/>
              </w:rPr>
              <w:t>A short moral story (often with animal characters)</w:t>
            </w:r>
          </w:p>
        </w:tc>
        <w:tc>
          <w:tcPr>
            <w:tcW w:type="dxa" w:w="2880"/>
            <w:shd w:fill="FFFFFF"/>
            <w:vAlign w:val="center"/>
          </w:tcPr>
          <w:p>
            <w:pPr>
              <w:spacing w:before="80" w:after="80"/>
            </w:pPr>
            <w:r>
              <w:rPr>
                <w:i/>
                <w:sz w:val="17"/>
              </w:rPr>
              <w:t xml:space="preserve">Scholars study the formal structure of a traditional sonnet alongside an ancient philosophical apologue and moral </w:t>
            </w:r>
            <w:r>
              <w:rPr>
                <w:b/>
                <w:i/>
                <w:color w:val="0969DA"/>
                <w:sz w:val="17"/>
              </w:rPr>
              <w:t>parable</w:t>
            </w:r>
            <w:r>
              <w:rPr>
                <w:i/>
                <w:sz w:val="17"/>
              </w:rPr>
              <w:t>, analyzing how Taiwanese authors invert imperial narratives to reclaim sovereign agency.</w:t>
            </w:r>
          </w:p>
        </w:tc>
        <w:tc>
          <w:tcPr>
            <w:tcW w:type="dxa" w:w="1440"/>
            <w:shd w:fill="FFFFFF"/>
            <w:vAlign w:val="center"/>
          </w:tcPr>
          <w:p>
            <w:pPr>
              <w:spacing w:before="80" w:after="80"/>
              <w:jc w:val="center"/>
            </w:pPr>
            <w:hyperlink w:anchor="text_parable" w:tooltip="Return to Passage">
              <w:r>
                <w:rPr>
                  <w:color w:val="0969DA"/>
                  <w:u w:val="single"/>
                </w:rPr>
                <w:t>↩ Return</w:t>
              </w:r>
            </w:hyperlink>
          </w:p>
        </w:tc>
      </w:tr>
      <w:tr>
        <w:tc>
          <w:tcPr>
            <w:tcW w:type="dxa" w:w="1872"/>
            <w:shd w:fill="F6F8FA"/>
            <w:vAlign w:val="center"/>
          </w:tcPr>
          <w:p>
            <w:pPr>
              <w:spacing w:before="80" w:after="80"/>
            </w:pPr>
            <w:bookmarkStart w:id="2005" w:name="vocab_pastiche"/>
            <w:r>
              <w:rPr>
                <w:b/>
                <w:color w:val="0969DA"/>
                <w:sz w:val="20"/>
              </w:rPr>
              <w:t>pastiche</w:t>
            </w:r>
            <w:bookmarkEnd w:id="2005"/>
          </w:p>
        </w:tc>
        <w:tc>
          <w:tcPr>
            <w:tcW w:type="dxa" w:w="3168"/>
            <w:shd w:fill="F6F8FA"/>
            <w:vAlign w:val="center"/>
          </w:tcPr>
          <w:p>
            <w:pPr>
              <w:spacing w:before="80" w:after="80"/>
            </w:pPr>
            <w:r>
              <w:rPr>
                <w:color w:val="24292F"/>
                <w:sz w:val="19"/>
              </w:rPr>
              <w:t>A musical composition consisting of a series of songs or other musical pieces from various sources</w:t>
            </w:r>
          </w:p>
        </w:tc>
        <w:tc>
          <w:tcPr>
            <w:tcW w:type="dxa" w:w="2880"/>
            <w:shd w:fill="F6F8FA"/>
            <w:vAlign w:val="center"/>
          </w:tcPr>
          <w:p>
            <w:pPr>
              <w:spacing w:before="80" w:after="80"/>
            </w:pPr>
            <w:r>
              <w:rPr>
                <w:i/>
                <w:sz w:val="17"/>
              </w:rPr>
              <w:t xml:space="preserve">When critics canvass modern literature, they discover a </w:t>
            </w:r>
            <w:r>
              <w:rPr>
                <w:b/>
                <w:i/>
                <w:color w:val="0969DA"/>
                <w:sz w:val="17"/>
              </w:rPr>
              <w:t>pastiche</w:t>
            </w:r>
            <w:r>
              <w:rPr>
                <w:i/>
                <w:sz w:val="17"/>
              </w:rPr>
              <w:t xml:space="preserve"> of multicultural styles where Indigenous mythologies mingle with postmodern fiction, while horses canter past rural music pavilions and poets compose an ancient allegory or a delicate renaissance madrigal, mastering each tonal modulation.</w:t>
            </w:r>
          </w:p>
        </w:tc>
        <w:tc>
          <w:tcPr>
            <w:tcW w:type="dxa" w:w="1440"/>
            <w:shd w:fill="F6F8FA"/>
            <w:vAlign w:val="center"/>
          </w:tcPr>
          <w:p>
            <w:pPr>
              <w:spacing w:before="80" w:after="80"/>
              <w:jc w:val="center"/>
            </w:pPr>
            <w:hyperlink w:anchor="text_pastiche" w:tooltip="Return to Passage">
              <w:r>
                <w:rPr>
                  <w:color w:val="0969DA"/>
                  <w:u w:val="single"/>
                </w:rPr>
                <w:t>↩ Return</w:t>
              </w:r>
            </w:hyperlink>
          </w:p>
        </w:tc>
      </w:tr>
      <w:tr>
        <w:tc>
          <w:tcPr>
            <w:tcW w:type="dxa" w:w="1872"/>
            <w:shd w:fill="FFFFFF"/>
            <w:vAlign w:val="center"/>
          </w:tcPr>
          <w:p>
            <w:pPr>
              <w:spacing w:before="80" w:after="80"/>
            </w:pPr>
            <w:bookmarkStart w:id="2034" w:name="vocab_pastoral"/>
            <w:r>
              <w:rPr>
                <w:b/>
                <w:color w:val="0969DA"/>
                <w:sz w:val="20"/>
              </w:rPr>
              <w:t>pastoral</w:t>
            </w:r>
            <w:bookmarkEnd w:id="2034"/>
          </w:p>
        </w:tc>
        <w:tc>
          <w:tcPr>
            <w:tcW w:type="dxa" w:w="3168"/>
            <w:shd w:fill="FFFFFF"/>
            <w:vAlign w:val="center"/>
          </w:tcPr>
          <w:p>
            <w:pPr>
              <w:spacing w:before="80" w:after="80"/>
            </w:pPr>
            <w:r>
              <w:rPr>
                <w:color w:val="24292F"/>
                <w:sz w:val="19"/>
              </w:rPr>
              <w:t>A musical composition that evokes rural life</w:t>
            </w:r>
          </w:p>
        </w:tc>
        <w:tc>
          <w:tcPr>
            <w:tcW w:type="dxa" w:w="2880"/>
            <w:shd w:fill="FFFFFF"/>
            <w:vAlign w:val="center"/>
          </w:tcPr>
          <w:p>
            <w:pPr>
              <w:spacing w:before="80" w:after="80"/>
            </w:pPr>
            <w:r>
              <w:rPr>
                <w:i/>
                <w:sz w:val="17"/>
              </w:rPr>
              <w:t xml:space="preserve">During the authoritarian era of martial law, when political censorship silenced free speech, songwriters composed subtle allegories and </w:t>
            </w:r>
            <w:r>
              <w:rPr>
                <w:b/>
                <w:i/>
                <w:color w:val="0969DA"/>
                <w:sz w:val="17"/>
              </w:rPr>
              <w:t>pastoral</w:t>
            </w:r>
            <w:r>
              <w:rPr>
                <w:i/>
                <w:sz w:val="17"/>
              </w:rPr>
              <w:t xml:space="preserve"> melodies to convey forbidden emotions.</w:t>
            </w:r>
          </w:p>
        </w:tc>
        <w:tc>
          <w:tcPr>
            <w:tcW w:type="dxa" w:w="1440"/>
            <w:shd w:fill="FFFFFF"/>
            <w:vAlign w:val="center"/>
          </w:tcPr>
          <w:p>
            <w:pPr>
              <w:spacing w:before="80" w:after="80"/>
              <w:jc w:val="center"/>
            </w:pPr>
            <w:hyperlink w:anchor="text_pastoral" w:tooltip="Return to Passage">
              <w:r>
                <w:rPr>
                  <w:color w:val="0969DA"/>
                  <w:u w:val="single"/>
                </w:rPr>
                <w:t>↩ Return</w:t>
              </w:r>
            </w:hyperlink>
          </w:p>
        </w:tc>
      </w:tr>
      <w:tr>
        <w:tc>
          <w:tcPr>
            <w:tcW w:type="dxa" w:w="1872"/>
            <w:shd w:fill="F6F8FA"/>
            <w:vAlign w:val="center"/>
          </w:tcPr>
          <w:p>
            <w:pPr>
              <w:spacing w:before="80" w:after="80"/>
            </w:pPr>
            <w:bookmarkStart w:id="2033" w:name="vocab_peroration"/>
            <w:r>
              <w:rPr>
                <w:b/>
                <w:color w:val="0969DA"/>
                <w:sz w:val="20"/>
              </w:rPr>
              <w:t>peroration</w:t>
            </w:r>
            <w:bookmarkEnd w:id="2033"/>
          </w:p>
        </w:tc>
        <w:tc>
          <w:tcPr>
            <w:tcW w:type="dxa" w:w="3168"/>
            <w:shd w:fill="F6F8FA"/>
            <w:vAlign w:val="center"/>
          </w:tcPr>
          <w:p>
            <w:pPr>
              <w:spacing w:before="80" w:after="80"/>
            </w:pPr>
            <w:r>
              <w:rPr>
                <w:color w:val="24292F"/>
                <w:sz w:val="19"/>
              </w:rPr>
              <w:t>A flowery and highly rhetorical oration</w:t>
            </w:r>
          </w:p>
        </w:tc>
        <w:tc>
          <w:tcPr>
            <w:tcW w:type="dxa" w:w="2880"/>
            <w:shd w:fill="F6F8FA"/>
            <w:vAlign w:val="center"/>
          </w:tcPr>
          <w:p>
            <w:pPr>
              <w:spacing w:before="80" w:after="80"/>
            </w:pPr>
            <w:r>
              <w:rPr>
                <w:i/>
                <w:sz w:val="17"/>
              </w:rPr>
              <w:t xml:space="preserve">As a celebrated orator delivers an inspiring </w:t>
            </w:r>
            <w:r>
              <w:rPr>
                <w:b/>
                <w:i/>
                <w:color w:val="0969DA"/>
                <w:sz w:val="17"/>
              </w:rPr>
              <w:t>peroration</w:t>
            </w:r>
            <w:r>
              <w:rPr>
                <w:i/>
                <w:sz w:val="17"/>
              </w:rPr>
              <w:t xml:space="preserve"> to conclude a democratic assembly, the crowd joins in a solemn litany of dedication, followed by a triumphant musical reprise that serves as an enduring epilogue to past oppression, reaffirming that the nation’s cultural cadence will forever resonate with freedom.</w:t>
            </w:r>
          </w:p>
        </w:tc>
        <w:tc>
          <w:tcPr>
            <w:tcW w:type="dxa" w:w="1440"/>
            <w:shd w:fill="F6F8FA"/>
            <w:vAlign w:val="center"/>
          </w:tcPr>
          <w:p>
            <w:pPr>
              <w:spacing w:before="80" w:after="80"/>
              <w:jc w:val="center"/>
            </w:pPr>
            <w:hyperlink w:anchor="text_peroration" w:tooltip="Return to Passage">
              <w:r>
                <w:rPr>
                  <w:color w:val="0969DA"/>
                  <w:u w:val="single"/>
                </w:rPr>
                <w:t>↩ Return</w:t>
              </w:r>
            </w:hyperlink>
          </w:p>
        </w:tc>
      </w:tr>
      <w:tr>
        <w:tc>
          <w:tcPr>
            <w:tcW w:type="dxa" w:w="1872"/>
            <w:shd w:fill="FFFFFF"/>
            <w:vAlign w:val="center"/>
          </w:tcPr>
          <w:p>
            <w:pPr>
              <w:spacing w:before="80" w:after="80"/>
            </w:pPr>
            <w:bookmarkStart w:id="2017" w:name="vocab_prompt"/>
            <w:r>
              <w:rPr>
                <w:b/>
                <w:color w:val="0969DA"/>
                <w:sz w:val="20"/>
              </w:rPr>
              <w:t>prompt</w:t>
            </w:r>
            <w:bookmarkEnd w:id="2017"/>
          </w:p>
        </w:tc>
        <w:tc>
          <w:tcPr>
            <w:tcW w:type="dxa" w:w="3168"/>
            <w:shd w:fill="FFFFFF"/>
            <w:vAlign w:val="center"/>
          </w:tcPr>
          <w:p>
            <w:pPr>
              <w:spacing w:before="80" w:after="80"/>
            </w:pPr>
            <w:r>
              <w:rPr>
                <w:color w:val="24292F"/>
                <w:sz w:val="19"/>
              </w:rPr>
              <w:t>A cue given to a performer (usually the beginning of the next line to be spoken)</w:t>
            </w:r>
          </w:p>
        </w:tc>
        <w:tc>
          <w:tcPr>
            <w:tcW w:type="dxa" w:w="2880"/>
            <w:shd w:fill="FFFFFF"/>
            <w:vAlign w:val="center"/>
          </w:tcPr>
          <w:p>
            <w:pPr>
              <w:spacing w:before="80" w:after="80"/>
            </w:pPr>
            <w:r>
              <w:rPr>
                <w:i/>
                <w:sz w:val="17"/>
              </w:rPr>
              <w:t xml:space="preserve">In theatrical pantomime and modern opera, a brilliant libretto captures the struggles of everyday citizens, while audiences respond to the </w:t>
            </w:r>
            <w:r>
              <w:rPr>
                <w:b/>
                <w:i/>
                <w:color w:val="0969DA"/>
                <w:sz w:val="17"/>
              </w:rPr>
              <w:t>prompt</w:t>
            </w:r>
            <w:r>
              <w:rPr>
                <w:i/>
                <w:sz w:val="17"/>
              </w:rPr>
              <w:t xml:space="preserve"> of civic solidarity.</w:t>
            </w:r>
          </w:p>
        </w:tc>
        <w:tc>
          <w:tcPr>
            <w:tcW w:type="dxa" w:w="1440"/>
            <w:shd w:fill="FFFFFF"/>
            <w:vAlign w:val="center"/>
          </w:tcPr>
          <w:p>
            <w:pPr>
              <w:spacing w:before="80" w:after="80"/>
              <w:jc w:val="center"/>
            </w:pPr>
            <w:hyperlink w:anchor="text_prompt" w:tooltip="Return to Passage">
              <w:r>
                <w:rPr>
                  <w:color w:val="0969DA"/>
                  <w:u w:val="single"/>
                </w:rPr>
                <w:t>↩ Return</w:t>
              </w:r>
            </w:hyperlink>
          </w:p>
        </w:tc>
      </w:tr>
      <w:tr>
        <w:tc>
          <w:tcPr>
            <w:tcW w:type="dxa" w:w="1872"/>
            <w:shd w:fill="F6F8FA"/>
            <w:vAlign w:val="center"/>
          </w:tcPr>
          <w:p>
            <w:pPr>
              <w:spacing w:before="80" w:after="80"/>
            </w:pPr>
            <w:bookmarkStart w:id="2016" w:name="vocab_refrain"/>
            <w:r>
              <w:rPr>
                <w:b/>
                <w:color w:val="0969DA"/>
                <w:sz w:val="20"/>
              </w:rPr>
              <w:t>refrain</w:t>
            </w:r>
            <w:bookmarkEnd w:id="2016"/>
          </w:p>
        </w:tc>
        <w:tc>
          <w:tcPr>
            <w:tcW w:type="dxa" w:w="3168"/>
            <w:shd w:fill="F6F8FA"/>
            <w:vAlign w:val="center"/>
          </w:tcPr>
          <w:p>
            <w:pPr>
              <w:spacing w:before="80" w:after="80"/>
            </w:pPr>
            <w:r>
              <w:rPr>
                <w:color w:val="24292F"/>
                <w:sz w:val="19"/>
              </w:rPr>
              <w:t>The part of a song where a soloist is joined by a group of singers</w:t>
            </w:r>
          </w:p>
        </w:tc>
        <w:tc>
          <w:tcPr>
            <w:tcW w:type="dxa" w:w="2880"/>
            <w:shd w:fill="F6F8FA"/>
            <w:vAlign w:val="center"/>
          </w:tcPr>
          <w:p>
            <w:pPr>
              <w:spacing w:before="80" w:after="80"/>
            </w:pPr>
            <w:r>
              <w:rPr>
                <w:i/>
                <w:sz w:val="17"/>
              </w:rPr>
              <w:t xml:space="preserve">During peaceful civic rallies, a repeated vocal </w:t>
            </w:r>
            <w:r>
              <w:rPr>
                <w:b/>
                <w:i/>
                <w:color w:val="0969DA"/>
                <w:sz w:val="17"/>
              </w:rPr>
              <w:t>refrain</w:t>
            </w:r>
            <w:r>
              <w:rPr>
                <w:i/>
                <w:sz w:val="17"/>
              </w:rPr>
              <w:t xml:space="preserve"> or rhythmic chant unites thousands of citizens in shared purpose.</w:t>
            </w:r>
          </w:p>
        </w:tc>
        <w:tc>
          <w:tcPr>
            <w:tcW w:type="dxa" w:w="1440"/>
            <w:shd w:fill="F6F8FA"/>
            <w:vAlign w:val="center"/>
          </w:tcPr>
          <w:p>
            <w:pPr>
              <w:spacing w:before="80" w:after="80"/>
              <w:jc w:val="center"/>
            </w:pPr>
            <w:hyperlink w:anchor="text_refrain" w:tooltip="Return to Passage">
              <w:r>
                <w:rPr>
                  <w:color w:val="0969DA"/>
                  <w:u w:val="single"/>
                </w:rPr>
                <w:t>↩ Return</w:t>
              </w:r>
            </w:hyperlink>
          </w:p>
        </w:tc>
      </w:tr>
      <w:tr>
        <w:tc>
          <w:tcPr>
            <w:tcW w:type="dxa" w:w="1872"/>
            <w:shd w:fill="FFFFFF"/>
            <w:vAlign w:val="center"/>
          </w:tcPr>
          <w:p>
            <w:pPr>
              <w:spacing w:before="80" w:after="80"/>
            </w:pPr>
            <w:bookmarkStart w:id="2010" w:name="vocab_rendition"/>
            <w:r>
              <w:rPr>
                <w:b/>
                <w:color w:val="0969DA"/>
                <w:sz w:val="20"/>
              </w:rPr>
              <w:t>rendition</w:t>
            </w:r>
            <w:bookmarkEnd w:id="2010"/>
          </w:p>
        </w:tc>
        <w:tc>
          <w:tcPr>
            <w:tcW w:type="dxa" w:w="3168"/>
            <w:shd w:fill="FFFFFF"/>
            <w:vAlign w:val="center"/>
          </w:tcPr>
          <w:p>
            <w:pPr>
              <w:spacing w:before="80" w:after="80"/>
            </w:pPr>
            <w:r>
              <w:rPr>
                <w:color w:val="24292F"/>
                <w:sz w:val="19"/>
              </w:rPr>
              <w:t>A performance of a musical composition or a dramatic role etc.</w:t>
            </w:r>
          </w:p>
        </w:tc>
        <w:tc>
          <w:tcPr>
            <w:tcW w:type="dxa" w:w="2880"/>
            <w:shd w:fill="FFFFFF"/>
            <w:vAlign w:val="center"/>
          </w:tcPr>
          <w:p>
            <w:pPr>
              <w:spacing w:before="80" w:after="80"/>
            </w:pPr>
            <w:r>
              <w:rPr>
                <w:i/>
                <w:sz w:val="17"/>
              </w:rPr>
              <w:t xml:space="preserve">Each dramatic canto in an epic poem and each insightful excerpt from a literary memoir offers a compelling </w:t>
            </w:r>
            <w:r>
              <w:rPr>
                <w:b/>
                <w:i/>
                <w:color w:val="0969DA"/>
                <w:sz w:val="17"/>
              </w:rPr>
              <w:t>rendition</w:t>
            </w:r>
            <w:r>
              <w:rPr>
                <w:i/>
                <w:sz w:val="17"/>
              </w:rPr>
              <w:t xml:space="preserve"> of Formosa’s cultural awakening, proving that literature is not an abstract exercise, but a living dialogue with society.</w:t>
            </w:r>
          </w:p>
        </w:tc>
        <w:tc>
          <w:tcPr>
            <w:tcW w:type="dxa" w:w="1440"/>
            <w:shd w:fill="FFFFFF"/>
            <w:vAlign w:val="center"/>
          </w:tcPr>
          <w:p>
            <w:pPr>
              <w:spacing w:before="80" w:after="80"/>
              <w:jc w:val="center"/>
            </w:pPr>
            <w:hyperlink w:anchor="text_rendition" w:tooltip="Return to Passage">
              <w:r>
                <w:rPr>
                  <w:color w:val="0969DA"/>
                  <w:u w:val="single"/>
                </w:rPr>
                <w:t>↩ Return</w:t>
              </w:r>
            </w:hyperlink>
          </w:p>
        </w:tc>
      </w:tr>
      <w:tr>
        <w:tc>
          <w:tcPr>
            <w:tcW w:type="dxa" w:w="1872"/>
            <w:shd w:fill="F6F8FA"/>
            <w:vAlign w:val="center"/>
          </w:tcPr>
          <w:p>
            <w:pPr>
              <w:spacing w:before="80" w:after="80"/>
            </w:pPr>
            <w:bookmarkStart w:id="2015" w:name="vocab_reprise"/>
            <w:r>
              <w:rPr>
                <w:b/>
                <w:color w:val="0969DA"/>
                <w:sz w:val="20"/>
              </w:rPr>
              <w:t>reprise</w:t>
            </w:r>
            <w:bookmarkEnd w:id="2015"/>
          </w:p>
        </w:tc>
        <w:tc>
          <w:tcPr>
            <w:tcW w:type="dxa" w:w="3168"/>
            <w:shd w:fill="F6F8FA"/>
            <w:vAlign w:val="center"/>
          </w:tcPr>
          <w:p>
            <w:pPr>
              <w:spacing w:before="80" w:after="80"/>
            </w:pPr>
            <w:r>
              <w:rPr>
                <w:color w:val="24292F"/>
                <w:sz w:val="19"/>
              </w:rPr>
              <w:t>Repeat an earlier theme of a composition</w:t>
            </w:r>
          </w:p>
        </w:tc>
        <w:tc>
          <w:tcPr>
            <w:tcW w:type="dxa" w:w="2880"/>
            <w:shd w:fill="F6F8FA"/>
            <w:vAlign w:val="center"/>
          </w:tcPr>
          <w:p>
            <w:pPr>
              <w:spacing w:before="80" w:after="80"/>
            </w:pPr>
            <w:r>
              <w:rPr>
                <w:i/>
                <w:sz w:val="17"/>
              </w:rPr>
              <w:t xml:space="preserve">As a celebrated orator delivers an inspiring peroration to conclude a democratic assembly, the crowd joins in a solemn litany of dedication, followed by a triumphant musical </w:t>
            </w:r>
            <w:r>
              <w:rPr>
                <w:b/>
                <w:i/>
                <w:color w:val="0969DA"/>
                <w:sz w:val="17"/>
              </w:rPr>
              <w:t>reprise</w:t>
            </w:r>
            <w:r>
              <w:rPr>
                <w:i/>
                <w:sz w:val="17"/>
              </w:rPr>
              <w:t xml:space="preserve"> that serves as an enduring epilogue to past oppression, reaffirming that the nation’s cultural cadence will forever resonate with freedom.</w:t>
            </w:r>
          </w:p>
        </w:tc>
        <w:tc>
          <w:tcPr>
            <w:tcW w:type="dxa" w:w="1440"/>
            <w:shd w:fill="F6F8FA"/>
            <w:vAlign w:val="center"/>
          </w:tcPr>
          <w:p>
            <w:pPr>
              <w:spacing w:before="80" w:after="80"/>
              <w:jc w:val="center"/>
            </w:pPr>
            <w:hyperlink w:anchor="text_reprise" w:tooltip="Return to Passage">
              <w:r>
                <w:rPr>
                  <w:color w:val="0969DA"/>
                  <w:u w:val="single"/>
                </w:rPr>
                <w:t>↩ Return</w:t>
              </w:r>
            </w:hyperlink>
          </w:p>
        </w:tc>
      </w:tr>
      <w:tr>
        <w:tc>
          <w:tcPr>
            <w:tcW w:type="dxa" w:w="1872"/>
            <w:shd w:fill="FFFFFF"/>
            <w:vAlign w:val="center"/>
          </w:tcPr>
          <w:p>
            <w:pPr>
              <w:spacing w:before="80" w:after="80"/>
            </w:pPr>
            <w:bookmarkStart w:id="2041" w:name="vocab_rhapsodize"/>
            <w:r>
              <w:rPr>
                <w:b/>
                <w:color w:val="0969DA"/>
                <w:sz w:val="20"/>
              </w:rPr>
              <w:t>rhapsodize</w:t>
            </w:r>
            <w:bookmarkEnd w:id="2041"/>
          </w:p>
        </w:tc>
        <w:tc>
          <w:tcPr>
            <w:tcW w:type="dxa" w:w="3168"/>
            <w:shd w:fill="FFFFFF"/>
            <w:vAlign w:val="center"/>
          </w:tcPr>
          <w:p>
            <w:pPr>
              <w:spacing w:before="80" w:after="80"/>
            </w:pPr>
            <w:r>
              <w:rPr>
                <w:color w:val="24292F"/>
                <w:sz w:val="19"/>
              </w:rPr>
              <w:t>Recite a rhapsody</w:t>
            </w:r>
          </w:p>
        </w:tc>
        <w:tc>
          <w:tcPr>
            <w:tcW w:type="dxa" w:w="2880"/>
            <w:shd w:fill="FFFFFF"/>
            <w:vAlign w:val="center"/>
          </w:tcPr>
          <w:p>
            <w:pPr>
              <w:spacing w:before="80" w:after="80"/>
            </w:pPr>
            <w:r>
              <w:rPr>
                <w:i/>
                <w:sz w:val="17"/>
              </w:rPr>
              <w:t xml:space="preserve">Today, contemporary songwriters do not hesitate to </w:t>
            </w:r>
            <w:r>
              <w:rPr>
                <w:b/>
                <w:i/>
                <w:color w:val="0969DA"/>
                <w:sz w:val="17"/>
              </w:rPr>
              <w:t>rhapsodize</w:t>
            </w:r>
            <w:r>
              <w:rPr>
                <w:i/>
                <w:sz w:val="17"/>
              </w:rPr>
              <w:t xml:space="preserve"> about social justice, composing an uninhibited panegyric to civil rights and Indigenous dignity.</w:t>
            </w:r>
          </w:p>
        </w:tc>
        <w:tc>
          <w:tcPr>
            <w:tcW w:type="dxa" w:w="1440"/>
            <w:shd w:fill="FFFFFF"/>
            <w:vAlign w:val="center"/>
          </w:tcPr>
          <w:p>
            <w:pPr>
              <w:spacing w:before="80" w:after="80"/>
              <w:jc w:val="center"/>
            </w:pPr>
            <w:hyperlink w:anchor="text_rhapsodize" w:tooltip="Return to Passage">
              <w:r>
                <w:rPr>
                  <w:color w:val="0969DA"/>
                  <w:u w:val="single"/>
                </w:rPr>
                <w:t>↩ Return</w:t>
              </w:r>
            </w:hyperlink>
          </w:p>
        </w:tc>
      </w:tr>
      <w:tr>
        <w:tc>
          <w:tcPr>
            <w:tcW w:type="dxa" w:w="1872"/>
            <w:shd w:fill="F6F8FA"/>
            <w:vAlign w:val="center"/>
          </w:tcPr>
          <w:p>
            <w:pPr>
              <w:spacing w:before="80" w:after="80"/>
            </w:pPr>
            <w:bookmarkStart w:id="2035" w:name="vocab_rhapsody"/>
            <w:r>
              <w:rPr>
                <w:b/>
                <w:color w:val="0969DA"/>
                <w:sz w:val="20"/>
              </w:rPr>
              <w:t>rhapsody</w:t>
            </w:r>
            <w:bookmarkEnd w:id="2035"/>
          </w:p>
        </w:tc>
        <w:tc>
          <w:tcPr>
            <w:tcW w:type="dxa" w:w="3168"/>
            <w:shd w:fill="F6F8FA"/>
            <w:vAlign w:val="center"/>
          </w:tcPr>
          <w:p>
            <w:pPr>
              <w:spacing w:before="80" w:after="80"/>
            </w:pPr>
            <w:r>
              <w:rPr>
                <w:color w:val="24292F"/>
                <w:sz w:val="19"/>
              </w:rPr>
              <w:t>An epic poem adapted for recitation</w:t>
            </w:r>
          </w:p>
        </w:tc>
        <w:tc>
          <w:tcPr>
            <w:tcW w:type="dxa" w:w="2880"/>
            <w:shd w:fill="F6F8FA"/>
            <w:vAlign w:val="center"/>
          </w:tcPr>
          <w:p>
            <w:pPr>
              <w:spacing w:before="80" w:after="80"/>
            </w:pPr>
            <w:r>
              <w:rPr>
                <w:i/>
                <w:sz w:val="17"/>
              </w:rPr>
              <w:t xml:space="preserve">Rather than accepting the dominant ideology of the state, civic artists would modulate their harmonies, creating an inspiring </w:t>
            </w:r>
            <w:r>
              <w:rPr>
                <w:b/>
                <w:i/>
                <w:color w:val="0969DA"/>
                <w:sz w:val="17"/>
              </w:rPr>
              <w:t>rhapsody</w:t>
            </w:r>
            <w:r>
              <w:rPr>
                <w:i/>
                <w:sz w:val="17"/>
              </w:rPr>
              <w:t xml:space="preserve"> of freedom.</w:t>
            </w:r>
          </w:p>
        </w:tc>
        <w:tc>
          <w:tcPr>
            <w:tcW w:type="dxa" w:w="1440"/>
            <w:shd w:fill="F6F8FA"/>
            <w:vAlign w:val="center"/>
          </w:tcPr>
          <w:p>
            <w:pPr>
              <w:spacing w:before="80" w:after="80"/>
              <w:jc w:val="center"/>
            </w:pPr>
            <w:hyperlink w:anchor="text_rhapsody" w:tooltip="Return to Passage">
              <w:r>
                <w:rPr>
                  <w:color w:val="0969DA"/>
                  <w:u w:val="single"/>
                </w:rPr>
                <w:t>↩ Return</w:t>
              </w:r>
            </w:hyperlink>
          </w:p>
        </w:tc>
      </w:tr>
      <w:tr>
        <w:tc>
          <w:tcPr>
            <w:tcW w:type="dxa" w:w="1872"/>
            <w:shd w:fill="FFFFFF"/>
            <w:vAlign w:val="center"/>
          </w:tcPr>
          <w:p>
            <w:pPr>
              <w:spacing w:before="80" w:after="80"/>
            </w:pPr>
            <w:bookmarkStart w:id="2025" w:name="vocab_sonnet"/>
            <w:r>
              <w:rPr>
                <w:b/>
                <w:color w:val="0969DA"/>
                <w:sz w:val="20"/>
              </w:rPr>
              <w:t>sonnet</w:t>
            </w:r>
            <w:bookmarkEnd w:id="2025"/>
          </w:p>
        </w:tc>
        <w:tc>
          <w:tcPr>
            <w:tcW w:type="dxa" w:w="3168"/>
            <w:shd w:fill="FFFFFF"/>
            <w:vAlign w:val="center"/>
          </w:tcPr>
          <w:p>
            <w:pPr>
              <w:spacing w:before="80" w:after="80"/>
            </w:pPr>
            <w:r>
              <w:rPr>
                <w:color w:val="24292F"/>
                <w:sz w:val="19"/>
              </w:rPr>
              <w:t>A verse form consisting of 14 lines with a fixed rhyme scheme</w:t>
            </w:r>
          </w:p>
        </w:tc>
        <w:tc>
          <w:tcPr>
            <w:tcW w:type="dxa" w:w="2880"/>
            <w:shd w:fill="FFFFFF"/>
            <w:vAlign w:val="center"/>
          </w:tcPr>
          <w:p>
            <w:pPr>
              <w:spacing w:before="80" w:after="80"/>
            </w:pPr>
            <w:r>
              <w:rPr>
                <w:i/>
                <w:sz w:val="17"/>
              </w:rPr>
              <w:t xml:space="preserve">Scholars study the formal structure of a traditional </w:t>
            </w:r>
            <w:r>
              <w:rPr>
                <w:b/>
                <w:i/>
                <w:color w:val="0969DA"/>
                <w:sz w:val="17"/>
              </w:rPr>
              <w:t>sonnet</w:t>
            </w:r>
            <w:r>
              <w:rPr>
                <w:i/>
                <w:sz w:val="17"/>
              </w:rPr>
              <w:t xml:space="preserve"> alongside an ancient philosophical apologue and moral parable, analyzing how Taiwanese authors invert imperial narratives to reclaim sovereign agency.</w:t>
            </w:r>
          </w:p>
        </w:tc>
        <w:tc>
          <w:tcPr>
            <w:tcW w:type="dxa" w:w="1440"/>
            <w:shd w:fill="FFFFFF"/>
            <w:vAlign w:val="center"/>
          </w:tcPr>
          <w:p>
            <w:pPr>
              <w:spacing w:before="80" w:after="80"/>
              <w:jc w:val="center"/>
            </w:pPr>
            <w:hyperlink w:anchor="text_sonnet" w:tooltip="Return to Passage">
              <w:r>
                <w:rPr>
                  <w:color w:val="0969DA"/>
                  <w:u w:val="single"/>
                </w:rPr>
                <w:t>↩ Return</w:t>
              </w:r>
            </w:hyperlink>
          </w:p>
        </w:tc>
      </w:tr>
      <w:tr>
        <w:tc>
          <w:tcPr>
            <w:tcW w:type="dxa" w:w="1872"/>
            <w:shd w:fill="F6F8FA"/>
            <w:vAlign w:val="center"/>
          </w:tcPr>
          <w:p>
            <w:pPr>
              <w:spacing w:before="80" w:after="80"/>
            </w:pPr>
            <w:bookmarkStart w:id="2002" w:name="vocab_staccato"/>
            <w:r>
              <w:rPr>
                <w:b/>
                <w:color w:val="0969DA"/>
                <w:sz w:val="20"/>
              </w:rPr>
              <w:t>staccato</w:t>
            </w:r>
            <w:bookmarkEnd w:id="2002"/>
          </w:p>
        </w:tc>
        <w:tc>
          <w:tcPr>
            <w:tcW w:type="dxa" w:w="3168"/>
            <w:shd w:fill="F6F8FA"/>
            <w:vAlign w:val="center"/>
          </w:tcPr>
          <w:p>
            <w:pPr>
              <w:spacing w:before="80" w:after="80"/>
            </w:pPr>
            <w:r>
              <w:rPr>
                <w:color w:val="24292F"/>
                <w:sz w:val="19"/>
              </w:rPr>
              <w:t>(music) marked by or composed of disconnected parts or sounds; cut short crisply</w:t>
            </w:r>
          </w:p>
        </w:tc>
        <w:tc>
          <w:tcPr>
            <w:tcW w:type="dxa" w:w="2880"/>
            <w:shd w:fill="F6F8FA"/>
            <w:vAlign w:val="center"/>
          </w:tcPr>
          <w:p>
            <w:pPr>
              <w:spacing w:before="80" w:after="80"/>
            </w:pPr>
            <w:r>
              <w:rPr>
                <w:i/>
                <w:sz w:val="17"/>
              </w:rPr>
              <w:t xml:space="preserve">An evocative orchestral overture often opens a national concert, leading into a grand cantata or sacred oratorio where classical strings play in smooth legato before bursting into a </w:t>
            </w:r>
            <w:r>
              <w:rPr>
                <w:b/>
                <w:i/>
                <w:color w:val="0969DA"/>
                <w:sz w:val="17"/>
              </w:rPr>
              <w:t>staccato</w:t>
            </w:r>
            <w:r>
              <w:rPr>
                <w:i/>
                <w:sz w:val="17"/>
              </w:rPr>
              <w:t xml:space="preserve"> rhythm.</w:t>
            </w:r>
          </w:p>
        </w:tc>
        <w:tc>
          <w:tcPr>
            <w:tcW w:type="dxa" w:w="1440"/>
            <w:shd w:fill="F6F8FA"/>
            <w:vAlign w:val="center"/>
          </w:tcPr>
          <w:p>
            <w:pPr>
              <w:spacing w:before="80" w:after="80"/>
              <w:jc w:val="center"/>
            </w:pPr>
            <w:hyperlink w:anchor="text_staccato" w:tooltip="Return to Passage">
              <w:r>
                <w:rPr>
                  <w:color w:val="0969DA"/>
                  <w:u w:val="single"/>
                </w:rPr>
                <w:t>↩ Return</w:t>
              </w:r>
            </w:hyperlink>
          </w:p>
        </w:tc>
      </w:tr>
      <w:tr>
        <w:tc>
          <w:tcPr>
            <w:tcW w:type="dxa" w:w="1872"/>
            <w:shd w:fill="FFFFFF"/>
            <w:vAlign w:val="center"/>
          </w:tcPr>
          <w:p>
            <w:pPr>
              <w:spacing w:before="80" w:after="80"/>
            </w:pPr>
            <w:bookmarkStart w:id="2024" w:name="vocab_stanza"/>
            <w:r>
              <w:rPr>
                <w:b/>
                <w:color w:val="0969DA"/>
                <w:sz w:val="20"/>
              </w:rPr>
              <w:t>stanza</w:t>
            </w:r>
            <w:bookmarkEnd w:id="2024"/>
          </w:p>
        </w:tc>
        <w:tc>
          <w:tcPr>
            <w:tcW w:type="dxa" w:w="3168"/>
            <w:shd w:fill="FFFFFF"/>
            <w:vAlign w:val="center"/>
          </w:tcPr>
          <w:p>
            <w:pPr>
              <w:spacing w:before="80" w:after="80"/>
            </w:pPr>
            <w:r>
              <w:rPr>
                <w:color w:val="24292F"/>
                <w:sz w:val="19"/>
              </w:rPr>
              <w:t>A fixed number of lines of verse forming a unit of a poem</w:t>
            </w:r>
          </w:p>
        </w:tc>
        <w:tc>
          <w:tcPr>
            <w:tcW w:type="dxa" w:w="2880"/>
            <w:shd w:fill="FFFFFF"/>
            <w:vAlign w:val="center"/>
          </w:tcPr>
          <w:p>
            <w:pPr>
              <w:spacing w:before="80" w:after="80"/>
            </w:pPr>
            <w:r>
              <w:rPr>
                <w:i/>
                <w:sz w:val="17"/>
              </w:rPr>
              <w:t xml:space="preserve">A melancholic blues ballad or a satirical burlesque became an episodic idyll of resistance, where poets used a rhyming </w:t>
            </w:r>
            <w:r>
              <w:rPr>
                <w:b/>
                <w:i/>
                <w:color w:val="0969DA"/>
                <w:sz w:val="17"/>
              </w:rPr>
              <w:t>stanza</w:t>
            </w:r>
            <w:r>
              <w:rPr>
                <w:i/>
                <w:sz w:val="17"/>
              </w:rPr>
              <w:t xml:space="preserve"> or witty doggerel to outwit censors.</w:t>
            </w:r>
          </w:p>
        </w:tc>
        <w:tc>
          <w:tcPr>
            <w:tcW w:type="dxa" w:w="1440"/>
            <w:shd w:fill="FFFFFF"/>
            <w:vAlign w:val="center"/>
          </w:tcPr>
          <w:p>
            <w:pPr>
              <w:spacing w:before="80" w:after="80"/>
              <w:jc w:val="center"/>
            </w:pPr>
            <w:hyperlink w:anchor="text_stanza" w:tooltip="Return to Passage">
              <w:r>
                <w:rPr>
                  <w:color w:val="0969DA"/>
                  <w:u w:val="single"/>
                </w:rPr>
                <w:t>↩ Return</w:t>
              </w:r>
            </w:hyperlink>
          </w:p>
        </w:tc>
      </w:tr>
      <w:tr>
        <w:tc>
          <w:tcPr>
            <w:tcW w:type="dxa" w:w="1872"/>
            <w:shd w:fill="F6F8FA"/>
            <w:vAlign w:val="center"/>
          </w:tcPr>
          <w:p>
            <w:pPr>
              <w:spacing w:before="80" w:after="80"/>
            </w:pPr>
            <w:bookmarkStart w:id="2023" w:name="vocab_tempo"/>
            <w:r>
              <w:rPr>
                <w:b/>
                <w:color w:val="0969DA"/>
                <w:sz w:val="20"/>
              </w:rPr>
              <w:t>tempo</w:t>
            </w:r>
            <w:bookmarkEnd w:id="2023"/>
          </w:p>
        </w:tc>
        <w:tc>
          <w:tcPr>
            <w:tcW w:type="dxa" w:w="3168"/>
            <w:shd w:fill="F6F8FA"/>
            <w:vAlign w:val="center"/>
          </w:tcPr>
          <w:p>
            <w:pPr>
              <w:spacing w:before="80" w:after="80"/>
            </w:pPr>
            <w:r>
              <w:rPr>
                <w:color w:val="24292F"/>
                <w:sz w:val="19"/>
              </w:rPr>
              <w:t>(music) the speed at which a composition is to be played</w:t>
            </w:r>
          </w:p>
        </w:tc>
        <w:tc>
          <w:tcPr>
            <w:tcW w:type="dxa" w:w="2880"/>
            <w:shd w:fill="F6F8FA"/>
            <w:vAlign w:val="center"/>
          </w:tcPr>
          <w:p>
            <w:pPr>
              <w:spacing w:before="80" w:after="80"/>
            </w:pPr>
            <w:r>
              <w:rPr>
                <w:i/>
                <w:sz w:val="17"/>
              </w:rPr>
              <w:t xml:space="preserve">From traditional Hakka mountain songs and Indigenous choral polyphony to contemporary orchestral compositions, Formosan music balances dynamic </w:t>
            </w:r>
            <w:r>
              <w:rPr>
                <w:b/>
                <w:i/>
                <w:color w:val="0969DA"/>
                <w:sz w:val="17"/>
              </w:rPr>
              <w:t>tempo</w:t>
            </w:r>
            <w:r>
              <w:rPr>
                <w:i/>
                <w:sz w:val="17"/>
              </w:rPr>
              <w:t xml:space="preserve"> and expressive cadence.</w:t>
            </w:r>
          </w:p>
        </w:tc>
        <w:tc>
          <w:tcPr>
            <w:tcW w:type="dxa" w:w="1440"/>
            <w:shd w:fill="F6F8FA"/>
            <w:vAlign w:val="center"/>
          </w:tcPr>
          <w:p>
            <w:pPr>
              <w:spacing w:before="80" w:after="80"/>
              <w:jc w:val="center"/>
            </w:pPr>
            <w:hyperlink w:anchor="text_tempo"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32" w:author="GRE Prep" w:date="2026-10-05T22:00:00Z" w:initials="GRE">
    <w:p>
      <w:pPr>
        <w:pStyle w:val="CommentText"/>
      </w:pPr>
      <w:r>
        <w:rPr>
          <w:b/>
        </w:rPr>
        <w:t>euphony: </w:t>
      </w:r>
      <w:r>
        <w:t>Any agreeable (pleasing and harmonious) sounds</w:t>
      </w:r>
    </w:p>
  </w:comment>
  <w:comment w:id="23" w:author="GRE Prep" w:date="2026-10-05T22:00:00Z" w:initials="GRE">
    <w:p>
      <w:pPr>
        <w:pStyle w:val="CommentText"/>
      </w:pPr>
      <w:r>
        <w:rPr>
          <w:b/>
        </w:rPr>
        <w:t>tempo: </w:t>
      </w:r>
      <w:r>
        <w:t>(music) the speed at which a composition is to be played</w:t>
      </w:r>
    </w:p>
  </w:comment>
  <w:comment w:id="22" w:author="GRE Prep" w:date="2026-10-05T22:00:00Z" w:initials="GRE">
    <w:p>
      <w:pPr>
        <w:pStyle w:val="CommentText"/>
      </w:pPr>
      <w:r>
        <w:rPr>
          <w:b/>
        </w:rPr>
        <w:t>cadence: </w:t>
      </w:r>
      <w:r>
        <w:t>(prosody) the accent in a metrical foot of verse</w:t>
      </w:r>
    </w:p>
  </w:comment>
  <w:comment w:id="18" w:author="GRE Prep" w:date="2026-10-05T22:00:00Z" w:initials="GRE">
    <w:p>
      <w:pPr>
        <w:pStyle w:val="CommentText"/>
      </w:pPr>
      <w:r>
        <w:rPr>
          <w:b/>
        </w:rPr>
        <w:t>overture: </w:t>
      </w:r>
      <w:r>
        <w:t>Orchestral music played at the beginning of an opera or oratorio</w:t>
      </w:r>
    </w:p>
  </w:comment>
  <w:comment w:id="14" w:author="GRE Prep" w:date="2026-10-05T22:00:00Z" w:initials="GRE">
    <w:p>
      <w:pPr>
        <w:pStyle w:val="CommentText"/>
      </w:pPr>
      <w:r>
        <w:rPr>
          <w:b/>
        </w:rPr>
        <w:t>cantata: </w:t>
      </w:r>
      <w:r>
        <w:t>A musical composition for voices and orchestra based on a religious text</w:t>
      </w:r>
    </w:p>
  </w:comment>
  <w:comment w:id="6" w:author="GRE Prep" w:date="2026-10-05T22:00:00Z" w:initials="GRE">
    <w:p>
      <w:pPr>
        <w:pStyle w:val="CommentText"/>
      </w:pPr>
      <w:r>
        <w:rPr>
          <w:b/>
        </w:rPr>
        <w:t>oratorio: </w:t>
      </w:r>
      <w:r>
        <w:t>A musical composition for voices and orchestra based on a religious text</w:t>
      </w:r>
    </w:p>
  </w:comment>
  <w:comment w:id="27" w:author="GRE Prep" w:date="2026-10-05T22:00:00Z" w:initials="GRE">
    <w:p>
      <w:pPr>
        <w:pStyle w:val="CommentText"/>
      </w:pPr>
      <w:r>
        <w:rPr>
          <w:b/>
        </w:rPr>
        <w:t>legato: </w:t>
      </w:r>
      <w:r>
        <w:t>(music) without breaks between notes; smooth and connected</w:t>
      </w:r>
    </w:p>
  </w:comment>
  <w:comment w:id="2" w:author="GRE Prep" w:date="2026-10-05T22:00:00Z" w:initials="GRE">
    <w:p>
      <w:pPr>
        <w:pStyle w:val="CommentText"/>
      </w:pPr>
      <w:r>
        <w:rPr>
          <w:b/>
        </w:rPr>
        <w:t>staccato: </w:t>
      </w:r>
      <w:r>
        <w:t>(music) marked by or composed of disconnected parts or sounds; cut short crisply</w:t>
      </w:r>
    </w:p>
  </w:comment>
  <w:comment w:id="46" w:author="GRE Prep" w:date="2026-10-05T22:00:00Z" w:initials="GRE">
    <w:p>
      <w:pPr>
        <w:pStyle w:val="CommentText"/>
      </w:pPr>
      <w:r>
        <w:rPr>
          <w:b/>
        </w:rPr>
        <w:t>flute: </w:t>
      </w:r>
      <w:r>
        <w:t>A high-pitched woodwind instrument; a slender tube closed at one end with finger holes on one end and an opening near the closed end across which the breath is blown</w:t>
      </w:r>
    </w:p>
  </w:comment>
  <w:comment w:id="44" w:author="GRE Prep" w:date="2026-10-05T22:00:00Z" w:initials="GRE">
    <w:p>
      <w:pPr>
        <w:pStyle w:val="CommentText"/>
      </w:pPr>
      <w:r>
        <w:rPr>
          <w:b/>
        </w:rPr>
        <w:t>aria: </w:t>
      </w:r>
      <w:r>
        <w:t>An elaborate song for solo voice</w:t>
      </w:r>
    </w:p>
  </w:comment>
  <w:comment w:id="4" w:author="GRE Prep" w:date="2026-10-05T22:00:00Z" w:initials="GRE">
    <w:p>
      <w:pPr>
        <w:pStyle w:val="CommentText"/>
      </w:pPr>
      <w:r>
        <w:rPr>
          <w:b/>
        </w:rPr>
        <w:t>descant: </w:t>
      </w:r>
      <w:r>
        <w:t>A decorative musical accompaniment (often improvised) added above a basic melody</w:t>
      </w:r>
    </w:p>
  </w:comment>
  <w:comment w:id="37" w:author="GRE Prep" w:date="2026-10-05T22:00:00Z" w:initials="GRE">
    <w:p>
      <w:pPr>
        <w:pStyle w:val="CommentText"/>
      </w:pPr>
      <w:r>
        <w:rPr>
          <w:b/>
        </w:rPr>
        <w:t>chorus: </w:t>
      </w:r>
      <w:r>
        <w:t>Any utterance produced simultaneously by a group</w:t>
      </w:r>
    </w:p>
  </w:comment>
  <w:comment w:id="29" w:author="GRE Prep" w:date="2026-10-05T22:00:00Z" w:initials="GRE">
    <w:p>
      <w:pPr>
        <w:pStyle w:val="CommentText"/>
      </w:pPr>
      <w:r>
        <w:rPr>
          <w:b/>
        </w:rPr>
        <w:t>crescendo: </w:t>
      </w:r>
      <w:r>
        <w:t>(music) a gradual increase in loudness</w:t>
      </w:r>
    </w:p>
  </w:comment>
  <w:comment w:id="30" w:author="GRE Prep" w:date="2026-10-05T22:00:00Z" w:initials="GRE">
    <w:p>
      <w:pPr>
        <w:pStyle w:val="CommentText"/>
      </w:pPr>
      <w:r>
        <w:rPr>
          <w:b/>
        </w:rPr>
        <w:t>medley: </w:t>
      </w:r>
      <w:r>
        <w:t>A musical composition consisting of a series of songs or other musical pieces from various sources</w:t>
      </w:r>
    </w:p>
  </w:comment>
  <w:comment w:id="8" w:author="GRE Prep" w:date="2026-10-05T22:00:00Z" w:initials="GRE">
    <w:p>
      <w:pPr>
        <w:pStyle w:val="CommentText"/>
      </w:pPr>
      <w:r>
        <w:rPr>
          <w:b/>
        </w:rPr>
        <w:t>finale: </w:t>
      </w:r>
      <w:r>
        <w:t>The closing section of a musical composition</w:t>
      </w:r>
    </w:p>
  </w:comment>
  <w:comment w:id="1" w:author="GRE Prep" w:date="2026-10-05T22:00:00Z" w:initials="GRE">
    <w:p>
      <w:pPr>
        <w:pStyle w:val="CommentText"/>
      </w:pPr>
      <w:r>
        <w:rPr>
          <w:b/>
        </w:rPr>
        <w:t>coda: </w:t>
      </w:r>
      <w:r>
        <w:t>The closing section of a musical composition</w:t>
      </w:r>
    </w:p>
  </w:comment>
  <w:comment w:id="34" w:author="GRE Prep" w:date="2026-10-05T22:00:00Z" w:initials="GRE">
    <w:p>
      <w:pPr>
        <w:pStyle w:val="CommentText"/>
      </w:pPr>
      <w:r>
        <w:rPr>
          <w:b/>
        </w:rPr>
        <w:t>pastoral: </w:t>
      </w:r>
      <w:r>
        <w:t>A musical composition that evokes rural life</w:t>
      </w:r>
    </w:p>
  </w:comment>
  <w:comment w:id="38" w:author="GRE Prep" w:date="2026-10-05T22:00:00Z" w:initials="GRE">
    <w:p>
      <w:pPr>
        <w:pStyle w:val="CommentText"/>
      </w:pPr>
      <w:r>
        <w:rPr>
          <w:b/>
        </w:rPr>
        <w:t>blues: </w:t>
      </w:r>
      <w:r>
        <w:t>A type of folksong that originated among Black Americans at the beginning of the 20th century; has a melancholy sound from repeated use of blue notes</w:t>
      </w:r>
    </w:p>
  </w:comment>
  <w:comment w:id="39" w:author="GRE Prep" w:date="2026-10-05T22:00:00Z" w:initials="GRE">
    <w:p>
      <w:pPr>
        <w:pStyle w:val="CommentText"/>
      </w:pPr>
      <w:r>
        <w:rPr>
          <w:b/>
        </w:rPr>
        <w:t>burlesque: </w:t>
      </w:r>
      <w:r>
        <w:t>A theatrical entertainment of broad and earthy humor; consists of comic skits and short turns (and sometimes striptease)</w:t>
      </w:r>
    </w:p>
  </w:comment>
  <w:comment w:id="45" w:author="GRE Prep" w:date="2026-10-05T22:00:00Z" w:initials="GRE">
    <w:p>
      <w:pPr>
        <w:pStyle w:val="CommentText"/>
      </w:pPr>
      <w:r>
        <w:rPr>
          <w:b/>
        </w:rPr>
        <w:t>episodic: </w:t>
      </w:r>
      <w:r>
        <w:t>Of writing or narration; divided into or composed of episodes</w:t>
      </w:r>
    </w:p>
  </w:comment>
  <w:comment w:id="13" w:author="GRE Prep" w:date="2026-10-05T22:00:00Z" w:initials="GRE">
    <w:p>
      <w:pPr>
        <w:pStyle w:val="CommentText"/>
      </w:pPr>
      <w:r>
        <w:rPr>
          <w:b/>
        </w:rPr>
        <w:t>idyll: </w:t>
      </w:r>
      <w:r>
        <w:t>An episode of such pastoral or romantic charm as to qualify as the subject of a poetic idyll</w:t>
      </w:r>
    </w:p>
  </w:comment>
  <w:comment w:id="24" w:author="GRE Prep" w:date="2026-10-05T22:00:00Z" w:initials="GRE">
    <w:p>
      <w:pPr>
        <w:pStyle w:val="CommentText"/>
      </w:pPr>
      <w:r>
        <w:rPr>
          <w:b/>
        </w:rPr>
        <w:t>stanza: </w:t>
      </w:r>
      <w:r>
        <w:t>A fixed number of lines of verse forming a unit of a poem</w:t>
      </w:r>
    </w:p>
  </w:comment>
  <w:comment w:id="43" w:author="GRE Prep" w:date="2026-10-05T22:00:00Z" w:initials="GRE">
    <w:p>
      <w:pPr>
        <w:pStyle w:val="CommentText"/>
      </w:pPr>
      <w:r>
        <w:rPr>
          <w:b/>
        </w:rPr>
        <w:t>doggerel: </w:t>
      </w:r>
      <w:r>
        <w:t>A comic verse of irregular measure</w:t>
      </w:r>
    </w:p>
  </w:comment>
  <w:comment w:id="48" w:author="GRE Prep" w:date="2026-10-05T22:00:00Z" w:initials="GRE">
    <w:p>
      <w:pPr>
        <w:pStyle w:val="CommentText"/>
      </w:pPr>
      <w:r>
        <w:rPr>
          <w:b/>
        </w:rPr>
        <w:t>dominant: </w:t>
      </w:r>
      <w:r>
        <w:t>(music) the fifth note of the diatonic scale</w:t>
      </w:r>
    </w:p>
  </w:comment>
  <w:comment w:id="49" w:author="GRE Prep" w:date="2026-10-05T22:00:00Z" w:initials="GRE">
    <w:p>
      <w:pPr>
        <w:pStyle w:val="CommentText"/>
      </w:pPr>
      <w:r>
        <w:rPr>
          <w:b/>
        </w:rPr>
        <w:t>modulate: </w:t>
      </w:r>
      <w:r>
        <w:t>Change the key of, in music</w:t>
      </w:r>
    </w:p>
  </w:comment>
  <w:comment w:id="35" w:author="GRE Prep" w:date="2026-10-05T22:00:00Z" w:initials="GRE">
    <w:p>
      <w:pPr>
        <w:pStyle w:val="CommentText"/>
      </w:pPr>
      <w:r>
        <w:rPr>
          <w:b/>
        </w:rPr>
        <w:t>rhapsody: </w:t>
      </w:r>
      <w:r>
        <w:t>An epic poem adapted for recitation</w:t>
      </w:r>
    </w:p>
  </w:comment>
  <w:comment w:id="41" w:author="GRE Prep" w:date="2026-10-05T22:00:00Z" w:initials="GRE">
    <w:p>
      <w:pPr>
        <w:pStyle w:val="CommentText"/>
      </w:pPr>
      <w:r>
        <w:rPr>
          <w:b/>
        </w:rPr>
        <w:t>rhapsodize: </w:t>
      </w:r>
      <w:r>
        <w:t>Recite a rhapsody</w:t>
      </w:r>
    </w:p>
  </w:comment>
  <w:comment w:id="12" w:author="GRE Prep" w:date="2026-10-05T22:00:00Z" w:initials="GRE">
    <w:p>
      <w:pPr>
        <w:pStyle w:val="CommentText"/>
      </w:pPr>
      <w:r>
        <w:rPr>
          <w:b/>
        </w:rPr>
        <w:t>panegyric: </w:t>
      </w:r>
      <w:r>
        <w:t>A formal expression of praise</w:t>
      </w:r>
    </w:p>
  </w:comment>
  <w:comment w:id="25" w:author="GRE Prep" w:date="2026-10-05T22:00:00Z" w:initials="GRE">
    <w:p>
      <w:pPr>
        <w:pStyle w:val="CommentText"/>
      </w:pPr>
      <w:r>
        <w:rPr>
          <w:b/>
        </w:rPr>
        <w:t>sonnet: </w:t>
      </w:r>
      <w:r>
        <w:t>A verse form consisting of 14 lines with a fixed rhyme scheme</w:t>
      </w:r>
    </w:p>
  </w:comment>
  <w:comment w:id="21" w:author="GRE Prep" w:date="2026-10-05T22:00:00Z" w:initials="GRE">
    <w:p>
      <w:pPr>
        <w:pStyle w:val="CommentText"/>
      </w:pPr>
      <w:r>
        <w:rPr>
          <w:b/>
        </w:rPr>
        <w:t>apologue: </w:t>
      </w:r>
      <w:r>
        <w:t>A short moral story (often with animal characters)</w:t>
      </w:r>
    </w:p>
  </w:comment>
  <w:comment w:id="26" w:author="GRE Prep" w:date="2026-10-05T22:00:00Z" w:initials="GRE">
    <w:p>
      <w:pPr>
        <w:pStyle w:val="CommentText"/>
      </w:pPr>
      <w:r>
        <w:rPr>
          <w:b/>
        </w:rPr>
        <w:t>parable: </w:t>
      </w:r>
      <w:r>
        <w:t>A short moral story (often with animal characters)</w:t>
      </w:r>
    </w:p>
  </w:comment>
  <w:comment w:id="36" w:author="GRE Prep" w:date="2026-10-05T22:00:00Z" w:initials="GRE">
    <w:p>
      <w:pPr>
        <w:pStyle w:val="CommentText"/>
      </w:pPr>
      <w:r>
        <w:rPr>
          <w:b/>
        </w:rPr>
        <w:t>invert: </w:t>
      </w:r>
      <w:r>
        <w:t>Make an inversion (in a musical composition)</w:t>
      </w:r>
    </w:p>
  </w:comment>
  <w:comment w:id="31" w:author="GRE Prep" w:date="2026-10-05T22:00:00Z" w:initials="GRE">
    <w:p>
      <w:pPr>
        <w:pStyle w:val="CommentText"/>
      </w:pPr>
      <w:r>
        <w:rPr>
          <w:b/>
        </w:rPr>
        <w:t>canvass: </w:t>
      </w:r>
      <w:r>
        <w:t>The setting for a narrative or fictional or dramatic account</w:t>
      </w:r>
    </w:p>
  </w:comment>
  <w:comment w:id="5" w:author="GRE Prep" w:date="2026-10-05T22:00:00Z" w:initials="GRE">
    <w:p>
      <w:pPr>
        <w:pStyle w:val="CommentText"/>
      </w:pPr>
      <w:r>
        <w:rPr>
          <w:b/>
        </w:rPr>
        <w:t>pastiche: </w:t>
      </w:r>
      <w:r>
        <w:t>A musical composition consisting of a series of songs or other musical pieces from various sources</w:t>
      </w:r>
    </w:p>
  </w:comment>
  <w:comment w:id="47" w:author="GRE Prep" w:date="2026-10-05T22:00:00Z" w:initials="GRE">
    <w:p>
      <w:pPr>
        <w:pStyle w:val="CommentText"/>
      </w:pPr>
      <w:r>
        <w:rPr>
          <w:b/>
        </w:rPr>
        <w:t>canter: </w:t>
      </w:r>
      <w:r>
        <w:t>A smooth three-beat gait; between a trot and a gallop</w:t>
      </w:r>
    </w:p>
  </w:comment>
  <w:comment w:id="19" w:author="GRE Prep" w:date="2026-10-05T22:00:00Z" w:initials="GRE">
    <w:p>
      <w:pPr>
        <w:pStyle w:val="CommentText"/>
      </w:pPr>
      <w:r>
        <w:rPr>
          <w:b/>
        </w:rPr>
        <w:t>allegory: </w:t>
      </w:r>
      <w:r>
        <w:t>A short moral story (often with animal characters)</w:t>
      </w:r>
    </w:p>
  </w:comment>
  <w:comment w:id="7" w:author="GRE Prep" w:date="2026-10-05T22:00:00Z" w:initials="GRE">
    <w:p>
      <w:pPr>
        <w:pStyle w:val="CommentText"/>
      </w:pPr>
      <w:r>
        <w:rPr>
          <w:b/>
        </w:rPr>
        <w:t>madrigal: </w:t>
      </w:r>
      <w:r>
        <w:t>An unaccompanied partsong for 2 or 3 voices; follows a strict poetic form</w:t>
      </w:r>
    </w:p>
  </w:comment>
  <w:comment w:id="20" w:author="GRE Prep" w:date="2026-10-05T22:00:00Z" w:initials="GRE">
    <w:p>
      <w:pPr>
        <w:pStyle w:val="CommentText"/>
      </w:pPr>
      <w:r>
        <w:rPr>
          <w:b/>
        </w:rPr>
        <w:t>modulation: </w:t>
      </w:r>
      <w:r>
        <w:t>A musical passage moving from one key to another</w:t>
      </w:r>
    </w:p>
  </w:comment>
  <w:comment w:id="0" w:author="GRE Prep" w:date="2026-10-05T22:00:00Z" w:initials="GRE">
    <w:p>
      <w:pPr>
        <w:pStyle w:val="CommentText"/>
      </w:pPr>
      <w:r>
        <w:rPr>
          <w:b/>
        </w:rPr>
        <w:t>canto: </w:t>
      </w:r>
      <w:r>
        <w:t>The highest part (usually the melody) in a piece of choral music</w:t>
      </w:r>
    </w:p>
  </w:comment>
  <w:comment w:id="40" w:author="GRE Prep" w:date="2026-10-05T22:00:00Z" w:initials="GRE">
    <w:p>
      <w:pPr>
        <w:pStyle w:val="CommentText"/>
      </w:pPr>
      <w:r>
        <w:rPr>
          <w:b/>
        </w:rPr>
        <w:t>excerpt: </w:t>
      </w:r>
      <w:r>
        <w:t>A passage selected from a larger work</w:t>
      </w:r>
    </w:p>
  </w:comment>
  <w:comment w:id="10" w:author="GRE Prep" w:date="2026-10-05T22:00:00Z" w:initials="GRE">
    <w:p>
      <w:pPr>
        <w:pStyle w:val="CommentText"/>
      </w:pPr>
      <w:r>
        <w:rPr>
          <w:b/>
        </w:rPr>
        <w:t>rendition: </w:t>
      </w:r>
      <w:r>
        <w:t>A performance of a musical composition or a dramatic role etc.</w:t>
      </w:r>
    </w:p>
  </w:comment>
  <w:comment w:id="28" w:author="GRE Prep" w:date="2026-10-05T22:00:00Z" w:initials="GRE">
    <w:p>
      <w:pPr>
        <w:pStyle w:val="CommentText"/>
      </w:pPr>
      <w:r>
        <w:rPr>
          <w:b/>
        </w:rPr>
        <w:t>pantomime: </w:t>
      </w:r>
      <w:r>
        <w:t>A performance using gestures and body movements without words</w:t>
      </w:r>
    </w:p>
  </w:comment>
  <w:comment w:id="3" w:author="GRE Prep" w:date="2026-10-05T22:00:00Z" w:initials="GRE">
    <w:p>
      <w:pPr>
        <w:pStyle w:val="CommentText"/>
      </w:pPr>
      <w:r>
        <w:rPr>
          <w:b/>
        </w:rPr>
        <w:t>libretto: </w:t>
      </w:r>
      <w:r>
        <w:t>The words of an opera or musical play</w:t>
      </w:r>
    </w:p>
  </w:comment>
  <w:comment w:id="17" w:author="GRE Prep" w:date="2026-10-05T22:00:00Z" w:initials="GRE">
    <w:p>
      <w:pPr>
        <w:pStyle w:val="CommentText"/>
      </w:pPr>
      <w:r>
        <w:rPr>
          <w:b/>
        </w:rPr>
        <w:t>prompt: </w:t>
      </w:r>
      <w:r>
        <w:t>A cue given to a performer (usually the beginning of the next line to be spoken)</w:t>
      </w:r>
    </w:p>
  </w:comment>
  <w:comment w:id="16" w:author="GRE Prep" w:date="2026-10-05T22:00:00Z" w:initials="GRE">
    <w:p>
      <w:pPr>
        <w:pStyle w:val="CommentText"/>
      </w:pPr>
      <w:r>
        <w:rPr>
          <w:b/>
        </w:rPr>
        <w:t>refrain: </w:t>
      </w:r>
      <w:r>
        <w:t>The part of a song where a soloist is joined by a group of singers</w:t>
      </w:r>
    </w:p>
  </w:comment>
  <w:comment w:id="11" w:author="GRE Prep" w:date="2026-10-05T22:00:00Z" w:initials="GRE">
    <w:p>
      <w:pPr>
        <w:pStyle w:val="CommentText"/>
      </w:pPr>
      <w:r>
        <w:rPr>
          <w:b/>
        </w:rPr>
        <w:t>chant: </w:t>
      </w:r>
      <w:r>
        <w:t>A repetitive song in which as many syllables as necessary are assigned to a single tone</w:t>
      </w:r>
    </w:p>
  </w:comment>
  <w:comment w:id="33" w:author="GRE Prep" w:date="2026-10-05T22:00:00Z" w:initials="GRE">
    <w:p>
      <w:pPr>
        <w:pStyle w:val="CommentText"/>
      </w:pPr>
      <w:r>
        <w:rPr>
          <w:b/>
        </w:rPr>
        <w:t>peroration: </w:t>
      </w:r>
      <w:r>
        <w:t>A flowery and highly rhetorical oration</w:t>
      </w:r>
    </w:p>
  </w:comment>
  <w:comment w:id="42" w:author="GRE Prep" w:date="2026-10-05T22:00:00Z" w:initials="GRE">
    <w:p>
      <w:pPr>
        <w:pStyle w:val="CommentText"/>
      </w:pPr>
      <w:r>
        <w:rPr>
          <w:b/>
        </w:rPr>
        <w:t>litany: </w:t>
      </w:r>
      <w:r>
        <w:t>Any long and tedious address or recital</w:t>
      </w:r>
    </w:p>
  </w:comment>
  <w:comment w:id="15" w:author="GRE Prep" w:date="2026-10-05T22:00:00Z" w:initials="GRE">
    <w:p>
      <w:pPr>
        <w:pStyle w:val="CommentText"/>
      </w:pPr>
      <w:r>
        <w:rPr>
          <w:b/>
        </w:rPr>
        <w:t>reprise: </w:t>
      </w:r>
      <w:r>
        <w:t>Repeat an earlier theme of a composition</w:t>
      </w:r>
    </w:p>
  </w:comment>
  <w:comment w:id="9" w:author="GRE Prep" w:date="2026-10-05T22:00:00Z" w:initials="GRE">
    <w:p>
      <w:pPr>
        <w:pStyle w:val="CommentText"/>
      </w:pPr>
      <w:r>
        <w:rPr>
          <w:b/>
        </w:rPr>
        <w:t>epilogue: </w:t>
      </w:r>
      <w:r>
        <w:t>A short speech (often in verse) addressed directly to the audience by an actor at the end of a play</w:t>
      </w:r>
    </w:p>
  </w:comment>
  <w:comment w:id="22" w:author="GRE Prep" w:date="2026-10-05T22:00:00Z" w:initials="GRE">
    <w:p>
      <w:pPr>
        <w:pStyle w:val="CommentText"/>
      </w:pPr>
      <w:r>
        <w:rPr>
          <w:b/>
        </w:rPr>
        <w:t>cadence: </w:t>
      </w:r>
      <w:r>
        <w:t>(prosody) the accent in a metrical foot of verse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