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059</w:t>
      </w:r>
    </w:p>
    <w:p>
      <w:pPr>
        <w:spacing w:after="280"/>
        <w:jc w:val="center"/>
      </w:pPr>
      <w:r>
        <w:rPr>
          <w:i/>
          <w:color w:val="57606A"/>
          <w:sz w:val="24"/>
        </w:rPr>
        <w:t>Cosmic Horizons: Space Science, Oceanography &amp; Earthly Ecology: Subalpine Observatories, Alluvial Plains &amp; Maritime Science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Space Astronomy, Subtropical Ecology &amp; Maritime Science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059: Cosmic Horizons: Space Science, Oceanography &amp; Earthly Ecology</w:t>
      </w:r>
    </w:p>
    <w:p>
      <w:pPr>
        <w:spacing w:before="60" w:after="180" w:line="288" w:lineRule="auto"/>
      </w:pPr>
      <w:r>
        <w:t xml:space="preserve">The scientific and geographic exploration of Taiwan encompasses diverse physical, ecological, and </w:t>
      </w:r>
      <w:bookmarkStart w:id="1002" w:name="text_cosmic"/>
      <w:bookmarkEnd w:id="1002"/>
      <w:commentRangeStart w:id="2"/>
      <w:hyperlink w:anchor="vocab_cosmic" w:tooltip="GRE Definition: Of or from or pertaining to or characteristic of the cosmos or universe">
        <w:r>
          <w:rPr>
            <w:b/>
            <w:color w:val="0969DA"/>
            <w:u w:val="single"/>
          </w:rPr>
          <w:t xml:space="preserve">cosmic</w:t>
        </w:r>
      </w:hyperlink>
      <w:commentRangeEnd w:id="2"/>
      <w:r>
        <w:rPr>
          <w:rStyle w:val="CommentReference"/>
        </w:rPr>
        <w:commentReference w:id="2"/>
      </w:r>
      <w:r>
        <w:t xml:space="preserve"> dimensions that highlight the island’s global significance. High atop Mount Lulin in the Central Mountain Range, the national </w:t>
      </w:r>
      <w:bookmarkStart w:id="1006" w:name="text_astronomical"/>
      <w:bookmarkEnd w:id="1006"/>
      <w:commentRangeStart w:id="6"/>
      <w:hyperlink w:anchor="vocab_astronomical" w:tooltip="GRE Definition: Relating or belonging to the science of astronomy">
        <w:r>
          <w:rPr>
            <w:b/>
            <w:color w:val="0969DA"/>
            <w:u w:val="single"/>
          </w:rPr>
          <w:t xml:space="preserve">astronomical</w:t>
        </w:r>
      </w:hyperlink>
      <w:commentRangeEnd w:id="6"/>
      <w:r>
        <w:rPr>
          <w:rStyle w:val="CommentReference"/>
        </w:rPr>
        <w:commentReference w:id="6"/>
      </w:r>
      <w:r>
        <w:t xml:space="preserve"> observatory studies </w:t>
      </w:r>
      <w:bookmarkStart w:id="1016" w:name="text_celestial"/>
      <w:bookmarkEnd w:id="1016"/>
      <w:commentRangeStart w:id="16"/>
      <w:hyperlink w:anchor="vocab_celestial" w:tooltip="GRE Definition: Of or relating to the sky">
        <w:r>
          <w:rPr>
            <w:b/>
            <w:color w:val="0969DA"/>
            <w:u w:val="single"/>
          </w:rPr>
          <w:t xml:space="preserve">celestial</w:t>
        </w:r>
      </w:hyperlink>
      <w:commentRangeEnd w:id="16"/>
      <w:r>
        <w:rPr>
          <w:rStyle w:val="CommentReference"/>
        </w:rPr>
        <w:commentReference w:id="16"/>
      </w:r>
      <w:r>
        <w:t xml:space="preserve"> phenomena, tracking distant </w:t>
      </w:r>
      <w:bookmarkStart w:id="1035" w:name="text_astral"/>
      <w:bookmarkEnd w:id="1035"/>
      <w:commentRangeStart w:id="35"/>
      <w:hyperlink w:anchor="vocab_astral" w:tooltip="GRE Definition: Being or relating to or resembling or emanating from stars">
        <w:r>
          <w:rPr>
            <w:b/>
            <w:color w:val="0969DA"/>
            <w:u w:val="single"/>
          </w:rPr>
          <w:t xml:space="preserve">astral</w:t>
        </w:r>
      </w:hyperlink>
      <w:commentRangeEnd w:id="35"/>
      <w:r>
        <w:rPr>
          <w:rStyle w:val="CommentReference"/>
        </w:rPr>
        <w:commentReference w:id="35"/>
      </w:r>
      <w:r>
        <w:t xml:space="preserve"> nebulae, </w:t>
      </w:r>
      <w:bookmarkStart w:id="1017" w:name="text_lunar"/>
      <w:bookmarkEnd w:id="1017"/>
      <w:commentRangeStart w:id="17"/>
      <w:hyperlink w:anchor="vocab_lunar" w:tooltip="GRE Definition: Of or relating to or associated with the moon">
        <w:r>
          <w:rPr>
            <w:b/>
            <w:color w:val="0969DA"/>
            <w:u w:val="single"/>
          </w:rPr>
          <w:t xml:space="preserve">lunar</w:t>
        </w:r>
      </w:hyperlink>
      <w:commentRangeEnd w:id="17"/>
      <w:r>
        <w:rPr>
          <w:rStyle w:val="CommentReference"/>
        </w:rPr>
        <w:commentReference w:id="17"/>
      </w:r>
      <w:r>
        <w:t xml:space="preserve"> cycles, and the </w:t>
      </w:r>
      <w:bookmarkStart w:id="1039" w:name="text_meteoric"/>
      <w:bookmarkEnd w:id="1039"/>
      <w:commentRangeStart w:id="39"/>
      <w:hyperlink w:anchor="vocab_meteoric" w:tooltip="GRE Definition: Of or pertaining to atmospheric phenomena, especially weather and weather conditions">
        <w:r>
          <w:rPr>
            <w:b/>
            <w:color w:val="0969DA"/>
            <w:u w:val="single"/>
          </w:rPr>
          <w:t xml:space="preserve">meteoric</w:t>
        </w:r>
      </w:hyperlink>
      <w:commentRangeEnd w:id="39"/>
      <w:r>
        <w:rPr>
          <w:rStyle w:val="CommentReference"/>
        </w:rPr>
        <w:commentReference w:id="39"/>
      </w:r>
      <w:r>
        <w:t xml:space="preserve"> trajectory of </w:t>
      </w:r>
      <w:bookmarkStart w:id="1002" w:name="text_cosmic"/>
      <w:bookmarkEnd w:id="1002"/>
      <w:commentRangeStart w:id="2"/>
      <w:hyperlink w:anchor="vocab_cosmic" w:tooltip="GRE Definition: Of or from or pertaining to or characteristic of the cosmos or universe">
        <w:r>
          <w:rPr>
            <w:b/>
            <w:color w:val="0969DA"/>
            <w:u w:val="single"/>
          </w:rPr>
          <w:t xml:space="preserve">cosmic</w:t>
        </w:r>
      </w:hyperlink>
      <w:commentRangeEnd w:id="2"/>
      <w:r>
        <w:rPr>
          <w:rStyle w:val="CommentReference"/>
        </w:rPr>
        <w:commentReference w:id="2"/>
      </w:r>
      <w:r>
        <w:t xml:space="preserve"> particles through the night sky. In these subalpine altitudes, astronomers enjoy pristine </w:t>
      </w:r>
      <w:bookmarkStart w:id="1021" w:name="text_sidereal"/>
      <w:bookmarkEnd w:id="1021"/>
      <w:commentRangeStart w:id="21"/>
      <w:hyperlink w:anchor="vocab_sidereal" w:tooltip="GRE Definition: Of or relating to the stars or constellations">
        <w:r>
          <w:rPr>
            <w:b/>
            <w:color w:val="0969DA"/>
            <w:u w:val="single"/>
          </w:rPr>
          <w:t xml:space="preserve">sidereal</w:t>
        </w:r>
      </w:hyperlink>
      <w:commentRangeEnd w:id="21"/>
      <w:r>
        <w:rPr>
          <w:rStyle w:val="CommentReference"/>
        </w:rPr>
        <w:commentReference w:id="21"/>
      </w:r>
      <w:r>
        <w:t xml:space="preserve"> clarity, observing the brilliant </w:t>
      </w:r>
      <w:bookmarkStart w:id="1018" w:name="text_auroral"/>
      <w:bookmarkEnd w:id="1018"/>
      <w:commentRangeStart w:id="18"/>
      <w:hyperlink w:anchor="vocab_auroral" w:tooltip="GRE Definition: Of or relating to the atmospheric phenomenon auroras">
        <w:r>
          <w:rPr>
            <w:b/>
            <w:color w:val="0969DA"/>
            <w:u w:val="single"/>
          </w:rPr>
          <w:t xml:space="preserve">auroral</w:t>
        </w:r>
      </w:hyperlink>
      <w:commentRangeEnd w:id="18"/>
      <w:r>
        <w:rPr>
          <w:rStyle w:val="CommentReference"/>
        </w:rPr>
        <w:commentReference w:id="18"/>
      </w:r>
      <w:r>
        <w:t xml:space="preserve"> glow of the upper atmosphere and the </w:t>
      </w:r>
      <w:bookmarkStart w:id="1022" w:name="text_empyreal"/>
      <w:bookmarkEnd w:id="1022"/>
      <w:commentRangeStart w:id="22"/>
      <w:hyperlink w:anchor="vocab_empyreal" w:tooltip="GRE Definition: Of or relating to the sky or heavens">
        <w:r>
          <w:rPr>
            <w:b/>
            <w:color w:val="0969DA"/>
            <w:u w:val="single"/>
          </w:rPr>
          <w:t xml:space="preserve">empyreal</w:t>
        </w:r>
      </w:hyperlink>
      <w:commentRangeEnd w:id="22"/>
      <w:r>
        <w:rPr>
          <w:rStyle w:val="CommentReference"/>
        </w:rPr>
        <w:commentReference w:id="22"/>
      </w:r>
      <w:r>
        <w:t xml:space="preserve"> expanse of deep space. From this elevated vantage, researchers measure </w:t>
      </w:r>
      <w:bookmarkStart w:id="1005" w:name="text_spatial"/>
      <w:bookmarkEnd w:id="1005"/>
      <w:commentRangeStart w:id="5"/>
      <w:hyperlink w:anchor="vocab_spatial" w:tooltip="GRE Definition: Pertaining to or involving or having the nature of space">
        <w:r>
          <w:rPr>
            <w:b/>
            <w:color w:val="0969DA"/>
            <w:u w:val="single"/>
          </w:rPr>
          <w:t xml:space="preserve">spatial</w:t>
        </w:r>
      </w:hyperlink>
      <w:commentRangeEnd w:id="5"/>
      <w:r>
        <w:rPr>
          <w:rStyle w:val="CommentReference"/>
        </w:rPr>
        <w:commentReference w:id="5"/>
      </w:r>
      <w:r>
        <w:t xml:space="preserve"> dimensions with </w:t>
      </w:r>
      <w:bookmarkStart w:id="1024" w:name="text_tactile"/>
      <w:bookmarkEnd w:id="1024"/>
      <w:commentRangeStart w:id="24"/>
      <w:hyperlink w:anchor="vocab_tactile" w:tooltip="GRE Definition: Of or relating to or proceeding from the sense of touch">
        <w:r>
          <w:rPr>
            <w:b/>
            <w:color w:val="0969DA"/>
            <w:u w:val="single"/>
          </w:rPr>
          <w:t xml:space="preserve">tactile</w:t>
        </w:r>
      </w:hyperlink>
      <w:commentRangeEnd w:id="24"/>
      <w:r>
        <w:rPr>
          <w:rStyle w:val="CommentReference"/>
        </w:rPr>
        <w:commentReference w:id="24"/>
      </w:r>
      <w:r>
        <w:t xml:space="preserve"> precision, avoiding </w:t>
      </w:r>
      <w:bookmarkStart w:id="1025" w:name="text_flowery"/>
      <w:bookmarkEnd w:id="1025"/>
      <w:commentRangeStart w:id="25"/>
      <w:hyperlink w:anchor="vocab_flowery" w:tooltip="GRE Definition: Of or relating to or suggestive of flowers">
        <w:r>
          <w:rPr>
            <w:b/>
            <w:color w:val="0969DA"/>
            <w:u w:val="single"/>
          </w:rPr>
          <w:t xml:space="preserve">flowery</w:t>
        </w:r>
      </w:hyperlink>
      <w:commentRangeEnd w:id="25"/>
      <w:r>
        <w:rPr>
          <w:rStyle w:val="CommentReference"/>
        </w:rPr>
        <w:commentReference w:id="25"/>
      </w:r>
      <w:r>
        <w:t xml:space="preserve"> rhetoric or </w:t>
      </w:r>
      <w:bookmarkStart w:id="1038" w:name="text_oracular"/>
      <w:bookmarkEnd w:id="1038"/>
      <w:commentRangeStart w:id="38"/>
      <w:hyperlink w:anchor="vocab_oracular" w:tooltip="GRE Definition: Of or relating to an oracle">
        <w:r>
          <w:rPr>
            <w:b/>
            <w:color w:val="0969DA"/>
            <w:u w:val="single"/>
          </w:rPr>
          <w:t xml:space="preserve">oracular</w:t>
        </w:r>
      </w:hyperlink>
      <w:commentRangeEnd w:id="38"/>
      <w:r>
        <w:rPr>
          <w:rStyle w:val="CommentReference"/>
        </w:rPr>
        <w:commentReference w:id="38"/>
      </w:r>
      <w:r>
        <w:t xml:space="preserve"> pronouncements to pursue </w:t>
      </w:r>
      <w:bookmarkStart w:id="1026" w:name="text_seminal"/>
      <w:bookmarkEnd w:id="1026"/>
      <w:commentRangeStart w:id="26"/>
      <w:hyperlink w:anchor="vocab_seminal" w:tooltip="GRE Definition: Pertaining to or containing or consisting of semen">
        <w:r>
          <w:rPr>
            <w:b/>
            <w:color w:val="0969DA"/>
            <w:u w:val="single"/>
          </w:rPr>
          <w:t xml:space="preserve">seminal</w:t>
        </w:r>
      </w:hyperlink>
      <w:commentRangeEnd w:id="26"/>
      <w:r>
        <w:rPr>
          <w:rStyle w:val="CommentReference"/>
        </w:rPr>
        <w:commentReference w:id="26"/>
      </w:r>
      <w:r>
        <w:t xml:space="preserve"> scientific discoveries, recognizing that our </w:t>
      </w:r>
      <w:bookmarkStart w:id="1037" w:name="text_earthly"/>
      <w:bookmarkEnd w:id="1037"/>
      <w:commentRangeStart w:id="37"/>
      <w:hyperlink w:anchor="vocab_earthly" w:tooltip="GRE Definition: Of or belonging to or characteristic of this earth as distinguished from heaven">
        <w:r>
          <w:rPr>
            <w:b/>
            <w:color w:val="0969DA"/>
            <w:u w:val="single"/>
          </w:rPr>
          <w:t xml:space="preserve">earthly</w:t>
        </w:r>
      </w:hyperlink>
      <w:commentRangeEnd w:id="37"/>
      <w:r>
        <w:rPr>
          <w:rStyle w:val="CommentReference"/>
        </w:rPr>
        <w:commentReference w:id="37"/>
      </w:r>
      <w:r>
        <w:t xml:space="preserve"> home is sustained by magnificent </w:t>
      </w:r>
      <w:bookmarkStart w:id="1043" w:name="text_unearthly"/>
      <w:bookmarkEnd w:id="1043"/>
      <w:commentRangeStart w:id="43"/>
      <w:hyperlink w:anchor="vocab_unearthly" w:tooltip="GRE Definition: Concerned with or affecting the spirit or soul">
        <w:r>
          <w:rPr>
            <w:b/>
            <w:color w:val="0969DA"/>
            <w:u w:val="single"/>
          </w:rPr>
          <w:t xml:space="preserve">unearthly</w:t>
        </w:r>
      </w:hyperlink>
      <w:commentRangeEnd w:id="43"/>
      <w:r>
        <w:rPr>
          <w:rStyle w:val="CommentReference"/>
        </w:rPr>
        <w:commentReference w:id="43"/>
      </w:r>
      <w:r>
        <w:t xml:space="preserve"> </w:t>
      </w:r>
      <w:bookmarkStart w:id="1002" w:name="text_cosmic"/>
      <w:bookmarkEnd w:id="1002"/>
      <w:commentRangeStart w:id="2"/>
      <w:hyperlink w:anchor="vocab_cosmic" w:tooltip="GRE Definition: Of or from or pertaining to or characteristic of the cosmos or universe">
        <w:r>
          <w:rPr>
            <w:b/>
            <w:color w:val="0969DA"/>
            <w:u w:val="single"/>
          </w:rPr>
          <w:t xml:space="preserve">cosmic</w:t>
        </w:r>
      </w:hyperlink>
      <w:commentRangeEnd w:id="2"/>
      <w:r>
        <w:rPr>
          <w:rStyle w:val="CommentReference"/>
        </w:rPr>
        <w:commentReference w:id="2"/>
      </w:r>
      <w:r>
        <w:t xml:space="preserve"> forces.</w:t>
      </w:r>
    </w:p>
    <w:p>
      <w:pPr>
        <w:spacing w:before="60" w:after="180" w:line="288" w:lineRule="auto"/>
      </w:pPr>
      <w:r>
        <w:t xml:space="preserve">Beneath the alpine peaks, Taiwan’s rugged </w:t>
      </w:r>
      <w:bookmarkStart w:id="1004" w:name="text_terrestrial"/>
      <w:bookmarkEnd w:id="1004"/>
      <w:commentRangeStart w:id="4"/>
      <w:hyperlink w:anchor="vocab_terrestrial" w:tooltip="GRE Definition: Of or relating to or inhabiting the land as opposed to the sea or air">
        <w:r>
          <w:rPr>
            <w:b/>
            <w:color w:val="0969DA"/>
            <w:u w:val="single"/>
          </w:rPr>
          <w:t xml:space="preserve">terrestrial</w:t>
        </w:r>
      </w:hyperlink>
      <w:commentRangeEnd w:id="4"/>
      <w:r>
        <w:rPr>
          <w:rStyle w:val="CommentReference"/>
        </w:rPr>
        <w:commentReference w:id="4"/>
      </w:r>
      <w:r>
        <w:t xml:space="preserve"> landscape supports extraordinarily diverse ecological zones. In subtropical mountain forests, researchers explore rich </w:t>
      </w:r>
      <w:bookmarkStart w:id="1030" w:name="text_arboreal"/>
      <w:bookmarkEnd w:id="1030"/>
      <w:commentRangeStart w:id="30"/>
      <w:hyperlink w:anchor="vocab_arboreal" w:tooltip="GRE Definition: Of or relating to or formed by trees">
        <w:r>
          <w:rPr>
            <w:b/>
            <w:color w:val="0969DA"/>
            <w:u w:val="single"/>
          </w:rPr>
          <w:t xml:space="preserve">arboreal</w:t>
        </w:r>
      </w:hyperlink>
      <w:commentRangeEnd w:id="30"/>
      <w:r>
        <w:rPr>
          <w:rStyle w:val="CommentReference"/>
        </w:rPr>
        <w:commentReference w:id="30"/>
      </w:r>
      <w:r>
        <w:t xml:space="preserve"> habitats where ancient red cypresses shelter the endemic Formosan black bear, displaying its characteristic white crescent mark and powerful </w:t>
      </w:r>
      <w:bookmarkStart w:id="1010" w:name="text_ursine"/>
      <w:bookmarkEnd w:id="1010"/>
      <w:commentRangeStart w:id="10"/>
      <w:hyperlink w:anchor="vocab_ursine" w:tooltip="GRE Definition: Of or relating to or similar to bears">
        <w:r>
          <w:rPr>
            <w:b/>
            <w:color w:val="0969DA"/>
            <w:u w:val="single"/>
          </w:rPr>
          <w:t xml:space="preserve">ursine</w:t>
        </w:r>
      </w:hyperlink>
      <w:commentRangeEnd w:id="10"/>
      <w:r>
        <w:rPr>
          <w:rStyle w:val="CommentReference"/>
        </w:rPr>
        <w:commentReference w:id="10"/>
      </w:r>
      <w:r>
        <w:t xml:space="preserve"> physique. Down in the fertile river valleys, </w:t>
      </w:r>
      <w:bookmarkStart w:id="1033" w:name="text_alluvial"/>
      <w:bookmarkEnd w:id="1033"/>
      <w:commentRangeStart w:id="33"/>
      <w:hyperlink w:anchor="vocab_alluvial" w:tooltip="GRE Definition: Of or relating to alluvium">
        <w:r>
          <w:rPr>
            <w:b/>
            <w:color w:val="0969DA"/>
            <w:u w:val="single"/>
          </w:rPr>
          <w:t xml:space="preserve">alluvial</w:t>
        </w:r>
      </w:hyperlink>
      <w:commentRangeEnd w:id="33"/>
      <w:r>
        <w:rPr>
          <w:rStyle w:val="CommentReference"/>
        </w:rPr>
        <w:commentReference w:id="33"/>
      </w:r>
      <w:r>
        <w:t xml:space="preserve"> plains formed by </w:t>
      </w:r>
      <w:bookmarkStart w:id="1048" w:name="text_glacial"/>
      <w:bookmarkEnd w:id="1048"/>
      <w:commentRangeStart w:id="48"/>
      <w:hyperlink w:anchor="vocab_glacial" w:tooltip="GRE Definition: Relating to or derived from a glacier">
        <w:r>
          <w:rPr>
            <w:b/>
            <w:color w:val="0969DA"/>
            <w:u w:val="single"/>
          </w:rPr>
          <w:t xml:space="preserve">glacial</w:t>
        </w:r>
      </w:hyperlink>
      <w:commentRangeEnd w:id="48"/>
      <w:r>
        <w:rPr>
          <w:rStyle w:val="CommentReference"/>
        </w:rPr>
        <w:commentReference w:id="48"/>
      </w:r>
      <w:r>
        <w:t xml:space="preserve"> runoff support a thriving </w:t>
      </w:r>
      <w:bookmarkStart w:id="1041" w:name="text_horticultural"/>
      <w:bookmarkEnd w:id="1041"/>
      <w:commentRangeStart w:id="41"/>
      <w:hyperlink w:anchor="vocab_horticultural" w:tooltip="GRE Definition: Of or relating to the cultivation of plants">
        <w:r>
          <w:rPr>
            <w:b/>
            <w:color w:val="0969DA"/>
            <w:u w:val="single"/>
          </w:rPr>
          <w:t xml:space="preserve">horticultural</w:t>
        </w:r>
      </w:hyperlink>
      <w:commentRangeEnd w:id="41"/>
      <w:r>
        <w:rPr>
          <w:rStyle w:val="CommentReference"/>
        </w:rPr>
        <w:commentReference w:id="41"/>
      </w:r>
      <w:r>
        <w:t xml:space="preserve"> economy where farmers cultivate rare orchids and nutritious crops. Marine biologists conduct </w:t>
      </w:r>
      <w:bookmarkStart w:id="1013" w:name="text_piscatorial"/>
      <w:bookmarkEnd w:id="1013"/>
      <w:commentRangeStart w:id="13"/>
      <w:hyperlink w:anchor="vocab_piscatorial" w:tooltip="GRE Definition: Relating to or characteristic of the activity of fishing">
        <w:r>
          <w:rPr>
            <w:b/>
            <w:color w:val="0969DA"/>
            <w:u w:val="single"/>
          </w:rPr>
          <w:t xml:space="preserve">piscatorial</w:t>
        </w:r>
      </w:hyperlink>
      <w:commentRangeEnd w:id="13"/>
      <w:r>
        <w:rPr>
          <w:rStyle w:val="CommentReference"/>
        </w:rPr>
        <w:commentReference w:id="13"/>
      </w:r>
      <w:r>
        <w:t xml:space="preserve"> surveys in coastal waters, studying the </w:t>
      </w:r>
      <w:bookmarkStart w:id="1044" w:name="text_dorsal"/>
      <w:bookmarkEnd w:id="1044"/>
      <w:commentRangeStart w:id="44"/>
      <w:hyperlink w:anchor="vocab_dorsal" w:tooltip="GRE Definition: Belonging to or on or near the back or upper surface of an animal or organ or part">
        <w:r>
          <w:rPr>
            <w:b/>
            <w:color w:val="0969DA"/>
            <w:u w:val="single"/>
          </w:rPr>
          <w:t xml:space="preserve">dorsal</w:t>
        </w:r>
      </w:hyperlink>
      <w:commentRangeEnd w:id="44"/>
      <w:r>
        <w:rPr>
          <w:rStyle w:val="CommentReference"/>
        </w:rPr>
        <w:commentReference w:id="44"/>
      </w:r>
      <w:r>
        <w:t xml:space="preserve"> fin adaptations of migratory dolphins and monitoring the marine ecology of the Kuroshio current, demonstrating that Taiwan’s natural environment is an irreplaceable biological sanctuary.</w:t>
      </w:r>
    </w:p>
    <w:p>
      <w:pPr>
        <w:spacing w:before="60" w:after="180" w:line="288" w:lineRule="auto"/>
      </w:pPr>
      <w:r>
        <w:t xml:space="preserve">The </w:t>
      </w:r>
      <w:bookmarkStart w:id="1003" w:name="text_maritime"/>
      <w:bookmarkEnd w:id="1003"/>
      <w:commentRangeStart w:id="3"/>
      <w:hyperlink w:anchor="vocab_maritime" w:tooltip="GRE Definition: Relating to or involving ships or shipping or navigation or seamen">
        <w:r>
          <w:rPr>
            <w:b/>
            <w:color w:val="0969DA"/>
            <w:u w:val="single"/>
          </w:rPr>
          <w:t xml:space="preserve">maritime</w:t>
        </w:r>
      </w:hyperlink>
      <w:commentRangeEnd w:id="3"/>
      <w:r>
        <w:rPr>
          <w:rStyle w:val="CommentReference"/>
        </w:rPr>
        <w:commentReference w:id="3"/>
      </w:r>
      <w:r>
        <w:t xml:space="preserve"> character of Taiwan has defined its </w:t>
      </w:r>
      <w:bookmarkStart w:id="1014" w:name="text_historical"/>
      <w:bookmarkEnd w:id="1014"/>
      <w:commentRangeStart w:id="14"/>
      <w:hyperlink w:anchor="vocab_historical" w:tooltip="GRE Definition: Of or relating to the study of history">
        <w:r>
          <w:rPr>
            <w:b/>
            <w:color w:val="0969DA"/>
            <w:u w:val="single"/>
          </w:rPr>
          <w:t xml:space="preserve">historical</w:t>
        </w:r>
      </w:hyperlink>
      <w:commentRangeEnd w:id="14"/>
      <w:r>
        <w:rPr>
          <w:rStyle w:val="CommentReference"/>
        </w:rPr>
        <w:commentReference w:id="14"/>
      </w:r>
      <w:r>
        <w:t xml:space="preserve"> trajectory as a bustling </w:t>
      </w:r>
      <w:bookmarkStart w:id="1045" w:name="text_mercantile"/>
      <w:bookmarkEnd w:id="1045"/>
      <w:commentRangeStart w:id="45"/>
      <w:hyperlink w:anchor="vocab_mercantile" w:tooltip="GRE Definition: Of or relating to the economic system of mercantilism">
        <w:r>
          <w:rPr>
            <w:b/>
            <w:color w:val="0969DA"/>
            <w:u w:val="single"/>
          </w:rPr>
          <w:t xml:space="preserve">mercantile</w:t>
        </w:r>
      </w:hyperlink>
      <w:commentRangeEnd w:id="45"/>
      <w:r>
        <w:rPr>
          <w:rStyle w:val="CommentReference"/>
        </w:rPr>
        <w:commentReference w:id="45"/>
      </w:r>
      <w:r>
        <w:t xml:space="preserve"> hub and </w:t>
      </w:r>
      <w:bookmarkStart w:id="1001" w:name="text_nautical"/>
      <w:bookmarkEnd w:id="1001"/>
      <w:commentRangeStart w:id="1"/>
      <w:hyperlink w:anchor="vocab_nautical" w:tooltip="GRE Definition: Relating to or involving ships or shipping or navigation or seamen">
        <w:r>
          <w:rPr>
            <w:b/>
            <w:color w:val="0969DA"/>
            <w:u w:val="single"/>
          </w:rPr>
          <w:t xml:space="preserve">nautical</w:t>
        </w:r>
      </w:hyperlink>
      <w:commentRangeEnd w:id="1"/>
      <w:r>
        <w:rPr>
          <w:rStyle w:val="CommentReference"/>
        </w:rPr>
        <w:commentReference w:id="1"/>
      </w:r>
      <w:r>
        <w:t xml:space="preserve"> crossroads of East Asia. For centuries, merchant fleets navigated the Western Pacific, establishing trade networks that brought </w:t>
      </w:r>
      <w:bookmarkStart w:id="1040" w:name="text_monumental"/>
      <w:bookmarkEnd w:id="1040"/>
      <w:commentRangeStart w:id="40"/>
      <w:hyperlink w:anchor="vocab_monumental" w:tooltip="GRE Definition: Relating or belonging to or serving as a monument">
        <w:r>
          <w:rPr>
            <w:b/>
            <w:color w:val="0969DA"/>
            <w:u w:val="single"/>
          </w:rPr>
          <w:t xml:space="preserve">monumental</w:t>
        </w:r>
      </w:hyperlink>
      <w:commentRangeEnd w:id="40"/>
      <w:r>
        <w:rPr>
          <w:rStyle w:val="CommentReference"/>
        </w:rPr>
        <w:commentReference w:id="40"/>
      </w:r>
      <w:r>
        <w:t xml:space="preserve"> economic wealth to the island. In modern ports from Kaohsiung to Keelung, </w:t>
      </w:r>
      <w:bookmarkStart w:id="1003" w:name="text_maritime"/>
      <w:bookmarkEnd w:id="1003"/>
      <w:commentRangeStart w:id="3"/>
      <w:hyperlink w:anchor="vocab_maritime" w:tooltip="GRE Definition: Relating to or involving ships or shipping or navigation or seamen">
        <w:r>
          <w:rPr>
            <w:b/>
            <w:color w:val="0969DA"/>
            <w:u w:val="single"/>
          </w:rPr>
          <w:t xml:space="preserve">maritime</w:t>
        </w:r>
      </w:hyperlink>
      <w:commentRangeEnd w:id="3"/>
      <w:r>
        <w:rPr>
          <w:rStyle w:val="CommentReference"/>
        </w:rPr>
        <w:commentReference w:id="3"/>
      </w:r>
      <w:r>
        <w:t xml:space="preserve"> logistics operate alongside sophisticated </w:t>
      </w:r>
      <w:bookmarkStart w:id="1019" w:name="text_actuarial"/>
      <w:bookmarkEnd w:id="1019"/>
      <w:commentRangeStart w:id="19"/>
      <w:hyperlink w:anchor="vocab_actuarial" w:tooltip="GRE Definition: Of or relating to the work of an actuary">
        <w:r>
          <w:rPr>
            <w:b/>
            <w:color w:val="0969DA"/>
            <w:u w:val="single"/>
          </w:rPr>
          <w:t xml:space="preserve">actuarial</w:t>
        </w:r>
      </w:hyperlink>
      <w:commentRangeEnd w:id="19"/>
      <w:r>
        <w:rPr>
          <w:rStyle w:val="CommentReference"/>
        </w:rPr>
        <w:commentReference w:id="19"/>
      </w:r>
      <w:r>
        <w:t xml:space="preserve"> and </w:t>
      </w:r>
      <w:bookmarkStart w:id="1027" w:name="text_monetary"/>
      <w:bookmarkEnd w:id="1027"/>
      <w:commentRangeStart w:id="27"/>
      <w:hyperlink w:anchor="vocab_monetary" w:tooltip="GRE Definition: Relating to or involving money">
        <w:r>
          <w:rPr>
            <w:b/>
            <w:color w:val="0969DA"/>
            <w:u w:val="single"/>
          </w:rPr>
          <w:t xml:space="preserve">monetary</w:t>
        </w:r>
      </w:hyperlink>
      <w:commentRangeEnd w:id="27"/>
      <w:r>
        <w:rPr>
          <w:rStyle w:val="CommentReference"/>
        </w:rPr>
        <w:commentReference w:id="27"/>
      </w:r>
      <w:r>
        <w:t xml:space="preserve"> institutions, ensuring financial stability in global supply chains. Economic planners recognize that </w:t>
      </w:r>
      <w:bookmarkStart w:id="1036" w:name="text_pecuniary"/>
      <w:bookmarkEnd w:id="1036"/>
      <w:commentRangeStart w:id="36"/>
      <w:hyperlink w:anchor="vocab_pecuniary" w:tooltip="GRE Definition: Relating to or involving money">
        <w:r>
          <w:rPr>
            <w:b/>
            <w:color w:val="0969DA"/>
            <w:u w:val="single"/>
          </w:rPr>
          <w:t xml:space="preserve">pecuniary</w:t>
        </w:r>
      </w:hyperlink>
      <w:commentRangeEnd w:id="36"/>
      <w:r>
        <w:rPr>
          <w:rStyle w:val="CommentReference"/>
        </w:rPr>
        <w:commentReference w:id="36"/>
      </w:r>
      <w:r>
        <w:t xml:space="preserve"> prosperity must be balanced with environmental sustainability, preventing </w:t>
      </w:r>
      <w:bookmarkStart w:id="1023" w:name="text_toxic"/>
      <w:bookmarkEnd w:id="1023"/>
      <w:commentRangeStart w:id="23"/>
      <w:hyperlink w:anchor="vocab_toxic" w:tooltip="GRE Definition: Of or relating to or caused by a toxin or poison">
        <w:r>
          <w:rPr>
            <w:b/>
            <w:color w:val="0969DA"/>
            <w:u w:val="single"/>
          </w:rPr>
          <w:t xml:space="preserve">toxic</w:t>
        </w:r>
      </w:hyperlink>
      <w:commentRangeEnd w:id="23"/>
      <w:r>
        <w:rPr>
          <w:rStyle w:val="CommentReference"/>
        </w:rPr>
        <w:commentReference w:id="23"/>
      </w:r>
      <w:r>
        <w:t xml:space="preserve"> industrial runoff from damaging coastal fisheries and ensuring that economic growth remains </w:t>
      </w:r>
      <w:bookmarkStart w:id="1047" w:name="text_humane"/>
      <w:bookmarkEnd w:id="1047"/>
      <w:commentRangeStart w:id="47"/>
      <w:hyperlink w:anchor="vocab_humane" w:tooltip="GRE Definition: Pertaining to or concerned with the humanities">
        <w:r>
          <w:rPr>
            <w:b/>
            <w:color w:val="0969DA"/>
            <w:u w:val="single"/>
          </w:rPr>
          <w:t xml:space="preserve">humane</w:t>
        </w:r>
      </w:hyperlink>
      <w:commentRangeEnd w:id="47"/>
      <w:r>
        <w:rPr>
          <w:rStyle w:val="CommentReference"/>
        </w:rPr>
        <w:commentReference w:id="47"/>
      </w:r>
      <w:r>
        <w:t xml:space="preserve">, inclusive, and grounded in sound </w:t>
      </w:r>
      <w:bookmarkStart w:id="1009" w:name="text_juridical"/>
      <w:bookmarkEnd w:id="1009"/>
      <w:commentRangeStart w:id="9"/>
      <w:hyperlink w:anchor="vocab_juridical" w:tooltip="GRE Definition: Of or relating to the law or jurisprudence">
        <w:r>
          <w:rPr>
            <w:b/>
            <w:color w:val="0969DA"/>
            <w:u w:val="single"/>
          </w:rPr>
          <w:t xml:space="preserve">juridical</w:t>
        </w:r>
      </w:hyperlink>
      <w:commentRangeEnd w:id="9"/>
      <w:r>
        <w:rPr>
          <w:rStyle w:val="CommentReference"/>
        </w:rPr>
        <w:commentReference w:id="9"/>
      </w:r>
      <w:r>
        <w:t xml:space="preserve"> frameworks.</w:t>
      </w:r>
    </w:p>
    <w:p>
      <w:pPr>
        <w:spacing w:before="60" w:after="180" w:line="288" w:lineRule="auto"/>
      </w:pPr>
      <w:r>
        <w:t xml:space="preserve">In the realm of </w:t>
      </w:r>
      <w:bookmarkStart w:id="1015" w:name="text_cognitive"/>
      <w:bookmarkEnd w:id="1015"/>
      <w:commentRangeStart w:id="15"/>
      <w:hyperlink w:anchor="vocab_cognitive" w:tooltip="GRE Definition: Of or being or relating to or involving cognition">
        <w:r>
          <w:rPr>
            <w:b/>
            <w:color w:val="0969DA"/>
            <w:u w:val="single"/>
          </w:rPr>
          <w:t xml:space="preserve">cognitive</w:t>
        </w:r>
      </w:hyperlink>
      <w:commentRangeEnd w:id="15"/>
      <w:r>
        <w:rPr>
          <w:rStyle w:val="CommentReference"/>
        </w:rPr>
        <w:commentReference w:id="15"/>
      </w:r>
      <w:r>
        <w:t xml:space="preserve"> and social sciences, Taiwanese scholars continue to advance public knowledge through </w:t>
      </w:r>
      <w:bookmarkStart w:id="1029" w:name="text_forensic"/>
      <w:bookmarkEnd w:id="1029"/>
      <w:commentRangeStart w:id="29"/>
      <w:hyperlink w:anchor="vocab_forensic" w:tooltip="GRE Definition: Of, relating to, or used in public debate or argument">
        <w:r>
          <w:rPr>
            <w:b/>
            <w:color w:val="0969DA"/>
            <w:u w:val="single"/>
          </w:rPr>
          <w:t xml:space="preserve">forensic</w:t>
        </w:r>
      </w:hyperlink>
      <w:commentRangeEnd w:id="29"/>
      <w:r>
        <w:rPr>
          <w:rStyle w:val="CommentReference"/>
        </w:rPr>
        <w:commentReference w:id="29"/>
      </w:r>
      <w:r>
        <w:t xml:space="preserve"> investigation and rigorous empirical research. Universities investigate the </w:t>
      </w:r>
      <w:bookmarkStart w:id="1011" w:name="text_physiological"/>
      <w:bookmarkEnd w:id="1011"/>
      <w:commentRangeStart w:id="11"/>
      <w:hyperlink w:anchor="vocab_physiological" w:tooltip="GRE Definition: Of or relating to the biological study of physiology">
        <w:r>
          <w:rPr>
            <w:b/>
            <w:color w:val="0969DA"/>
            <w:u w:val="single"/>
          </w:rPr>
          <w:t xml:space="preserve">physiological</w:t>
        </w:r>
      </w:hyperlink>
      <w:commentRangeEnd w:id="11"/>
      <w:r>
        <w:rPr>
          <w:rStyle w:val="CommentReference"/>
        </w:rPr>
        <w:commentReference w:id="11"/>
      </w:r>
      <w:r>
        <w:t xml:space="preserve"> and </w:t>
      </w:r>
      <w:bookmarkStart w:id="1015" w:name="text_cognitive"/>
      <w:bookmarkEnd w:id="1015"/>
      <w:commentRangeStart w:id="15"/>
      <w:hyperlink w:anchor="vocab_cognitive" w:tooltip="GRE Definition: Of or being or relating to or involving cognition">
        <w:r>
          <w:rPr>
            <w:b/>
            <w:color w:val="0969DA"/>
            <w:u w:val="single"/>
          </w:rPr>
          <w:t xml:space="preserve">cognitive</w:t>
        </w:r>
      </w:hyperlink>
      <w:commentRangeEnd w:id="15"/>
      <w:r>
        <w:rPr>
          <w:rStyle w:val="CommentReference"/>
        </w:rPr>
        <w:commentReference w:id="15"/>
      </w:r>
      <w:r>
        <w:t xml:space="preserve"> impacts of digital technology, while </w:t>
      </w:r>
      <w:bookmarkStart w:id="1000" w:name="text_culinary"/>
      <w:bookmarkEnd w:id="1000"/>
      <w:commentRangeStart w:id="0"/>
      <w:hyperlink w:anchor="vocab_culinary" w:tooltip="GRE Definition: Of or relating to or used in cooking">
        <w:r>
          <w:rPr>
            <w:b/>
            <w:color w:val="0969DA"/>
            <w:u w:val="single"/>
          </w:rPr>
          <w:t xml:space="preserve">culinary</w:t>
        </w:r>
      </w:hyperlink>
      <w:commentRangeEnd w:id="0"/>
      <w:r>
        <w:rPr>
          <w:rStyle w:val="CommentReference"/>
        </w:rPr>
        <w:commentReference w:id="0"/>
      </w:r>
      <w:r>
        <w:t xml:space="preserve"> institutes celebrate the island's rich </w:t>
      </w:r>
      <w:bookmarkStart w:id="1008" w:name="text_gustatory"/>
      <w:bookmarkEnd w:id="1008"/>
      <w:commentRangeStart w:id="8"/>
      <w:hyperlink w:anchor="vocab_gustatory" w:tooltip="GRE Definition: Of or relating to gustation">
        <w:r>
          <w:rPr>
            <w:b/>
            <w:color w:val="0969DA"/>
            <w:u w:val="single"/>
          </w:rPr>
          <w:t xml:space="preserve">gustatory</w:t>
        </w:r>
      </w:hyperlink>
      <w:commentRangeEnd w:id="8"/>
      <w:r>
        <w:rPr>
          <w:rStyle w:val="CommentReference"/>
        </w:rPr>
        <w:commentReference w:id="8"/>
      </w:r>
      <w:r>
        <w:t xml:space="preserve"> culture. Far from maintaining an </w:t>
      </w:r>
      <w:bookmarkStart w:id="1007" w:name="text_insular"/>
      <w:bookmarkEnd w:id="1007"/>
      <w:commentRangeStart w:id="7"/>
      <w:hyperlink w:anchor="vocab_insular" w:tooltip="GRE Definition: Relating to or characteristic of or situated on an island">
        <w:r>
          <w:rPr>
            <w:b/>
            <w:color w:val="0969DA"/>
            <w:u w:val="single"/>
          </w:rPr>
          <w:t xml:space="preserve">insular</w:t>
        </w:r>
      </w:hyperlink>
      <w:commentRangeEnd w:id="7"/>
      <w:r>
        <w:rPr>
          <w:rStyle w:val="CommentReference"/>
        </w:rPr>
        <w:commentReference w:id="7"/>
      </w:r>
      <w:r>
        <w:t xml:space="preserve"> or narrow perspective, Taiwanese intellectual life bridges </w:t>
      </w:r>
      <w:bookmarkStart w:id="1049" w:name="text_orthodox"/>
      <w:bookmarkEnd w:id="1049"/>
      <w:commentRangeStart w:id="49"/>
      <w:hyperlink w:anchor="vocab_orthodox" w:tooltip="GRE Definition: Of or pertaining to or characteristic of Judaism">
        <w:r>
          <w:rPr>
            <w:b/>
            <w:color w:val="0969DA"/>
            <w:u w:val="single"/>
          </w:rPr>
          <w:t xml:space="preserve">orthodox</w:t>
        </w:r>
      </w:hyperlink>
      <w:commentRangeEnd w:id="49"/>
      <w:r>
        <w:rPr>
          <w:rStyle w:val="CommentReference"/>
        </w:rPr>
        <w:commentReference w:id="49"/>
      </w:r>
      <w:r>
        <w:t xml:space="preserve"> scientific methods with innovative interdisciplinary inquiry. Whether examining </w:t>
      </w:r>
      <w:bookmarkStart w:id="1028" w:name="text_marital"/>
      <w:bookmarkEnd w:id="1028"/>
      <w:commentRangeStart w:id="28"/>
      <w:hyperlink w:anchor="vocab_marital" w:tooltip="GRE Definition: Of or relating to the state of marriage">
        <w:r>
          <w:rPr>
            <w:b/>
            <w:color w:val="0969DA"/>
            <w:u w:val="single"/>
          </w:rPr>
          <w:t xml:space="preserve">marital</w:t>
        </w:r>
      </w:hyperlink>
      <w:commentRangeEnd w:id="28"/>
      <w:r>
        <w:rPr>
          <w:rStyle w:val="CommentReference"/>
        </w:rPr>
        <w:commentReference w:id="28"/>
      </w:r>
      <w:r>
        <w:t xml:space="preserve">, </w:t>
      </w:r>
      <w:bookmarkStart w:id="1032" w:name="text_connubial"/>
      <w:bookmarkEnd w:id="1032"/>
      <w:commentRangeStart w:id="32"/>
      <w:hyperlink w:anchor="vocab_connubial" w:tooltip="GRE Definition: Of or relating to marriage or to the relationship between a wife and husband">
        <w:r>
          <w:rPr>
            <w:b/>
            <w:color w:val="0969DA"/>
            <w:u w:val="single"/>
          </w:rPr>
          <w:t xml:space="preserve">connubial</w:t>
        </w:r>
      </w:hyperlink>
      <w:commentRangeEnd w:id="32"/>
      <w:r>
        <w:rPr>
          <w:rStyle w:val="CommentReference"/>
        </w:rPr>
        <w:commentReference w:id="32"/>
      </w:r>
      <w:r>
        <w:t xml:space="preserve">, and </w:t>
      </w:r>
      <w:bookmarkStart w:id="1031" w:name="text_conjugal"/>
      <w:bookmarkEnd w:id="1031"/>
      <w:commentRangeStart w:id="31"/>
      <w:hyperlink w:anchor="vocab_conjugal" w:tooltip="GRE Definition: Of or relating to marriage or to the relationship between a wife and husband">
        <w:r>
          <w:rPr>
            <w:b/>
            <w:color w:val="0969DA"/>
            <w:u w:val="single"/>
          </w:rPr>
          <w:t xml:space="preserve">conjugal</w:t>
        </w:r>
      </w:hyperlink>
      <w:commentRangeEnd w:id="31"/>
      <w:r>
        <w:rPr>
          <w:rStyle w:val="CommentReference"/>
        </w:rPr>
        <w:commentReference w:id="31"/>
      </w:r>
      <w:r>
        <w:t xml:space="preserve"> laws, investigating </w:t>
      </w:r>
      <w:bookmarkStart w:id="1020" w:name="text_pathological"/>
      <w:bookmarkEnd w:id="1020"/>
      <w:commentRangeStart w:id="20"/>
      <w:hyperlink w:anchor="vocab_pathological" w:tooltip="GRE Definition: Of or relating to the practice of pathology">
        <w:r>
          <w:rPr>
            <w:b/>
            <w:color w:val="0969DA"/>
            <w:u w:val="single"/>
          </w:rPr>
          <w:t xml:space="preserve">pathological</w:t>
        </w:r>
      </w:hyperlink>
      <w:commentRangeEnd w:id="20"/>
      <w:r>
        <w:rPr>
          <w:rStyle w:val="CommentReference"/>
        </w:rPr>
        <w:commentReference w:id="20"/>
      </w:r>
      <w:r>
        <w:t xml:space="preserve"> conditions in public health, cultivating </w:t>
      </w:r>
      <w:bookmarkStart w:id="1034" w:name="text_platonic"/>
      <w:bookmarkEnd w:id="1034"/>
      <w:commentRangeStart w:id="34"/>
      <w:hyperlink w:anchor="vocab_platonic" w:tooltip="GRE Definition: Of or relating to or characteristic of Plato or his philosophy">
        <w:r>
          <w:rPr>
            <w:b/>
            <w:color w:val="0969DA"/>
            <w:u w:val="single"/>
          </w:rPr>
          <w:t xml:space="preserve">platonic</w:t>
        </w:r>
      </w:hyperlink>
      <w:commentRangeEnd w:id="34"/>
      <w:r>
        <w:rPr>
          <w:rStyle w:val="CommentReference"/>
        </w:rPr>
        <w:commentReference w:id="34"/>
      </w:r>
      <w:r>
        <w:t xml:space="preserve"> academic fellowships, or rejecting a mere </w:t>
      </w:r>
      <w:bookmarkStart w:id="1012" w:name="text_titular"/>
      <w:bookmarkEnd w:id="1012"/>
      <w:commentRangeStart w:id="12"/>
      <w:hyperlink w:anchor="vocab_titular" w:tooltip="GRE Definition: Of or relating to a legal title to something">
        <w:r>
          <w:rPr>
            <w:b/>
            <w:color w:val="0969DA"/>
            <w:u w:val="single"/>
          </w:rPr>
          <w:t xml:space="preserve">titular</w:t>
        </w:r>
      </w:hyperlink>
      <w:commentRangeEnd w:id="12"/>
      <w:r>
        <w:rPr>
          <w:rStyle w:val="CommentReference"/>
        </w:rPr>
        <w:commentReference w:id="12"/>
      </w:r>
      <w:r>
        <w:t xml:space="preserve"> presidency in favor of real accountability, Formosa’s scholars address </w:t>
      </w:r>
      <w:bookmarkStart w:id="1046" w:name="text_relevant"/>
      <w:bookmarkEnd w:id="1046"/>
      <w:commentRangeStart w:id="46"/>
      <w:hyperlink w:anchor="vocab_relevant" w:tooltip="GRE Definition: Having a bearing on or connection with the subject at issue">
        <w:r>
          <w:rPr>
            <w:b/>
            <w:color w:val="0969DA"/>
            <w:u w:val="single"/>
          </w:rPr>
          <w:t xml:space="preserve">relevant</w:t>
        </w:r>
      </w:hyperlink>
      <w:commentRangeEnd w:id="46"/>
      <w:r>
        <w:rPr>
          <w:rStyle w:val="CommentReference"/>
        </w:rPr>
        <w:commentReference w:id="46"/>
      </w:r>
      <w:r>
        <w:t xml:space="preserve"> challenges with </w:t>
      </w:r>
      <w:bookmarkStart w:id="1042" w:name="text_magisterial"/>
      <w:bookmarkEnd w:id="1042"/>
      <w:commentRangeStart w:id="42"/>
      <w:hyperlink w:anchor="vocab_magisterial" w:tooltip="GRE Definition: Of or relating to a magistrate">
        <w:r>
          <w:rPr>
            <w:b/>
            <w:color w:val="0969DA"/>
            <w:u w:val="single"/>
          </w:rPr>
          <w:t xml:space="preserve">magisterial</w:t>
        </w:r>
      </w:hyperlink>
      <w:commentRangeEnd w:id="42"/>
      <w:r>
        <w:rPr>
          <w:rStyle w:val="CommentReference"/>
        </w:rPr>
        <w:commentReference w:id="42"/>
      </w:r>
      <w:r>
        <w:t xml:space="preserve"> clarity.</w:t>
      </w:r>
    </w:p>
    <w:p>
      <w:r>
        <w:br w:type="page"/>
      </w:r>
    </w:p>
    <w:p>
      <w:pPr>
        <w:spacing w:before="160" w:after="80"/>
      </w:pPr>
      <w:r>
        <w:rPr>
          <w:b/>
          <w:color w:val="1B365D"/>
          <w:sz w:val="36"/>
        </w:rPr>
        <w:t>Vocabulary Reference &amp; Study Guide (Passage 059)</w:t>
      </w:r>
    </w:p>
    <w:p>
      <w:pPr>
        <w:spacing w:after="280"/>
      </w:pPr>
      <w:r>
        <w:rPr>
          <w:i/>
          <w:color w:val="57606A"/>
          <w:sz w:val="20"/>
        </w:rPr>
        <w:t>Alphabetical listing of all 50 high-frequency GRE words featured in Passage 059,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19" w:name="vocab_actuarial"/>
            <w:r>
              <w:rPr>
                <w:b/>
                <w:color w:val="0969DA"/>
                <w:sz w:val="20"/>
              </w:rPr>
              <w:t>actuarial</w:t>
            </w:r>
            <w:bookmarkEnd w:id="2019"/>
          </w:p>
        </w:tc>
        <w:tc>
          <w:tcPr>
            <w:tcW w:type="dxa" w:w="3168"/>
            <w:shd w:fill="FFFFFF"/>
            <w:vAlign w:val="center"/>
          </w:tcPr>
          <w:p>
            <w:pPr>
              <w:spacing w:before="80" w:after="80"/>
            </w:pPr>
            <w:r>
              <w:rPr>
                <w:color w:val="24292F"/>
                <w:sz w:val="19"/>
              </w:rPr>
              <w:t>Of or relating to the work of an actuary</w:t>
            </w:r>
          </w:p>
        </w:tc>
        <w:tc>
          <w:tcPr>
            <w:tcW w:type="dxa" w:w="2880"/>
            <w:shd w:fill="FFFFFF"/>
            <w:vAlign w:val="center"/>
          </w:tcPr>
          <w:p>
            <w:pPr>
              <w:spacing w:before="80" w:after="80"/>
            </w:pPr>
            <w:r>
              <w:rPr>
                <w:i/>
                <w:sz w:val="17"/>
              </w:rPr>
              <w:t xml:space="preserve">In modern ports from Kaohsiung to Keelung, maritime logistics operate alongside sophisticated </w:t>
            </w:r>
            <w:r>
              <w:rPr>
                <w:b/>
                <w:i/>
                <w:color w:val="0969DA"/>
                <w:sz w:val="17"/>
              </w:rPr>
              <w:t>actuarial</w:t>
            </w:r>
            <w:r>
              <w:rPr>
                <w:i/>
                <w:sz w:val="17"/>
              </w:rPr>
              <w:t xml:space="preserve"> and monetary institutions, ensuring financial stability in global supply chains.</w:t>
            </w:r>
          </w:p>
        </w:tc>
        <w:tc>
          <w:tcPr>
            <w:tcW w:type="dxa" w:w="1440"/>
            <w:shd w:fill="FFFFFF"/>
            <w:vAlign w:val="center"/>
          </w:tcPr>
          <w:p>
            <w:pPr>
              <w:spacing w:before="80" w:after="80"/>
              <w:jc w:val="center"/>
            </w:pPr>
            <w:hyperlink w:anchor="text_actuarial" w:tooltip="Return to Passage">
              <w:r>
                <w:rPr>
                  <w:color w:val="0969DA"/>
                  <w:u w:val="single"/>
                </w:rPr>
                <w:t>↩ Return</w:t>
              </w:r>
            </w:hyperlink>
          </w:p>
        </w:tc>
      </w:tr>
      <w:tr>
        <w:tc>
          <w:tcPr>
            <w:tcW w:type="dxa" w:w="1872"/>
            <w:shd w:fill="F6F8FA"/>
            <w:vAlign w:val="center"/>
          </w:tcPr>
          <w:p>
            <w:pPr>
              <w:spacing w:before="80" w:after="80"/>
            </w:pPr>
            <w:bookmarkStart w:id="2033" w:name="vocab_alluvial"/>
            <w:r>
              <w:rPr>
                <w:b/>
                <w:color w:val="0969DA"/>
                <w:sz w:val="20"/>
              </w:rPr>
              <w:t>alluvial</w:t>
            </w:r>
            <w:bookmarkEnd w:id="2033"/>
          </w:p>
        </w:tc>
        <w:tc>
          <w:tcPr>
            <w:tcW w:type="dxa" w:w="3168"/>
            <w:shd w:fill="F6F8FA"/>
            <w:vAlign w:val="center"/>
          </w:tcPr>
          <w:p>
            <w:pPr>
              <w:spacing w:before="80" w:after="80"/>
            </w:pPr>
            <w:r>
              <w:rPr>
                <w:color w:val="24292F"/>
                <w:sz w:val="19"/>
              </w:rPr>
              <w:t>Of or relating to alluvium</w:t>
            </w:r>
          </w:p>
        </w:tc>
        <w:tc>
          <w:tcPr>
            <w:tcW w:type="dxa" w:w="2880"/>
            <w:shd w:fill="F6F8FA"/>
            <w:vAlign w:val="center"/>
          </w:tcPr>
          <w:p>
            <w:pPr>
              <w:spacing w:before="80" w:after="80"/>
            </w:pPr>
            <w:r>
              <w:rPr>
                <w:i/>
                <w:sz w:val="17"/>
              </w:rPr>
              <w:t xml:space="preserve">Down in the fertile river valleys, </w:t>
            </w:r>
            <w:r>
              <w:rPr>
                <w:b/>
                <w:i/>
                <w:color w:val="0969DA"/>
                <w:sz w:val="17"/>
              </w:rPr>
              <w:t>alluvial</w:t>
            </w:r>
            <w:r>
              <w:rPr>
                <w:i/>
                <w:sz w:val="17"/>
              </w:rPr>
              <w:t xml:space="preserve"> plains formed by glacial runoff support a thriving horticultural economy where farmers cultivate rare orchids and nutritious crops.</w:t>
            </w:r>
          </w:p>
        </w:tc>
        <w:tc>
          <w:tcPr>
            <w:tcW w:type="dxa" w:w="1440"/>
            <w:shd w:fill="F6F8FA"/>
            <w:vAlign w:val="center"/>
          </w:tcPr>
          <w:p>
            <w:pPr>
              <w:spacing w:before="80" w:after="80"/>
              <w:jc w:val="center"/>
            </w:pPr>
            <w:hyperlink w:anchor="text_alluvial" w:tooltip="Return to Passage">
              <w:r>
                <w:rPr>
                  <w:color w:val="0969DA"/>
                  <w:u w:val="single"/>
                </w:rPr>
                <w:t>↩ Return</w:t>
              </w:r>
            </w:hyperlink>
          </w:p>
        </w:tc>
      </w:tr>
      <w:tr>
        <w:tc>
          <w:tcPr>
            <w:tcW w:type="dxa" w:w="1872"/>
            <w:shd w:fill="FFFFFF"/>
            <w:vAlign w:val="center"/>
          </w:tcPr>
          <w:p>
            <w:pPr>
              <w:spacing w:before="80" w:after="80"/>
            </w:pPr>
            <w:bookmarkStart w:id="2030" w:name="vocab_arboreal"/>
            <w:r>
              <w:rPr>
                <w:b/>
                <w:color w:val="0969DA"/>
                <w:sz w:val="20"/>
              </w:rPr>
              <w:t>arboreal</w:t>
            </w:r>
            <w:bookmarkEnd w:id="2030"/>
          </w:p>
        </w:tc>
        <w:tc>
          <w:tcPr>
            <w:tcW w:type="dxa" w:w="3168"/>
            <w:shd w:fill="FFFFFF"/>
            <w:vAlign w:val="center"/>
          </w:tcPr>
          <w:p>
            <w:pPr>
              <w:spacing w:before="80" w:after="80"/>
            </w:pPr>
            <w:r>
              <w:rPr>
                <w:color w:val="24292F"/>
                <w:sz w:val="19"/>
              </w:rPr>
              <w:t>Of or relating to or formed by trees</w:t>
            </w:r>
          </w:p>
        </w:tc>
        <w:tc>
          <w:tcPr>
            <w:tcW w:type="dxa" w:w="2880"/>
            <w:shd w:fill="FFFFFF"/>
            <w:vAlign w:val="center"/>
          </w:tcPr>
          <w:p>
            <w:pPr>
              <w:spacing w:before="80" w:after="80"/>
            </w:pPr>
            <w:r>
              <w:rPr>
                <w:i/>
                <w:sz w:val="17"/>
              </w:rPr>
              <w:t xml:space="preserve">In subtropical mountain forests, researchers explore rich </w:t>
            </w:r>
            <w:r>
              <w:rPr>
                <w:b/>
                <w:i/>
                <w:color w:val="0969DA"/>
                <w:sz w:val="17"/>
              </w:rPr>
              <w:t>arboreal</w:t>
            </w:r>
            <w:r>
              <w:rPr>
                <w:i/>
                <w:sz w:val="17"/>
              </w:rPr>
              <w:t xml:space="preserve"> habitats where ancient red cypresses shelter the endemic Formosan black bear, displaying its characteristic white crescent mark and powerful ursine physique.</w:t>
            </w:r>
          </w:p>
        </w:tc>
        <w:tc>
          <w:tcPr>
            <w:tcW w:type="dxa" w:w="1440"/>
            <w:shd w:fill="FFFFFF"/>
            <w:vAlign w:val="center"/>
          </w:tcPr>
          <w:p>
            <w:pPr>
              <w:spacing w:before="80" w:after="80"/>
              <w:jc w:val="center"/>
            </w:pPr>
            <w:hyperlink w:anchor="text_arboreal" w:tooltip="Return to Passage">
              <w:r>
                <w:rPr>
                  <w:color w:val="0969DA"/>
                  <w:u w:val="single"/>
                </w:rPr>
                <w:t>↩ Return</w:t>
              </w:r>
            </w:hyperlink>
          </w:p>
        </w:tc>
      </w:tr>
      <w:tr>
        <w:tc>
          <w:tcPr>
            <w:tcW w:type="dxa" w:w="1872"/>
            <w:shd w:fill="F6F8FA"/>
            <w:vAlign w:val="center"/>
          </w:tcPr>
          <w:p>
            <w:pPr>
              <w:spacing w:before="80" w:after="80"/>
            </w:pPr>
            <w:bookmarkStart w:id="2035" w:name="vocab_astral"/>
            <w:r>
              <w:rPr>
                <w:b/>
                <w:color w:val="0969DA"/>
                <w:sz w:val="20"/>
              </w:rPr>
              <w:t>astral</w:t>
            </w:r>
            <w:bookmarkEnd w:id="2035"/>
          </w:p>
        </w:tc>
        <w:tc>
          <w:tcPr>
            <w:tcW w:type="dxa" w:w="3168"/>
            <w:shd w:fill="F6F8FA"/>
            <w:vAlign w:val="center"/>
          </w:tcPr>
          <w:p>
            <w:pPr>
              <w:spacing w:before="80" w:after="80"/>
            </w:pPr>
            <w:r>
              <w:rPr>
                <w:color w:val="24292F"/>
                <w:sz w:val="19"/>
              </w:rPr>
              <w:t>Being or relating to or resembling or emanating from stars</w:t>
            </w:r>
          </w:p>
        </w:tc>
        <w:tc>
          <w:tcPr>
            <w:tcW w:type="dxa" w:w="2880"/>
            <w:shd w:fill="F6F8FA"/>
            <w:vAlign w:val="center"/>
          </w:tcPr>
          <w:p>
            <w:pPr>
              <w:spacing w:before="80" w:after="80"/>
            </w:pPr>
            <w:r>
              <w:rPr>
                <w:i/>
                <w:sz w:val="17"/>
              </w:rPr>
              <w:t xml:space="preserve">High atop Mount Lulin in the Central Mountain Range, the national astronomical observatory studies celestial phenomena, tracking distant </w:t>
            </w:r>
            <w:r>
              <w:rPr>
                <w:b/>
                <w:i/>
                <w:color w:val="0969DA"/>
                <w:sz w:val="17"/>
              </w:rPr>
              <w:t>astral</w:t>
            </w:r>
            <w:r>
              <w:rPr>
                <w:i/>
                <w:sz w:val="17"/>
              </w:rPr>
              <w:t xml:space="preserve"> nebulae, lunar cycles, and the meteoric trajectory of cosmic particles through the night sky.</w:t>
            </w:r>
          </w:p>
        </w:tc>
        <w:tc>
          <w:tcPr>
            <w:tcW w:type="dxa" w:w="1440"/>
            <w:shd w:fill="F6F8FA"/>
            <w:vAlign w:val="center"/>
          </w:tcPr>
          <w:p>
            <w:pPr>
              <w:spacing w:before="80" w:after="80"/>
              <w:jc w:val="center"/>
            </w:pPr>
            <w:hyperlink w:anchor="text_astral" w:tooltip="Return to Passage">
              <w:r>
                <w:rPr>
                  <w:color w:val="0969DA"/>
                  <w:u w:val="single"/>
                </w:rPr>
                <w:t>↩ Return</w:t>
              </w:r>
            </w:hyperlink>
          </w:p>
        </w:tc>
      </w:tr>
      <w:tr>
        <w:tc>
          <w:tcPr>
            <w:tcW w:type="dxa" w:w="1872"/>
            <w:shd w:fill="FFFFFF"/>
            <w:vAlign w:val="center"/>
          </w:tcPr>
          <w:p>
            <w:pPr>
              <w:spacing w:before="80" w:after="80"/>
            </w:pPr>
            <w:bookmarkStart w:id="2006" w:name="vocab_astronomical"/>
            <w:r>
              <w:rPr>
                <w:b/>
                <w:color w:val="0969DA"/>
                <w:sz w:val="20"/>
              </w:rPr>
              <w:t>astronomical</w:t>
            </w:r>
            <w:bookmarkEnd w:id="2006"/>
          </w:p>
        </w:tc>
        <w:tc>
          <w:tcPr>
            <w:tcW w:type="dxa" w:w="3168"/>
            <w:shd w:fill="FFFFFF"/>
            <w:vAlign w:val="center"/>
          </w:tcPr>
          <w:p>
            <w:pPr>
              <w:spacing w:before="80" w:after="80"/>
            </w:pPr>
            <w:r>
              <w:rPr>
                <w:color w:val="24292F"/>
                <w:sz w:val="19"/>
              </w:rPr>
              <w:t>Relating or belonging to the science of astronomy</w:t>
            </w:r>
          </w:p>
        </w:tc>
        <w:tc>
          <w:tcPr>
            <w:tcW w:type="dxa" w:w="2880"/>
            <w:shd w:fill="FFFFFF"/>
            <w:vAlign w:val="center"/>
          </w:tcPr>
          <w:p>
            <w:pPr>
              <w:spacing w:before="80" w:after="80"/>
            </w:pPr>
            <w:r>
              <w:rPr>
                <w:i/>
                <w:sz w:val="17"/>
              </w:rPr>
              <w:t xml:space="preserve">High atop Mount Lulin in the Central Mountain Range, the national </w:t>
            </w:r>
            <w:r>
              <w:rPr>
                <w:b/>
                <w:i/>
                <w:color w:val="0969DA"/>
                <w:sz w:val="17"/>
              </w:rPr>
              <w:t>astronomical</w:t>
            </w:r>
            <w:r>
              <w:rPr>
                <w:i/>
                <w:sz w:val="17"/>
              </w:rPr>
              <w:t xml:space="preserve"> observatory studies celestial phenomena, tracking distant astral nebulae, lunar cycles, and the meteoric trajectory of cosmic particles through the night sky.</w:t>
            </w:r>
          </w:p>
        </w:tc>
        <w:tc>
          <w:tcPr>
            <w:tcW w:type="dxa" w:w="1440"/>
            <w:shd w:fill="FFFFFF"/>
            <w:vAlign w:val="center"/>
          </w:tcPr>
          <w:p>
            <w:pPr>
              <w:spacing w:before="80" w:after="80"/>
              <w:jc w:val="center"/>
            </w:pPr>
            <w:hyperlink w:anchor="text_astronomical" w:tooltip="Return to Passage">
              <w:r>
                <w:rPr>
                  <w:color w:val="0969DA"/>
                  <w:u w:val="single"/>
                </w:rPr>
                <w:t>↩ Return</w:t>
              </w:r>
            </w:hyperlink>
          </w:p>
        </w:tc>
      </w:tr>
      <w:tr>
        <w:tc>
          <w:tcPr>
            <w:tcW w:type="dxa" w:w="1872"/>
            <w:shd w:fill="F6F8FA"/>
            <w:vAlign w:val="center"/>
          </w:tcPr>
          <w:p>
            <w:pPr>
              <w:spacing w:before="80" w:after="80"/>
            </w:pPr>
            <w:bookmarkStart w:id="2018" w:name="vocab_auroral"/>
            <w:r>
              <w:rPr>
                <w:b/>
                <w:color w:val="0969DA"/>
                <w:sz w:val="20"/>
              </w:rPr>
              <w:t>auroral</w:t>
            </w:r>
            <w:bookmarkEnd w:id="2018"/>
          </w:p>
        </w:tc>
        <w:tc>
          <w:tcPr>
            <w:tcW w:type="dxa" w:w="3168"/>
            <w:shd w:fill="F6F8FA"/>
            <w:vAlign w:val="center"/>
          </w:tcPr>
          <w:p>
            <w:pPr>
              <w:spacing w:before="80" w:after="80"/>
            </w:pPr>
            <w:r>
              <w:rPr>
                <w:color w:val="24292F"/>
                <w:sz w:val="19"/>
              </w:rPr>
              <w:t>Of or relating to the atmospheric phenomenon auroras</w:t>
            </w:r>
          </w:p>
        </w:tc>
        <w:tc>
          <w:tcPr>
            <w:tcW w:type="dxa" w:w="2880"/>
            <w:shd w:fill="F6F8FA"/>
            <w:vAlign w:val="center"/>
          </w:tcPr>
          <w:p>
            <w:pPr>
              <w:spacing w:before="80" w:after="80"/>
            </w:pPr>
            <w:r>
              <w:rPr>
                <w:i/>
                <w:sz w:val="17"/>
              </w:rPr>
              <w:t xml:space="preserve">In these subalpine altitudes, astronomers enjoy pristine sidereal clarity, observing the brilliant </w:t>
            </w:r>
            <w:r>
              <w:rPr>
                <w:b/>
                <w:i/>
                <w:color w:val="0969DA"/>
                <w:sz w:val="17"/>
              </w:rPr>
              <w:t>auroral</w:t>
            </w:r>
            <w:r>
              <w:rPr>
                <w:i/>
                <w:sz w:val="17"/>
              </w:rPr>
              <w:t xml:space="preserve"> glow of the upper atmosphere and the empyreal expanse of deep space.</w:t>
            </w:r>
          </w:p>
        </w:tc>
        <w:tc>
          <w:tcPr>
            <w:tcW w:type="dxa" w:w="1440"/>
            <w:shd w:fill="F6F8FA"/>
            <w:vAlign w:val="center"/>
          </w:tcPr>
          <w:p>
            <w:pPr>
              <w:spacing w:before="80" w:after="80"/>
              <w:jc w:val="center"/>
            </w:pPr>
            <w:hyperlink w:anchor="text_auroral" w:tooltip="Return to Passage">
              <w:r>
                <w:rPr>
                  <w:color w:val="0969DA"/>
                  <w:u w:val="single"/>
                </w:rPr>
                <w:t>↩ Return</w:t>
              </w:r>
            </w:hyperlink>
          </w:p>
        </w:tc>
      </w:tr>
      <w:tr>
        <w:tc>
          <w:tcPr>
            <w:tcW w:type="dxa" w:w="1872"/>
            <w:shd w:fill="FFFFFF"/>
            <w:vAlign w:val="center"/>
          </w:tcPr>
          <w:p>
            <w:pPr>
              <w:spacing w:before="80" w:after="80"/>
            </w:pPr>
            <w:bookmarkStart w:id="2016" w:name="vocab_celestial"/>
            <w:r>
              <w:rPr>
                <w:b/>
                <w:color w:val="0969DA"/>
                <w:sz w:val="20"/>
              </w:rPr>
              <w:t>celestial</w:t>
            </w:r>
            <w:bookmarkEnd w:id="2016"/>
          </w:p>
        </w:tc>
        <w:tc>
          <w:tcPr>
            <w:tcW w:type="dxa" w:w="3168"/>
            <w:shd w:fill="FFFFFF"/>
            <w:vAlign w:val="center"/>
          </w:tcPr>
          <w:p>
            <w:pPr>
              <w:spacing w:before="80" w:after="80"/>
            </w:pPr>
            <w:r>
              <w:rPr>
                <w:color w:val="24292F"/>
                <w:sz w:val="19"/>
              </w:rPr>
              <w:t>Of or relating to the sky</w:t>
            </w:r>
          </w:p>
        </w:tc>
        <w:tc>
          <w:tcPr>
            <w:tcW w:type="dxa" w:w="2880"/>
            <w:shd w:fill="FFFFFF"/>
            <w:vAlign w:val="center"/>
          </w:tcPr>
          <w:p>
            <w:pPr>
              <w:spacing w:before="80" w:after="80"/>
            </w:pPr>
            <w:r>
              <w:rPr>
                <w:i/>
                <w:sz w:val="17"/>
              </w:rPr>
              <w:t xml:space="preserve">High atop Mount Lulin in the Central Mountain Range, the national astronomical observatory studies </w:t>
            </w:r>
            <w:r>
              <w:rPr>
                <w:b/>
                <w:i/>
                <w:color w:val="0969DA"/>
                <w:sz w:val="17"/>
              </w:rPr>
              <w:t>celestial</w:t>
            </w:r>
            <w:r>
              <w:rPr>
                <w:i/>
                <w:sz w:val="17"/>
              </w:rPr>
              <w:t xml:space="preserve"> phenomena, tracking distant astral nebulae, lunar cycles, and the meteoric trajectory of cosmic particles through the night sky.</w:t>
            </w:r>
          </w:p>
        </w:tc>
        <w:tc>
          <w:tcPr>
            <w:tcW w:type="dxa" w:w="1440"/>
            <w:shd w:fill="FFFFFF"/>
            <w:vAlign w:val="center"/>
          </w:tcPr>
          <w:p>
            <w:pPr>
              <w:spacing w:before="80" w:after="80"/>
              <w:jc w:val="center"/>
            </w:pPr>
            <w:hyperlink w:anchor="text_celestial" w:tooltip="Return to Passage">
              <w:r>
                <w:rPr>
                  <w:color w:val="0969DA"/>
                  <w:u w:val="single"/>
                </w:rPr>
                <w:t>↩ Return</w:t>
              </w:r>
            </w:hyperlink>
          </w:p>
        </w:tc>
      </w:tr>
      <w:tr>
        <w:tc>
          <w:tcPr>
            <w:tcW w:type="dxa" w:w="1872"/>
            <w:shd w:fill="F6F8FA"/>
            <w:vAlign w:val="center"/>
          </w:tcPr>
          <w:p>
            <w:pPr>
              <w:spacing w:before="80" w:after="80"/>
            </w:pPr>
            <w:bookmarkStart w:id="2015" w:name="vocab_cognitive"/>
            <w:r>
              <w:rPr>
                <w:b/>
                <w:color w:val="0969DA"/>
                <w:sz w:val="20"/>
              </w:rPr>
              <w:t>cognitive</w:t>
            </w:r>
            <w:bookmarkEnd w:id="2015"/>
          </w:p>
        </w:tc>
        <w:tc>
          <w:tcPr>
            <w:tcW w:type="dxa" w:w="3168"/>
            <w:shd w:fill="F6F8FA"/>
            <w:vAlign w:val="center"/>
          </w:tcPr>
          <w:p>
            <w:pPr>
              <w:spacing w:before="80" w:after="80"/>
            </w:pPr>
            <w:r>
              <w:rPr>
                <w:color w:val="24292F"/>
                <w:sz w:val="19"/>
              </w:rPr>
              <w:t>Of or being or relating to or involving cognition</w:t>
            </w:r>
          </w:p>
        </w:tc>
        <w:tc>
          <w:tcPr>
            <w:tcW w:type="dxa" w:w="2880"/>
            <w:shd w:fill="F6F8FA"/>
            <w:vAlign w:val="center"/>
          </w:tcPr>
          <w:p>
            <w:pPr>
              <w:spacing w:before="80" w:after="80"/>
            </w:pPr>
            <w:r>
              <w:rPr>
                <w:i/>
                <w:sz w:val="17"/>
              </w:rPr>
              <w:t xml:space="preserve">In the realm of </w:t>
            </w:r>
            <w:r>
              <w:rPr>
                <w:b/>
                <w:i/>
                <w:color w:val="0969DA"/>
                <w:sz w:val="17"/>
              </w:rPr>
              <w:t>cognitive</w:t>
            </w:r>
            <w:r>
              <w:rPr>
                <w:i/>
                <w:sz w:val="17"/>
              </w:rPr>
              <w:t xml:space="preserve"> and social sciences, Taiwanese scholars continue to advance public knowledge through forensic investigation and rigorous empirical research.</w:t>
            </w:r>
          </w:p>
        </w:tc>
        <w:tc>
          <w:tcPr>
            <w:tcW w:type="dxa" w:w="1440"/>
            <w:shd w:fill="F6F8FA"/>
            <w:vAlign w:val="center"/>
          </w:tcPr>
          <w:p>
            <w:pPr>
              <w:spacing w:before="80" w:after="80"/>
              <w:jc w:val="center"/>
            </w:pPr>
            <w:hyperlink w:anchor="text_cognitive" w:tooltip="Return to Passage">
              <w:r>
                <w:rPr>
                  <w:color w:val="0969DA"/>
                  <w:u w:val="single"/>
                </w:rPr>
                <w:t>↩ Return</w:t>
              </w:r>
            </w:hyperlink>
          </w:p>
        </w:tc>
      </w:tr>
      <w:tr>
        <w:tc>
          <w:tcPr>
            <w:tcW w:type="dxa" w:w="1872"/>
            <w:shd w:fill="FFFFFF"/>
            <w:vAlign w:val="center"/>
          </w:tcPr>
          <w:p>
            <w:pPr>
              <w:spacing w:before="80" w:after="80"/>
            </w:pPr>
            <w:bookmarkStart w:id="2031" w:name="vocab_conjugal"/>
            <w:r>
              <w:rPr>
                <w:b/>
                <w:color w:val="0969DA"/>
                <w:sz w:val="20"/>
              </w:rPr>
              <w:t>conjugal</w:t>
            </w:r>
            <w:bookmarkEnd w:id="2031"/>
          </w:p>
        </w:tc>
        <w:tc>
          <w:tcPr>
            <w:tcW w:type="dxa" w:w="3168"/>
            <w:shd w:fill="FFFFFF"/>
            <w:vAlign w:val="center"/>
          </w:tcPr>
          <w:p>
            <w:pPr>
              <w:spacing w:before="80" w:after="80"/>
            </w:pPr>
            <w:r>
              <w:rPr>
                <w:color w:val="24292F"/>
                <w:sz w:val="19"/>
              </w:rPr>
              <w:t>Of or relating to marriage or to the relationship between a wife and husband</w:t>
            </w:r>
          </w:p>
        </w:tc>
        <w:tc>
          <w:tcPr>
            <w:tcW w:type="dxa" w:w="2880"/>
            <w:shd w:fill="FFFFFF"/>
            <w:vAlign w:val="center"/>
          </w:tcPr>
          <w:p>
            <w:pPr>
              <w:spacing w:before="80" w:after="80"/>
            </w:pPr>
            <w:r>
              <w:rPr>
                <w:i/>
                <w:sz w:val="17"/>
              </w:rPr>
              <w:t xml:space="preserve">Whether examining marital, connubial, and </w:t>
            </w:r>
            <w:r>
              <w:rPr>
                <w:b/>
                <w:i/>
                <w:color w:val="0969DA"/>
                <w:sz w:val="17"/>
              </w:rPr>
              <w:t>conjugal</w:t>
            </w:r>
            <w:r>
              <w:rPr>
                <w:i/>
                <w:sz w:val="17"/>
              </w:rPr>
              <w:t xml:space="preserve"> laws, investigating pathological conditions in public health, cultivating platonic academic fellowships, or rejecting a mere titular presidency in favor of real accountability, Formosa’s scholars address relevant challenges with magisterial clarity.</w:t>
            </w:r>
          </w:p>
        </w:tc>
        <w:tc>
          <w:tcPr>
            <w:tcW w:type="dxa" w:w="1440"/>
            <w:shd w:fill="FFFFFF"/>
            <w:vAlign w:val="center"/>
          </w:tcPr>
          <w:p>
            <w:pPr>
              <w:spacing w:before="80" w:after="80"/>
              <w:jc w:val="center"/>
            </w:pPr>
            <w:hyperlink w:anchor="text_conjugal" w:tooltip="Return to Passage">
              <w:r>
                <w:rPr>
                  <w:color w:val="0969DA"/>
                  <w:u w:val="single"/>
                </w:rPr>
                <w:t>↩ Return</w:t>
              </w:r>
            </w:hyperlink>
          </w:p>
        </w:tc>
      </w:tr>
      <w:tr>
        <w:tc>
          <w:tcPr>
            <w:tcW w:type="dxa" w:w="1872"/>
            <w:shd w:fill="F6F8FA"/>
            <w:vAlign w:val="center"/>
          </w:tcPr>
          <w:p>
            <w:pPr>
              <w:spacing w:before="80" w:after="80"/>
            </w:pPr>
            <w:bookmarkStart w:id="2032" w:name="vocab_connubial"/>
            <w:r>
              <w:rPr>
                <w:b/>
                <w:color w:val="0969DA"/>
                <w:sz w:val="20"/>
              </w:rPr>
              <w:t>connubial</w:t>
            </w:r>
            <w:bookmarkEnd w:id="2032"/>
          </w:p>
        </w:tc>
        <w:tc>
          <w:tcPr>
            <w:tcW w:type="dxa" w:w="3168"/>
            <w:shd w:fill="F6F8FA"/>
            <w:vAlign w:val="center"/>
          </w:tcPr>
          <w:p>
            <w:pPr>
              <w:spacing w:before="80" w:after="80"/>
            </w:pPr>
            <w:r>
              <w:rPr>
                <w:color w:val="24292F"/>
                <w:sz w:val="19"/>
              </w:rPr>
              <w:t>Of or relating to marriage or to the relationship between a wife and husband</w:t>
            </w:r>
          </w:p>
        </w:tc>
        <w:tc>
          <w:tcPr>
            <w:tcW w:type="dxa" w:w="2880"/>
            <w:shd w:fill="F6F8FA"/>
            <w:vAlign w:val="center"/>
          </w:tcPr>
          <w:p>
            <w:pPr>
              <w:spacing w:before="80" w:after="80"/>
            </w:pPr>
            <w:r>
              <w:rPr>
                <w:i/>
                <w:sz w:val="17"/>
              </w:rPr>
              <w:t xml:space="preserve">Whether examining marital, </w:t>
            </w:r>
            <w:r>
              <w:rPr>
                <w:b/>
                <w:i/>
                <w:color w:val="0969DA"/>
                <w:sz w:val="17"/>
              </w:rPr>
              <w:t>connubial</w:t>
            </w:r>
            <w:r>
              <w:rPr>
                <w:i/>
                <w:sz w:val="17"/>
              </w:rPr>
              <w:t>, and conjugal laws, investigating pathological conditions in public health, cultivating platonic academic fellowships, or rejecting a mere titular presidency in favor of real accountability, Formosa’s scholars address relevant challenges with magisterial clarity.</w:t>
            </w:r>
          </w:p>
        </w:tc>
        <w:tc>
          <w:tcPr>
            <w:tcW w:type="dxa" w:w="1440"/>
            <w:shd w:fill="F6F8FA"/>
            <w:vAlign w:val="center"/>
          </w:tcPr>
          <w:p>
            <w:pPr>
              <w:spacing w:before="80" w:after="80"/>
              <w:jc w:val="center"/>
            </w:pPr>
            <w:hyperlink w:anchor="text_connubial" w:tooltip="Return to Passage">
              <w:r>
                <w:rPr>
                  <w:color w:val="0969DA"/>
                  <w:u w:val="single"/>
                </w:rPr>
                <w:t>↩ Return</w:t>
              </w:r>
            </w:hyperlink>
          </w:p>
        </w:tc>
      </w:tr>
      <w:tr>
        <w:tc>
          <w:tcPr>
            <w:tcW w:type="dxa" w:w="1872"/>
            <w:shd w:fill="FFFFFF"/>
            <w:vAlign w:val="center"/>
          </w:tcPr>
          <w:p>
            <w:pPr>
              <w:spacing w:before="80" w:after="80"/>
            </w:pPr>
            <w:bookmarkStart w:id="2002" w:name="vocab_cosmic"/>
            <w:r>
              <w:rPr>
                <w:b/>
                <w:color w:val="0969DA"/>
                <w:sz w:val="20"/>
              </w:rPr>
              <w:t>cosmic</w:t>
            </w:r>
            <w:bookmarkEnd w:id="2002"/>
          </w:p>
        </w:tc>
        <w:tc>
          <w:tcPr>
            <w:tcW w:type="dxa" w:w="3168"/>
            <w:shd w:fill="FFFFFF"/>
            <w:vAlign w:val="center"/>
          </w:tcPr>
          <w:p>
            <w:pPr>
              <w:spacing w:before="80" w:after="80"/>
            </w:pPr>
            <w:r>
              <w:rPr>
                <w:color w:val="24292F"/>
                <w:sz w:val="19"/>
              </w:rPr>
              <w:t>Of or from or pertaining to or characteristic of the cosmos or universe</w:t>
            </w:r>
          </w:p>
        </w:tc>
        <w:tc>
          <w:tcPr>
            <w:tcW w:type="dxa" w:w="2880"/>
            <w:shd w:fill="FFFFFF"/>
            <w:vAlign w:val="center"/>
          </w:tcPr>
          <w:p>
            <w:pPr>
              <w:spacing w:before="80" w:after="80"/>
            </w:pPr>
            <w:r>
              <w:rPr>
                <w:i/>
                <w:sz w:val="17"/>
              </w:rPr>
              <w:t xml:space="preserve">The scientific and geographic exploration of Taiwan encompasses diverse physical, ecological, and </w:t>
            </w:r>
            <w:r>
              <w:rPr>
                <w:b/>
                <w:i/>
                <w:color w:val="0969DA"/>
                <w:sz w:val="17"/>
              </w:rPr>
              <w:t>cosmic</w:t>
            </w:r>
            <w:r>
              <w:rPr>
                <w:i/>
                <w:sz w:val="17"/>
              </w:rPr>
              <w:t xml:space="preserve"> dimensions that highlight the island’s global significance.</w:t>
            </w:r>
          </w:p>
        </w:tc>
        <w:tc>
          <w:tcPr>
            <w:tcW w:type="dxa" w:w="1440"/>
            <w:shd w:fill="FFFFFF"/>
            <w:vAlign w:val="center"/>
          </w:tcPr>
          <w:p>
            <w:pPr>
              <w:spacing w:before="80" w:after="80"/>
              <w:jc w:val="center"/>
            </w:pPr>
            <w:hyperlink w:anchor="text_cosmic" w:tooltip="Return to Passage">
              <w:r>
                <w:rPr>
                  <w:color w:val="0969DA"/>
                  <w:u w:val="single"/>
                </w:rPr>
                <w:t>↩ Return</w:t>
              </w:r>
            </w:hyperlink>
          </w:p>
        </w:tc>
      </w:tr>
      <w:tr>
        <w:tc>
          <w:tcPr>
            <w:tcW w:type="dxa" w:w="1872"/>
            <w:shd w:fill="F6F8FA"/>
            <w:vAlign w:val="center"/>
          </w:tcPr>
          <w:p>
            <w:pPr>
              <w:spacing w:before="80" w:after="80"/>
            </w:pPr>
            <w:bookmarkStart w:id="2000" w:name="vocab_culinary"/>
            <w:r>
              <w:rPr>
                <w:b/>
                <w:color w:val="0969DA"/>
                <w:sz w:val="20"/>
              </w:rPr>
              <w:t>culinary</w:t>
            </w:r>
            <w:bookmarkEnd w:id="2000"/>
          </w:p>
        </w:tc>
        <w:tc>
          <w:tcPr>
            <w:tcW w:type="dxa" w:w="3168"/>
            <w:shd w:fill="F6F8FA"/>
            <w:vAlign w:val="center"/>
          </w:tcPr>
          <w:p>
            <w:pPr>
              <w:spacing w:before="80" w:after="80"/>
            </w:pPr>
            <w:r>
              <w:rPr>
                <w:color w:val="24292F"/>
                <w:sz w:val="19"/>
              </w:rPr>
              <w:t>Of or relating to or used in cooking</w:t>
            </w:r>
          </w:p>
        </w:tc>
        <w:tc>
          <w:tcPr>
            <w:tcW w:type="dxa" w:w="2880"/>
            <w:shd w:fill="F6F8FA"/>
            <w:vAlign w:val="center"/>
          </w:tcPr>
          <w:p>
            <w:pPr>
              <w:spacing w:before="80" w:after="80"/>
            </w:pPr>
            <w:r>
              <w:rPr>
                <w:i/>
                <w:sz w:val="17"/>
              </w:rPr>
              <w:t xml:space="preserve">Universities investigate the physiological and cognitive impacts of digital technology, while </w:t>
            </w:r>
            <w:r>
              <w:rPr>
                <w:b/>
                <w:i/>
                <w:color w:val="0969DA"/>
                <w:sz w:val="17"/>
              </w:rPr>
              <w:t>culinary</w:t>
            </w:r>
            <w:r>
              <w:rPr>
                <w:i/>
                <w:sz w:val="17"/>
              </w:rPr>
              <w:t xml:space="preserve"> institutes celebrate the island's rich gustatory culture.</w:t>
            </w:r>
          </w:p>
        </w:tc>
        <w:tc>
          <w:tcPr>
            <w:tcW w:type="dxa" w:w="1440"/>
            <w:shd w:fill="F6F8FA"/>
            <w:vAlign w:val="center"/>
          </w:tcPr>
          <w:p>
            <w:pPr>
              <w:spacing w:before="80" w:after="80"/>
              <w:jc w:val="center"/>
            </w:pPr>
            <w:hyperlink w:anchor="text_culinary" w:tooltip="Return to Passage">
              <w:r>
                <w:rPr>
                  <w:color w:val="0969DA"/>
                  <w:u w:val="single"/>
                </w:rPr>
                <w:t>↩ Return</w:t>
              </w:r>
            </w:hyperlink>
          </w:p>
        </w:tc>
      </w:tr>
      <w:tr>
        <w:tc>
          <w:tcPr>
            <w:tcW w:type="dxa" w:w="1872"/>
            <w:shd w:fill="FFFFFF"/>
            <w:vAlign w:val="center"/>
          </w:tcPr>
          <w:p>
            <w:pPr>
              <w:spacing w:before="80" w:after="80"/>
            </w:pPr>
            <w:bookmarkStart w:id="2044" w:name="vocab_dorsal"/>
            <w:r>
              <w:rPr>
                <w:b/>
                <w:color w:val="0969DA"/>
                <w:sz w:val="20"/>
              </w:rPr>
              <w:t>dorsal</w:t>
            </w:r>
            <w:bookmarkEnd w:id="2044"/>
          </w:p>
        </w:tc>
        <w:tc>
          <w:tcPr>
            <w:tcW w:type="dxa" w:w="3168"/>
            <w:shd w:fill="FFFFFF"/>
            <w:vAlign w:val="center"/>
          </w:tcPr>
          <w:p>
            <w:pPr>
              <w:spacing w:before="80" w:after="80"/>
            </w:pPr>
            <w:r>
              <w:rPr>
                <w:color w:val="24292F"/>
                <w:sz w:val="19"/>
              </w:rPr>
              <w:t>Belonging to or on or near the back or upper surface of an animal or organ or part</w:t>
            </w:r>
          </w:p>
        </w:tc>
        <w:tc>
          <w:tcPr>
            <w:tcW w:type="dxa" w:w="2880"/>
            <w:shd w:fill="FFFFFF"/>
            <w:vAlign w:val="center"/>
          </w:tcPr>
          <w:p>
            <w:pPr>
              <w:spacing w:before="80" w:after="80"/>
            </w:pPr>
            <w:r>
              <w:rPr>
                <w:i/>
                <w:sz w:val="17"/>
              </w:rPr>
              <w:t xml:space="preserve">Marine biologists conduct piscatorial surveys in coastal waters, studying the </w:t>
            </w:r>
            <w:r>
              <w:rPr>
                <w:b/>
                <w:i/>
                <w:color w:val="0969DA"/>
                <w:sz w:val="17"/>
              </w:rPr>
              <w:t>dorsal</w:t>
            </w:r>
            <w:r>
              <w:rPr>
                <w:i/>
                <w:sz w:val="17"/>
              </w:rPr>
              <w:t xml:space="preserve"> fin adaptations of migratory dolphins and monitoring the marine ecology of the Kuroshio current, demonstrating that Taiwan’s natural environment is an irreplaceable biological sanctuary.</w:t>
            </w:r>
          </w:p>
        </w:tc>
        <w:tc>
          <w:tcPr>
            <w:tcW w:type="dxa" w:w="1440"/>
            <w:shd w:fill="FFFFFF"/>
            <w:vAlign w:val="center"/>
          </w:tcPr>
          <w:p>
            <w:pPr>
              <w:spacing w:before="80" w:after="80"/>
              <w:jc w:val="center"/>
            </w:pPr>
            <w:hyperlink w:anchor="text_dorsal" w:tooltip="Return to Passage">
              <w:r>
                <w:rPr>
                  <w:color w:val="0969DA"/>
                  <w:u w:val="single"/>
                </w:rPr>
                <w:t>↩ Return</w:t>
              </w:r>
            </w:hyperlink>
          </w:p>
        </w:tc>
      </w:tr>
      <w:tr>
        <w:tc>
          <w:tcPr>
            <w:tcW w:type="dxa" w:w="1872"/>
            <w:shd w:fill="F6F8FA"/>
            <w:vAlign w:val="center"/>
          </w:tcPr>
          <w:p>
            <w:pPr>
              <w:spacing w:before="80" w:after="80"/>
            </w:pPr>
            <w:bookmarkStart w:id="2037" w:name="vocab_earthly"/>
            <w:r>
              <w:rPr>
                <w:b/>
                <w:color w:val="0969DA"/>
                <w:sz w:val="20"/>
              </w:rPr>
              <w:t>earthly</w:t>
            </w:r>
            <w:bookmarkEnd w:id="2037"/>
          </w:p>
        </w:tc>
        <w:tc>
          <w:tcPr>
            <w:tcW w:type="dxa" w:w="3168"/>
            <w:shd w:fill="F6F8FA"/>
            <w:vAlign w:val="center"/>
          </w:tcPr>
          <w:p>
            <w:pPr>
              <w:spacing w:before="80" w:after="80"/>
            </w:pPr>
            <w:r>
              <w:rPr>
                <w:color w:val="24292F"/>
                <w:sz w:val="19"/>
              </w:rPr>
              <w:t>Of or belonging to or characteristic of this earth as distinguished from heaven</w:t>
            </w:r>
          </w:p>
        </w:tc>
        <w:tc>
          <w:tcPr>
            <w:tcW w:type="dxa" w:w="2880"/>
            <w:shd w:fill="F6F8FA"/>
            <w:vAlign w:val="center"/>
          </w:tcPr>
          <w:p>
            <w:pPr>
              <w:spacing w:before="80" w:after="80"/>
            </w:pPr>
            <w:r>
              <w:rPr>
                <w:i/>
                <w:sz w:val="17"/>
              </w:rPr>
              <w:t xml:space="preserve">From this elevated vantage, researchers measure spatial dimensions with tactile precision, avoiding flowery rhetoric or oracular pronouncements to pursue seminal scientific discoveries, recognizing that our </w:t>
            </w:r>
            <w:r>
              <w:rPr>
                <w:b/>
                <w:i/>
                <w:color w:val="0969DA"/>
                <w:sz w:val="17"/>
              </w:rPr>
              <w:t>earthly</w:t>
            </w:r>
            <w:r>
              <w:rPr>
                <w:i/>
                <w:sz w:val="17"/>
              </w:rPr>
              <w:t xml:space="preserve"> home is sustained by magnificent unearthly cosmic forces.</w:t>
            </w:r>
          </w:p>
        </w:tc>
        <w:tc>
          <w:tcPr>
            <w:tcW w:type="dxa" w:w="1440"/>
            <w:shd w:fill="F6F8FA"/>
            <w:vAlign w:val="center"/>
          </w:tcPr>
          <w:p>
            <w:pPr>
              <w:spacing w:before="80" w:after="80"/>
              <w:jc w:val="center"/>
            </w:pPr>
            <w:hyperlink w:anchor="text_earthly" w:tooltip="Return to Passage">
              <w:r>
                <w:rPr>
                  <w:color w:val="0969DA"/>
                  <w:u w:val="single"/>
                </w:rPr>
                <w:t>↩ Return</w:t>
              </w:r>
            </w:hyperlink>
          </w:p>
        </w:tc>
      </w:tr>
      <w:tr>
        <w:tc>
          <w:tcPr>
            <w:tcW w:type="dxa" w:w="1872"/>
            <w:shd w:fill="FFFFFF"/>
            <w:vAlign w:val="center"/>
          </w:tcPr>
          <w:p>
            <w:pPr>
              <w:spacing w:before="80" w:after="80"/>
            </w:pPr>
            <w:bookmarkStart w:id="2022" w:name="vocab_empyreal"/>
            <w:r>
              <w:rPr>
                <w:b/>
                <w:color w:val="0969DA"/>
                <w:sz w:val="20"/>
              </w:rPr>
              <w:t>empyreal</w:t>
            </w:r>
            <w:bookmarkEnd w:id="2022"/>
          </w:p>
        </w:tc>
        <w:tc>
          <w:tcPr>
            <w:tcW w:type="dxa" w:w="3168"/>
            <w:shd w:fill="FFFFFF"/>
            <w:vAlign w:val="center"/>
          </w:tcPr>
          <w:p>
            <w:pPr>
              <w:spacing w:before="80" w:after="80"/>
            </w:pPr>
            <w:r>
              <w:rPr>
                <w:color w:val="24292F"/>
                <w:sz w:val="19"/>
              </w:rPr>
              <w:t>Of or relating to the sky or heavens</w:t>
            </w:r>
          </w:p>
        </w:tc>
        <w:tc>
          <w:tcPr>
            <w:tcW w:type="dxa" w:w="2880"/>
            <w:shd w:fill="FFFFFF"/>
            <w:vAlign w:val="center"/>
          </w:tcPr>
          <w:p>
            <w:pPr>
              <w:spacing w:before="80" w:after="80"/>
            </w:pPr>
            <w:r>
              <w:rPr>
                <w:i/>
                <w:sz w:val="17"/>
              </w:rPr>
              <w:t xml:space="preserve">In these subalpine altitudes, astronomers enjoy pristine sidereal clarity, observing the brilliant auroral glow of the upper atmosphere and the </w:t>
            </w:r>
            <w:r>
              <w:rPr>
                <w:b/>
                <w:i/>
                <w:color w:val="0969DA"/>
                <w:sz w:val="17"/>
              </w:rPr>
              <w:t>empyreal</w:t>
            </w:r>
            <w:r>
              <w:rPr>
                <w:i/>
                <w:sz w:val="17"/>
              </w:rPr>
              <w:t xml:space="preserve"> expanse of deep space.</w:t>
            </w:r>
          </w:p>
        </w:tc>
        <w:tc>
          <w:tcPr>
            <w:tcW w:type="dxa" w:w="1440"/>
            <w:shd w:fill="FFFFFF"/>
            <w:vAlign w:val="center"/>
          </w:tcPr>
          <w:p>
            <w:pPr>
              <w:spacing w:before="80" w:after="80"/>
              <w:jc w:val="center"/>
            </w:pPr>
            <w:hyperlink w:anchor="text_empyreal" w:tooltip="Return to Passage">
              <w:r>
                <w:rPr>
                  <w:color w:val="0969DA"/>
                  <w:u w:val="single"/>
                </w:rPr>
                <w:t>↩ Return</w:t>
              </w:r>
            </w:hyperlink>
          </w:p>
        </w:tc>
      </w:tr>
      <w:tr>
        <w:tc>
          <w:tcPr>
            <w:tcW w:type="dxa" w:w="1872"/>
            <w:shd w:fill="F6F8FA"/>
            <w:vAlign w:val="center"/>
          </w:tcPr>
          <w:p>
            <w:pPr>
              <w:spacing w:before="80" w:after="80"/>
            </w:pPr>
            <w:bookmarkStart w:id="2025" w:name="vocab_flowery"/>
            <w:r>
              <w:rPr>
                <w:b/>
                <w:color w:val="0969DA"/>
                <w:sz w:val="20"/>
              </w:rPr>
              <w:t>flowery</w:t>
            </w:r>
            <w:bookmarkEnd w:id="2025"/>
          </w:p>
        </w:tc>
        <w:tc>
          <w:tcPr>
            <w:tcW w:type="dxa" w:w="3168"/>
            <w:shd w:fill="F6F8FA"/>
            <w:vAlign w:val="center"/>
          </w:tcPr>
          <w:p>
            <w:pPr>
              <w:spacing w:before="80" w:after="80"/>
            </w:pPr>
            <w:r>
              <w:rPr>
                <w:color w:val="24292F"/>
                <w:sz w:val="19"/>
              </w:rPr>
              <w:t>Of or relating to or suggestive of flowers</w:t>
            </w:r>
          </w:p>
        </w:tc>
        <w:tc>
          <w:tcPr>
            <w:tcW w:type="dxa" w:w="2880"/>
            <w:shd w:fill="F6F8FA"/>
            <w:vAlign w:val="center"/>
          </w:tcPr>
          <w:p>
            <w:pPr>
              <w:spacing w:before="80" w:after="80"/>
            </w:pPr>
            <w:r>
              <w:rPr>
                <w:i/>
                <w:sz w:val="17"/>
              </w:rPr>
              <w:t xml:space="preserve">From this elevated vantage, researchers measure spatial dimensions with tactile precision, avoiding </w:t>
            </w:r>
            <w:r>
              <w:rPr>
                <w:b/>
                <w:i/>
                <w:color w:val="0969DA"/>
                <w:sz w:val="17"/>
              </w:rPr>
              <w:t>flowery</w:t>
            </w:r>
            <w:r>
              <w:rPr>
                <w:i/>
                <w:sz w:val="17"/>
              </w:rPr>
              <w:t xml:space="preserve"> rhetoric or oracular pronouncements to pursue seminal scientific discoveries, recognizing that our earthly home is sustained by magnificent unearthly cosmic forces.</w:t>
            </w:r>
          </w:p>
        </w:tc>
        <w:tc>
          <w:tcPr>
            <w:tcW w:type="dxa" w:w="1440"/>
            <w:shd w:fill="F6F8FA"/>
            <w:vAlign w:val="center"/>
          </w:tcPr>
          <w:p>
            <w:pPr>
              <w:spacing w:before="80" w:after="80"/>
              <w:jc w:val="center"/>
            </w:pPr>
            <w:hyperlink w:anchor="text_flowery" w:tooltip="Return to Passage">
              <w:r>
                <w:rPr>
                  <w:color w:val="0969DA"/>
                  <w:u w:val="single"/>
                </w:rPr>
                <w:t>↩ Return</w:t>
              </w:r>
            </w:hyperlink>
          </w:p>
        </w:tc>
      </w:tr>
      <w:tr>
        <w:tc>
          <w:tcPr>
            <w:tcW w:type="dxa" w:w="1872"/>
            <w:shd w:fill="FFFFFF"/>
            <w:vAlign w:val="center"/>
          </w:tcPr>
          <w:p>
            <w:pPr>
              <w:spacing w:before="80" w:after="80"/>
            </w:pPr>
            <w:bookmarkStart w:id="2029" w:name="vocab_forensic"/>
            <w:r>
              <w:rPr>
                <w:b/>
                <w:color w:val="0969DA"/>
                <w:sz w:val="20"/>
              </w:rPr>
              <w:t>forensic</w:t>
            </w:r>
            <w:bookmarkEnd w:id="2029"/>
          </w:p>
        </w:tc>
        <w:tc>
          <w:tcPr>
            <w:tcW w:type="dxa" w:w="3168"/>
            <w:shd w:fill="FFFFFF"/>
            <w:vAlign w:val="center"/>
          </w:tcPr>
          <w:p>
            <w:pPr>
              <w:spacing w:before="80" w:after="80"/>
            </w:pPr>
            <w:r>
              <w:rPr>
                <w:color w:val="24292F"/>
                <w:sz w:val="19"/>
              </w:rPr>
              <w:t>Of, relating to, or used in public debate or argument</w:t>
            </w:r>
          </w:p>
        </w:tc>
        <w:tc>
          <w:tcPr>
            <w:tcW w:type="dxa" w:w="2880"/>
            <w:shd w:fill="FFFFFF"/>
            <w:vAlign w:val="center"/>
          </w:tcPr>
          <w:p>
            <w:pPr>
              <w:spacing w:before="80" w:after="80"/>
            </w:pPr>
            <w:r>
              <w:rPr>
                <w:i/>
                <w:sz w:val="17"/>
              </w:rPr>
              <w:t xml:space="preserve">In the realm of cognitive and social sciences, Taiwanese scholars continue to advance public knowledge through </w:t>
            </w:r>
            <w:r>
              <w:rPr>
                <w:b/>
                <w:i/>
                <w:color w:val="0969DA"/>
                <w:sz w:val="17"/>
              </w:rPr>
              <w:t>forensic</w:t>
            </w:r>
            <w:r>
              <w:rPr>
                <w:i/>
                <w:sz w:val="17"/>
              </w:rPr>
              <w:t xml:space="preserve"> investigation and rigorous empirical research.</w:t>
            </w:r>
          </w:p>
        </w:tc>
        <w:tc>
          <w:tcPr>
            <w:tcW w:type="dxa" w:w="1440"/>
            <w:shd w:fill="FFFFFF"/>
            <w:vAlign w:val="center"/>
          </w:tcPr>
          <w:p>
            <w:pPr>
              <w:spacing w:before="80" w:after="80"/>
              <w:jc w:val="center"/>
            </w:pPr>
            <w:hyperlink w:anchor="text_forensic" w:tooltip="Return to Passage">
              <w:r>
                <w:rPr>
                  <w:color w:val="0969DA"/>
                  <w:u w:val="single"/>
                </w:rPr>
                <w:t>↩ Return</w:t>
              </w:r>
            </w:hyperlink>
          </w:p>
        </w:tc>
      </w:tr>
      <w:tr>
        <w:tc>
          <w:tcPr>
            <w:tcW w:type="dxa" w:w="1872"/>
            <w:shd w:fill="F6F8FA"/>
            <w:vAlign w:val="center"/>
          </w:tcPr>
          <w:p>
            <w:pPr>
              <w:spacing w:before="80" w:after="80"/>
            </w:pPr>
            <w:bookmarkStart w:id="2048" w:name="vocab_glacial"/>
            <w:r>
              <w:rPr>
                <w:b/>
                <w:color w:val="0969DA"/>
                <w:sz w:val="20"/>
              </w:rPr>
              <w:t>glacial</w:t>
            </w:r>
            <w:bookmarkEnd w:id="2048"/>
          </w:p>
        </w:tc>
        <w:tc>
          <w:tcPr>
            <w:tcW w:type="dxa" w:w="3168"/>
            <w:shd w:fill="F6F8FA"/>
            <w:vAlign w:val="center"/>
          </w:tcPr>
          <w:p>
            <w:pPr>
              <w:spacing w:before="80" w:after="80"/>
            </w:pPr>
            <w:r>
              <w:rPr>
                <w:color w:val="24292F"/>
                <w:sz w:val="19"/>
              </w:rPr>
              <w:t>Relating to or derived from a glacier</w:t>
            </w:r>
          </w:p>
        </w:tc>
        <w:tc>
          <w:tcPr>
            <w:tcW w:type="dxa" w:w="2880"/>
            <w:shd w:fill="F6F8FA"/>
            <w:vAlign w:val="center"/>
          </w:tcPr>
          <w:p>
            <w:pPr>
              <w:spacing w:before="80" w:after="80"/>
            </w:pPr>
            <w:r>
              <w:rPr>
                <w:i/>
                <w:sz w:val="17"/>
              </w:rPr>
              <w:t xml:space="preserve">Down in the fertile river valleys, alluvial plains formed by </w:t>
            </w:r>
            <w:r>
              <w:rPr>
                <w:b/>
                <w:i/>
                <w:color w:val="0969DA"/>
                <w:sz w:val="17"/>
              </w:rPr>
              <w:t>glacial</w:t>
            </w:r>
            <w:r>
              <w:rPr>
                <w:i/>
                <w:sz w:val="17"/>
              </w:rPr>
              <w:t xml:space="preserve"> runoff support a thriving horticultural economy where farmers cultivate rare orchids and nutritious crops.</w:t>
            </w:r>
          </w:p>
        </w:tc>
        <w:tc>
          <w:tcPr>
            <w:tcW w:type="dxa" w:w="1440"/>
            <w:shd w:fill="F6F8FA"/>
            <w:vAlign w:val="center"/>
          </w:tcPr>
          <w:p>
            <w:pPr>
              <w:spacing w:before="80" w:after="80"/>
              <w:jc w:val="center"/>
            </w:pPr>
            <w:hyperlink w:anchor="text_glacial" w:tooltip="Return to Passage">
              <w:r>
                <w:rPr>
                  <w:color w:val="0969DA"/>
                  <w:u w:val="single"/>
                </w:rPr>
                <w:t>↩ Return</w:t>
              </w:r>
            </w:hyperlink>
          </w:p>
        </w:tc>
      </w:tr>
      <w:tr>
        <w:tc>
          <w:tcPr>
            <w:tcW w:type="dxa" w:w="1872"/>
            <w:shd w:fill="FFFFFF"/>
            <w:vAlign w:val="center"/>
          </w:tcPr>
          <w:p>
            <w:pPr>
              <w:spacing w:before="80" w:after="80"/>
            </w:pPr>
            <w:bookmarkStart w:id="2008" w:name="vocab_gustatory"/>
            <w:r>
              <w:rPr>
                <w:b/>
                <w:color w:val="0969DA"/>
                <w:sz w:val="20"/>
              </w:rPr>
              <w:t>gustatory</w:t>
            </w:r>
            <w:bookmarkEnd w:id="2008"/>
          </w:p>
        </w:tc>
        <w:tc>
          <w:tcPr>
            <w:tcW w:type="dxa" w:w="3168"/>
            <w:shd w:fill="FFFFFF"/>
            <w:vAlign w:val="center"/>
          </w:tcPr>
          <w:p>
            <w:pPr>
              <w:spacing w:before="80" w:after="80"/>
            </w:pPr>
            <w:r>
              <w:rPr>
                <w:color w:val="24292F"/>
                <w:sz w:val="19"/>
              </w:rPr>
              <w:t>Of or relating to gustation</w:t>
            </w:r>
          </w:p>
        </w:tc>
        <w:tc>
          <w:tcPr>
            <w:tcW w:type="dxa" w:w="2880"/>
            <w:shd w:fill="FFFFFF"/>
            <w:vAlign w:val="center"/>
          </w:tcPr>
          <w:p>
            <w:pPr>
              <w:spacing w:before="80" w:after="80"/>
            </w:pPr>
            <w:r>
              <w:rPr>
                <w:i/>
                <w:sz w:val="17"/>
              </w:rPr>
              <w:t xml:space="preserve">Universities investigate the physiological and cognitive impacts of digital technology, while culinary institutes celebrate the island's rich </w:t>
            </w:r>
            <w:r>
              <w:rPr>
                <w:b/>
                <w:i/>
                <w:color w:val="0969DA"/>
                <w:sz w:val="17"/>
              </w:rPr>
              <w:t>gustatory</w:t>
            </w:r>
            <w:r>
              <w:rPr>
                <w:i/>
                <w:sz w:val="17"/>
              </w:rPr>
              <w:t xml:space="preserve"> culture.</w:t>
            </w:r>
          </w:p>
        </w:tc>
        <w:tc>
          <w:tcPr>
            <w:tcW w:type="dxa" w:w="1440"/>
            <w:shd w:fill="FFFFFF"/>
            <w:vAlign w:val="center"/>
          </w:tcPr>
          <w:p>
            <w:pPr>
              <w:spacing w:before="80" w:after="80"/>
              <w:jc w:val="center"/>
            </w:pPr>
            <w:hyperlink w:anchor="text_gustatory" w:tooltip="Return to Passage">
              <w:r>
                <w:rPr>
                  <w:color w:val="0969DA"/>
                  <w:u w:val="single"/>
                </w:rPr>
                <w:t>↩ Return</w:t>
              </w:r>
            </w:hyperlink>
          </w:p>
        </w:tc>
      </w:tr>
      <w:tr>
        <w:tc>
          <w:tcPr>
            <w:tcW w:type="dxa" w:w="1872"/>
            <w:shd w:fill="F6F8FA"/>
            <w:vAlign w:val="center"/>
          </w:tcPr>
          <w:p>
            <w:pPr>
              <w:spacing w:before="80" w:after="80"/>
            </w:pPr>
            <w:bookmarkStart w:id="2014" w:name="vocab_historical"/>
            <w:r>
              <w:rPr>
                <w:b/>
                <w:color w:val="0969DA"/>
                <w:sz w:val="20"/>
              </w:rPr>
              <w:t>historical</w:t>
            </w:r>
            <w:bookmarkEnd w:id="2014"/>
          </w:p>
        </w:tc>
        <w:tc>
          <w:tcPr>
            <w:tcW w:type="dxa" w:w="3168"/>
            <w:shd w:fill="F6F8FA"/>
            <w:vAlign w:val="center"/>
          </w:tcPr>
          <w:p>
            <w:pPr>
              <w:spacing w:before="80" w:after="80"/>
            </w:pPr>
            <w:r>
              <w:rPr>
                <w:color w:val="24292F"/>
                <w:sz w:val="19"/>
              </w:rPr>
              <w:t>Of or relating to the study of history</w:t>
            </w:r>
          </w:p>
        </w:tc>
        <w:tc>
          <w:tcPr>
            <w:tcW w:type="dxa" w:w="2880"/>
            <w:shd w:fill="F6F8FA"/>
            <w:vAlign w:val="center"/>
          </w:tcPr>
          <w:p>
            <w:pPr>
              <w:spacing w:before="80" w:after="80"/>
            </w:pPr>
            <w:r>
              <w:rPr>
                <w:i/>
                <w:sz w:val="17"/>
              </w:rPr>
              <w:t xml:space="preserve">The maritime character of Taiwan has defined its </w:t>
            </w:r>
            <w:r>
              <w:rPr>
                <w:b/>
                <w:i/>
                <w:color w:val="0969DA"/>
                <w:sz w:val="17"/>
              </w:rPr>
              <w:t>historical</w:t>
            </w:r>
            <w:r>
              <w:rPr>
                <w:i/>
                <w:sz w:val="17"/>
              </w:rPr>
              <w:t xml:space="preserve"> trajectory as a bustling mercantile hub and nautical crossroads of East Asia.</w:t>
            </w:r>
          </w:p>
        </w:tc>
        <w:tc>
          <w:tcPr>
            <w:tcW w:type="dxa" w:w="1440"/>
            <w:shd w:fill="F6F8FA"/>
            <w:vAlign w:val="center"/>
          </w:tcPr>
          <w:p>
            <w:pPr>
              <w:spacing w:before="80" w:after="80"/>
              <w:jc w:val="center"/>
            </w:pPr>
            <w:hyperlink w:anchor="text_historical" w:tooltip="Return to Passage">
              <w:r>
                <w:rPr>
                  <w:color w:val="0969DA"/>
                  <w:u w:val="single"/>
                </w:rPr>
                <w:t>↩ Return</w:t>
              </w:r>
            </w:hyperlink>
          </w:p>
        </w:tc>
      </w:tr>
      <w:tr>
        <w:tc>
          <w:tcPr>
            <w:tcW w:type="dxa" w:w="1872"/>
            <w:shd w:fill="FFFFFF"/>
            <w:vAlign w:val="center"/>
          </w:tcPr>
          <w:p>
            <w:pPr>
              <w:spacing w:before="80" w:after="80"/>
            </w:pPr>
            <w:bookmarkStart w:id="2041" w:name="vocab_horticultural"/>
            <w:r>
              <w:rPr>
                <w:b/>
                <w:color w:val="0969DA"/>
                <w:sz w:val="20"/>
              </w:rPr>
              <w:t>horticultural</w:t>
            </w:r>
            <w:bookmarkEnd w:id="2041"/>
          </w:p>
        </w:tc>
        <w:tc>
          <w:tcPr>
            <w:tcW w:type="dxa" w:w="3168"/>
            <w:shd w:fill="FFFFFF"/>
            <w:vAlign w:val="center"/>
          </w:tcPr>
          <w:p>
            <w:pPr>
              <w:spacing w:before="80" w:after="80"/>
            </w:pPr>
            <w:r>
              <w:rPr>
                <w:color w:val="24292F"/>
                <w:sz w:val="19"/>
              </w:rPr>
              <w:t>Of or relating to the cultivation of plants</w:t>
            </w:r>
          </w:p>
        </w:tc>
        <w:tc>
          <w:tcPr>
            <w:tcW w:type="dxa" w:w="2880"/>
            <w:shd w:fill="FFFFFF"/>
            <w:vAlign w:val="center"/>
          </w:tcPr>
          <w:p>
            <w:pPr>
              <w:spacing w:before="80" w:after="80"/>
            </w:pPr>
            <w:r>
              <w:rPr>
                <w:i/>
                <w:sz w:val="17"/>
              </w:rPr>
              <w:t xml:space="preserve">Down in the fertile river valleys, alluvial plains formed by glacial runoff support a thriving </w:t>
            </w:r>
            <w:r>
              <w:rPr>
                <w:b/>
                <w:i/>
                <w:color w:val="0969DA"/>
                <w:sz w:val="17"/>
              </w:rPr>
              <w:t>horticultural</w:t>
            </w:r>
            <w:r>
              <w:rPr>
                <w:i/>
                <w:sz w:val="17"/>
              </w:rPr>
              <w:t xml:space="preserve"> economy where farmers cultivate rare orchids and nutritious crops.</w:t>
            </w:r>
          </w:p>
        </w:tc>
        <w:tc>
          <w:tcPr>
            <w:tcW w:type="dxa" w:w="1440"/>
            <w:shd w:fill="FFFFFF"/>
            <w:vAlign w:val="center"/>
          </w:tcPr>
          <w:p>
            <w:pPr>
              <w:spacing w:before="80" w:after="80"/>
              <w:jc w:val="center"/>
            </w:pPr>
            <w:hyperlink w:anchor="text_horticultural" w:tooltip="Return to Passage">
              <w:r>
                <w:rPr>
                  <w:color w:val="0969DA"/>
                  <w:u w:val="single"/>
                </w:rPr>
                <w:t>↩ Return</w:t>
              </w:r>
            </w:hyperlink>
          </w:p>
        </w:tc>
      </w:tr>
      <w:tr>
        <w:tc>
          <w:tcPr>
            <w:tcW w:type="dxa" w:w="1872"/>
            <w:shd w:fill="F6F8FA"/>
            <w:vAlign w:val="center"/>
          </w:tcPr>
          <w:p>
            <w:pPr>
              <w:spacing w:before="80" w:after="80"/>
            </w:pPr>
            <w:bookmarkStart w:id="2047" w:name="vocab_humane"/>
            <w:r>
              <w:rPr>
                <w:b/>
                <w:color w:val="0969DA"/>
                <w:sz w:val="20"/>
              </w:rPr>
              <w:t>humane</w:t>
            </w:r>
            <w:bookmarkEnd w:id="2047"/>
          </w:p>
        </w:tc>
        <w:tc>
          <w:tcPr>
            <w:tcW w:type="dxa" w:w="3168"/>
            <w:shd w:fill="F6F8FA"/>
            <w:vAlign w:val="center"/>
          </w:tcPr>
          <w:p>
            <w:pPr>
              <w:spacing w:before="80" w:after="80"/>
            </w:pPr>
            <w:r>
              <w:rPr>
                <w:color w:val="24292F"/>
                <w:sz w:val="19"/>
              </w:rPr>
              <w:t>Pertaining to or concerned with the humanities</w:t>
            </w:r>
          </w:p>
        </w:tc>
        <w:tc>
          <w:tcPr>
            <w:tcW w:type="dxa" w:w="2880"/>
            <w:shd w:fill="F6F8FA"/>
            <w:vAlign w:val="center"/>
          </w:tcPr>
          <w:p>
            <w:pPr>
              <w:spacing w:before="80" w:after="80"/>
            </w:pPr>
            <w:r>
              <w:rPr>
                <w:i/>
                <w:sz w:val="17"/>
              </w:rPr>
              <w:t xml:space="preserve">Economic planners recognize that pecuniary prosperity must be balanced with environmental sustainability, preventing toxic industrial runoff from damaging coastal fisheries and ensuring that economic growth remains </w:t>
            </w:r>
            <w:r>
              <w:rPr>
                <w:b/>
                <w:i/>
                <w:color w:val="0969DA"/>
                <w:sz w:val="17"/>
              </w:rPr>
              <w:t>humane</w:t>
            </w:r>
            <w:r>
              <w:rPr>
                <w:i/>
                <w:sz w:val="17"/>
              </w:rPr>
              <w:t>, inclusive, and grounded in sound juridical frameworks.</w:t>
            </w:r>
          </w:p>
        </w:tc>
        <w:tc>
          <w:tcPr>
            <w:tcW w:type="dxa" w:w="1440"/>
            <w:shd w:fill="F6F8FA"/>
            <w:vAlign w:val="center"/>
          </w:tcPr>
          <w:p>
            <w:pPr>
              <w:spacing w:before="80" w:after="80"/>
              <w:jc w:val="center"/>
            </w:pPr>
            <w:hyperlink w:anchor="text_humane" w:tooltip="Return to Passage">
              <w:r>
                <w:rPr>
                  <w:color w:val="0969DA"/>
                  <w:u w:val="single"/>
                </w:rPr>
                <w:t>↩ Return</w:t>
              </w:r>
            </w:hyperlink>
          </w:p>
        </w:tc>
      </w:tr>
      <w:tr>
        <w:tc>
          <w:tcPr>
            <w:tcW w:type="dxa" w:w="1872"/>
            <w:shd w:fill="FFFFFF"/>
            <w:vAlign w:val="center"/>
          </w:tcPr>
          <w:p>
            <w:pPr>
              <w:spacing w:before="80" w:after="80"/>
            </w:pPr>
            <w:bookmarkStart w:id="2007" w:name="vocab_insular"/>
            <w:r>
              <w:rPr>
                <w:b/>
                <w:color w:val="0969DA"/>
                <w:sz w:val="20"/>
              </w:rPr>
              <w:t>insular</w:t>
            </w:r>
            <w:bookmarkEnd w:id="2007"/>
          </w:p>
        </w:tc>
        <w:tc>
          <w:tcPr>
            <w:tcW w:type="dxa" w:w="3168"/>
            <w:shd w:fill="FFFFFF"/>
            <w:vAlign w:val="center"/>
          </w:tcPr>
          <w:p>
            <w:pPr>
              <w:spacing w:before="80" w:after="80"/>
            </w:pPr>
            <w:r>
              <w:rPr>
                <w:color w:val="24292F"/>
                <w:sz w:val="19"/>
              </w:rPr>
              <w:t>Relating to or characteristic of or situated on an island</w:t>
            </w:r>
          </w:p>
        </w:tc>
        <w:tc>
          <w:tcPr>
            <w:tcW w:type="dxa" w:w="2880"/>
            <w:shd w:fill="FFFFFF"/>
            <w:vAlign w:val="center"/>
          </w:tcPr>
          <w:p>
            <w:pPr>
              <w:spacing w:before="80" w:after="80"/>
            </w:pPr>
            <w:r>
              <w:rPr>
                <w:i/>
                <w:sz w:val="17"/>
              </w:rPr>
              <w:t xml:space="preserve">Far from maintaining an </w:t>
            </w:r>
            <w:r>
              <w:rPr>
                <w:b/>
                <w:i/>
                <w:color w:val="0969DA"/>
                <w:sz w:val="17"/>
              </w:rPr>
              <w:t>insular</w:t>
            </w:r>
            <w:r>
              <w:rPr>
                <w:i/>
                <w:sz w:val="17"/>
              </w:rPr>
              <w:t xml:space="preserve"> or narrow perspective, Taiwanese intellectual life bridges orthodox scientific methods with innovative interdisciplinary inquiry.</w:t>
            </w:r>
          </w:p>
        </w:tc>
        <w:tc>
          <w:tcPr>
            <w:tcW w:type="dxa" w:w="1440"/>
            <w:shd w:fill="FFFFFF"/>
            <w:vAlign w:val="center"/>
          </w:tcPr>
          <w:p>
            <w:pPr>
              <w:spacing w:before="80" w:after="80"/>
              <w:jc w:val="center"/>
            </w:pPr>
            <w:hyperlink w:anchor="text_insular" w:tooltip="Return to Passage">
              <w:r>
                <w:rPr>
                  <w:color w:val="0969DA"/>
                  <w:u w:val="single"/>
                </w:rPr>
                <w:t>↩ Return</w:t>
              </w:r>
            </w:hyperlink>
          </w:p>
        </w:tc>
      </w:tr>
      <w:tr>
        <w:tc>
          <w:tcPr>
            <w:tcW w:type="dxa" w:w="1872"/>
            <w:shd w:fill="F6F8FA"/>
            <w:vAlign w:val="center"/>
          </w:tcPr>
          <w:p>
            <w:pPr>
              <w:spacing w:before="80" w:after="80"/>
            </w:pPr>
            <w:bookmarkStart w:id="2009" w:name="vocab_juridical"/>
            <w:r>
              <w:rPr>
                <w:b/>
                <w:color w:val="0969DA"/>
                <w:sz w:val="20"/>
              </w:rPr>
              <w:t>juridical</w:t>
            </w:r>
            <w:bookmarkEnd w:id="2009"/>
          </w:p>
        </w:tc>
        <w:tc>
          <w:tcPr>
            <w:tcW w:type="dxa" w:w="3168"/>
            <w:shd w:fill="F6F8FA"/>
            <w:vAlign w:val="center"/>
          </w:tcPr>
          <w:p>
            <w:pPr>
              <w:spacing w:before="80" w:after="80"/>
            </w:pPr>
            <w:r>
              <w:rPr>
                <w:color w:val="24292F"/>
                <w:sz w:val="19"/>
              </w:rPr>
              <w:t>Of or relating to the law or jurisprudence</w:t>
            </w:r>
          </w:p>
        </w:tc>
        <w:tc>
          <w:tcPr>
            <w:tcW w:type="dxa" w:w="2880"/>
            <w:shd w:fill="F6F8FA"/>
            <w:vAlign w:val="center"/>
          </w:tcPr>
          <w:p>
            <w:pPr>
              <w:spacing w:before="80" w:after="80"/>
            </w:pPr>
            <w:r>
              <w:rPr>
                <w:i/>
                <w:sz w:val="17"/>
              </w:rPr>
              <w:t xml:space="preserve">Economic planners recognize that pecuniary prosperity must be balanced with environmental sustainability, preventing toxic industrial runoff from damaging coastal fisheries and ensuring that economic growth remains humane, inclusive, and grounded in sound </w:t>
            </w:r>
            <w:r>
              <w:rPr>
                <w:b/>
                <w:i/>
                <w:color w:val="0969DA"/>
                <w:sz w:val="17"/>
              </w:rPr>
              <w:t>juridical</w:t>
            </w:r>
            <w:r>
              <w:rPr>
                <w:i/>
                <w:sz w:val="17"/>
              </w:rPr>
              <w:t xml:space="preserve"> frameworks.</w:t>
            </w:r>
          </w:p>
        </w:tc>
        <w:tc>
          <w:tcPr>
            <w:tcW w:type="dxa" w:w="1440"/>
            <w:shd w:fill="F6F8FA"/>
            <w:vAlign w:val="center"/>
          </w:tcPr>
          <w:p>
            <w:pPr>
              <w:spacing w:before="80" w:after="80"/>
              <w:jc w:val="center"/>
            </w:pPr>
            <w:hyperlink w:anchor="text_juridical" w:tooltip="Return to Passage">
              <w:r>
                <w:rPr>
                  <w:color w:val="0969DA"/>
                  <w:u w:val="single"/>
                </w:rPr>
                <w:t>↩ Return</w:t>
              </w:r>
            </w:hyperlink>
          </w:p>
        </w:tc>
      </w:tr>
      <w:tr>
        <w:tc>
          <w:tcPr>
            <w:tcW w:type="dxa" w:w="1872"/>
            <w:shd w:fill="FFFFFF"/>
            <w:vAlign w:val="center"/>
          </w:tcPr>
          <w:p>
            <w:pPr>
              <w:spacing w:before="80" w:after="80"/>
            </w:pPr>
            <w:bookmarkStart w:id="2017" w:name="vocab_lunar"/>
            <w:r>
              <w:rPr>
                <w:b/>
                <w:color w:val="0969DA"/>
                <w:sz w:val="20"/>
              </w:rPr>
              <w:t>lunar</w:t>
            </w:r>
            <w:bookmarkEnd w:id="2017"/>
          </w:p>
        </w:tc>
        <w:tc>
          <w:tcPr>
            <w:tcW w:type="dxa" w:w="3168"/>
            <w:shd w:fill="FFFFFF"/>
            <w:vAlign w:val="center"/>
          </w:tcPr>
          <w:p>
            <w:pPr>
              <w:spacing w:before="80" w:after="80"/>
            </w:pPr>
            <w:r>
              <w:rPr>
                <w:color w:val="24292F"/>
                <w:sz w:val="19"/>
              </w:rPr>
              <w:t>Of or relating to or associated with the moon</w:t>
            </w:r>
          </w:p>
        </w:tc>
        <w:tc>
          <w:tcPr>
            <w:tcW w:type="dxa" w:w="2880"/>
            <w:shd w:fill="FFFFFF"/>
            <w:vAlign w:val="center"/>
          </w:tcPr>
          <w:p>
            <w:pPr>
              <w:spacing w:before="80" w:after="80"/>
            </w:pPr>
            <w:r>
              <w:rPr>
                <w:i/>
                <w:sz w:val="17"/>
              </w:rPr>
              <w:t xml:space="preserve">High atop Mount Lulin in the Central Mountain Range, the national astronomical observatory studies celestial phenomena, tracking distant astral nebulae, </w:t>
            </w:r>
            <w:r>
              <w:rPr>
                <w:b/>
                <w:i/>
                <w:color w:val="0969DA"/>
                <w:sz w:val="17"/>
              </w:rPr>
              <w:t>lunar</w:t>
            </w:r>
            <w:r>
              <w:rPr>
                <w:i/>
                <w:sz w:val="17"/>
              </w:rPr>
              <w:t xml:space="preserve"> cycles, and the meteoric trajectory of cosmic particles through the night sky.</w:t>
            </w:r>
          </w:p>
        </w:tc>
        <w:tc>
          <w:tcPr>
            <w:tcW w:type="dxa" w:w="1440"/>
            <w:shd w:fill="FFFFFF"/>
            <w:vAlign w:val="center"/>
          </w:tcPr>
          <w:p>
            <w:pPr>
              <w:spacing w:before="80" w:after="80"/>
              <w:jc w:val="center"/>
            </w:pPr>
            <w:hyperlink w:anchor="text_lunar" w:tooltip="Return to Passage">
              <w:r>
                <w:rPr>
                  <w:color w:val="0969DA"/>
                  <w:u w:val="single"/>
                </w:rPr>
                <w:t>↩ Return</w:t>
              </w:r>
            </w:hyperlink>
          </w:p>
        </w:tc>
      </w:tr>
      <w:tr>
        <w:tc>
          <w:tcPr>
            <w:tcW w:type="dxa" w:w="1872"/>
            <w:shd w:fill="F6F8FA"/>
            <w:vAlign w:val="center"/>
          </w:tcPr>
          <w:p>
            <w:pPr>
              <w:spacing w:before="80" w:after="80"/>
            </w:pPr>
            <w:bookmarkStart w:id="2042" w:name="vocab_magisterial"/>
            <w:r>
              <w:rPr>
                <w:b/>
                <w:color w:val="0969DA"/>
                <w:sz w:val="20"/>
              </w:rPr>
              <w:t>magisterial</w:t>
            </w:r>
            <w:bookmarkEnd w:id="2042"/>
          </w:p>
        </w:tc>
        <w:tc>
          <w:tcPr>
            <w:tcW w:type="dxa" w:w="3168"/>
            <w:shd w:fill="F6F8FA"/>
            <w:vAlign w:val="center"/>
          </w:tcPr>
          <w:p>
            <w:pPr>
              <w:spacing w:before="80" w:after="80"/>
            </w:pPr>
            <w:r>
              <w:rPr>
                <w:color w:val="24292F"/>
                <w:sz w:val="19"/>
              </w:rPr>
              <w:t>Of or relating to a magistrate</w:t>
            </w:r>
          </w:p>
        </w:tc>
        <w:tc>
          <w:tcPr>
            <w:tcW w:type="dxa" w:w="2880"/>
            <w:shd w:fill="F6F8FA"/>
            <w:vAlign w:val="center"/>
          </w:tcPr>
          <w:p>
            <w:pPr>
              <w:spacing w:before="80" w:after="80"/>
            </w:pPr>
            <w:r>
              <w:rPr>
                <w:i/>
                <w:sz w:val="17"/>
              </w:rPr>
              <w:t xml:space="preserve">Whether examining marital, connubial, and conjugal laws, investigating pathological conditions in public health, cultivating platonic academic fellowships, or rejecting a mere titular presidency in favor of real accountability, Formosa’s scholars address relevant challenges with </w:t>
            </w:r>
            <w:r>
              <w:rPr>
                <w:b/>
                <w:i/>
                <w:color w:val="0969DA"/>
                <w:sz w:val="17"/>
              </w:rPr>
              <w:t>magisterial</w:t>
            </w:r>
            <w:r>
              <w:rPr>
                <w:i/>
                <w:sz w:val="17"/>
              </w:rPr>
              <w:t xml:space="preserve"> clarity.</w:t>
            </w:r>
          </w:p>
        </w:tc>
        <w:tc>
          <w:tcPr>
            <w:tcW w:type="dxa" w:w="1440"/>
            <w:shd w:fill="F6F8FA"/>
            <w:vAlign w:val="center"/>
          </w:tcPr>
          <w:p>
            <w:pPr>
              <w:spacing w:before="80" w:after="80"/>
              <w:jc w:val="center"/>
            </w:pPr>
            <w:hyperlink w:anchor="text_magisterial" w:tooltip="Return to Passage">
              <w:r>
                <w:rPr>
                  <w:color w:val="0969DA"/>
                  <w:u w:val="single"/>
                </w:rPr>
                <w:t>↩ Return</w:t>
              </w:r>
            </w:hyperlink>
          </w:p>
        </w:tc>
      </w:tr>
      <w:tr>
        <w:tc>
          <w:tcPr>
            <w:tcW w:type="dxa" w:w="1872"/>
            <w:shd w:fill="FFFFFF"/>
            <w:vAlign w:val="center"/>
          </w:tcPr>
          <w:p>
            <w:pPr>
              <w:spacing w:before="80" w:after="80"/>
            </w:pPr>
            <w:bookmarkStart w:id="2028" w:name="vocab_marital"/>
            <w:r>
              <w:rPr>
                <w:b/>
                <w:color w:val="0969DA"/>
                <w:sz w:val="20"/>
              </w:rPr>
              <w:t>marital</w:t>
            </w:r>
            <w:bookmarkEnd w:id="2028"/>
          </w:p>
        </w:tc>
        <w:tc>
          <w:tcPr>
            <w:tcW w:type="dxa" w:w="3168"/>
            <w:shd w:fill="FFFFFF"/>
            <w:vAlign w:val="center"/>
          </w:tcPr>
          <w:p>
            <w:pPr>
              <w:spacing w:before="80" w:after="80"/>
            </w:pPr>
            <w:r>
              <w:rPr>
                <w:color w:val="24292F"/>
                <w:sz w:val="19"/>
              </w:rPr>
              <w:t>Of or relating to the state of marriage</w:t>
            </w:r>
          </w:p>
        </w:tc>
        <w:tc>
          <w:tcPr>
            <w:tcW w:type="dxa" w:w="2880"/>
            <w:shd w:fill="FFFFFF"/>
            <w:vAlign w:val="center"/>
          </w:tcPr>
          <w:p>
            <w:pPr>
              <w:spacing w:before="80" w:after="80"/>
            </w:pPr>
            <w:r>
              <w:rPr>
                <w:i/>
                <w:sz w:val="17"/>
              </w:rPr>
              <w:t xml:space="preserve">Whether examining </w:t>
            </w:r>
            <w:r>
              <w:rPr>
                <w:b/>
                <w:i/>
                <w:color w:val="0969DA"/>
                <w:sz w:val="17"/>
              </w:rPr>
              <w:t>marital</w:t>
            </w:r>
            <w:r>
              <w:rPr>
                <w:i/>
                <w:sz w:val="17"/>
              </w:rPr>
              <w:t>, connubial, and conjugal laws, investigating pathological conditions in public health, cultivating platonic academic fellowships, or rejecting a mere titular presidency in favor of real accountability, Formosa’s scholars address relevant challenges with magisterial clarity.</w:t>
            </w:r>
          </w:p>
        </w:tc>
        <w:tc>
          <w:tcPr>
            <w:tcW w:type="dxa" w:w="1440"/>
            <w:shd w:fill="FFFFFF"/>
            <w:vAlign w:val="center"/>
          </w:tcPr>
          <w:p>
            <w:pPr>
              <w:spacing w:before="80" w:after="80"/>
              <w:jc w:val="center"/>
            </w:pPr>
            <w:hyperlink w:anchor="text_marital" w:tooltip="Return to Passage">
              <w:r>
                <w:rPr>
                  <w:color w:val="0969DA"/>
                  <w:u w:val="single"/>
                </w:rPr>
                <w:t>↩ Return</w:t>
              </w:r>
            </w:hyperlink>
          </w:p>
        </w:tc>
      </w:tr>
      <w:tr>
        <w:tc>
          <w:tcPr>
            <w:tcW w:type="dxa" w:w="1872"/>
            <w:shd w:fill="F6F8FA"/>
            <w:vAlign w:val="center"/>
          </w:tcPr>
          <w:p>
            <w:pPr>
              <w:spacing w:before="80" w:after="80"/>
            </w:pPr>
            <w:bookmarkStart w:id="2003" w:name="vocab_maritime"/>
            <w:r>
              <w:rPr>
                <w:b/>
                <w:color w:val="0969DA"/>
                <w:sz w:val="20"/>
              </w:rPr>
              <w:t>maritime</w:t>
            </w:r>
            <w:bookmarkEnd w:id="2003"/>
          </w:p>
        </w:tc>
        <w:tc>
          <w:tcPr>
            <w:tcW w:type="dxa" w:w="3168"/>
            <w:shd w:fill="F6F8FA"/>
            <w:vAlign w:val="center"/>
          </w:tcPr>
          <w:p>
            <w:pPr>
              <w:spacing w:before="80" w:after="80"/>
            </w:pPr>
            <w:r>
              <w:rPr>
                <w:color w:val="24292F"/>
                <w:sz w:val="19"/>
              </w:rPr>
              <w:t>Relating to or involving ships or shipping or navigation or seamen</w:t>
            </w:r>
          </w:p>
        </w:tc>
        <w:tc>
          <w:tcPr>
            <w:tcW w:type="dxa" w:w="2880"/>
            <w:shd w:fill="F6F8FA"/>
            <w:vAlign w:val="center"/>
          </w:tcPr>
          <w:p>
            <w:pPr>
              <w:spacing w:before="80" w:after="80"/>
            </w:pPr>
            <w:r>
              <w:rPr>
                <w:i/>
                <w:sz w:val="17"/>
              </w:rPr>
              <w:t xml:space="preserve">The </w:t>
            </w:r>
            <w:r>
              <w:rPr>
                <w:b/>
                <w:i/>
                <w:color w:val="0969DA"/>
                <w:sz w:val="17"/>
              </w:rPr>
              <w:t>maritime</w:t>
            </w:r>
            <w:r>
              <w:rPr>
                <w:i/>
                <w:sz w:val="17"/>
              </w:rPr>
              <w:t xml:space="preserve"> character of Taiwan has defined its historical trajectory as a bustling mercantile hub and nautical crossroads of East Asia.</w:t>
            </w:r>
          </w:p>
        </w:tc>
        <w:tc>
          <w:tcPr>
            <w:tcW w:type="dxa" w:w="1440"/>
            <w:shd w:fill="F6F8FA"/>
            <w:vAlign w:val="center"/>
          </w:tcPr>
          <w:p>
            <w:pPr>
              <w:spacing w:before="80" w:after="80"/>
              <w:jc w:val="center"/>
            </w:pPr>
            <w:hyperlink w:anchor="text_maritime" w:tooltip="Return to Passage">
              <w:r>
                <w:rPr>
                  <w:color w:val="0969DA"/>
                  <w:u w:val="single"/>
                </w:rPr>
                <w:t>↩ Return</w:t>
              </w:r>
            </w:hyperlink>
          </w:p>
        </w:tc>
      </w:tr>
      <w:tr>
        <w:tc>
          <w:tcPr>
            <w:tcW w:type="dxa" w:w="1872"/>
            <w:shd w:fill="FFFFFF"/>
            <w:vAlign w:val="center"/>
          </w:tcPr>
          <w:p>
            <w:pPr>
              <w:spacing w:before="80" w:after="80"/>
            </w:pPr>
            <w:bookmarkStart w:id="2045" w:name="vocab_mercantile"/>
            <w:r>
              <w:rPr>
                <w:b/>
                <w:color w:val="0969DA"/>
                <w:sz w:val="20"/>
              </w:rPr>
              <w:t>mercantile</w:t>
            </w:r>
            <w:bookmarkEnd w:id="2045"/>
          </w:p>
        </w:tc>
        <w:tc>
          <w:tcPr>
            <w:tcW w:type="dxa" w:w="3168"/>
            <w:shd w:fill="FFFFFF"/>
            <w:vAlign w:val="center"/>
          </w:tcPr>
          <w:p>
            <w:pPr>
              <w:spacing w:before="80" w:after="80"/>
            </w:pPr>
            <w:r>
              <w:rPr>
                <w:color w:val="24292F"/>
                <w:sz w:val="19"/>
              </w:rPr>
              <w:t>Of or relating to the economic system of mercantilism</w:t>
            </w:r>
          </w:p>
        </w:tc>
        <w:tc>
          <w:tcPr>
            <w:tcW w:type="dxa" w:w="2880"/>
            <w:shd w:fill="FFFFFF"/>
            <w:vAlign w:val="center"/>
          </w:tcPr>
          <w:p>
            <w:pPr>
              <w:spacing w:before="80" w:after="80"/>
            </w:pPr>
            <w:r>
              <w:rPr>
                <w:i/>
                <w:sz w:val="17"/>
              </w:rPr>
              <w:t xml:space="preserve">The maritime character of Taiwan has defined its historical trajectory as a bustling </w:t>
            </w:r>
            <w:r>
              <w:rPr>
                <w:b/>
                <w:i/>
                <w:color w:val="0969DA"/>
                <w:sz w:val="17"/>
              </w:rPr>
              <w:t>mercantile</w:t>
            </w:r>
            <w:r>
              <w:rPr>
                <w:i/>
                <w:sz w:val="17"/>
              </w:rPr>
              <w:t xml:space="preserve"> hub and nautical crossroads of East Asia.</w:t>
            </w:r>
          </w:p>
        </w:tc>
        <w:tc>
          <w:tcPr>
            <w:tcW w:type="dxa" w:w="1440"/>
            <w:shd w:fill="FFFFFF"/>
            <w:vAlign w:val="center"/>
          </w:tcPr>
          <w:p>
            <w:pPr>
              <w:spacing w:before="80" w:after="80"/>
              <w:jc w:val="center"/>
            </w:pPr>
            <w:hyperlink w:anchor="text_mercantile" w:tooltip="Return to Passage">
              <w:r>
                <w:rPr>
                  <w:color w:val="0969DA"/>
                  <w:u w:val="single"/>
                </w:rPr>
                <w:t>↩ Return</w:t>
              </w:r>
            </w:hyperlink>
          </w:p>
        </w:tc>
      </w:tr>
      <w:tr>
        <w:tc>
          <w:tcPr>
            <w:tcW w:type="dxa" w:w="1872"/>
            <w:shd w:fill="F6F8FA"/>
            <w:vAlign w:val="center"/>
          </w:tcPr>
          <w:p>
            <w:pPr>
              <w:spacing w:before="80" w:after="80"/>
            </w:pPr>
            <w:bookmarkStart w:id="2039" w:name="vocab_meteoric"/>
            <w:r>
              <w:rPr>
                <w:b/>
                <w:color w:val="0969DA"/>
                <w:sz w:val="20"/>
              </w:rPr>
              <w:t>meteoric</w:t>
            </w:r>
            <w:bookmarkEnd w:id="2039"/>
          </w:p>
        </w:tc>
        <w:tc>
          <w:tcPr>
            <w:tcW w:type="dxa" w:w="3168"/>
            <w:shd w:fill="F6F8FA"/>
            <w:vAlign w:val="center"/>
          </w:tcPr>
          <w:p>
            <w:pPr>
              <w:spacing w:before="80" w:after="80"/>
            </w:pPr>
            <w:r>
              <w:rPr>
                <w:color w:val="24292F"/>
                <w:sz w:val="19"/>
              </w:rPr>
              <w:t>Of or pertaining to atmospheric phenomena, especially weather and weather conditions</w:t>
            </w:r>
          </w:p>
        </w:tc>
        <w:tc>
          <w:tcPr>
            <w:tcW w:type="dxa" w:w="2880"/>
            <w:shd w:fill="F6F8FA"/>
            <w:vAlign w:val="center"/>
          </w:tcPr>
          <w:p>
            <w:pPr>
              <w:spacing w:before="80" w:after="80"/>
            </w:pPr>
            <w:r>
              <w:rPr>
                <w:i/>
                <w:sz w:val="17"/>
              </w:rPr>
              <w:t xml:space="preserve">High atop Mount Lulin in the Central Mountain Range, the national astronomical observatory studies celestial phenomena, tracking distant astral nebulae, lunar cycles, and the </w:t>
            </w:r>
            <w:r>
              <w:rPr>
                <w:b/>
                <w:i/>
                <w:color w:val="0969DA"/>
                <w:sz w:val="17"/>
              </w:rPr>
              <w:t>meteoric</w:t>
            </w:r>
            <w:r>
              <w:rPr>
                <w:i/>
                <w:sz w:val="17"/>
              </w:rPr>
              <w:t xml:space="preserve"> trajectory of cosmic particles through the night sky.</w:t>
            </w:r>
          </w:p>
        </w:tc>
        <w:tc>
          <w:tcPr>
            <w:tcW w:type="dxa" w:w="1440"/>
            <w:shd w:fill="F6F8FA"/>
            <w:vAlign w:val="center"/>
          </w:tcPr>
          <w:p>
            <w:pPr>
              <w:spacing w:before="80" w:after="80"/>
              <w:jc w:val="center"/>
            </w:pPr>
            <w:hyperlink w:anchor="text_meteoric" w:tooltip="Return to Passage">
              <w:r>
                <w:rPr>
                  <w:color w:val="0969DA"/>
                  <w:u w:val="single"/>
                </w:rPr>
                <w:t>↩ Return</w:t>
              </w:r>
            </w:hyperlink>
          </w:p>
        </w:tc>
      </w:tr>
      <w:tr>
        <w:tc>
          <w:tcPr>
            <w:tcW w:type="dxa" w:w="1872"/>
            <w:shd w:fill="FFFFFF"/>
            <w:vAlign w:val="center"/>
          </w:tcPr>
          <w:p>
            <w:pPr>
              <w:spacing w:before="80" w:after="80"/>
            </w:pPr>
            <w:bookmarkStart w:id="2027" w:name="vocab_monetary"/>
            <w:r>
              <w:rPr>
                <w:b/>
                <w:color w:val="0969DA"/>
                <w:sz w:val="20"/>
              </w:rPr>
              <w:t>monetary</w:t>
            </w:r>
            <w:bookmarkEnd w:id="2027"/>
          </w:p>
        </w:tc>
        <w:tc>
          <w:tcPr>
            <w:tcW w:type="dxa" w:w="3168"/>
            <w:shd w:fill="FFFFFF"/>
            <w:vAlign w:val="center"/>
          </w:tcPr>
          <w:p>
            <w:pPr>
              <w:spacing w:before="80" w:after="80"/>
            </w:pPr>
            <w:r>
              <w:rPr>
                <w:color w:val="24292F"/>
                <w:sz w:val="19"/>
              </w:rPr>
              <w:t>Relating to or involving money</w:t>
            </w:r>
          </w:p>
        </w:tc>
        <w:tc>
          <w:tcPr>
            <w:tcW w:type="dxa" w:w="2880"/>
            <w:shd w:fill="FFFFFF"/>
            <w:vAlign w:val="center"/>
          </w:tcPr>
          <w:p>
            <w:pPr>
              <w:spacing w:before="80" w:after="80"/>
            </w:pPr>
            <w:r>
              <w:rPr>
                <w:i/>
                <w:sz w:val="17"/>
              </w:rPr>
              <w:t xml:space="preserve">In modern ports from Kaohsiung to Keelung, maritime logistics operate alongside sophisticated actuarial and </w:t>
            </w:r>
            <w:r>
              <w:rPr>
                <w:b/>
                <w:i/>
                <w:color w:val="0969DA"/>
                <w:sz w:val="17"/>
              </w:rPr>
              <w:t>monetary</w:t>
            </w:r>
            <w:r>
              <w:rPr>
                <w:i/>
                <w:sz w:val="17"/>
              </w:rPr>
              <w:t xml:space="preserve"> institutions, ensuring financial stability in global supply chains.</w:t>
            </w:r>
          </w:p>
        </w:tc>
        <w:tc>
          <w:tcPr>
            <w:tcW w:type="dxa" w:w="1440"/>
            <w:shd w:fill="FFFFFF"/>
            <w:vAlign w:val="center"/>
          </w:tcPr>
          <w:p>
            <w:pPr>
              <w:spacing w:before="80" w:after="80"/>
              <w:jc w:val="center"/>
            </w:pPr>
            <w:hyperlink w:anchor="text_monetary" w:tooltip="Return to Passage">
              <w:r>
                <w:rPr>
                  <w:color w:val="0969DA"/>
                  <w:u w:val="single"/>
                </w:rPr>
                <w:t>↩ Return</w:t>
              </w:r>
            </w:hyperlink>
          </w:p>
        </w:tc>
      </w:tr>
      <w:tr>
        <w:tc>
          <w:tcPr>
            <w:tcW w:type="dxa" w:w="1872"/>
            <w:shd w:fill="F6F8FA"/>
            <w:vAlign w:val="center"/>
          </w:tcPr>
          <w:p>
            <w:pPr>
              <w:spacing w:before="80" w:after="80"/>
            </w:pPr>
            <w:bookmarkStart w:id="2040" w:name="vocab_monumental"/>
            <w:r>
              <w:rPr>
                <w:b/>
                <w:color w:val="0969DA"/>
                <w:sz w:val="20"/>
              </w:rPr>
              <w:t>monumental</w:t>
            </w:r>
            <w:bookmarkEnd w:id="2040"/>
          </w:p>
        </w:tc>
        <w:tc>
          <w:tcPr>
            <w:tcW w:type="dxa" w:w="3168"/>
            <w:shd w:fill="F6F8FA"/>
            <w:vAlign w:val="center"/>
          </w:tcPr>
          <w:p>
            <w:pPr>
              <w:spacing w:before="80" w:after="80"/>
            </w:pPr>
            <w:r>
              <w:rPr>
                <w:color w:val="24292F"/>
                <w:sz w:val="19"/>
              </w:rPr>
              <w:t>Relating or belonging to or serving as a monument</w:t>
            </w:r>
          </w:p>
        </w:tc>
        <w:tc>
          <w:tcPr>
            <w:tcW w:type="dxa" w:w="2880"/>
            <w:shd w:fill="F6F8FA"/>
            <w:vAlign w:val="center"/>
          </w:tcPr>
          <w:p>
            <w:pPr>
              <w:spacing w:before="80" w:after="80"/>
            </w:pPr>
            <w:r>
              <w:rPr>
                <w:i/>
                <w:sz w:val="17"/>
              </w:rPr>
              <w:t xml:space="preserve">For centuries, merchant fleets navigated the Western Pacific, establishing trade networks that brought </w:t>
            </w:r>
            <w:r>
              <w:rPr>
                <w:b/>
                <w:i/>
                <w:color w:val="0969DA"/>
                <w:sz w:val="17"/>
              </w:rPr>
              <w:t>monumental</w:t>
            </w:r>
            <w:r>
              <w:rPr>
                <w:i/>
                <w:sz w:val="17"/>
              </w:rPr>
              <w:t xml:space="preserve"> economic wealth to the island.</w:t>
            </w:r>
          </w:p>
        </w:tc>
        <w:tc>
          <w:tcPr>
            <w:tcW w:type="dxa" w:w="1440"/>
            <w:shd w:fill="F6F8FA"/>
            <w:vAlign w:val="center"/>
          </w:tcPr>
          <w:p>
            <w:pPr>
              <w:spacing w:before="80" w:after="80"/>
              <w:jc w:val="center"/>
            </w:pPr>
            <w:hyperlink w:anchor="text_monumental" w:tooltip="Return to Passage">
              <w:r>
                <w:rPr>
                  <w:color w:val="0969DA"/>
                  <w:u w:val="single"/>
                </w:rPr>
                <w:t>↩ Return</w:t>
              </w:r>
            </w:hyperlink>
          </w:p>
        </w:tc>
      </w:tr>
      <w:tr>
        <w:tc>
          <w:tcPr>
            <w:tcW w:type="dxa" w:w="1872"/>
            <w:shd w:fill="FFFFFF"/>
            <w:vAlign w:val="center"/>
          </w:tcPr>
          <w:p>
            <w:pPr>
              <w:spacing w:before="80" w:after="80"/>
            </w:pPr>
            <w:bookmarkStart w:id="2001" w:name="vocab_nautical"/>
            <w:r>
              <w:rPr>
                <w:b/>
                <w:color w:val="0969DA"/>
                <w:sz w:val="20"/>
              </w:rPr>
              <w:t>nautical</w:t>
            </w:r>
            <w:bookmarkEnd w:id="2001"/>
          </w:p>
        </w:tc>
        <w:tc>
          <w:tcPr>
            <w:tcW w:type="dxa" w:w="3168"/>
            <w:shd w:fill="FFFFFF"/>
            <w:vAlign w:val="center"/>
          </w:tcPr>
          <w:p>
            <w:pPr>
              <w:spacing w:before="80" w:after="80"/>
            </w:pPr>
            <w:r>
              <w:rPr>
                <w:color w:val="24292F"/>
                <w:sz w:val="19"/>
              </w:rPr>
              <w:t>Relating to or involving ships or shipping or navigation or seamen</w:t>
            </w:r>
          </w:p>
        </w:tc>
        <w:tc>
          <w:tcPr>
            <w:tcW w:type="dxa" w:w="2880"/>
            <w:shd w:fill="FFFFFF"/>
            <w:vAlign w:val="center"/>
          </w:tcPr>
          <w:p>
            <w:pPr>
              <w:spacing w:before="80" w:after="80"/>
            </w:pPr>
            <w:r>
              <w:rPr>
                <w:i/>
                <w:sz w:val="17"/>
              </w:rPr>
              <w:t xml:space="preserve">The maritime character of Taiwan has defined its historical trajectory as a bustling mercantile hub and </w:t>
            </w:r>
            <w:r>
              <w:rPr>
                <w:b/>
                <w:i/>
                <w:color w:val="0969DA"/>
                <w:sz w:val="17"/>
              </w:rPr>
              <w:t>nautical</w:t>
            </w:r>
            <w:r>
              <w:rPr>
                <w:i/>
                <w:sz w:val="17"/>
              </w:rPr>
              <w:t xml:space="preserve"> crossroads of East Asia.</w:t>
            </w:r>
          </w:p>
        </w:tc>
        <w:tc>
          <w:tcPr>
            <w:tcW w:type="dxa" w:w="1440"/>
            <w:shd w:fill="FFFFFF"/>
            <w:vAlign w:val="center"/>
          </w:tcPr>
          <w:p>
            <w:pPr>
              <w:spacing w:before="80" w:after="80"/>
              <w:jc w:val="center"/>
            </w:pPr>
            <w:hyperlink w:anchor="text_nautical" w:tooltip="Return to Passage">
              <w:r>
                <w:rPr>
                  <w:color w:val="0969DA"/>
                  <w:u w:val="single"/>
                </w:rPr>
                <w:t>↩ Return</w:t>
              </w:r>
            </w:hyperlink>
          </w:p>
        </w:tc>
      </w:tr>
      <w:tr>
        <w:tc>
          <w:tcPr>
            <w:tcW w:type="dxa" w:w="1872"/>
            <w:shd w:fill="F6F8FA"/>
            <w:vAlign w:val="center"/>
          </w:tcPr>
          <w:p>
            <w:pPr>
              <w:spacing w:before="80" w:after="80"/>
            </w:pPr>
            <w:bookmarkStart w:id="2038" w:name="vocab_oracular"/>
            <w:r>
              <w:rPr>
                <w:b/>
                <w:color w:val="0969DA"/>
                <w:sz w:val="20"/>
              </w:rPr>
              <w:t>oracular</w:t>
            </w:r>
            <w:bookmarkEnd w:id="2038"/>
          </w:p>
        </w:tc>
        <w:tc>
          <w:tcPr>
            <w:tcW w:type="dxa" w:w="3168"/>
            <w:shd w:fill="F6F8FA"/>
            <w:vAlign w:val="center"/>
          </w:tcPr>
          <w:p>
            <w:pPr>
              <w:spacing w:before="80" w:after="80"/>
            </w:pPr>
            <w:r>
              <w:rPr>
                <w:color w:val="24292F"/>
                <w:sz w:val="19"/>
              </w:rPr>
              <w:t>Of or relating to an oracle</w:t>
            </w:r>
          </w:p>
        </w:tc>
        <w:tc>
          <w:tcPr>
            <w:tcW w:type="dxa" w:w="2880"/>
            <w:shd w:fill="F6F8FA"/>
            <w:vAlign w:val="center"/>
          </w:tcPr>
          <w:p>
            <w:pPr>
              <w:spacing w:before="80" w:after="80"/>
            </w:pPr>
            <w:r>
              <w:rPr>
                <w:i/>
                <w:sz w:val="17"/>
              </w:rPr>
              <w:t xml:space="preserve">From this elevated vantage, researchers measure spatial dimensions with tactile precision, avoiding flowery rhetoric or </w:t>
            </w:r>
            <w:r>
              <w:rPr>
                <w:b/>
                <w:i/>
                <w:color w:val="0969DA"/>
                <w:sz w:val="17"/>
              </w:rPr>
              <w:t>oracular</w:t>
            </w:r>
            <w:r>
              <w:rPr>
                <w:i/>
                <w:sz w:val="17"/>
              </w:rPr>
              <w:t xml:space="preserve"> pronouncements to pursue seminal scientific discoveries, recognizing that our earthly home is sustained by magnificent unearthly cosmic forces.</w:t>
            </w:r>
          </w:p>
        </w:tc>
        <w:tc>
          <w:tcPr>
            <w:tcW w:type="dxa" w:w="1440"/>
            <w:shd w:fill="F6F8FA"/>
            <w:vAlign w:val="center"/>
          </w:tcPr>
          <w:p>
            <w:pPr>
              <w:spacing w:before="80" w:after="80"/>
              <w:jc w:val="center"/>
            </w:pPr>
            <w:hyperlink w:anchor="text_oracular" w:tooltip="Return to Passage">
              <w:r>
                <w:rPr>
                  <w:color w:val="0969DA"/>
                  <w:u w:val="single"/>
                </w:rPr>
                <w:t>↩ Return</w:t>
              </w:r>
            </w:hyperlink>
          </w:p>
        </w:tc>
      </w:tr>
      <w:tr>
        <w:tc>
          <w:tcPr>
            <w:tcW w:type="dxa" w:w="1872"/>
            <w:shd w:fill="FFFFFF"/>
            <w:vAlign w:val="center"/>
          </w:tcPr>
          <w:p>
            <w:pPr>
              <w:spacing w:before="80" w:after="80"/>
            </w:pPr>
            <w:bookmarkStart w:id="2049" w:name="vocab_orthodox"/>
            <w:r>
              <w:rPr>
                <w:b/>
                <w:color w:val="0969DA"/>
                <w:sz w:val="20"/>
              </w:rPr>
              <w:t>orthodox</w:t>
            </w:r>
            <w:bookmarkEnd w:id="2049"/>
          </w:p>
        </w:tc>
        <w:tc>
          <w:tcPr>
            <w:tcW w:type="dxa" w:w="3168"/>
            <w:shd w:fill="FFFFFF"/>
            <w:vAlign w:val="center"/>
          </w:tcPr>
          <w:p>
            <w:pPr>
              <w:spacing w:before="80" w:after="80"/>
            </w:pPr>
            <w:r>
              <w:rPr>
                <w:color w:val="24292F"/>
                <w:sz w:val="19"/>
              </w:rPr>
              <w:t>Of or pertaining to or characteristic of Judaism</w:t>
            </w:r>
          </w:p>
        </w:tc>
        <w:tc>
          <w:tcPr>
            <w:tcW w:type="dxa" w:w="2880"/>
            <w:shd w:fill="FFFFFF"/>
            <w:vAlign w:val="center"/>
          </w:tcPr>
          <w:p>
            <w:pPr>
              <w:spacing w:before="80" w:after="80"/>
            </w:pPr>
            <w:r>
              <w:rPr>
                <w:i/>
                <w:sz w:val="17"/>
              </w:rPr>
              <w:t xml:space="preserve">Far from maintaining an insular or narrow perspective, Taiwanese intellectual life bridges </w:t>
            </w:r>
            <w:r>
              <w:rPr>
                <w:b/>
                <w:i/>
                <w:color w:val="0969DA"/>
                <w:sz w:val="17"/>
              </w:rPr>
              <w:t>orthodox</w:t>
            </w:r>
            <w:r>
              <w:rPr>
                <w:i/>
                <w:sz w:val="17"/>
              </w:rPr>
              <w:t xml:space="preserve"> scientific methods with innovative interdisciplinary inquiry.</w:t>
            </w:r>
          </w:p>
        </w:tc>
        <w:tc>
          <w:tcPr>
            <w:tcW w:type="dxa" w:w="1440"/>
            <w:shd w:fill="FFFFFF"/>
            <w:vAlign w:val="center"/>
          </w:tcPr>
          <w:p>
            <w:pPr>
              <w:spacing w:before="80" w:after="80"/>
              <w:jc w:val="center"/>
            </w:pPr>
            <w:hyperlink w:anchor="text_orthodox" w:tooltip="Return to Passage">
              <w:r>
                <w:rPr>
                  <w:color w:val="0969DA"/>
                  <w:u w:val="single"/>
                </w:rPr>
                <w:t>↩ Return</w:t>
              </w:r>
            </w:hyperlink>
          </w:p>
        </w:tc>
      </w:tr>
      <w:tr>
        <w:tc>
          <w:tcPr>
            <w:tcW w:type="dxa" w:w="1872"/>
            <w:shd w:fill="F6F8FA"/>
            <w:vAlign w:val="center"/>
          </w:tcPr>
          <w:p>
            <w:pPr>
              <w:spacing w:before="80" w:after="80"/>
            </w:pPr>
            <w:bookmarkStart w:id="2020" w:name="vocab_pathological"/>
            <w:r>
              <w:rPr>
                <w:b/>
                <w:color w:val="0969DA"/>
                <w:sz w:val="20"/>
              </w:rPr>
              <w:t>pathological</w:t>
            </w:r>
            <w:bookmarkEnd w:id="2020"/>
          </w:p>
        </w:tc>
        <w:tc>
          <w:tcPr>
            <w:tcW w:type="dxa" w:w="3168"/>
            <w:shd w:fill="F6F8FA"/>
            <w:vAlign w:val="center"/>
          </w:tcPr>
          <w:p>
            <w:pPr>
              <w:spacing w:before="80" w:after="80"/>
            </w:pPr>
            <w:r>
              <w:rPr>
                <w:color w:val="24292F"/>
                <w:sz w:val="19"/>
              </w:rPr>
              <w:t>Of or relating to the practice of pathology</w:t>
            </w:r>
          </w:p>
        </w:tc>
        <w:tc>
          <w:tcPr>
            <w:tcW w:type="dxa" w:w="2880"/>
            <w:shd w:fill="F6F8FA"/>
            <w:vAlign w:val="center"/>
          </w:tcPr>
          <w:p>
            <w:pPr>
              <w:spacing w:before="80" w:after="80"/>
            </w:pPr>
            <w:r>
              <w:rPr>
                <w:i/>
                <w:sz w:val="17"/>
              </w:rPr>
              <w:t xml:space="preserve">Whether examining marital, connubial, and conjugal laws, investigating </w:t>
            </w:r>
            <w:r>
              <w:rPr>
                <w:b/>
                <w:i/>
                <w:color w:val="0969DA"/>
                <w:sz w:val="17"/>
              </w:rPr>
              <w:t>pathological</w:t>
            </w:r>
            <w:r>
              <w:rPr>
                <w:i/>
                <w:sz w:val="17"/>
              </w:rPr>
              <w:t xml:space="preserve"> conditions in public health, cultivating platonic academic fellowships, or rejecting a mere titular presidency in favor of real accountability, Formosa’s scholars address relevant challenges with magisterial clarity.</w:t>
            </w:r>
          </w:p>
        </w:tc>
        <w:tc>
          <w:tcPr>
            <w:tcW w:type="dxa" w:w="1440"/>
            <w:shd w:fill="F6F8FA"/>
            <w:vAlign w:val="center"/>
          </w:tcPr>
          <w:p>
            <w:pPr>
              <w:spacing w:before="80" w:after="80"/>
              <w:jc w:val="center"/>
            </w:pPr>
            <w:hyperlink w:anchor="text_pathological" w:tooltip="Return to Passage">
              <w:r>
                <w:rPr>
                  <w:color w:val="0969DA"/>
                  <w:u w:val="single"/>
                </w:rPr>
                <w:t>↩ Return</w:t>
              </w:r>
            </w:hyperlink>
          </w:p>
        </w:tc>
      </w:tr>
      <w:tr>
        <w:tc>
          <w:tcPr>
            <w:tcW w:type="dxa" w:w="1872"/>
            <w:shd w:fill="FFFFFF"/>
            <w:vAlign w:val="center"/>
          </w:tcPr>
          <w:p>
            <w:pPr>
              <w:spacing w:before="80" w:after="80"/>
            </w:pPr>
            <w:bookmarkStart w:id="2036" w:name="vocab_pecuniary"/>
            <w:r>
              <w:rPr>
                <w:b/>
                <w:color w:val="0969DA"/>
                <w:sz w:val="20"/>
              </w:rPr>
              <w:t>pecuniary</w:t>
            </w:r>
            <w:bookmarkEnd w:id="2036"/>
          </w:p>
        </w:tc>
        <w:tc>
          <w:tcPr>
            <w:tcW w:type="dxa" w:w="3168"/>
            <w:shd w:fill="FFFFFF"/>
            <w:vAlign w:val="center"/>
          </w:tcPr>
          <w:p>
            <w:pPr>
              <w:spacing w:before="80" w:after="80"/>
            </w:pPr>
            <w:r>
              <w:rPr>
                <w:color w:val="24292F"/>
                <w:sz w:val="19"/>
              </w:rPr>
              <w:t>Relating to or involving money</w:t>
            </w:r>
          </w:p>
        </w:tc>
        <w:tc>
          <w:tcPr>
            <w:tcW w:type="dxa" w:w="2880"/>
            <w:shd w:fill="FFFFFF"/>
            <w:vAlign w:val="center"/>
          </w:tcPr>
          <w:p>
            <w:pPr>
              <w:spacing w:before="80" w:after="80"/>
            </w:pPr>
            <w:r>
              <w:rPr>
                <w:i/>
                <w:sz w:val="17"/>
              </w:rPr>
              <w:t xml:space="preserve">Economic planners recognize that </w:t>
            </w:r>
            <w:r>
              <w:rPr>
                <w:b/>
                <w:i/>
                <w:color w:val="0969DA"/>
                <w:sz w:val="17"/>
              </w:rPr>
              <w:t>pecuniary</w:t>
            </w:r>
            <w:r>
              <w:rPr>
                <w:i/>
                <w:sz w:val="17"/>
              </w:rPr>
              <w:t xml:space="preserve"> prosperity must be balanced with environmental sustainability, preventing toxic industrial runoff from damaging coastal fisheries and ensuring that economic growth remains humane, inclusive, and grounded in sound juridical frameworks.</w:t>
            </w:r>
          </w:p>
        </w:tc>
        <w:tc>
          <w:tcPr>
            <w:tcW w:type="dxa" w:w="1440"/>
            <w:shd w:fill="FFFFFF"/>
            <w:vAlign w:val="center"/>
          </w:tcPr>
          <w:p>
            <w:pPr>
              <w:spacing w:before="80" w:after="80"/>
              <w:jc w:val="center"/>
            </w:pPr>
            <w:hyperlink w:anchor="text_pecuniary" w:tooltip="Return to Passage">
              <w:r>
                <w:rPr>
                  <w:color w:val="0969DA"/>
                  <w:u w:val="single"/>
                </w:rPr>
                <w:t>↩ Return</w:t>
              </w:r>
            </w:hyperlink>
          </w:p>
        </w:tc>
      </w:tr>
      <w:tr>
        <w:tc>
          <w:tcPr>
            <w:tcW w:type="dxa" w:w="1872"/>
            <w:shd w:fill="F6F8FA"/>
            <w:vAlign w:val="center"/>
          </w:tcPr>
          <w:p>
            <w:pPr>
              <w:spacing w:before="80" w:after="80"/>
            </w:pPr>
            <w:bookmarkStart w:id="2011" w:name="vocab_physiological"/>
            <w:r>
              <w:rPr>
                <w:b/>
                <w:color w:val="0969DA"/>
                <w:sz w:val="20"/>
              </w:rPr>
              <w:t>physiological</w:t>
            </w:r>
            <w:bookmarkEnd w:id="2011"/>
          </w:p>
        </w:tc>
        <w:tc>
          <w:tcPr>
            <w:tcW w:type="dxa" w:w="3168"/>
            <w:shd w:fill="F6F8FA"/>
            <w:vAlign w:val="center"/>
          </w:tcPr>
          <w:p>
            <w:pPr>
              <w:spacing w:before="80" w:after="80"/>
            </w:pPr>
            <w:r>
              <w:rPr>
                <w:color w:val="24292F"/>
                <w:sz w:val="19"/>
              </w:rPr>
              <w:t>Of or relating to the biological study of physiology</w:t>
            </w:r>
          </w:p>
        </w:tc>
        <w:tc>
          <w:tcPr>
            <w:tcW w:type="dxa" w:w="2880"/>
            <w:shd w:fill="F6F8FA"/>
            <w:vAlign w:val="center"/>
          </w:tcPr>
          <w:p>
            <w:pPr>
              <w:spacing w:before="80" w:after="80"/>
            </w:pPr>
            <w:r>
              <w:rPr>
                <w:i/>
                <w:sz w:val="17"/>
              </w:rPr>
              <w:t xml:space="preserve">Universities investigate the </w:t>
            </w:r>
            <w:r>
              <w:rPr>
                <w:b/>
                <w:i/>
                <w:color w:val="0969DA"/>
                <w:sz w:val="17"/>
              </w:rPr>
              <w:t>physiological</w:t>
            </w:r>
            <w:r>
              <w:rPr>
                <w:i/>
                <w:sz w:val="17"/>
              </w:rPr>
              <w:t xml:space="preserve"> and cognitive impacts of digital technology, while culinary institutes celebrate the island's rich gustatory culture.</w:t>
            </w:r>
          </w:p>
        </w:tc>
        <w:tc>
          <w:tcPr>
            <w:tcW w:type="dxa" w:w="1440"/>
            <w:shd w:fill="F6F8FA"/>
            <w:vAlign w:val="center"/>
          </w:tcPr>
          <w:p>
            <w:pPr>
              <w:spacing w:before="80" w:after="80"/>
              <w:jc w:val="center"/>
            </w:pPr>
            <w:hyperlink w:anchor="text_physiological" w:tooltip="Return to Passage">
              <w:r>
                <w:rPr>
                  <w:color w:val="0969DA"/>
                  <w:u w:val="single"/>
                </w:rPr>
                <w:t>↩ Return</w:t>
              </w:r>
            </w:hyperlink>
          </w:p>
        </w:tc>
      </w:tr>
      <w:tr>
        <w:tc>
          <w:tcPr>
            <w:tcW w:type="dxa" w:w="1872"/>
            <w:shd w:fill="FFFFFF"/>
            <w:vAlign w:val="center"/>
          </w:tcPr>
          <w:p>
            <w:pPr>
              <w:spacing w:before="80" w:after="80"/>
            </w:pPr>
            <w:bookmarkStart w:id="2013" w:name="vocab_piscatorial"/>
            <w:r>
              <w:rPr>
                <w:b/>
                <w:color w:val="0969DA"/>
                <w:sz w:val="20"/>
              </w:rPr>
              <w:t>piscatorial</w:t>
            </w:r>
            <w:bookmarkEnd w:id="2013"/>
          </w:p>
        </w:tc>
        <w:tc>
          <w:tcPr>
            <w:tcW w:type="dxa" w:w="3168"/>
            <w:shd w:fill="FFFFFF"/>
            <w:vAlign w:val="center"/>
          </w:tcPr>
          <w:p>
            <w:pPr>
              <w:spacing w:before="80" w:after="80"/>
            </w:pPr>
            <w:r>
              <w:rPr>
                <w:color w:val="24292F"/>
                <w:sz w:val="19"/>
              </w:rPr>
              <w:t>Relating to or characteristic of the activity of fishing</w:t>
            </w:r>
          </w:p>
        </w:tc>
        <w:tc>
          <w:tcPr>
            <w:tcW w:type="dxa" w:w="2880"/>
            <w:shd w:fill="FFFFFF"/>
            <w:vAlign w:val="center"/>
          </w:tcPr>
          <w:p>
            <w:pPr>
              <w:spacing w:before="80" w:after="80"/>
            </w:pPr>
            <w:r>
              <w:rPr>
                <w:i/>
                <w:sz w:val="17"/>
              </w:rPr>
              <w:t xml:space="preserve">Marine biologists conduct </w:t>
            </w:r>
            <w:r>
              <w:rPr>
                <w:b/>
                <w:i/>
                <w:color w:val="0969DA"/>
                <w:sz w:val="17"/>
              </w:rPr>
              <w:t>piscatorial</w:t>
            </w:r>
            <w:r>
              <w:rPr>
                <w:i/>
                <w:sz w:val="17"/>
              </w:rPr>
              <w:t xml:space="preserve"> surveys in coastal waters, studying the dorsal fin adaptations of migratory dolphins and monitoring the marine ecology of the Kuroshio current, demonstrating that Taiwan’s natural environment is an irreplaceable biological sanctuary.</w:t>
            </w:r>
          </w:p>
        </w:tc>
        <w:tc>
          <w:tcPr>
            <w:tcW w:type="dxa" w:w="1440"/>
            <w:shd w:fill="FFFFFF"/>
            <w:vAlign w:val="center"/>
          </w:tcPr>
          <w:p>
            <w:pPr>
              <w:spacing w:before="80" w:after="80"/>
              <w:jc w:val="center"/>
            </w:pPr>
            <w:hyperlink w:anchor="text_piscatorial" w:tooltip="Return to Passage">
              <w:r>
                <w:rPr>
                  <w:color w:val="0969DA"/>
                  <w:u w:val="single"/>
                </w:rPr>
                <w:t>↩ Return</w:t>
              </w:r>
            </w:hyperlink>
          </w:p>
        </w:tc>
      </w:tr>
      <w:tr>
        <w:tc>
          <w:tcPr>
            <w:tcW w:type="dxa" w:w="1872"/>
            <w:shd w:fill="F6F8FA"/>
            <w:vAlign w:val="center"/>
          </w:tcPr>
          <w:p>
            <w:pPr>
              <w:spacing w:before="80" w:after="80"/>
            </w:pPr>
            <w:bookmarkStart w:id="2034" w:name="vocab_platonic"/>
            <w:r>
              <w:rPr>
                <w:b/>
                <w:color w:val="0969DA"/>
                <w:sz w:val="20"/>
              </w:rPr>
              <w:t>platonic</w:t>
            </w:r>
            <w:bookmarkEnd w:id="2034"/>
          </w:p>
        </w:tc>
        <w:tc>
          <w:tcPr>
            <w:tcW w:type="dxa" w:w="3168"/>
            <w:shd w:fill="F6F8FA"/>
            <w:vAlign w:val="center"/>
          </w:tcPr>
          <w:p>
            <w:pPr>
              <w:spacing w:before="80" w:after="80"/>
            </w:pPr>
            <w:r>
              <w:rPr>
                <w:color w:val="24292F"/>
                <w:sz w:val="19"/>
              </w:rPr>
              <w:t>Of or relating to or characteristic of Plato or his philosophy</w:t>
            </w:r>
          </w:p>
        </w:tc>
        <w:tc>
          <w:tcPr>
            <w:tcW w:type="dxa" w:w="2880"/>
            <w:shd w:fill="F6F8FA"/>
            <w:vAlign w:val="center"/>
          </w:tcPr>
          <w:p>
            <w:pPr>
              <w:spacing w:before="80" w:after="80"/>
            </w:pPr>
            <w:r>
              <w:rPr>
                <w:i/>
                <w:sz w:val="17"/>
              </w:rPr>
              <w:t xml:space="preserve">Whether examining marital, connubial, and conjugal laws, investigating pathological conditions in public health, cultivating </w:t>
            </w:r>
            <w:r>
              <w:rPr>
                <w:b/>
                <w:i/>
                <w:color w:val="0969DA"/>
                <w:sz w:val="17"/>
              </w:rPr>
              <w:t>platonic</w:t>
            </w:r>
            <w:r>
              <w:rPr>
                <w:i/>
                <w:sz w:val="17"/>
              </w:rPr>
              <w:t xml:space="preserve"> academic fellowships, or rejecting a mere titular presidency in favor of real accountability, Formosa’s scholars address relevant challenges with magisterial clarity.</w:t>
            </w:r>
          </w:p>
        </w:tc>
        <w:tc>
          <w:tcPr>
            <w:tcW w:type="dxa" w:w="1440"/>
            <w:shd w:fill="F6F8FA"/>
            <w:vAlign w:val="center"/>
          </w:tcPr>
          <w:p>
            <w:pPr>
              <w:spacing w:before="80" w:after="80"/>
              <w:jc w:val="center"/>
            </w:pPr>
            <w:hyperlink w:anchor="text_platonic" w:tooltip="Return to Passage">
              <w:r>
                <w:rPr>
                  <w:color w:val="0969DA"/>
                  <w:u w:val="single"/>
                </w:rPr>
                <w:t>↩ Return</w:t>
              </w:r>
            </w:hyperlink>
          </w:p>
        </w:tc>
      </w:tr>
      <w:tr>
        <w:tc>
          <w:tcPr>
            <w:tcW w:type="dxa" w:w="1872"/>
            <w:shd w:fill="FFFFFF"/>
            <w:vAlign w:val="center"/>
          </w:tcPr>
          <w:p>
            <w:pPr>
              <w:spacing w:before="80" w:after="80"/>
            </w:pPr>
            <w:bookmarkStart w:id="2046" w:name="vocab_relevant"/>
            <w:r>
              <w:rPr>
                <w:b/>
                <w:color w:val="0969DA"/>
                <w:sz w:val="20"/>
              </w:rPr>
              <w:t>relevant</w:t>
            </w:r>
            <w:bookmarkEnd w:id="2046"/>
          </w:p>
        </w:tc>
        <w:tc>
          <w:tcPr>
            <w:tcW w:type="dxa" w:w="3168"/>
            <w:shd w:fill="FFFFFF"/>
            <w:vAlign w:val="center"/>
          </w:tcPr>
          <w:p>
            <w:pPr>
              <w:spacing w:before="80" w:after="80"/>
            </w:pPr>
            <w:r>
              <w:rPr>
                <w:color w:val="24292F"/>
                <w:sz w:val="19"/>
              </w:rPr>
              <w:t>Having a bearing on or connection with the subject at issue</w:t>
            </w:r>
          </w:p>
        </w:tc>
        <w:tc>
          <w:tcPr>
            <w:tcW w:type="dxa" w:w="2880"/>
            <w:shd w:fill="FFFFFF"/>
            <w:vAlign w:val="center"/>
          </w:tcPr>
          <w:p>
            <w:pPr>
              <w:spacing w:before="80" w:after="80"/>
            </w:pPr>
            <w:r>
              <w:rPr>
                <w:i/>
                <w:sz w:val="17"/>
              </w:rPr>
              <w:t xml:space="preserve">Whether examining marital, connubial, and conjugal laws, investigating pathological conditions in public health, cultivating platonic academic fellowships, or rejecting a mere titular presidency in favor of real accountability, Formosa’s scholars address </w:t>
            </w:r>
            <w:r>
              <w:rPr>
                <w:b/>
                <w:i/>
                <w:color w:val="0969DA"/>
                <w:sz w:val="17"/>
              </w:rPr>
              <w:t>relevant</w:t>
            </w:r>
            <w:r>
              <w:rPr>
                <w:i/>
                <w:sz w:val="17"/>
              </w:rPr>
              <w:t xml:space="preserve"> challenges with magisterial clarity.</w:t>
            </w:r>
          </w:p>
        </w:tc>
        <w:tc>
          <w:tcPr>
            <w:tcW w:type="dxa" w:w="1440"/>
            <w:shd w:fill="FFFFFF"/>
            <w:vAlign w:val="center"/>
          </w:tcPr>
          <w:p>
            <w:pPr>
              <w:spacing w:before="80" w:after="80"/>
              <w:jc w:val="center"/>
            </w:pPr>
            <w:hyperlink w:anchor="text_relevant" w:tooltip="Return to Passage">
              <w:r>
                <w:rPr>
                  <w:color w:val="0969DA"/>
                  <w:u w:val="single"/>
                </w:rPr>
                <w:t>↩ Return</w:t>
              </w:r>
            </w:hyperlink>
          </w:p>
        </w:tc>
      </w:tr>
      <w:tr>
        <w:tc>
          <w:tcPr>
            <w:tcW w:type="dxa" w:w="1872"/>
            <w:shd w:fill="F6F8FA"/>
            <w:vAlign w:val="center"/>
          </w:tcPr>
          <w:p>
            <w:pPr>
              <w:spacing w:before="80" w:after="80"/>
            </w:pPr>
            <w:bookmarkStart w:id="2026" w:name="vocab_seminal"/>
            <w:r>
              <w:rPr>
                <w:b/>
                <w:color w:val="0969DA"/>
                <w:sz w:val="20"/>
              </w:rPr>
              <w:t>seminal</w:t>
            </w:r>
            <w:bookmarkEnd w:id="2026"/>
          </w:p>
        </w:tc>
        <w:tc>
          <w:tcPr>
            <w:tcW w:type="dxa" w:w="3168"/>
            <w:shd w:fill="F6F8FA"/>
            <w:vAlign w:val="center"/>
          </w:tcPr>
          <w:p>
            <w:pPr>
              <w:spacing w:before="80" w:after="80"/>
            </w:pPr>
            <w:r>
              <w:rPr>
                <w:color w:val="24292F"/>
                <w:sz w:val="19"/>
              </w:rPr>
              <w:t>Pertaining to or containing or consisting of semen</w:t>
            </w:r>
          </w:p>
        </w:tc>
        <w:tc>
          <w:tcPr>
            <w:tcW w:type="dxa" w:w="2880"/>
            <w:shd w:fill="F6F8FA"/>
            <w:vAlign w:val="center"/>
          </w:tcPr>
          <w:p>
            <w:pPr>
              <w:spacing w:before="80" w:after="80"/>
            </w:pPr>
            <w:r>
              <w:rPr>
                <w:i/>
                <w:sz w:val="17"/>
              </w:rPr>
              <w:t xml:space="preserve">From this elevated vantage, researchers measure spatial dimensions with tactile precision, avoiding flowery rhetoric or oracular pronouncements to pursue </w:t>
            </w:r>
            <w:r>
              <w:rPr>
                <w:b/>
                <w:i/>
                <w:color w:val="0969DA"/>
                <w:sz w:val="17"/>
              </w:rPr>
              <w:t>seminal</w:t>
            </w:r>
            <w:r>
              <w:rPr>
                <w:i/>
                <w:sz w:val="17"/>
              </w:rPr>
              <w:t xml:space="preserve"> scientific discoveries, recognizing that our earthly home is sustained by magnificent unearthly cosmic forces.</w:t>
            </w:r>
          </w:p>
        </w:tc>
        <w:tc>
          <w:tcPr>
            <w:tcW w:type="dxa" w:w="1440"/>
            <w:shd w:fill="F6F8FA"/>
            <w:vAlign w:val="center"/>
          </w:tcPr>
          <w:p>
            <w:pPr>
              <w:spacing w:before="80" w:after="80"/>
              <w:jc w:val="center"/>
            </w:pPr>
            <w:hyperlink w:anchor="text_seminal" w:tooltip="Return to Passage">
              <w:r>
                <w:rPr>
                  <w:color w:val="0969DA"/>
                  <w:u w:val="single"/>
                </w:rPr>
                <w:t>↩ Return</w:t>
              </w:r>
            </w:hyperlink>
          </w:p>
        </w:tc>
      </w:tr>
      <w:tr>
        <w:tc>
          <w:tcPr>
            <w:tcW w:type="dxa" w:w="1872"/>
            <w:shd w:fill="FFFFFF"/>
            <w:vAlign w:val="center"/>
          </w:tcPr>
          <w:p>
            <w:pPr>
              <w:spacing w:before="80" w:after="80"/>
            </w:pPr>
            <w:bookmarkStart w:id="2021" w:name="vocab_sidereal"/>
            <w:r>
              <w:rPr>
                <w:b/>
                <w:color w:val="0969DA"/>
                <w:sz w:val="20"/>
              </w:rPr>
              <w:t>sidereal</w:t>
            </w:r>
            <w:bookmarkEnd w:id="2021"/>
          </w:p>
        </w:tc>
        <w:tc>
          <w:tcPr>
            <w:tcW w:type="dxa" w:w="3168"/>
            <w:shd w:fill="FFFFFF"/>
            <w:vAlign w:val="center"/>
          </w:tcPr>
          <w:p>
            <w:pPr>
              <w:spacing w:before="80" w:after="80"/>
            </w:pPr>
            <w:r>
              <w:rPr>
                <w:color w:val="24292F"/>
                <w:sz w:val="19"/>
              </w:rPr>
              <w:t>Of or relating to the stars or constellations</w:t>
            </w:r>
          </w:p>
        </w:tc>
        <w:tc>
          <w:tcPr>
            <w:tcW w:type="dxa" w:w="2880"/>
            <w:shd w:fill="FFFFFF"/>
            <w:vAlign w:val="center"/>
          </w:tcPr>
          <w:p>
            <w:pPr>
              <w:spacing w:before="80" w:after="80"/>
            </w:pPr>
            <w:r>
              <w:rPr>
                <w:i/>
                <w:sz w:val="17"/>
              </w:rPr>
              <w:t xml:space="preserve">In these subalpine altitudes, astronomers enjoy pristine </w:t>
            </w:r>
            <w:r>
              <w:rPr>
                <w:b/>
                <w:i/>
                <w:color w:val="0969DA"/>
                <w:sz w:val="17"/>
              </w:rPr>
              <w:t>sidereal</w:t>
            </w:r>
            <w:r>
              <w:rPr>
                <w:i/>
                <w:sz w:val="17"/>
              </w:rPr>
              <w:t xml:space="preserve"> clarity, observing the brilliant auroral glow of the upper atmosphere and the empyreal expanse of deep space.</w:t>
            </w:r>
          </w:p>
        </w:tc>
        <w:tc>
          <w:tcPr>
            <w:tcW w:type="dxa" w:w="1440"/>
            <w:shd w:fill="FFFFFF"/>
            <w:vAlign w:val="center"/>
          </w:tcPr>
          <w:p>
            <w:pPr>
              <w:spacing w:before="80" w:after="80"/>
              <w:jc w:val="center"/>
            </w:pPr>
            <w:hyperlink w:anchor="text_sidereal" w:tooltip="Return to Passage">
              <w:r>
                <w:rPr>
                  <w:color w:val="0969DA"/>
                  <w:u w:val="single"/>
                </w:rPr>
                <w:t>↩ Return</w:t>
              </w:r>
            </w:hyperlink>
          </w:p>
        </w:tc>
      </w:tr>
      <w:tr>
        <w:tc>
          <w:tcPr>
            <w:tcW w:type="dxa" w:w="1872"/>
            <w:shd w:fill="F6F8FA"/>
            <w:vAlign w:val="center"/>
          </w:tcPr>
          <w:p>
            <w:pPr>
              <w:spacing w:before="80" w:after="80"/>
            </w:pPr>
            <w:bookmarkStart w:id="2005" w:name="vocab_spatial"/>
            <w:r>
              <w:rPr>
                <w:b/>
                <w:color w:val="0969DA"/>
                <w:sz w:val="20"/>
              </w:rPr>
              <w:t>spatial</w:t>
            </w:r>
            <w:bookmarkEnd w:id="2005"/>
          </w:p>
        </w:tc>
        <w:tc>
          <w:tcPr>
            <w:tcW w:type="dxa" w:w="3168"/>
            <w:shd w:fill="F6F8FA"/>
            <w:vAlign w:val="center"/>
          </w:tcPr>
          <w:p>
            <w:pPr>
              <w:spacing w:before="80" w:after="80"/>
            </w:pPr>
            <w:r>
              <w:rPr>
                <w:color w:val="24292F"/>
                <w:sz w:val="19"/>
              </w:rPr>
              <w:t>Pertaining to or involving or having the nature of space</w:t>
            </w:r>
          </w:p>
        </w:tc>
        <w:tc>
          <w:tcPr>
            <w:tcW w:type="dxa" w:w="2880"/>
            <w:shd w:fill="F6F8FA"/>
            <w:vAlign w:val="center"/>
          </w:tcPr>
          <w:p>
            <w:pPr>
              <w:spacing w:before="80" w:after="80"/>
            </w:pPr>
            <w:r>
              <w:rPr>
                <w:i/>
                <w:sz w:val="17"/>
              </w:rPr>
              <w:t xml:space="preserve">From this elevated vantage, researchers measure </w:t>
            </w:r>
            <w:r>
              <w:rPr>
                <w:b/>
                <w:i/>
                <w:color w:val="0969DA"/>
                <w:sz w:val="17"/>
              </w:rPr>
              <w:t>spatial</w:t>
            </w:r>
            <w:r>
              <w:rPr>
                <w:i/>
                <w:sz w:val="17"/>
              </w:rPr>
              <w:t xml:space="preserve"> dimensions with tactile precision, avoiding flowery rhetoric or oracular pronouncements to pursue seminal scientific discoveries, recognizing that our earthly home is sustained by magnificent unearthly cosmic forces.</w:t>
            </w:r>
          </w:p>
        </w:tc>
        <w:tc>
          <w:tcPr>
            <w:tcW w:type="dxa" w:w="1440"/>
            <w:shd w:fill="F6F8FA"/>
            <w:vAlign w:val="center"/>
          </w:tcPr>
          <w:p>
            <w:pPr>
              <w:spacing w:before="80" w:after="80"/>
              <w:jc w:val="center"/>
            </w:pPr>
            <w:hyperlink w:anchor="text_spatial" w:tooltip="Return to Passage">
              <w:r>
                <w:rPr>
                  <w:color w:val="0969DA"/>
                  <w:u w:val="single"/>
                </w:rPr>
                <w:t>↩ Return</w:t>
              </w:r>
            </w:hyperlink>
          </w:p>
        </w:tc>
      </w:tr>
      <w:tr>
        <w:tc>
          <w:tcPr>
            <w:tcW w:type="dxa" w:w="1872"/>
            <w:shd w:fill="FFFFFF"/>
            <w:vAlign w:val="center"/>
          </w:tcPr>
          <w:p>
            <w:pPr>
              <w:spacing w:before="80" w:after="80"/>
            </w:pPr>
            <w:bookmarkStart w:id="2024" w:name="vocab_tactile"/>
            <w:r>
              <w:rPr>
                <w:b/>
                <w:color w:val="0969DA"/>
                <w:sz w:val="20"/>
              </w:rPr>
              <w:t>tactile</w:t>
            </w:r>
            <w:bookmarkEnd w:id="2024"/>
          </w:p>
        </w:tc>
        <w:tc>
          <w:tcPr>
            <w:tcW w:type="dxa" w:w="3168"/>
            <w:shd w:fill="FFFFFF"/>
            <w:vAlign w:val="center"/>
          </w:tcPr>
          <w:p>
            <w:pPr>
              <w:spacing w:before="80" w:after="80"/>
            </w:pPr>
            <w:r>
              <w:rPr>
                <w:color w:val="24292F"/>
                <w:sz w:val="19"/>
              </w:rPr>
              <w:t>Of or relating to or proceeding from the sense of touch</w:t>
            </w:r>
          </w:p>
        </w:tc>
        <w:tc>
          <w:tcPr>
            <w:tcW w:type="dxa" w:w="2880"/>
            <w:shd w:fill="FFFFFF"/>
            <w:vAlign w:val="center"/>
          </w:tcPr>
          <w:p>
            <w:pPr>
              <w:spacing w:before="80" w:after="80"/>
            </w:pPr>
            <w:r>
              <w:rPr>
                <w:i/>
                <w:sz w:val="17"/>
              </w:rPr>
              <w:t xml:space="preserve">From this elevated vantage, researchers measure spatial dimensions with </w:t>
            </w:r>
            <w:r>
              <w:rPr>
                <w:b/>
                <w:i/>
                <w:color w:val="0969DA"/>
                <w:sz w:val="17"/>
              </w:rPr>
              <w:t>tactile</w:t>
            </w:r>
            <w:r>
              <w:rPr>
                <w:i/>
                <w:sz w:val="17"/>
              </w:rPr>
              <w:t xml:space="preserve"> precision, avoiding flowery rhetoric or oracular pronouncements to pursue seminal scientific discoveries, recognizing that our earthly home is sustained by magnificent unearthly cosmic forces.</w:t>
            </w:r>
          </w:p>
        </w:tc>
        <w:tc>
          <w:tcPr>
            <w:tcW w:type="dxa" w:w="1440"/>
            <w:shd w:fill="FFFFFF"/>
            <w:vAlign w:val="center"/>
          </w:tcPr>
          <w:p>
            <w:pPr>
              <w:spacing w:before="80" w:after="80"/>
              <w:jc w:val="center"/>
            </w:pPr>
            <w:hyperlink w:anchor="text_tactile" w:tooltip="Return to Passage">
              <w:r>
                <w:rPr>
                  <w:color w:val="0969DA"/>
                  <w:u w:val="single"/>
                </w:rPr>
                <w:t>↩ Return</w:t>
              </w:r>
            </w:hyperlink>
          </w:p>
        </w:tc>
      </w:tr>
      <w:tr>
        <w:tc>
          <w:tcPr>
            <w:tcW w:type="dxa" w:w="1872"/>
            <w:shd w:fill="F6F8FA"/>
            <w:vAlign w:val="center"/>
          </w:tcPr>
          <w:p>
            <w:pPr>
              <w:spacing w:before="80" w:after="80"/>
            </w:pPr>
            <w:bookmarkStart w:id="2004" w:name="vocab_terrestrial"/>
            <w:r>
              <w:rPr>
                <w:b/>
                <w:color w:val="0969DA"/>
                <w:sz w:val="20"/>
              </w:rPr>
              <w:t>terrestrial</w:t>
            </w:r>
            <w:bookmarkEnd w:id="2004"/>
          </w:p>
        </w:tc>
        <w:tc>
          <w:tcPr>
            <w:tcW w:type="dxa" w:w="3168"/>
            <w:shd w:fill="F6F8FA"/>
            <w:vAlign w:val="center"/>
          </w:tcPr>
          <w:p>
            <w:pPr>
              <w:spacing w:before="80" w:after="80"/>
            </w:pPr>
            <w:r>
              <w:rPr>
                <w:color w:val="24292F"/>
                <w:sz w:val="19"/>
              </w:rPr>
              <w:t>Of or relating to or inhabiting the land as opposed to the sea or air</w:t>
            </w:r>
          </w:p>
        </w:tc>
        <w:tc>
          <w:tcPr>
            <w:tcW w:type="dxa" w:w="2880"/>
            <w:shd w:fill="F6F8FA"/>
            <w:vAlign w:val="center"/>
          </w:tcPr>
          <w:p>
            <w:pPr>
              <w:spacing w:before="80" w:after="80"/>
            </w:pPr>
            <w:r>
              <w:rPr>
                <w:i/>
                <w:sz w:val="17"/>
              </w:rPr>
              <w:t xml:space="preserve">Beneath the alpine peaks, Taiwan’s rugged </w:t>
            </w:r>
            <w:r>
              <w:rPr>
                <w:b/>
                <w:i/>
                <w:color w:val="0969DA"/>
                <w:sz w:val="17"/>
              </w:rPr>
              <w:t>terrestrial</w:t>
            </w:r>
            <w:r>
              <w:rPr>
                <w:i/>
                <w:sz w:val="17"/>
              </w:rPr>
              <w:t xml:space="preserve"> landscape supports extraordinarily diverse ecological zones.</w:t>
            </w:r>
          </w:p>
        </w:tc>
        <w:tc>
          <w:tcPr>
            <w:tcW w:type="dxa" w:w="1440"/>
            <w:shd w:fill="F6F8FA"/>
            <w:vAlign w:val="center"/>
          </w:tcPr>
          <w:p>
            <w:pPr>
              <w:spacing w:before="80" w:after="80"/>
              <w:jc w:val="center"/>
            </w:pPr>
            <w:hyperlink w:anchor="text_terrestrial" w:tooltip="Return to Passage">
              <w:r>
                <w:rPr>
                  <w:color w:val="0969DA"/>
                  <w:u w:val="single"/>
                </w:rPr>
                <w:t>↩ Return</w:t>
              </w:r>
            </w:hyperlink>
          </w:p>
        </w:tc>
      </w:tr>
      <w:tr>
        <w:tc>
          <w:tcPr>
            <w:tcW w:type="dxa" w:w="1872"/>
            <w:shd w:fill="FFFFFF"/>
            <w:vAlign w:val="center"/>
          </w:tcPr>
          <w:p>
            <w:pPr>
              <w:spacing w:before="80" w:after="80"/>
            </w:pPr>
            <w:bookmarkStart w:id="2012" w:name="vocab_titular"/>
            <w:r>
              <w:rPr>
                <w:b/>
                <w:color w:val="0969DA"/>
                <w:sz w:val="20"/>
              </w:rPr>
              <w:t>titular</w:t>
            </w:r>
            <w:bookmarkEnd w:id="2012"/>
          </w:p>
        </w:tc>
        <w:tc>
          <w:tcPr>
            <w:tcW w:type="dxa" w:w="3168"/>
            <w:shd w:fill="FFFFFF"/>
            <w:vAlign w:val="center"/>
          </w:tcPr>
          <w:p>
            <w:pPr>
              <w:spacing w:before="80" w:after="80"/>
            </w:pPr>
            <w:r>
              <w:rPr>
                <w:color w:val="24292F"/>
                <w:sz w:val="19"/>
              </w:rPr>
              <w:t>Of or relating to a legal title to something</w:t>
            </w:r>
          </w:p>
        </w:tc>
        <w:tc>
          <w:tcPr>
            <w:tcW w:type="dxa" w:w="2880"/>
            <w:shd w:fill="FFFFFF"/>
            <w:vAlign w:val="center"/>
          </w:tcPr>
          <w:p>
            <w:pPr>
              <w:spacing w:before="80" w:after="80"/>
            </w:pPr>
            <w:r>
              <w:rPr>
                <w:i/>
                <w:sz w:val="17"/>
              </w:rPr>
              <w:t xml:space="preserve">Whether examining marital, connubial, and conjugal laws, investigating pathological conditions in public health, cultivating platonic academic fellowships, or rejecting a mere </w:t>
            </w:r>
            <w:r>
              <w:rPr>
                <w:b/>
                <w:i/>
                <w:color w:val="0969DA"/>
                <w:sz w:val="17"/>
              </w:rPr>
              <w:t>titular</w:t>
            </w:r>
            <w:r>
              <w:rPr>
                <w:i/>
                <w:sz w:val="17"/>
              </w:rPr>
              <w:t xml:space="preserve"> presidency in favor of real accountability, Formosa’s scholars address relevant challenges with magisterial clarity.</w:t>
            </w:r>
          </w:p>
        </w:tc>
        <w:tc>
          <w:tcPr>
            <w:tcW w:type="dxa" w:w="1440"/>
            <w:shd w:fill="FFFFFF"/>
            <w:vAlign w:val="center"/>
          </w:tcPr>
          <w:p>
            <w:pPr>
              <w:spacing w:before="80" w:after="80"/>
              <w:jc w:val="center"/>
            </w:pPr>
            <w:hyperlink w:anchor="text_titular" w:tooltip="Return to Passage">
              <w:r>
                <w:rPr>
                  <w:color w:val="0969DA"/>
                  <w:u w:val="single"/>
                </w:rPr>
                <w:t>↩ Return</w:t>
              </w:r>
            </w:hyperlink>
          </w:p>
        </w:tc>
      </w:tr>
      <w:tr>
        <w:tc>
          <w:tcPr>
            <w:tcW w:type="dxa" w:w="1872"/>
            <w:shd w:fill="F6F8FA"/>
            <w:vAlign w:val="center"/>
          </w:tcPr>
          <w:p>
            <w:pPr>
              <w:spacing w:before="80" w:after="80"/>
            </w:pPr>
            <w:bookmarkStart w:id="2023" w:name="vocab_toxic"/>
            <w:r>
              <w:rPr>
                <w:b/>
                <w:color w:val="0969DA"/>
                <w:sz w:val="20"/>
              </w:rPr>
              <w:t>toxic</w:t>
            </w:r>
            <w:bookmarkEnd w:id="2023"/>
          </w:p>
        </w:tc>
        <w:tc>
          <w:tcPr>
            <w:tcW w:type="dxa" w:w="3168"/>
            <w:shd w:fill="F6F8FA"/>
            <w:vAlign w:val="center"/>
          </w:tcPr>
          <w:p>
            <w:pPr>
              <w:spacing w:before="80" w:after="80"/>
            </w:pPr>
            <w:r>
              <w:rPr>
                <w:color w:val="24292F"/>
                <w:sz w:val="19"/>
              </w:rPr>
              <w:t>Of or relating to or caused by a toxin or poison</w:t>
            </w:r>
          </w:p>
        </w:tc>
        <w:tc>
          <w:tcPr>
            <w:tcW w:type="dxa" w:w="2880"/>
            <w:shd w:fill="F6F8FA"/>
            <w:vAlign w:val="center"/>
          </w:tcPr>
          <w:p>
            <w:pPr>
              <w:spacing w:before="80" w:after="80"/>
            </w:pPr>
            <w:r>
              <w:rPr>
                <w:i/>
                <w:sz w:val="17"/>
              </w:rPr>
              <w:t xml:space="preserve">Economic planners recognize that pecuniary prosperity must be balanced with environmental sustainability, preventing </w:t>
            </w:r>
            <w:r>
              <w:rPr>
                <w:b/>
                <w:i/>
                <w:color w:val="0969DA"/>
                <w:sz w:val="17"/>
              </w:rPr>
              <w:t>toxic</w:t>
            </w:r>
            <w:r>
              <w:rPr>
                <w:i/>
                <w:sz w:val="17"/>
              </w:rPr>
              <w:t xml:space="preserve"> industrial runoff from damaging coastal fisheries and ensuring that economic growth remains humane, inclusive, and grounded in sound juridical frameworks.</w:t>
            </w:r>
          </w:p>
        </w:tc>
        <w:tc>
          <w:tcPr>
            <w:tcW w:type="dxa" w:w="1440"/>
            <w:shd w:fill="F6F8FA"/>
            <w:vAlign w:val="center"/>
          </w:tcPr>
          <w:p>
            <w:pPr>
              <w:spacing w:before="80" w:after="80"/>
              <w:jc w:val="center"/>
            </w:pPr>
            <w:hyperlink w:anchor="text_toxic" w:tooltip="Return to Passage">
              <w:r>
                <w:rPr>
                  <w:color w:val="0969DA"/>
                  <w:u w:val="single"/>
                </w:rPr>
                <w:t>↩ Return</w:t>
              </w:r>
            </w:hyperlink>
          </w:p>
        </w:tc>
      </w:tr>
      <w:tr>
        <w:tc>
          <w:tcPr>
            <w:tcW w:type="dxa" w:w="1872"/>
            <w:shd w:fill="FFFFFF"/>
            <w:vAlign w:val="center"/>
          </w:tcPr>
          <w:p>
            <w:pPr>
              <w:spacing w:before="80" w:after="80"/>
            </w:pPr>
            <w:bookmarkStart w:id="2043" w:name="vocab_unearthly"/>
            <w:r>
              <w:rPr>
                <w:b/>
                <w:color w:val="0969DA"/>
                <w:sz w:val="20"/>
              </w:rPr>
              <w:t>unearthly</w:t>
            </w:r>
            <w:bookmarkEnd w:id="2043"/>
          </w:p>
        </w:tc>
        <w:tc>
          <w:tcPr>
            <w:tcW w:type="dxa" w:w="3168"/>
            <w:shd w:fill="FFFFFF"/>
            <w:vAlign w:val="center"/>
          </w:tcPr>
          <w:p>
            <w:pPr>
              <w:spacing w:before="80" w:after="80"/>
            </w:pPr>
            <w:r>
              <w:rPr>
                <w:color w:val="24292F"/>
                <w:sz w:val="19"/>
              </w:rPr>
              <w:t>Concerned with or affecting the spirit or soul</w:t>
            </w:r>
          </w:p>
        </w:tc>
        <w:tc>
          <w:tcPr>
            <w:tcW w:type="dxa" w:w="2880"/>
            <w:shd w:fill="FFFFFF"/>
            <w:vAlign w:val="center"/>
          </w:tcPr>
          <w:p>
            <w:pPr>
              <w:spacing w:before="80" w:after="80"/>
            </w:pPr>
            <w:r>
              <w:rPr>
                <w:i/>
                <w:sz w:val="17"/>
              </w:rPr>
              <w:t xml:space="preserve">From this elevated vantage, researchers measure spatial dimensions with tactile precision, avoiding flowery rhetoric or oracular pronouncements to pursue seminal scientific discoveries, recognizing that our earthly home is sustained by magnificent </w:t>
            </w:r>
            <w:r>
              <w:rPr>
                <w:b/>
                <w:i/>
                <w:color w:val="0969DA"/>
                <w:sz w:val="17"/>
              </w:rPr>
              <w:t>unearthly</w:t>
            </w:r>
            <w:r>
              <w:rPr>
                <w:i/>
                <w:sz w:val="17"/>
              </w:rPr>
              <w:t xml:space="preserve"> cosmic forces.</w:t>
            </w:r>
          </w:p>
        </w:tc>
        <w:tc>
          <w:tcPr>
            <w:tcW w:type="dxa" w:w="1440"/>
            <w:shd w:fill="FFFFFF"/>
            <w:vAlign w:val="center"/>
          </w:tcPr>
          <w:p>
            <w:pPr>
              <w:spacing w:before="80" w:after="80"/>
              <w:jc w:val="center"/>
            </w:pPr>
            <w:hyperlink w:anchor="text_unearthly" w:tooltip="Return to Passage">
              <w:r>
                <w:rPr>
                  <w:color w:val="0969DA"/>
                  <w:u w:val="single"/>
                </w:rPr>
                <w:t>↩ Return</w:t>
              </w:r>
            </w:hyperlink>
          </w:p>
        </w:tc>
      </w:tr>
      <w:tr>
        <w:tc>
          <w:tcPr>
            <w:tcW w:type="dxa" w:w="1872"/>
            <w:shd w:fill="F6F8FA"/>
            <w:vAlign w:val="center"/>
          </w:tcPr>
          <w:p>
            <w:pPr>
              <w:spacing w:before="80" w:after="80"/>
            </w:pPr>
            <w:bookmarkStart w:id="2010" w:name="vocab_ursine"/>
            <w:r>
              <w:rPr>
                <w:b/>
                <w:color w:val="0969DA"/>
                <w:sz w:val="20"/>
              </w:rPr>
              <w:t>ursine</w:t>
            </w:r>
            <w:bookmarkEnd w:id="2010"/>
          </w:p>
        </w:tc>
        <w:tc>
          <w:tcPr>
            <w:tcW w:type="dxa" w:w="3168"/>
            <w:shd w:fill="F6F8FA"/>
            <w:vAlign w:val="center"/>
          </w:tcPr>
          <w:p>
            <w:pPr>
              <w:spacing w:before="80" w:after="80"/>
            </w:pPr>
            <w:r>
              <w:rPr>
                <w:color w:val="24292F"/>
                <w:sz w:val="19"/>
              </w:rPr>
              <w:t>Of or relating to or similar to bears</w:t>
            </w:r>
          </w:p>
        </w:tc>
        <w:tc>
          <w:tcPr>
            <w:tcW w:type="dxa" w:w="2880"/>
            <w:shd w:fill="F6F8FA"/>
            <w:vAlign w:val="center"/>
          </w:tcPr>
          <w:p>
            <w:pPr>
              <w:spacing w:before="80" w:after="80"/>
            </w:pPr>
            <w:r>
              <w:rPr>
                <w:i/>
                <w:sz w:val="17"/>
              </w:rPr>
              <w:t xml:space="preserve">In subtropical mountain forests, researchers explore rich arboreal habitats where ancient red cypresses shelter the endemic Formosan black bear, displaying its characteristic white crescent mark and powerful </w:t>
            </w:r>
            <w:r>
              <w:rPr>
                <w:b/>
                <w:i/>
                <w:color w:val="0969DA"/>
                <w:sz w:val="17"/>
              </w:rPr>
              <w:t>ursine</w:t>
            </w:r>
            <w:r>
              <w:rPr>
                <w:i/>
                <w:sz w:val="17"/>
              </w:rPr>
              <w:t xml:space="preserve"> physique.</w:t>
            </w:r>
          </w:p>
        </w:tc>
        <w:tc>
          <w:tcPr>
            <w:tcW w:type="dxa" w:w="1440"/>
            <w:shd w:fill="F6F8FA"/>
            <w:vAlign w:val="center"/>
          </w:tcPr>
          <w:p>
            <w:pPr>
              <w:spacing w:before="80" w:after="80"/>
              <w:jc w:val="center"/>
            </w:pPr>
            <w:hyperlink w:anchor="text_ursin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 w:author="GRE Prep" w:date="2026-10-05T22:00:00Z" w:initials="GRE">
    <w:p>
      <w:pPr>
        <w:pStyle w:val="CommentText"/>
      </w:pPr>
      <w:r>
        <w:rPr>
          <w:b/>
        </w:rPr>
        <w:t>cosmic: </w:t>
      </w:r>
      <w:r>
        <w:t>Of or from or pertaining to or characteristic of the cosmos or universe</w:t>
      </w:r>
    </w:p>
  </w:comment>
  <w:comment w:id="6" w:author="GRE Prep" w:date="2026-10-05T22:00:00Z" w:initials="GRE">
    <w:p>
      <w:pPr>
        <w:pStyle w:val="CommentText"/>
      </w:pPr>
      <w:r>
        <w:rPr>
          <w:b/>
        </w:rPr>
        <w:t>astronomical: </w:t>
      </w:r>
      <w:r>
        <w:t>Relating or belonging to the science of astronomy</w:t>
      </w:r>
    </w:p>
  </w:comment>
  <w:comment w:id="16" w:author="GRE Prep" w:date="2026-10-05T22:00:00Z" w:initials="GRE">
    <w:p>
      <w:pPr>
        <w:pStyle w:val="CommentText"/>
      </w:pPr>
      <w:r>
        <w:rPr>
          <w:b/>
        </w:rPr>
        <w:t>celestial: </w:t>
      </w:r>
      <w:r>
        <w:t>Of or relating to the sky</w:t>
      </w:r>
    </w:p>
  </w:comment>
  <w:comment w:id="35" w:author="GRE Prep" w:date="2026-10-05T22:00:00Z" w:initials="GRE">
    <w:p>
      <w:pPr>
        <w:pStyle w:val="CommentText"/>
      </w:pPr>
      <w:r>
        <w:rPr>
          <w:b/>
        </w:rPr>
        <w:t>astral: </w:t>
      </w:r>
      <w:r>
        <w:t>Being or relating to or resembling or emanating from stars</w:t>
      </w:r>
    </w:p>
  </w:comment>
  <w:comment w:id="17" w:author="GRE Prep" w:date="2026-10-05T22:00:00Z" w:initials="GRE">
    <w:p>
      <w:pPr>
        <w:pStyle w:val="CommentText"/>
      </w:pPr>
      <w:r>
        <w:rPr>
          <w:b/>
        </w:rPr>
        <w:t>lunar: </w:t>
      </w:r>
      <w:r>
        <w:t>Of or relating to or associated with the moon</w:t>
      </w:r>
    </w:p>
  </w:comment>
  <w:comment w:id="39" w:author="GRE Prep" w:date="2026-10-05T22:00:00Z" w:initials="GRE">
    <w:p>
      <w:pPr>
        <w:pStyle w:val="CommentText"/>
      </w:pPr>
      <w:r>
        <w:rPr>
          <w:b/>
        </w:rPr>
        <w:t>meteoric: </w:t>
      </w:r>
      <w:r>
        <w:t>Of or pertaining to atmospheric phenomena, especially weather and weather conditions</w:t>
      </w:r>
    </w:p>
  </w:comment>
  <w:comment w:id="2" w:author="GRE Prep" w:date="2026-10-05T22:00:00Z" w:initials="GRE">
    <w:p>
      <w:pPr>
        <w:pStyle w:val="CommentText"/>
      </w:pPr>
      <w:r>
        <w:rPr>
          <w:b/>
        </w:rPr>
        <w:t>cosmic: </w:t>
      </w:r>
      <w:r>
        <w:t>Of or from or pertaining to or characteristic of the cosmos or universe</w:t>
      </w:r>
    </w:p>
  </w:comment>
  <w:comment w:id="21" w:author="GRE Prep" w:date="2026-10-05T22:00:00Z" w:initials="GRE">
    <w:p>
      <w:pPr>
        <w:pStyle w:val="CommentText"/>
      </w:pPr>
      <w:r>
        <w:rPr>
          <w:b/>
        </w:rPr>
        <w:t>sidereal: </w:t>
      </w:r>
      <w:r>
        <w:t>Of or relating to the stars or constellations</w:t>
      </w:r>
    </w:p>
  </w:comment>
  <w:comment w:id="18" w:author="GRE Prep" w:date="2026-10-05T22:00:00Z" w:initials="GRE">
    <w:p>
      <w:pPr>
        <w:pStyle w:val="CommentText"/>
      </w:pPr>
      <w:r>
        <w:rPr>
          <w:b/>
        </w:rPr>
        <w:t>auroral: </w:t>
      </w:r>
      <w:r>
        <w:t>Of or relating to the atmospheric phenomenon auroras</w:t>
      </w:r>
    </w:p>
  </w:comment>
  <w:comment w:id="22" w:author="GRE Prep" w:date="2026-10-05T22:00:00Z" w:initials="GRE">
    <w:p>
      <w:pPr>
        <w:pStyle w:val="CommentText"/>
      </w:pPr>
      <w:r>
        <w:rPr>
          <w:b/>
        </w:rPr>
        <w:t>empyreal: </w:t>
      </w:r>
      <w:r>
        <w:t>Of or relating to the sky or heavens</w:t>
      </w:r>
    </w:p>
  </w:comment>
  <w:comment w:id="5" w:author="GRE Prep" w:date="2026-10-05T22:00:00Z" w:initials="GRE">
    <w:p>
      <w:pPr>
        <w:pStyle w:val="CommentText"/>
      </w:pPr>
      <w:r>
        <w:rPr>
          <w:b/>
        </w:rPr>
        <w:t>spatial: </w:t>
      </w:r>
      <w:r>
        <w:t>Pertaining to or involving or having the nature of space</w:t>
      </w:r>
    </w:p>
  </w:comment>
  <w:comment w:id="24" w:author="GRE Prep" w:date="2026-10-05T22:00:00Z" w:initials="GRE">
    <w:p>
      <w:pPr>
        <w:pStyle w:val="CommentText"/>
      </w:pPr>
      <w:r>
        <w:rPr>
          <w:b/>
        </w:rPr>
        <w:t>tactile: </w:t>
      </w:r>
      <w:r>
        <w:t>Of or relating to or proceeding from the sense of touch</w:t>
      </w:r>
    </w:p>
  </w:comment>
  <w:comment w:id="25" w:author="GRE Prep" w:date="2026-10-05T22:00:00Z" w:initials="GRE">
    <w:p>
      <w:pPr>
        <w:pStyle w:val="CommentText"/>
      </w:pPr>
      <w:r>
        <w:rPr>
          <w:b/>
        </w:rPr>
        <w:t>flowery: </w:t>
      </w:r>
      <w:r>
        <w:t>Of or relating to or suggestive of flowers</w:t>
      </w:r>
    </w:p>
  </w:comment>
  <w:comment w:id="38" w:author="GRE Prep" w:date="2026-10-05T22:00:00Z" w:initials="GRE">
    <w:p>
      <w:pPr>
        <w:pStyle w:val="CommentText"/>
      </w:pPr>
      <w:r>
        <w:rPr>
          <w:b/>
        </w:rPr>
        <w:t>oracular: </w:t>
      </w:r>
      <w:r>
        <w:t>Of or relating to an oracle</w:t>
      </w:r>
    </w:p>
  </w:comment>
  <w:comment w:id="26" w:author="GRE Prep" w:date="2026-10-05T22:00:00Z" w:initials="GRE">
    <w:p>
      <w:pPr>
        <w:pStyle w:val="CommentText"/>
      </w:pPr>
      <w:r>
        <w:rPr>
          <w:b/>
        </w:rPr>
        <w:t>seminal: </w:t>
      </w:r>
      <w:r>
        <w:t>Pertaining to or containing or consisting of semen</w:t>
      </w:r>
    </w:p>
  </w:comment>
  <w:comment w:id="37" w:author="GRE Prep" w:date="2026-10-05T22:00:00Z" w:initials="GRE">
    <w:p>
      <w:pPr>
        <w:pStyle w:val="CommentText"/>
      </w:pPr>
      <w:r>
        <w:rPr>
          <w:b/>
        </w:rPr>
        <w:t>earthly: </w:t>
      </w:r>
      <w:r>
        <w:t>Of or belonging to or characteristic of this earth as distinguished from heaven</w:t>
      </w:r>
    </w:p>
  </w:comment>
  <w:comment w:id="43" w:author="GRE Prep" w:date="2026-10-05T22:00:00Z" w:initials="GRE">
    <w:p>
      <w:pPr>
        <w:pStyle w:val="CommentText"/>
      </w:pPr>
      <w:r>
        <w:rPr>
          <w:b/>
        </w:rPr>
        <w:t>unearthly: </w:t>
      </w:r>
      <w:r>
        <w:t>Concerned with or affecting the spirit or soul</w:t>
      </w:r>
    </w:p>
  </w:comment>
  <w:comment w:id="2" w:author="GRE Prep" w:date="2026-10-05T22:00:00Z" w:initials="GRE">
    <w:p>
      <w:pPr>
        <w:pStyle w:val="CommentText"/>
      </w:pPr>
      <w:r>
        <w:rPr>
          <w:b/>
        </w:rPr>
        <w:t>cosmic: </w:t>
      </w:r>
      <w:r>
        <w:t>Of or from or pertaining to or characteristic of the cosmos or universe</w:t>
      </w:r>
    </w:p>
  </w:comment>
  <w:comment w:id="4" w:author="GRE Prep" w:date="2026-10-05T22:00:00Z" w:initials="GRE">
    <w:p>
      <w:pPr>
        <w:pStyle w:val="CommentText"/>
      </w:pPr>
      <w:r>
        <w:rPr>
          <w:b/>
        </w:rPr>
        <w:t>terrestrial: </w:t>
      </w:r>
      <w:r>
        <w:t>Of or relating to or inhabiting the land as opposed to the sea or air</w:t>
      </w:r>
    </w:p>
  </w:comment>
  <w:comment w:id="30" w:author="GRE Prep" w:date="2026-10-05T22:00:00Z" w:initials="GRE">
    <w:p>
      <w:pPr>
        <w:pStyle w:val="CommentText"/>
      </w:pPr>
      <w:r>
        <w:rPr>
          <w:b/>
        </w:rPr>
        <w:t>arboreal: </w:t>
      </w:r>
      <w:r>
        <w:t>Of or relating to or formed by trees</w:t>
      </w:r>
    </w:p>
  </w:comment>
  <w:comment w:id="10" w:author="GRE Prep" w:date="2026-10-05T22:00:00Z" w:initials="GRE">
    <w:p>
      <w:pPr>
        <w:pStyle w:val="CommentText"/>
      </w:pPr>
      <w:r>
        <w:rPr>
          <w:b/>
        </w:rPr>
        <w:t>ursine: </w:t>
      </w:r>
      <w:r>
        <w:t>Of or relating to or similar to bears</w:t>
      </w:r>
    </w:p>
  </w:comment>
  <w:comment w:id="33" w:author="GRE Prep" w:date="2026-10-05T22:00:00Z" w:initials="GRE">
    <w:p>
      <w:pPr>
        <w:pStyle w:val="CommentText"/>
      </w:pPr>
      <w:r>
        <w:rPr>
          <w:b/>
        </w:rPr>
        <w:t>alluvial: </w:t>
      </w:r>
      <w:r>
        <w:t>Of or relating to alluvium</w:t>
      </w:r>
    </w:p>
  </w:comment>
  <w:comment w:id="48" w:author="GRE Prep" w:date="2026-10-05T22:00:00Z" w:initials="GRE">
    <w:p>
      <w:pPr>
        <w:pStyle w:val="CommentText"/>
      </w:pPr>
      <w:r>
        <w:rPr>
          <w:b/>
        </w:rPr>
        <w:t>glacial: </w:t>
      </w:r>
      <w:r>
        <w:t>Relating to or derived from a glacier</w:t>
      </w:r>
    </w:p>
  </w:comment>
  <w:comment w:id="41" w:author="GRE Prep" w:date="2026-10-05T22:00:00Z" w:initials="GRE">
    <w:p>
      <w:pPr>
        <w:pStyle w:val="CommentText"/>
      </w:pPr>
      <w:r>
        <w:rPr>
          <w:b/>
        </w:rPr>
        <w:t>horticultural: </w:t>
      </w:r>
      <w:r>
        <w:t>Of or relating to the cultivation of plants</w:t>
      </w:r>
    </w:p>
  </w:comment>
  <w:comment w:id="13" w:author="GRE Prep" w:date="2026-10-05T22:00:00Z" w:initials="GRE">
    <w:p>
      <w:pPr>
        <w:pStyle w:val="CommentText"/>
      </w:pPr>
      <w:r>
        <w:rPr>
          <w:b/>
        </w:rPr>
        <w:t>piscatorial: </w:t>
      </w:r>
      <w:r>
        <w:t>Relating to or characteristic of the activity of fishing</w:t>
      </w:r>
    </w:p>
  </w:comment>
  <w:comment w:id="44" w:author="GRE Prep" w:date="2026-10-05T22:00:00Z" w:initials="GRE">
    <w:p>
      <w:pPr>
        <w:pStyle w:val="CommentText"/>
      </w:pPr>
      <w:r>
        <w:rPr>
          <w:b/>
        </w:rPr>
        <w:t>dorsal: </w:t>
      </w:r>
      <w:r>
        <w:t>Belonging to or on or near the back or upper surface of an animal or organ or part</w:t>
      </w:r>
    </w:p>
  </w:comment>
  <w:comment w:id="3" w:author="GRE Prep" w:date="2026-10-05T22:00:00Z" w:initials="GRE">
    <w:p>
      <w:pPr>
        <w:pStyle w:val="CommentText"/>
      </w:pPr>
      <w:r>
        <w:rPr>
          <w:b/>
        </w:rPr>
        <w:t>maritime: </w:t>
      </w:r>
      <w:r>
        <w:t>Relating to or involving ships or shipping or navigation or seamen</w:t>
      </w:r>
    </w:p>
  </w:comment>
  <w:comment w:id="14" w:author="GRE Prep" w:date="2026-10-05T22:00:00Z" w:initials="GRE">
    <w:p>
      <w:pPr>
        <w:pStyle w:val="CommentText"/>
      </w:pPr>
      <w:r>
        <w:rPr>
          <w:b/>
        </w:rPr>
        <w:t>historical: </w:t>
      </w:r>
      <w:r>
        <w:t>Of or relating to the study of history</w:t>
      </w:r>
    </w:p>
  </w:comment>
  <w:comment w:id="45" w:author="GRE Prep" w:date="2026-10-05T22:00:00Z" w:initials="GRE">
    <w:p>
      <w:pPr>
        <w:pStyle w:val="CommentText"/>
      </w:pPr>
      <w:r>
        <w:rPr>
          <w:b/>
        </w:rPr>
        <w:t>mercantile: </w:t>
      </w:r>
      <w:r>
        <w:t>Of or relating to the economic system of mercantilism</w:t>
      </w:r>
    </w:p>
  </w:comment>
  <w:comment w:id="1" w:author="GRE Prep" w:date="2026-10-05T22:00:00Z" w:initials="GRE">
    <w:p>
      <w:pPr>
        <w:pStyle w:val="CommentText"/>
      </w:pPr>
      <w:r>
        <w:rPr>
          <w:b/>
        </w:rPr>
        <w:t>nautical: </w:t>
      </w:r>
      <w:r>
        <w:t>Relating to or involving ships or shipping or navigation or seamen</w:t>
      </w:r>
    </w:p>
  </w:comment>
  <w:comment w:id="40" w:author="GRE Prep" w:date="2026-10-05T22:00:00Z" w:initials="GRE">
    <w:p>
      <w:pPr>
        <w:pStyle w:val="CommentText"/>
      </w:pPr>
      <w:r>
        <w:rPr>
          <w:b/>
        </w:rPr>
        <w:t>monumental: </w:t>
      </w:r>
      <w:r>
        <w:t>Relating or belonging to or serving as a monument</w:t>
      </w:r>
    </w:p>
  </w:comment>
  <w:comment w:id="3" w:author="GRE Prep" w:date="2026-10-05T22:00:00Z" w:initials="GRE">
    <w:p>
      <w:pPr>
        <w:pStyle w:val="CommentText"/>
      </w:pPr>
      <w:r>
        <w:rPr>
          <w:b/>
        </w:rPr>
        <w:t>maritime: </w:t>
      </w:r>
      <w:r>
        <w:t>Relating to or involving ships or shipping or navigation or seamen</w:t>
      </w:r>
    </w:p>
  </w:comment>
  <w:comment w:id="19" w:author="GRE Prep" w:date="2026-10-05T22:00:00Z" w:initials="GRE">
    <w:p>
      <w:pPr>
        <w:pStyle w:val="CommentText"/>
      </w:pPr>
      <w:r>
        <w:rPr>
          <w:b/>
        </w:rPr>
        <w:t>actuarial: </w:t>
      </w:r>
      <w:r>
        <w:t>Of or relating to the work of an actuary</w:t>
      </w:r>
    </w:p>
  </w:comment>
  <w:comment w:id="27" w:author="GRE Prep" w:date="2026-10-05T22:00:00Z" w:initials="GRE">
    <w:p>
      <w:pPr>
        <w:pStyle w:val="CommentText"/>
      </w:pPr>
      <w:r>
        <w:rPr>
          <w:b/>
        </w:rPr>
        <w:t>monetary: </w:t>
      </w:r>
      <w:r>
        <w:t>Relating to or involving money</w:t>
      </w:r>
    </w:p>
  </w:comment>
  <w:comment w:id="36" w:author="GRE Prep" w:date="2026-10-05T22:00:00Z" w:initials="GRE">
    <w:p>
      <w:pPr>
        <w:pStyle w:val="CommentText"/>
      </w:pPr>
      <w:r>
        <w:rPr>
          <w:b/>
        </w:rPr>
        <w:t>pecuniary: </w:t>
      </w:r>
      <w:r>
        <w:t>Relating to or involving money</w:t>
      </w:r>
    </w:p>
  </w:comment>
  <w:comment w:id="23" w:author="GRE Prep" w:date="2026-10-05T22:00:00Z" w:initials="GRE">
    <w:p>
      <w:pPr>
        <w:pStyle w:val="CommentText"/>
      </w:pPr>
      <w:r>
        <w:rPr>
          <w:b/>
        </w:rPr>
        <w:t>toxic: </w:t>
      </w:r>
      <w:r>
        <w:t>Of or relating to or caused by a toxin or poison</w:t>
      </w:r>
    </w:p>
  </w:comment>
  <w:comment w:id="47" w:author="GRE Prep" w:date="2026-10-05T22:00:00Z" w:initials="GRE">
    <w:p>
      <w:pPr>
        <w:pStyle w:val="CommentText"/>
      </w:pPr>
      <w:r>
        <w:rPr>
          <w:b/>
        </w:rPr>
        <w:t>humane: </w:t>
      </w:r>
      <w:r>
        <w:t>Pertaining to or concerned with the humanities</w:t>
      </w:r>
    </w:p>
  </w:comment>
  <w:comment w:id="9" w:author="GRE Prep" w:date="2026-10-05T22:00:00Z" w:initials="GRE">
    <w:p>
      <w:pPr>
        <w:pStyle w:val="CommentText"/>
      </w:pPr>
      <w:r>
        <w:rPr>
          <w:b/>
        </w:rPr>
        <w:t>juridical: </w:t>
      </w:r>
      <w:r>
        <w:t>Of or relating to the law or jurisprudence</w:t>
      </w:r>
    </w:p>
  </w:comment>
  <w:comment w:id="15" w:author="GRE Prep" w:date="2026-10-05T22:00:00Z" w:initials="GRE">
    <w:p>
      <w:pPr>
        <w:pStyle w:val="CommentText"/>
      </w:pPr>
      <w:r>
        <w:rPr>
          <w:b/>
        </w:rPr>
        <w:t>cognitive: </w:t>
      </w:r>
      <w:r>
        <w:t>Of or being or relating to or involving cognition</w:t>
      </w:r>
    </w:p>
  </w:comment>
  <w:comment w:id="29" w:author="GRE Prep" w:date="2026-10-05T22:00:00Z" w:initials="GRE">
    <w:p>
      <w:pPr>
        <w:pStyle w:val="CommentText"/>
      </w:pPr>
      <w:r>
        <w:rPr>
          <w:b/>
        </w:rPr>
        <w:t>forensic: </w:t>
      </w:r>
      <w:r>
        <w:t>Of, relating to, or used in public debate or argument</w:t>
      </w:r>
    </w:p>
  </w:comment>
  <w:comment w:id="11" w:author="GRE Prep" w:date="2026-10-05T22:00:00Z" w:initials="GRE">
    <w:p>
      <w:pPr>
        <w:pStyle w:val="CommentText"/>
      </w:pPr>
      <w:r>
        <w:rPr>
          <w:b/>
        </w:rPr>
        <w:t>physiological: </w:t>
      </w:r>
      <w:r>
        <w:t>Of or relating to the biological study of physiology</w:t>
      </w:r>
    </w:p>
  </w:comment>
  <w:comment w:id="15" w:author="GRE Prep" w:date="2026-10-05T22:00:00Z" w:initials="GRE">
    <w:p>
      <w:pPr>
        <w:pStyle w:val="CommentText"/>
      </w:pPr>
      <w:r>
        <w:rPr>
          <w:b/>
        </w:rPr>
        <w:t>cognitive: </w:t>
      </w:r>
      <w:r>
        <w:t>Of or being or relating to or involving cognition</w:t>
      </w:r>
    </w:p>
  </w:comment>
  <w:comment w:id="0" w:author="GRE Prep" w:date="2026-10-05T22:00:00Z" w:initials="GRE">
    <w:p>
      <w:pPr>
        <w:pStyle w:val="CommentText"/>
      </w:pPr>
      <w:r>
        <w:rPr>
          <w:b/>
        </w:rPr>
        <w:t>culinary: </w:t>
      </w:r>
      <w:r>
        <w:t>Of or relating to or used in cooking</w:t>
      </w:r>
    </w:p>
  </w:comment>
  <w:comment w:id="8" w:author="GRE Prep" w:date="2026-10-05T22:00:00Z" w:initials="GRE">
    <w:p>
      <w:pPr>
        <w:pStyle w:val="CommentText"/>
      </w:pPr>
      <w:r>
        <w:rPr>
          <w:b/>
        </w:rPr>
        <w:t>gustatory: </w:t>
      </w:r>
      <w:r>
        <w:t>Of or relating to gustation</w:t>
      </w:r>
    </w:p>
  </w:comment>
  <w:comment w:id="7" w:author="GRE Prep" w:date="2026-10-05T22:00:00Z" w:initials="GRE">
    <w:p>
      <w:pPr>
        <w:pStyle w:val="CommentText"/>
      </w:pPr>
      <w:r>
        <w:rPr>
          <w:b/>
        </w:rPr>
        <w:t>insular: </w:t>
      </w:r>
      <w:r>
        <w:t>Relating to or characteristic of or situated on an island</w:t>
      </w:r>
    </w:p>
  </w:comment>
  <w:comment w:id="49" w:author="GRE Prep" w:date="2026-10-05T22:00:00Z" w:initials="GRE">
    <w:p>
      <w:pPr>
        <w:pStyle w:val="CommentText"/>
      </w:pPr>
      <w:r>
        <w:rPr>
          <w:b/>
        </w:rPr>
        <w:t>orthodox: </w:t>
      </w:r>
      <w:r>
        <w:t>Of or pertaining to or characteristic of Judaism</w:t>
      </w:r>
    </w:p>
  </w:comment>
  <w:comment w:id="28" w:author="GRE Prep" w:date="2026-10-05T22:00:00Z" w:initials="GRE">
    <w:p>
      <w:pPr>
        <w:pStyle w:val="CommentText"/>
      </w:pPr>
      <w:r>
        <w:rPr>
          <w:b/>
        </w:rPr>
        <w:t>marital: </w:t>
      </w:r>
      <w:r>
        <w:t>Of or relating to the state of marriage</w:t>
      </w:r>
    </w:p>
  </w:comment>
  <w:comment w:id="32" w:author="GRE Prep" w:date="2026-10-05T22:00:00Z" w:initials="GRE">
    <w:p>
      <w:pPr>
        <w:pStyle w:val="CommentText"/>
      </w:pPr>
      <w:r>
        <w:rPr>
          <w:b/>
        </w:rPr>
        <w:t>connubial: </w:t>
      </w:r>
      <w:r>
        <w:t>Of or relating to marriage or to the relationship between a wife and husband</w:t>
      </w:r>
    </w:p>
  </w:comment>
  <w:comment w:id="31" w:author="GRE Prep" w:date="2026-10-05T22:00:00Z" w:initials="GRE">
    <w:p>
      <w:pPr>
        <w:pStyle w:val="CommentText"/>
      </w:pPr>
      <w:r>
        <w:rPr>
          <w:b/>
        </w:rPr>
        <w:t>conjugal: </w:t>
      </w:r>
      <w:r>
        <w:t>Of or relating to marriage or to the relationship between a wife and husband</w:t>
      </w:r>
    </w:p>
  </w:comment>
  <w:comment w:id="20" w:author="GRE Prep" w:date="2026-10-05T22:00:00Z" w:initials="GRE">
    <w:p>
      <w:pPr>
        <w:pStyle w:val="CommentText"/>
      </w:pPr>
      <w:r>
        <w:rPr>
          <w:b/>
        </w:rPr>
        <w:t>pathological: </w:t>
      </w:r>
      <w:r>
        <w:t>Of or relating to the practice of pathology</w:t>
      </w:r>
    </w:p>
  </w:comment>
  <w:comment w:id="34" w:author="GRE Prep" w:date="2026-10-05T22:00:00Z" w:initials="GRE">
    <w:p>
      <w:pPr>
        <w:pStyle w:val="CommentText"/>
      </w:pPr>
      <w:r>
        <w:rPr>
          <w:b/>
        </w:rPr>
        <w:t>platonic: </w:t>
      </w:r>
      <w:r>
        <w:t>Of or relating to or characteristic of Plato or his philosophy</w:t>
      </w:r>
    </w:p>
  </w:comment>
  <w:comment w:id="12" w:author="GRE Prep" w:date="2026-10-05T22:00:00Z" w:initials="GRE">
    <w:p>
      <w:pPr>
        <w:pStyle w:val="CommentText"/>
      </w:pPr>
      <w:r>
        <w:rPr>
          <w:b/>
        </w:rPr>
        <w:t>titular: </w:t>
      </w:r>
      <w:r>
        <w:t>Of or relating to a legal title to something</w:t>
      </w:r>
    </w:p>
  </w:comment>
  <w:comment w:id="46" w:author="GRE Prep" w:date="2026-10-05T22:00:00Z" w:initials="GRE">
    <w:p>
      <w:pPr>
        <w:pStyle w:val="CommentText"/>
      </w:pPr>
      <w:r>
        <w:rPr>
          <w:b/>
        </w:rPr>
        <w:t>relevant: </w:t>
      </w:r>
      <w:r>
        <w:t>Having a bearing on or connection with the subject at issue</w:t>
      </w:r>
    </w:p>
  </w:comment>
  <w:comment w:id="42" w:author="GRE Prep" w:date="2026-10-05T22:00:00Z" w:initials="GRE">
    <w:p>
      <w:pPr>
        <w:pStyle w:val="CommentText"/>
      </w:pPr>
      <w:r>
        <w:rPr>
          <w:b/>
        </w:rPr>
        <w:t>magisterial: </w:t>
      </w:r>
      <w:r>
        <w:t>Of or relating to a magistrate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