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068</w:t>
      </w:r>
    </w:p>
    <w:p>
      <w:pPr>
        <w:spacing w:after="280"/>
        <w:jc w:val="center"/>
      </w:pPr>
      <w:r>
        <w:rPr>
          <w:i/>
          <w:color w:val="57606A"/>
          <w:sz w:val="24"/>
        </w:rPr>
        <w:t>Moral Probity and Accountability: The Constitutional Anchor: Judicial Decorum, Equitable Justice &amp; Democratic Probity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Constitutional Law, Judicial Ethics &amp; Civic Accountability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068: Moral Probity and Accountability: The Constitutional Anchor</w:t>
      </w:r>
    </w:p>
    <w:p>
      <w:pPr>
        <w:spacing w:before="60" w:after="180" w:line="288" w:lineRule="auto"/>
      </w:pPr>
      <w:r>
        <w:t xml:space="preserve">In the governance of Taiwan’s constitutional republic, public trust is anchored in the moral </w:t>
      </w:r>
      <w:bookmarkStart w:id="1036" w:name="text_probity"/>
      <w:bookmarkEnd w:id="1036"/>
      <w:commentRangeStart w:id="36"/>
      <w:hyperlink w:anchor="vocab_probity" w:tooltip="GRE Definition: Complete and confirmed integrity; having strong moral principles">
        <w:r>
          <w:rPr>
            <w:b/>
            <w:color w:val="0969DA"/>
            <w:u w:val="single"/>
          </w:rPr>
          <w:t xml:space="preserve">probity</w:t>
        </w:r>
      </w:hyperlink>
      <w:commentRangeEnd w:id="36"/>
      <w:r>
        <w:rPr>
          <w:rStyle w:val="CommentReference"/>
        </w:rPr>
        <w:commentReference w:id="36"/>
      </w:r>
      <w:r>
        <w:t xml:space="preserve">, judicial impartiality, and </w:t>
      </w:r>
      <w:bookmarkStart w:id="1015" w:name="text_scrupulous"/>
      <w:bookmarkEnd w:id="1015"/>
      <w:commentRangeStart w:id="15"/>
      <w:hyperlink w:anchor="vocab_scrupulous" w:tooltip="GRE Definition: Having scruples; arising from a sense of right and wrong; principled">
        <w:r>
          <w:rPr>
            <w:b/>
            <w:color w:val="0969DA"/>
            <w:u w:val="single"/>
          </w:rPr>
          <w:t xml:space="preserve">scrupulous</w:t>
        </w:r>
      </w:hyperlink>
      <w:commentRangeEnd w:id="15"/>
      <w:r>
        <w:rPr>
          <w:rStyle w:val="CommentReference"/>
        </w:rPr>
        <w:commentReference w:id="15"/>
      </w:r>
      <w:r>
        <w:t xml:space="preserve"> integrity of its democratic institutions. Citizens expect every public official to abide by the highest standards of </w:t>
      </w:r>
      <w:bookmarkStart w:id="1019" w:name="text_decorum"/>
      <w:bookmarkEnd w:id="1019"/>
      <w:commentRangeStart w:id="19"/>
      <w:hyperlink w:anchor="vocab_decorum" w:tooltip="GRE Definition: Propriety in manners and conduct">
        <w:r>
          <w:rPr>
            <w:b/>
            <w:color w:val="0969DA"/>
            <w:u w:val="single"/>
          </w:rPr>
          <w:t xml:space="preserve">decorum</w:t>
        </w:r>
      </w:hyperlink>
      <w:commentRangeEnd w:id="19"/>
      <w:r>
        <w:rPr>
          <w:rStyle w:val="CommentReference"/>
        </w:rPr>
        <w:commentReference w:id="19"/>
      </w:r>
      <w:r>
        <w:t xml:space="preserve"> and </w:t>
      </w:r>
      <w:bookmarkStart w:id="1020" w:name="text_propriety"/>
      <w:bookmarkEnd w:id="1020"/>
      <w:commentRangeStart w:id="20"/>
      <w:hyperlink w:anchor="vocab_propriety" w:tooltip="GRE Definition: Correct or appropriate behavior">
        <w:r>
          <w:rPr>
            <w:b/>
            <w:color w:val="0969DA"/>
            <w:u w:val="single"/>
          </w:rPr>
          <w:t xml:space="preserve">propriety</w:t>
        </w:r>
      </w:hyperlink>
      <w:commentRangeEnd w:id="20"/>
      <w:r>
        <w:rPr>
          <w:rStyle w:val="CommentReference"/>
        </w:rPr>
        <w:commentReference w:id="20"/>
      </w:r>
      <w:r>
        <w:t xml:space="preserve">, ensuring that government decisions are guided by </w:t>
      </w:r>
      <w:bookmarkStart w:id="1041" w:name="text_equitable"/>
      <w:bookmarkEnd w:id="1041"/>
      <w:commentRangeStart w:id="41"/>
      <w:hyperlink w:anchor="vocab_equitable" w:tooltip="GRE Definition: Fair to all parties as dictated by reason and conscience">
        <w:r>
          <w:rPr>
            <w:b/>
            <w:color w:val="0969DA"/>
            <w:u w:val="single"/>
          </w:rPr>
          <w:t xml:space="preserve">equitable</w:t>
        </w:r>
      </w:hyperlink>
      <w:commentRangeEnd w:id="41"/>
      <w:r>
        <w:rPr>
          <w:rStyle w:val="CommentReference"/>
        </w:rPr>
        <w:commentReference w:id="41"/>
      </w:r>
      <w:r>
        <w:t xml:space="preserve"> principles rather than corrupt personal </w:t>
      </w:r>
      <w:bookmarkStart w:id="1033" w:name="text_expediency"/>
      <w:bookmarkEnd w:id="1033"/>
      <w:commentRangeStart w:id="33"/>
      <w:hyperlink w:anchor="vocab_expediency" w:tooltip="GRE Definition: The quality of being suited to the end in view">
        <w:r>
          <w:rPr>
            <w:b/>
            <w:color w:val="0969DA"/>
            <w:u w:val="single"/>
          </w:rPr>
          <w:t xml:space="preserve">expediency</w:t>
        </w:r>
      </w:hyperlink>
      <w:commentRangeEnd w:id="33"/>
      <w:r>
        <w:rPr>
          <w:rStyle w:val="CommentReference"/>
        </w:rPr>
        <w:commentReference w:id="33"/>
      </w:r>
      <w:r>
        <w:t xml:space="preserve">. When a public servant is suspected of </w:t>
      </w:r>
      <w:bookmarkStart w:id="1027" w:name="text_negligence"/>
      <w:bookmarkEnd w:id="1027"/>
      <w:commentRangeStart w:id="27"/>
      <w:hyperlink w:anchor="vocab_negligence" w:tooltip="GRE Definition: Failure to act with the prudence that a reasonable person would exercise under the same circumstances">
        <w:r>
          <w:rPr>
            <w:b/>
            <w:color w:val="0969DA"/>
            <w:u w:val="single"/>
          </w:rPr>
          <w:t xml:space="preserve">negligence</w:t>
        </w:r>
      </w:hyperlink>
      <w:commentRangeEnd w:id="27"/>
      <w:r>
        <w:rPr>
          <w:rStyle w:val="CommentReference"/>
        </w:rPr>
        <w:commentReference w:id="27"/>
      </w:r>
      <w:r>
        <w:t xml:space="preserve"> or misconduct, independent judicial bodies do not hesitate to </w:t>
      </w:r>
      <w:bookmarkStart w:id="1024" w:name="text_impeach"/>
      <w:bookmarkEnd w:id="1024"/>
      <w:commentRangeStart w:id="24"/>
      <w:hyperlink w:anchor="vocab_impeach" w:tooltip="GRE Definition: Challenge the honesty or veracity of">
        <w:r>
          <w:rPr>
            <w:b/>
            <w:color w:val="0969DA"/>
            <w:u w:val="single"/>
          </w:rPr>
          <w:t xml:space="preserve">impeach</w:t>
        </w:r>
      </w:hyperlink>
      <w:commentRangeEnd w:id="24"/>
      <w:r>
        <w:rPr>
          <w:rStyle w:val="CommentReference"/>
        </w:rPr>
        <w:commentReference w:id="24"/>
      </w:r>
      <w:r>
        <w:t xml:space="preserve"> high-ranking officials or </w:t>
      </w:r>
      <w:bookmarkStart w:id="1047" w:name="text_revoke"/>
      <w:bookmarkEnd w:id="1047"/>
      <w:commentRangeStart w:id="47"/>
      <w:hyperlink w:anchor="vocab_revoke" w:tooltip="GRE Definition: The mistake of not following suit when able to do so">
        <w:r>
          <w:rPr>
            <w:b/>
            <w:color w:val="0969DA"/>
            <w:u w:val="single"/>
          </w:rPr>
          <w:t xml:space="preserve">revoke</w:t>
        </w:r>
      </w:hyperlink>
      <w:commentRangeEnd w:id="47"/>
      <w:r>
        <w:rPr>
          <w:rStyle w:val="CommentReference"/>
        </w:rPr>
        <w:commentReference w:id="47"/>
      </w:r>
      <w:r>
        <w:t xml:space="preserve"> their public mandate. In courtrooms, an </w:t>
      </w:r>
      <w:bookmarkStart w:id="1023" w:name="text_impartial"/>
      <w:bookmarkEnd w:id="1023"/>
      <w:commentRangeStart w:id="23"/>
      <w:hyperlink w:anchor="vocab_impartial" w:tooltip="GRE Definition: Showing lack of favoritism">
        <w:r>
          <w:rPr>
            <w:b/>
            <w:color w:val="0969DA"/>
            <w:u w:val="single"/>
          </w:rPr>
          <w:t xml:space="preserve">impartial</w:t>
        </w:r>
      </w:hyperlink>
      <w:commentRangeEnd w:id="23"/>
      <w:r>
        <w:rPr>
          <w:rStyle w:val="CommentReference"/>
        </w:rPr>
        <w:commentReference w:id="23"/>
      </w:r>
      <w:r>
        <w:t xml:space="preserve"> judge evaluates testimony with </w:t>
      </w:r>
      <w:bookmarkStart w:id="1005" w:name="text_candor"/>
      <w:bookmarkEnd w:id="1005"/>
      <w:commentRangeStart w:id="5"/>
      <w:hyperlink w:anchor="vocab_candor" w:tooltip="GRE Definition: Ability to make judgments free from discrimination or dishonesty">
        <w:r>
          <w:rPr>
            <w:b/>
            <w:color w:val="0969DA"/>
            <w:u w:val="single"/>
          </w:rPr>
          <w:t xml:space="preserve">candor</w:t>
        </w:r>
      </w:hyperlink>
      <w:commentRangeEnd w:id="5"/>
      <w:r>
        <w:rPr>
          <w:rStyle w:val="CommentReference"/>
        </w:rPr>
        <w:commentReference w:id="5"/>
      </w:r>
      <w:r>
        <w:t xml:space="preserve">, refusing to </w:t>
      </w:r>
      <w:bookmarkStart w:id="1003" w:name="text_deviate"/>
      <w:bookmarkEnd w:id="1003"/>
      <w:commentRangeStart w:id="3"/>
      <w:hyperlink w:anchor="vocab_deviate" w:tooltip="GRE Definition: A person whose behavior deviates from what is acceptable especially in sexual behavior">
        <w:r>
          <w:rPr>
            <w:b/>
            <w:color w:val="0969DA"/>
            <w:u w:val="single"/>
          </w:rPr>
          <w:t xml:space="preserve">deviate</w:t>
        </w:r>
      </w:hyperlink>
      <w:commentRangeEnd w:id="3"/>
      <w:r>
        <w:rPr>
          <w:rStyle w:val="CommentReference"/>
        </w:rPr>
        <w:commentReference w:id="3"/>
      </w:r>
      <w:r>
        <w:t xml:space="preserve"> from statutory mandates, showing no </w:t>
      </w:r>
      <w:bookmarkStart w:id="1022" w:name="text_unseemly"/>
      <w:bookmarkEnd w:id="1022"/>
      <w:commentRangeStart w:id="22"/>
      <w:hyperlink w:anchor="vocab_unseemly" w:tooltip="GRE Definition: Not in keeping with accepted standards of what is right or proper in polite society">
        <w:r>
          <w:rPr>
            <w:b/>
            <w:color w:val="0969DA"/>
            <w:u w:val="single"/>
          </w:rPr>
          <w:t xml:space="preserve">unseemly</w:t>
        </w:r>
      </w:hyperlink>
      <w:commentRangeEnd w:id="22"/>
      <w:r>
        <w:rPr>
          <w:rStyle w:val="CommentReference"/>
        </w:rPr>
        <w:commentReference w:id="22"/>
      </w:r>
      <w:r>
        <w:t xml:space="preserve"> bias, refusing to be </w:t>
      </w:r>
      <w:bookmarkStart w:id="1016" w:name="text_noncommittal"/>
      <w:bookmarkEnd w:id="1016"/>
      <w:commentRangeStart w:id="16"/>
      <w:hyperlink w:anchor="vocab_noncommittal" w:tooltip="GRE Definition: Refusing to bind oneself to a particular course of action or view or the like">
        <w:r>
          <w:rPr>
            <w:b/>
            <w:color w:val="0969DA"/>
            <w:u w:val="single"/>
          </w:rPr>
          <w:t xml:space="preserve">noncommittal</w:t>
        </w:r>
      </w:hyperlink>
      <w:commentRangeEnd w:id="16"/>
      <w:r>
        <w:rPr>
          <w:rStyle w:val="CommentReference"/>
        </w:rPr>
        <w:commentReference w:id="16"/>
      </w:r>
      <w:r>
        <w:t xml:space="preserve">, adhering to each constitutional </w:t>
      </w:r>
      <w:bookmarkStart w:id="1035" w:name="text_precept"/>
      <w:bookmarkEnd w:id="1035"/>
      <w:commentRangeStart w:id="35"/>
      <w:hyperlink w:anchor="vocab_precept" w:tooltip="GRE Definition: Rule of personal conduct">
        <w:r>
          <w:rPr>
            <w:b/>
            <w:color w:val="0969DA"/>
            <w:u w:val="single"/>
          </w:rPr>
          <w:t xml:space="preserve">precept</w:t>
        </w:r>
      </w:hyperlink>
      <w:commentRangeEnd w:id="35"/>
      <w:r>
        <w:rPr>
          <w:rStyle w:val="CommentReference"/>
        </w:rPr>
        <w:commentReference w:id="35"/>
      </w:r>
      <w:r>
        <w:t xml:space="preserve">, refusing to let public ethics </w:t>
      </w:r>
      <w:bookmarkStart w:id="1014" w:name="text_degenerate"/>
      <w:bookmarkEnd w:id="1014"/>
      <w:commentRangeStart w:id="14"/>
      <w:hyperlink w:anchor="vocab_degenerate" w:tooltip="GRE Definition: A person whose behavior deviates from what is acceptable especially in sexual behavior">
        <w:r>
          <w:rPr>
            <w:b/>
            <w:color w:val="0969DA"/>
            <w:u w:val="single"/>
          </w:rPr>
          <w:t xml:space="preserve">degenerate</w:t>
        </w:r>
      </w:hyperlink>
      <w:commentRangeEnd w:id="14"/>
      <w:r>
        <w:rPr>
          <w:rStyle w:val="CommentReference"/>
        </w:rPr>
        <w:commentReference w:id="14"/>
      </w:r>
      <w:r>
        <w:t xml:space="preserve">, and possessing </w:t>
      </w:r>
      <w:bookmarkStart w:id="1042" w:name="text_impeccable"/>
      <w:bookmarkEnd w:id="1042"/>
      <w:commentRangeStart w:id="42"/>
      <w:hyperlink w:anchor="vocab_impeccable" w:tooltip="GRE Definition: Without fault or error">
        <w:r>
          <w:rPr>
            <w:b/>
            <w:color w:val="0969DA"/>
            <w:u w:val="single"/>
          </w:rPr>
          <w:t xml:space="preserve">impeccable</w:t>
        </w:r>
      </w:hyperlink>
      <w:commentRangeEnd w:id="42"/>
      <w:r>
        <w:rPr>
          <w:rStyle w:val="CommentReference"/>
        </w:rPr>
        <w:commentReference w:id="42"/>
      </w:r>
      <w:r>
        <w:t xml:space="preserve"> legal integrity, ready to </w:t>
      </w:r>
      <w:bookmarkStart w:id="1040" w:name="text_deport"/>
      <w:bookmarkEnd w:id="1040"/>
      <w:commentRangeStart w:id="40"/>
      <w:hyperlink w:anchor="vocab_deport" w:tooltip="GRE Definition: Behave in a certain manner">
        <w:r>
          <w:rPr>
            <w:b/>
            <w:color w:val="0969DA"/>
            <w:u w:val="single"/>
          </w:rPr>
          <w:t xml:space="preserve">deport</w:t>
        </w:r>
      </w:hyperlink>
      <w:commentRangeEnd w:id="40"/>
      <w:r>
        <w:rPr>
          <w:rStyle w:val="CommentReference"/>
        </w:rPr>
        <w:commentReference w:id="40"/>
      </w:r>
      <w:r>
        <w:t xml:space="preserve"> foreign subversives. The legal system ensures that no corrupt </w:t>
      </w:r>
      <w:bookmarkStart w:id="1008" w:name="text_opportunist"/>
      <w:bookmarkEnd w:id="1008"/>
      <w:commentRangeStart w:id="8"/>
      <w:hyperlink w:anchor="vocab_opportunist" w:tooltip="GRE Definition: A person who places expediency above principle">
        <w:r>
          <w:rPr>
            <w:b/>
            <w:color w:val="0969DA"/>
            <w:u w:val="single"/>
          </w:rPr>
          <w:t xml:space="preserve">opportunist</w:t>
        </w:r>
      </w:hyperlink>
      <w:commentRangeEnd w:id="8"/>
      <w:r>
        <w:rPr>
          <w:rStyle w:val="CommentReference"/>
        </w:rPr>
        <w:commentReference w:id="8"/>
      </w:r>
      <w:r>
        <w:t xml:space="preserve"> or unprincipled </w:t>
      </w:r>
      <w:bookmarkStart w:id="1004" w:name="text_miscreant"/>
      <w:bookmarkEnd w:id="1004"/>
      <w:commentRangeStart w:id="4"/>
      <w:hyperlink w:anchor="vocab_miscreant" w:tooltip="GRE Definition: A person without moral scruples">
        <w:r>
          <w:rPr>
            <w:b/>
            <w:color w:val="0969DA"/>
            <w:u w:val="single"/>
          </w:rPr>
          <w:t xml:space="preserve">miscreant</w:t>
        </w:r>
      </w:hyperlink>
      <w:commentRangeEnd w:id="4"/>
      <w:r>
        <w:rPr>
          <w:rStyle w:val="CommentReference"/>
        </w:rPr>
        <w:commentReference w:id="4"/>
      </w:r>
      <w:r>
        <w:t xml:space="preserve"> can </w:t>
      </w:r>
      <w:bookmarkStart w:id="1013" w:name="text_pervert"/>
      <w:bookmarkEnd w:id="1013"/>
      <w:commentRangeStart w:id="13"/>
      <w:hyperlink w:anchor="vocab_pervert" w:tooltip="GRE Definition: A person whose behavior deviates from what is acceptable especially in sexual behavior">
        <w:r>
          <w:rPr>
            <w:b/>
            <w:color w:val="0969DA"/>
            <w:u w:val="single"/>
          </w:rPr>
          <w:t xml:space="preserve">pervert</w:t>
        </w:r>
      </w:hyperlink>
      <w:commentRangeEnd w:id="13"/>
      <w:r>
        <w:rPr>
          <w:rStyle w:val="CommentReference"/>
        </w:rPr>
        <w:commentReference w:id="13"/>
      </w:r>
      <w:r>
        <w:t xml:space="preserve"> justice or escape legal </w:t>
      </w:r>
      <w:bookmarkStart w:id="1044" w:name="text_liability"/>
      <w:bookmarkEnd w:id="1044"/>
      <w:commentRangeStart w:id="44"/>
      <w:hyperlink w:anchor="vocab_liability" w:tooltip="GRE Definition: The state of being legally obliged and responsible">
        <w:r>
          <w:rPr>
            <w:b/>
            <w:color w:val="0969DA"/>
            <w:u w:val="single"/>
          </w:rPr>
          <w:t xml:space="preserve">liability</w:t>
        </w:r>
      </w:hyperlink>
      <w:commentRangeEnd w:id="44"/>
      <w:r>
        <w:rPr>
          <w:rStyle w:val="CommentReference"/>
        </w:rPr>
        <w:commentReference w:id="44"/>
      </w:r>
      <w:r>
        <w:t>.</w:t>
      </w:r>
    </w:p>
    <w:p>
      <w:pPr>
        <w:spacing w:before="60" w:after="180" w:line="288" w:lineRule="auto"/>
      </w:pPr>
      <w:r>
        <w:t xml:space="preserve">Taiwan’s mature civic culture actively rejects the </w:t>
      </w:r>
      <w:bookmarkStart w:id="1007" w:name="text_complacent"/>
      <w:bookmarkEnd w:id="1007"/>
      <w:commentRangeStart w:id="7"/>
      <w:hyperlink w:anchor="vocab_complacent" w:tooltip="GRE Definition: Contented to a fault with oneself or one's actions">
        <w:r>
          <w:rPr>
            <w:b/>
            <w:color w:val="0969DA"/>
            <w:u w:val="single"/>
          </w:rPr>
          <w:t xml:space="preserve">complacent</w:t>
        </w:r>
      </w:hyperlink>
      <w:commentRangeEnd w:id="7"/>
      <w:r>
        <w:rPr>
          <w:rStyle w:val="CommentReference"/>
        </w:rPr>
        <w:commentReference w:id="7"/>
      </w:r>
      <w:r>
        <w:t xml:space="preserve"> apathy that allows authoritarian habits to resurface. The electorate remains vigilant against any </w:t>
      </w:r>
      <w:bookmarkStart w:id="1017" w:name="text_untoward"/>
      <w:bookmarkEnd w:id="1017"/>
      <w:commentRangeStart w:id="17"/>
      <w:hyperlink w:anchor="vocab_untoward" w:tooltip="GRE Definition: Not in keeping with accepted standards of what is right or proper in polite society">
        <w:r>
          <w:rPr>
            <w:b/>
            <w:color w:val="0969DA"/>
            <w:u w:val="single"/>
          </w:rPr>
          <w:t xml:space="preserve">untoward</w:t>
        </w:r>
      </w:hyperlink>
      <w:commentRangeEnd w:id="17"/>
      <w:r>
        <w:rPr>
          <w:rStyle w:val="CommentReference"/>
        </w:rPr>
        <w:commentReference w:id="17"/>
      </w:r>
      <w:r>
        <w:t xml:space="preserve"> political </w:t>
      </w:r>
      <w:bookmarkStart w:id="1030" w:name="text_backslide"/>
      <w:bookmarkEnd w:id="1030"/>
      <w:commentRangeStart w:id="30"/>
      <w:hyperlink w:anchor="vocab_backslide" w:tooltip="GRE Definition: Drop to a lower level, as in one's morals or standards">
        <w:r>
          <w:rPr>
            <w:b/>
            <w:color w:val="0969DA"/>
            <w:u w:val="single"/>
          </w:rPr>
          <w:t xml:space="preserve">backslide</w:t>
        </w:r>
      </w:hyperlink>
      <w:commentRangeEnd w:id="30"/>
      <w:r>
        <w:rPr>
          <w:rStyle w:val="CommentReference"/>
        </w:rPr>
        <w:commentReference w:id="30"/>
      </w:r>
      <w:r>
        <w:t xml:space="preserve"> that might compromise hard-won democratic freedoms. While authoritarian regimes demand a slavish, </w:t>
      </w:r>
      <w:bookmarkStart w:id="1009" w:name="text_conformist"/>
      <w:bookmarkEnd w:id="1009"/>
      <w:commentRangeStart w:id="9"/>
      <w:hyperlink w:anchor="vocab_conformist" w:tooltip="GRE Definition: Someone who conforms to established standards of conduct (especially in religious matters)">
        <w:r>
          <w:rPr>
            <w:b/>
            <w:color w:val="0969DA"/>
            <w:u w:val="single"/>
          </w:rPr>
          <w:t xml:space="preserve">conformist</w:t>
        </w:r>
      </w:hyperlink>
      <w:commentRangeEnd w:id="9"/>
      <w:r>
        <w:rPr>
          <w:rStyle w:val="CommentReference"/>
        </w:rPr>
        <w:commentReference w:id="9"/>
      </w:r>
      <w:r>
        <w:t xml:space="preserve"> population that exhibits unquestioning </w:t>
      </w:r>
      <w:bookmarkStart w:id="1034" w:name="text_complaisance"/>
      <w:bookmarkEnd w:id="1034"/>
      <w:commentRangeStart w:id="34"/>
      <w:hyperlink w:anchor="vocab_complaisance" w:tooltip="GRE Definition: A disposition or tendency to yield to the will of others">
        <w:r>
          <w:rPr>
            <w:b/>
            <w:color w:val="0969DA"/>
            <w:u w:val="single"/>
          </w:rPr>
          <w:t xml:space="preserve">complaisance</w:t>
        </w:r>
      </w:hyperlink>
      <w:commentRangeEnd w:id="34"/>
      <w:r>
        <w:rPr>
          <w:rStyle w:val="CommentReference"/>
        </w:rPr>
        <w:commentReference w:id="34"/>
      </w:r>
      <w:r>
        <w:t xml:space="preserve"> and passive compliance, Taiwanese citizens refuse to be an </w:t>
      </w:r>
      <w:bookmarkStart w:id="1026" w:name="text_acquiescent"/>
      <w:bookmarkEnd w:id="1026"/>
      <w:commentRangeStart w:id="26"/>
      <w:hyperlink w:anchor="vocab_acquiescent" w:tooltip="GRE Definition: Willing to carry out the orders or wishes of another without protest">
        <w:r>
          <w:rPr>
            <w:b/>
            <w:color w:val="0969DA"/>
            <w:u w:val="single"/>
          </w:rPr>
          <w:t xml:space="preserve">acquiescent</w:t>
        </w:r>
      </w:hyperlink>
      <w:commentRangeEnd w:id="26"/>
      <w:r>
        <w:rPr>
          <w:rStyle w:val="CommentReference"/>
        </w:rPr>
        <w:commentReference w:id="26"/>
      </w:r>
      <w:r>
        <w:t xml:space="preserve"> populace. If an </w:t>
      </w:r>
      <w:bookmarkStart w:id="1021" w:name="text_errant"/>
      <w:bookmarkEnd w:id="1021"/>
      <w:commentRangeStart w:id="21"/>
      <w:hyperlink w:anchor="vocab_errant" w:tooltip="GRE Definition: Straying from the right course or from accepted standards">
        <w:r>
          <w:rPr>
            <w:b/>
            <w:color w:val="0969DA"/>
            <w:u w:val="single"/>
          </w:rPr>
          <w:t xml:space="preserve">errant</w:t>
        </w:r>
      </w:hyperlink>
      <w:commentRangeEnd w:id="21"/>
      <w:r>
        <w:rPr>
          <w:rStyle w:val="CommentReference"/>
        </w:rPr>
        <w:commentReference w:id="21"/>
      </w:r>
      <w:r>
        <w:t xml:space="preserve"> lawmaker attempts to </w:t>
      </w:r>
      <w:bookmarkStart w:id="1031" w:name="text_infringe"/>
      <w:bookmarkEnd w:id="1031"/>
      <w:commentRangeStart w:id="31"/>
      <w:hyperlink w:anchor="vocab_infringe" w:tooltip="GRE Definition: Go against, as of rules and laws">
        <w:r>
          <w:rPr>
            <w:b/>
            <w:color w:val="0969DA"/>
            <w:u w:val="single"/>
          </w:rPr>
          <w:t xml:space="preserve">infringe</w:t>
        </w:r>
      </w:hyperlink>
      <w:commentRangeEnd w:id="31"/>
      <w:r>
        <w:rPr>
          <w:rStyle w:val="CommentReference"/>
        </w:rPr>
        <w:commentReference w:id="31"/>
      </w:r>
      <w:r>
        <w:t xml:space="preserve"> upon civil liberties or </w:t>
      </w:r>
      <w:bookmarkStart w:id="1029" w:name="text_deign"/>
      <w:bookmarkEnd w:id="1029"/>
      <w:commentRangeStart w:id="29"/>
      <w:hyperlink w:anchor="vocab_deign" w:tooltip="GRE Definition: Do something that one considers to be below one's dignity">
        <w:r>
          <w:rPr>
            <w:b/>
            <w:color w:val="0969DA"/>
            <w:u w:val="single"/>
          </w:rPr>
          <w:t xml:space="preserve">deign</w:t>
        </w:r>
      </w:hyperlink>
      <w:commentRangeEnd w:id="29"/>
      <w:r>
        <w:rPr>
          <w:rStyle w:val="CommentReference"/>
        </w:rPr>
        <w:commentReference w:id="29"/>
      </w:r>
      <w:r>
        <w:t xml:space="preserve"> to lecture voters from an attitude of moral superiority, civil society responds with fierce accountability. Independent journalism acts as an </w:t>
      </w:r>
      <w:bookmarkStart w:id="1043" w:name="text_irreproachable"/>
      <w:bookmarkEnd w:id="1043"/>
      <w:commentRangeStart w:id="43"/>
      <w:hyperlink w:anchor="vocab_irreproachable" w:tooltip="GRE Definition: Free of guilt; not subject to blame">
        <w:r>
          <w:rPr>
            <w:b/>
            <w:color w:val="0969DA"/>
            <w:u w:val="single"/>
          </w:rPr>
          <w:t xml:space="preserve">irreproachable</w:t>
        </w:r>
      </w:hyperlink>
      <w:commentRangeEnd w:id="43"/>
      <w:r>
        <w:rPr>
          <w:rStyle w:val="CommentReference"/>
        </w:rPr>
        <w:commentReference w:id="43"/>
      </w:r>
      <w:r>
        <w:t xml:space="preserve"> guardian of truth, scrutinizing government policy with </w:t>
      </w:r>
      <w:bookmarkStart w:id="1049" w:name="text_stringent"/>
      <w:bookmarkEnd w:id="1049"/>
      <w:commentRangeStart w:id="49"/>
      <w:hyperlink w:anchor="vocab_stringent" w:tooltip="GRE Definition: Demanding strict attention to rules and procedures">
        <w:r>
          <w:rPr>
            <w:b/>
            <w:color w:val="0969DA"/>
            <w:u w:val="single"/>
          </w:rPr>
          <w:t xml:space="preserve">stringent</w:t>
        </w:r>
      </w:hyperlink>
      <w:commentRangeEnd w:id="49"/>
      <w:r>
        <w:rPr>
          <w:rStyle w:val="CommentReference"/>
        </w:rPr>
        <w:commentReference w:id="49"/>
      </w:r>
      <w:r>
        <w:t xml:space="preserve"> care and refusing to tolerate the </w:t>
      </w:r>
      <w:bookmarkStart w:id="1028" w:name="text_impudence"/>
      <w:bookmarkEnd w:id="1028"/>
      <w:commentRangeStart w:id="28"/>
      <w:hyperlink w:anchor="vocab_impudence" w:tooltip="GRE Definition: An impudent statement">
        <w:r>
          <w:rPr>
            <w:b/>
            <w:color w:val="0969DA"/>
            <w:u w:val="single"/>
          </w:rPr>
          <w:t xml:space="preserve">impudence</w:t>
        </w:r>
      </w:hyperlink>
      <w:commentRangeEnd w:id="28"/>
      <w:r>
        <w:rPr>
          <w:rStyle w:val="CommentReference"/>
        </w:rPr>
        <w:commentReference w:id="28"/>
      </w:r>
      <w:r>
        <w:t xml:space="preserve"> of arrogant bureaucrats.</w:t>
      </w:r>
    </w:p>
    <w:p>
      <w:pPr>
        <w:spacing w:before="60" w:after="180" w:line="288" w:lineRule="auto"/>
      </w:pPr>
      <w:r>
        <w:t xml:space="preserve">The ethical strength of Taiwanese society is demonstrated in the everyday </w:t>
      </w:r>
      <w:bookmarkStart w:id="1039" w:name="text_altruism"/>
      <w:bookmarkEnd w:id="1039"/>
      <w:commentRangeStart w:id="39"/>
      <w:hyperlink w:anchor="vocab_altruism" w:tooltip="GRE Definition: The quality of unselfish concern for the welfare of others">
        <w:r>
          <w:rPr>
            <w:b/>
            <w:color w:val="0969DA"/>
            <w:u w:val="single"/>
          </w:rPr>
          <w:t xml:space="preserve">altruism</w:t>
        </w:r>
      </w:hyperlink>
      <w:commentRangeEnd w:id="39"/>
      <w:r>
        <w:rPr>
          <w:rStyle w:val="CommentReference"/>
        </w:rPr>
        <w:commentReference w:id="39"/>
      </w:r>
      <w:r>
        <w:t xml:space="preserve"> and civic solidarity of its people. During natural disasters—from typhoons to earthquakes—citizens mobilize with selfless generosity, providing immediate relief without waiting for bureaucratic directives. In public administration, each official must present a valid </w:t>
      </w:r>
      <w:bookmarkStart w:id="1045" w:name="text_credential"/>
      <w:bookmarkEnd w:id="1045"/>
      <w:commentRangeStart w:id="45"/>
      <w:hyperlink w:anchor="vocab_credential" w:tooltip="GRE Definition: A document attesting to the truth of certain stated facts">
        <w:r>
          <w:rPr>
            <w:b/>
            <w:color w:val="0969DA"/>
            <w:u w:val="single"/>
          </w:rPr>
          <w:t xml:space="preserve">credential</w:t>
        </w:r>
      </w:hyperlink>
      <w:commentRangeEnd w:id="45"/>
      <w:r>
        <w:rPr>
          <w:rStyle w:val="CommentReference"/>
        </w:rPr>
        <w:commentReference w:id="45"/>
      </w:r>
      <w:r>
        <w:t xml:space="preserve">, avoiding being </w:t>
      </w:r>
      <w:bookmarkStart w:id="1046" w:name="text_remiss"/>
      <w:bookmarkEnd w:id="1046"/>
      <w:commentRangeStart w:id="46"/>
      <w:hyperlink w:anchor="vocab_remiss" w:tooltip="GRE Definition: Failing in what duty requires">
        <w:r>
          <w:rPr>
            <w:b/>
            <w:color w:val="0969DA"/>
            <w:u w:val="single"/>
          </w:rPr>
          <w:t xml:space="preserve">remiss</w:t>
        </w:r>
      </w:hyperlink>
      <w:commentRangeEnd w:id="46"/>
      <w:r>
        <w:rPr>
          <w:rStyle w:val="CommentReference"/>
        </w:rPr>
        <w:commentReference w:id="46"/>
      </w:r>
      <w:r>
        <w:t xml:space="preserve"> in duties, and observing every statutory </w:t>
      </w:r>
      <w:bookmarkStart w:id="1010" w:name="text_nicety"/>
      <w:bookmarkEnd w:id="1010"/>
      <w:commentRangeStart w:id="10"/>
      <w:hyperlink w:anchor="vocab_nicety" w:tooltip="GRE Definition: Conformity with some esthetic standard of correctness or propriety">
        <w:r>
          <w:rPr>
            <w:b/>
            <w:color w:val="0969DA"/>
            <w:u w:val="single"/>
          </w:rPr>
          <w:t xml:space="preserve">nicety</w:t>
        </w:r>
      </w:hyperlink>
      <w:commentRangeEnd w:id="10"/>
      <w:r>
        <w:rPr>
          <w:rStyle w:val="CommentReference"/>
        </w:rPr>
        <w:commentReference w:id="10"/>
      </w:r>
      <w:r>
        <w:t xml:space="preserve">, avoiding any </w:t>
      </w:r>
      <w:bookmarkStart w:id="1002" w:name="text_devious"/>
      <w:bookmarkEnd w:id="1002"/>
      <w:commentRangeStart w:id="2"/>
      <w:hyperlink w:anchor="vocab_devious" w:tooltip="GRE Definition: Indirect in departing from the accepted or proper way; misleading">
        <w:r>
          <w:rPr>
            <w:b/>
            <w:color w:val="0969DA"/>
            <w:u w:val="single"/>
          </w:rPr>
          <w:t xml:space="preserve">devious</w:t>
        </w:r>
      </w:hyperlink>
      <w:commentRangeEnd w:id="2"/>
      <w:r>
        <w:rPr>
          <w:rStyle w:val="CommentReference"/>
        </w:rPr>
        <w:commentReference w:id="2"/>
      </w:r>
      <w:r>
        <w:t xml:space="preserve"> loophole that could create </w:t>
      </w:r>
      <w:bookmarkStart w:id="1001" w:name="text_inequity"/>
      <w:bookmarkEnd w:id="1001"/>
      <w:commentRangeStart w:id="1"/>
      <w:hyperlink w:anchor="vocab_inequity" w:tooltip="GRE Definition: Injustice by virtue of not conforming with rules or standards">
        <w:r>
          <w:rPr>
            <w:b/>
            <w:color w:val="0969DA"/>
            <w:u w:val="single"/>
          </w:rPr>
          <w:t xml:space="preserve">inequity</w:t>
        </w:r>
      </w:hyperlink>
      <w:commentRangeEnd w:id="1"/>
      <w:r>
        <w:rPr>
          <w:rStyle w:val="CommentReference"/>
        </w:rPr>
        <w:commentReference w:id="1"/>
      </w:r>
      <w:r>
        <w:t xml:space="preserve"> in public procurement. Society rejects both the </w:t>
      </w:r>
      <w:bookmarkStart w:id="1037" w:name="text_intolerant"/>
      <w:bookmarkEnd w:id="1037"/>
      <w:commentRangeStart w:id="37"/>
      <w:hyperlink w:anchor="vocab_intolerant" w:tooltip="GRE Definition: Unwilling to tolerate difference of opinion">
        <w:r>
          <w:rPr>
            <w:b/>
            <w:color w:val="0969DA"/>
            <w:u w:val="single"/>
          </w:rPr>
          <w:t xml:space="preserve">intolerant</w:t>
        </w:r>
      </w:hyperlink>
      <w:commentRangeEnd w:id="37"/>
      <w:r>
        <w:rPr>
          <w:rStyle w:val="CommentReference"/>
        </w:rPr>
        <w:commentReference w:id="37"/>
      </w:r>
      <w:r>
        <w:t xml:space="preserve"> dogmatism of political extremists and the </w:t>
      </w:r>
      <w:bookmarkStart w:id="1018" w:name="text_indiscriminate"/>
      <w:bookmarkEnd w:id="1018"/>
      <w:commentRangeStart w:id="18"/>
      <w:hyperlink w:anchor="vocab_indiscriminate" w:tooltip="GRE Definition: Failing to make or recognize distinctions">
        <w:r>
          <w:rPr>
            <w:b/>
            <w:color w:val="0969DA"/>
            <w:u w:val="single"/>
          </w:rPr>
          <w:t xml:space="preserve">indiscriminate</w:t>
        </w:r>
      </w:hyperlink>
      <w:commentRangeEnd w:id="18"/>
      <w:r>
        <w:rPr>
          <w:rStyle w:val="CommentReference"/>
        </w:rPr>
        <w:commentReference w:id="18"/>
      </w:r>
      <w:r>
        <w:t xml:space="preserve"> cynicism of those who mock public service. An independent prosecutor will never </w:t>
      </w:r>
      <w:bookmarkStart w:id="1038" w:name="text_renege"/>
      <w:bookmarkEnd w:id="1038"/>
      <w:commentRangeStart w:id="38"/>
      <w:hyperlink w:anchor="vocab_renege" w:tooltip="GRE Definition: The mistake of not following suit when able to do so">
        <w:r>
          <w:rPr>
            <w:b/>
            <w:color w:val="0969DA"/>
            <w:u w:val="single"/>
          </w:rPr>
          <w:t xml:space="preserve">renege</w:t>
        </w:r>
      </w:hyperlink>
      <w:commentRangeEnd w:id="38"/>
      <w:r>
        <w:rPr>
          <w:rStyle w:val="CommentReference"/>
        </w:rPr>
        <w:commentReference w:id="38"/>
      </w:r>
      <w:r>
        <w:t xml:space="preserve"> on their constitutional duty, refusing to grant improper </w:t>
      </w:r>
      <w:bookmarkStart w:id="1011" w:name="text_leniency"/>
      <w:bookmarkEnd w:id="1011"/>
      <w:commentRangeStart w:id="11"/>
      <w:hyperlink w:anchor="vocab_leniency" w:tooltip="GRE Definition: Mercifulness as a consequence of being lenient or tolerant">
        <w:r>
          <w:rPr>
            <w:b/>
            <w:color w:val="0969DA"/>
            <w:u w:val="single"/>
          </w:rPr>
          <w:t xml:space="preserve">leniency</w:t>
        </w:r>
      </w:hyperlink>
      <w:commentRangeEnd w:id="11"/>
      <w:r>
        <w:rPr>
          <w:rStyle w:val="CommentReference"/>
        </w:rPr>
        <w:commentReference w:id="11"/>
      </w:r>
      <w:r>
        <w:t xml:space="preserve"> to a convicted </w:t>
      </w:r>
      <w:bookmarkStart w:id="1012" w:name="text_reprobate"/>
      <w:bookmarkEnd w:id="1012"/>
      <w:commentRangeStart w:id="12"/>
      <w:hyperlink w:anchor="vocab_reprobate" w:tooltip="GRE Definition: A person without moral scruples">
        <w:r>
          <w:rPr>
            <w:b/>
            <w:color w:val="0969DA"/>
            <w:u w:val="single"/>
          </w:rPr>
          <w:t xml:space="preserve">reprobate</w:t>
        </w:r>
      </w:hyperlink>
      <w:commentRangeEnd w:id="12"/>
      <w:r>
        <w:rPr>
          <w:rStyle w:val="CommentReference"/>
        </w:rPr>
        <w:commentReference w:id="12"/>
      </w:r>
      <w:r>
        <w:t xml:space="preserve"> or condone administrative malfeasance.</w:t>
      </w:r>
    </w:p>
    <w:p>
      <w:pPr>
        <w:spacing w:before="60" w:after="180" w:line="288" w:lineRule="auto"/>
      </w:pPr>
      <w:r>
        <w:t xml:space="preserve">Ultimately, the resilience of Taiwan’s democracy is grounded in a shared commitment to constitutional justice and human dignity. Religious minorities, indigenous nations, and conscientious </w:t>
      </w:r>
      <w:bookmarkStart w:id="1000" w:name="text_recusant"/>
      <w:bookmarkEnd w:id="1000"/>
      <w:commentRangeStart w:id="0"/>
      <w:hyperlink w:anchor="vocab_recusant" w:tooltip="GRE Definition: Someone who refuses to conform to established standards of conduct">
        <w:r>
          <w:rPr>
            <w:b/>
            <w:color w:val="0969DA"/>
            <w:u w:val="single"/>
          </w:rPr>
          <w:t xml:space="preserve">recusant</w:t>
        </w:r>
      </w:hyperlink>
      <w:commentRangeEnd w:id="0"/>
      <w:r>
        <w:rPr>
          <w:rStyle w:val="CommentReference"/>
        </w:rPr>
        <w:commentReference w:id="0"/>
      </w:r>
      <w:r>
        <w:t xml:space="preserve"> communities enjoy equal legal protections, proving that a free society values diversity over forced conformity. While an </w:t>
      </w:r>
      <w:bookmarkStart w:id="1032" w:name="text_unwitting"/>
      <w:bookmarkEnd w:id="1032"/>
      <w:commentRangeStart w:id="32"/>
      <w:hyperlink w:anchor="vocab_unwitting" w:tooltip="GRE Definition: Not done with purpose or intent">
        <w:r>
          <w:rPr>
            <w:b/>
            <w:color w:val="0969DA"/>
            <w:u w:val="single"/>
          </w:rPr>
          <w:t xml:space="preserve">unwitting</w:t>
        </w:r>
      </w:hyperlink>
      <w:commentRangeEnd w:id="32"/>
      <w:r>
        <w:rPr>
          <w:rStyle w:val="CommentReference"/>
        </w:rPr>
        <w:commentReference w:id="32"/>
      </w:r>
      <w:r>
        <w:t xml:space="preserve"> bystander might take democratic stability for granted, the Taiwanese people know that liberty requires </w:t>
      </w:r>
      <w:bookmarkStart w:id="1015" w:name="text_scrupulous"/>
      <w:bookmarkEnd w:id="1015"/>
      <w:commentRangeStart w:id="15"/>
      <w:hyperlink w:anchor="vocab_scrupulous" w:tooltip="GRE Definition: Having scruples; arising from a sense of right and wrong; principled">
        <w:r>
          <w:rPr>
            <w:b/>
            <w:color w:val="0969DA"/>
            <w:u w:val="single"/>
          </w:rPr>
          <w:t xml:space="preserve">scrupulous</w:t>
        </w:r>
      </w:hyperlink>
      <w:commentRangeEnd w:id="15"/>
      <w:r>
        <w:rPr>
          <w:rStyle w:val="CommentReference"/>
        </w:rPr>
        <w:commentReference w:id="15"/>
      </w:r>
      <w:r>
        <w:t xml:space="preserve"> care. International human rights monitors </w:t>
      </w:r>
      <w:bookmarkStart w:id="1048" w:name="text_attest"/>
      <w:bookmarkEnd w:id="1048"/>
      <w:commentRangeStart w:id="48"/>
      <w:hyperlink w:anchor="vocab_attest" w:tooltip="GRE Definition: Provide evidence for; stand as proof of; show by one's behavior, attitude, or external attributes">
        <w:r>
          <w:rPr>
            <w:b/>
            <w:color w:val="0969DA"/>
            <w:u w:val="single"/>
          </w:rPr>
          <w:t xml:space="preserve">attest</w:t>
        </w:r>
      </w:hyperlink>
      <w:commentRangeEnd w:id="48"/>
      <w:r>
        <w:rPr>
          <w:rStyle w:val="CommentReference"/>
        </w:rPr>
        <w:commentReference w:id="48"/>
      </w:r>
      <w:r>
        <w:t xml:space="preserve"> to Taiwan’s democratic achievements, holding up Formosa as a </w:t>
      </w:r>
      <w:bookmarkStart w:id="1006" w:name="text_righteous"/>
      <w:bookmarkEnd w:id="1006"/>
      <w:commentRangeStart w:id="6"/>
      <w:hyperlink w:anchor="vocab_righteous" w:tooltip="GRE Definition: Characterized by or proceeding from accepted standards of morality or justice;">
        <w:r>
          <w:rPr>
            <w:b/>
            <w:color w:val="0969DA"/>
            <w:u w:val="single"/>
          </w:rPr>
          <w:t xml:space="preserve">righteous</w:t>
        </w:r>
      </w:hyperlink>
      <w:commentRangeEnd w:id="6"/>
      <w:r>
        <w:rPr>
          <w:rStyle w:val="CommentReference"/>
        </w:rPr>
        <w:commentReference w:id="6"/>
      </w:r>
      <w:r>
        <w:t xml:space="preserve"> beacon of transparency, where public officials act with modest </w:t>
      </w:r>
      <w:bookmarkStart w:id="1025" w:name="text_reserve"/>
      <w:bookmarkEnd w:id="1025"/>
      <w:commentRangeStart w:id="25"/>
      <w:hyperlink w:anchor="vocab_reserve" w:tooltip="GRE Definition: Formality and propriety of manner">
        <w:r>
          <w:rPr>
            <w:b/>
            <w:color w:val="0969DA"/>
            <w:u w:val="single"/>
          </w:rPr>
          <w:t xml:space="preserve">reserve</w:t>
        </w:r>
      </w:hyperlink>
      <w:commentRangeEnd w:id="25"/>
      <w:r>
        <w:rPr>
          <w:rStyle w:val="CommentReference"/>
        </w:rPr>
        <w:commentReference w:id="25"/>
      </w:r>
      <w:r>
        <w:t xml:space="preserve"> and genuine dedication to the common good.</w:t>
      </w:r>
    </w:p>
    <w:p>
      <w:r>
        <w:br w:type="page"/>
      </w:r>
    </w:p>
    <w:p>
      <w:pPr>
        <w:spacing w:before="160" w:after="80"/>
      </w:pPr>
      <w:r>
        <w:rPr>
          <w:b/>
          <w:color w:val="1B365D"/>
          <w:sz w:val="36"/>
        </w:rPr>
        <w:t>Vocabulary Reference &amp; Study Guide (Passage 068)</w:t>
      </w:r>
    </w:p>
    <w:p>
      <w:pPr>
        <w:spacing w:after="280"/>
      </w:pPr>
      <w:r>
        <w:rPr>
          <w:i/>
          <w:color w:val="57606A"/>
          <w:sz w:val="20"/>
        </w:rPr>
        <w:t>Alphabetical listing of all 50 high-frequency GRE words featured in Passage 068,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6" w:name="vocab_acquiescent"/>
            <w:r>
              <w:rPr>
                <w:b/>
                <w:color w:val="0969DA"/>
                <w:sz w:val="20"/>
              </w:rPr>
              <w:t>acquiescent</w:t>
            </w:r>
            <w:bookmarkEnd w:id="2026"/>
          </w:p>
        </w:tc>
        <w:tc>
          <w:tcPr>
            <w:tcW w:type="dxa" w:w="3168"/>
            <w:shd w:fill="FFFFFF"/>
            <w:vAlign w:val="center"/>
          </w:tcPr>
          <w:p>
            <w:pPr>
              <w:spacing w:before="80" w:after="80"/>
            </w:pPr>
            <w:r>
              <w:rPr>
                <w:color w:val="24292F"/>
                <w:sz w:val="19"/>
              </w:rPr>
              <w:t>Willing to carry out the orders or wishes of another without protest</w:t>
            </w:r>
          </w:p>
        </w:tc>
        <w:tc>
          <w:tcPr>
            <w:tcW w:type="dxa" w:w="2880"/>
            <w:shd w:fill="FFFFFF"/>
            <w:vAlign w:val="center"/>
          </w:tcPr>
          <w:p>
            <w:pPr>
              <w:spacing w:before="80" w:after="80"/>
            </w:pPr>
            <w:r>
              <w:rPr>
                <w:i/>
                <w:sz w:val="17"/>
              </w:rPr>
              <w:t xml:space="preserve">While authoritarian regimes demand a slavish, conformist population that exhibits unquestioning complaisance and passive compliance, Taiwanese citizens refuse to be an </w:t>
            </w:r>
            <w:r>
              <w:rPr>
                <w:b/>
                <w:i/>
                <w:color w:val="0969DA"/>
                <w:sz w:val="17"/>
              </w:rPr>
              <w:t>acquiescent</w:t>
            </w:r>
            <w:r>
              <w:rPr>
                <w:i/>
                <w:sz w:val="17"/>
              </w:rPr>
              <w:t xml:space="preserve"> populace.</w:t>
            </w:r>
          </w:p>
        </w:tc>
        <w:tc>
          <w:tcPr>
            <w:tcW w:type="dxa" w:w="1440"/>
            <w:shd w:fill="FFFFFF"/>
            <w:vAlign w:val="center"/>
          </w:tcPr>
          <w:p>
            <w:pPr>
              <w:spacing w:before="80" w:after="80"/>
              <w:jc w:val="center"/>
            </w:pPr>
            <w:hyperlink w:anchor="text_acquiescent" w:tooltip="Return to Passage">
              <w:r>
                <w:rPr>
                  <w:color w:val="0969DA"/>
                  <w:u w:val="single"/>
                </w:rPr>
                <w:t>↩ Return</w:t>
              </w:r>
            </w:hyperlink>
          </w:p>
        </w:tc>
      </w:tr>
      <w:tr>
        <w:tc>
          <w:tcPr>
            <w:tcW w:type="dxa" w:w="1872"/>
            <w:shd w:fill="F6F8FA"/>
            <w:vAlign w:val="center"/>
          </w:tcPr>
          <w:p>
            <w:pPr>
              <w:spacing w:before="80" w:after="80"/>
            </w:pPr>
            <w:bookmarkStart w:id="2039" w:name="vocab_altruism"/>
            <w:r>
              <w:rPr>
                <w:b/>
                <w:color w:val="0969DA"/>
                <w:sz w:val="20"/>
              </w:rPr>
              <w:t>altruism</w:t>
            </w:r>
            <w:bookmarkEnd w:id="2039"/>
          </w:p>
        </w:tc>
        <w:tc>
          <w:tcPr>
            <w:tcW w:type="dxa" w:w="3168"/>
            <w:shd w:fill="F6F8FA"/>
            <w:vAlign w:val="center"/>
          </w:tcPr>
          <w:p>
            <w:pPr>
              <w:spacing w:before="80" w:after="80"/>
            </w:pPr>
            <w:r>
              <w:rPr>
                <w:color w:val="24292F"/>
                <w:sz w:val="19"/>
              </w:rPr>
              <w:t>The quality of unselfish concern for the welfare of others</w:t>
            </w:r>
          </w:p>
        </w:tc>
        <w:tc>
          <w:tcPr>
            <w:tcW w:type="dxa" w:w="2880"/>
            <w:shd w:fill="F6F8FA"/>
            <w:vAlign w:val="center"/>
          </w:tcPr>
          <w:p>
            <w:pPr>
              <w:spacing w:before="80" w:after="80"/>
            </w:pPr>
            <w:r>
              <w:rPr>
                <w:i/>
                <w:sz w:val="17"/>
              </w:rPr>
              <w:t xml:space="preserve">The ethical strength of Taiwanese society is demonstrated in the everyday </w:t>
            </w:r>
            <w:r>
              <w:rPr>
                <w:b/>
                <w:i/>
                <w:color w:val="0969DA"/>
                <w:sz w:val="17"/>
              </w:rPr>
              <w:t>altruism</w:t>
            </w:r>
            <w:r>
              <w:rPr>
                <w:i/>
                <w:sz w:val="17"/>
              </w:rPr>
              <w:t xml:space="preserve"> and civic solidarity of its people.</w:t>
            </w:r>
          </w:p>
        </w:tc>
        <w:tc>
          <w:tcPr>
            <w:tcW w:type="dxa" w:w="1440"/>
            <w:shd w:fill="F6F8FA"/>
            <w:vAlign w:val="center"/>
          </w:tcPr>
          <w:p>
            <w:pPr>
              <w:spacing w:before="80" w:after="80"/>
              <w:jc w:val="center"/>
            </w:pPr>
            <w:hyperlink w:anchor="text_altruism" w:tooltip="Return to Passage">
              <w:r>
                <w:rPr>
                  <w:color w:val="0969DA"/>
                  <w:u w:val="single"/>
                </w:rPr>
                <w:t>↩ Return</w:t>
              </w:r>
            </w:hyperlink>
          </w:p>
        </w:tc>
      </w:tr>
      <w:tr>
        <w:tc>
          <w:tcPr>
            <w:tcW w:type="dxa" w:w="1872"/>
            <w:shd w:fill="FFFFFF"/>
            <w:vAlign w:val="center"/>
          </w:tcPr>
          <w:p>
            <w:pPr>
              <w:spacing w:before="80" w:after="80"/>
            </w:pPr>
            <w:bookmarkStart w:id="2048" w:name="vocab_attest"/>
            <w:r>
              <w:rPr>
                <w:b/>
                <w:color w:val="0969DA"/>
                <w:sz w:val="20"/>
              </w:rPr>
              <w:t>attest</w:t>
            </w:r>
            <w:bookmarkEnd w:id="2048"/>
          </w:p>
        </w:tc>
        <w:tc>
          <w:tcPr>
            <w:tcW w:type="dxa" w:w="3168"/>
            <w:shd w:fill="FFFFFF"/>
            <w:vAlign w:val="center"/>
          </w:tcPr>
          <w:p>
            <w:pPr>
              <w:spacing w:before="80" w:after="80"/>
            </w:pPr>
            <w:r>
              <w:rPr>
                <w:color w:val="24292F"/>
                <w:sz w:val="19"/>
              </w:rPr>
              <w:t>Provide evidence for; stand as proof of; show by one's behavior, attitude, or external attributes</w:t>
            </w:r>
          </w:p>
        </w:tc>
        <w:tc>
          <w:tcPr>
            <w:tcW w:type="dxa" w:w="2880"/>
            <w:shd w:fill="FFFFFF"/>
            <w:vAlign w:val="center"/>
          </w:tcPr>
          <w:p>
            <w:pPr>
              <w:spacing w:before="80" w:after="80"/>
            </w:pPr>
            <w:r>
              <w:rPr>
                <w:i/>
                <w:sz w:val="17"/>
              </w:rPr>
              <w:t xml:space="preserve">International human rights monitors </w:t>
            </w:r>
            <w:r>
              <w:rPr>
                <w:b/>
                <w:i/>
                <w:color w:val="0969DA"/>
                <w:sz w:val="17"/>
              </w:rPr>
              <w:t>attest</w:t>
            </w:r>
            <w:r>
              <w:rPr>
                <w:i/>
                <w:sz w:val="17"/>
              </w:rPr>
              <w:t xml:space="preserve"> to Taiwan’s democratic achievements, holding up Formosa as a righteous beacon of transparency, where public officials act with modest reserve and genuine dedication to the common good.</w:t>
            </w:r>
          </w:p>
        </w:tc>
        <w:tc>
          <w:tcPr>
            <w:tcW w:type="dxa" w:w="1440"/>
            <w:shd w:fill="FFFFFF"/>
            <w:vAlign w:val="center"/>
          </w:tcPr>
          <w:p>
            <w:pPr>
              <w:spacing w:before="80" w:after="80"/>
              <w:jc w:val="center"/>
            </w:pPr>
            <w:hyperlink w:anchor="text_attest" w:tooltip="Return to Passage">
              <w:r>
                <w:rPr>
                  <w:color w:val="0969DA"/>
                  <w:u w:val="single"/>
                </w:rPr>
                <w:t>↩ Return</w:t>
              </w:r>
            </w:hyperlink>
          </w:p>
        </w:tc>
      </w:tr>
      <w:tr>
        <w:tc>
          <w:tcPr>
            <w:tcW w:type="dxa" w:w="1872"/>
            <w:shd w:fill="F6F8FA"/>
            <w:vAlign w:val="center"/>
          </w:tcPr>
          <w:p>
            <w:pPr>
              <w:spacing w:before="80" w:after="80"/>
            </w:pPr>
            <w:bookmarkStart w:id="2030" w:name="vocab_backslide"/>
            <w:r>
              <w:rPr>
                <w:b/>
                <w:color w:val="0969DA"/>
                <w:sz w:val="20"/>
              </w:rPr>
              <w:t>backslide</w:t>
            </w:r>
            <w:bookmarkEnd w:id="2030"/>
          </w:p>
        </w:tc>
        <w:tc>
          <w:tcPr>
            <w:tcW w:type="dxa" w:w="3168"/>
            <w:shd w:fill="F6F8FA"/>
            <w:vAlign w:val="center"/>
          </w:tcPr>
          <w:p>
            <w:pPr>
              <w:spacing w:before="80" w:after="80"/>
            </w:pPr>
            <w:r>
              <w:rPr>
                <w:color w:val="24292F"/>
                <w:sz w:val="19"/>
              </w:rPr>
              <w:t>Drop to a lower level, as in one's morals or standards</w:t>
            </w:r>
          </w:p>
        </w:tc>
        <w:tc>
          <w:tcPr>
            <w:tcW w:type="dxa" w:w="2880"/>
            <w:shd w:fill="F6F8FA"/>
            <w:vAlign w:val="center"/>
          </w:tcPr>
          <w:p>
            <w:pPr>
              <w:spacing w:before="80" w:after="80"/>
            </w:pPr>
            <w:r>
              <w:rPr>
                <w:i/>
                <w:sz w:val="17"/>
              </w:rPr>
              <w:t xml:space="preserve">The electorate remains vigilant against any untoward political </w:t>
            </w:r>
            <w:r>
              <w:rPr>
                <w:b/>
                <w:i/>
                <w:color w:val="0969DA"/>
                <w:sz w:val="17"/>
              </w:rPr>
              <w:t>backslide</w:t>
            </w:r>
            <w:r>
              <w:rPr>
                <w:i/>
                <w:sz w:val="17"/>
              </w:rPr>
              <w:t xml:space="preserve"> that might compromise hard-won democratic freedoms.</w:t>
            </w:r>
          </w:p>
        </w:tc>
        <w:tc>
          <w:tcPr>
            <w:tcW w:type="dxa" w:w="1440"/>
            <w:shd w:fill="F6F8FA"/>
            <w:vAlign w:val="center"/>
          </w:tcPr>
          <w:p>
            <w:pPr>
              <w:spacing w:before="80" w:after="80"/>
              <w:jc w:val="center"/>
            </w:pPr>
            <w:hyperlink w:anchor="text_backslide" w:tooltip="Return to Passage">
              <w:r>
                <w:rPr>
                  <w:color w:val="0969DA"/>
                  <w:u w:val="single"/>
                </w:rPr>
                <w:t>↩ Return</w:t>
              </w:r>
            </w:hyperlink>
          </w:p>
        </w:tc>
      </w:tr>
      <w:tr>
        <w:tc>
          <w:tcPr>
            <w:tcW w:type="dxa" w:w="1872"/>
            <w:shd w:fill="FFFFFF"/>
            <w:vAlign w:val="center"/>
          </w:tcPr>
          <w:p>
            <w:pPr>
              <w:spacing w:before="80" w:after="80"/>
            </w:pPr>
            <w:bookmarkStart w:id="2005" w:name="vocab_candor"/>
            <w:r>
              <w:rPr>
                <w:b/>
                <w:color w:val="0969DA"/>
                <w:sz w:val="20"/>
              </w:rPr>
              <w:t>candor</w:t>
            </w:r>
            <w:bookmarkEnd w:id="2005"/>
          </w:p>
        </w:tc>
        <w:tc>
          <w:tcPr>
            <w:tcW w:type="dxa" w:w="3168"/>
            <w:shd w:fill="FFFFFF"/>
            <w:vAlign w:val="center"/>
          </w:tcPr>
          <w:p>
            <w:pPr>
              <w:spacing w:before="80" w:after="80"/>
            </w:pPr>
            <w:r>
              <w:rPr>
                <w:color w:val="24292F"/>
                <w:sz w:val="19"/>
              </w:rPr>
              <w:t>Ability to make judgments free from discrimination or dishonesty</w:t>
            </w:r>
          </w:p>
        </w:tc>
        <w:tc>
          <w:tcPr>
            <w:tcW w:type="dxa" w:w="2880"/>
            <w:shd w:fill="FFFFFF"/>
            <w:vAlign w:val="center"/>
          </w:tcPr>
          <w:p>
            <w:pPr>
              <w:spacing w:before="80" w:after="80"/>
            </w:pPr>
            <w:r>
              <w:rPr>
                <w:i/>
                <w:sz w:val="17"/>
              </w:rPr>
              <w:t xml:space="preserve">In courtrooms, an impartial judge evaluates testimony with </w:t>
            </w:r>
            <w:r>
              <w:rPr>
                <w:b/>
                <w:i/>
                <w:color w:val="0969DA"/>
                <w:sz w:val="17"/>
              </w:rPr>
              <w:t>candor</w:t>
            </w:r>
            <w:r>
              <w:rPr>
                <w:i/>
                <w:sz w:val="17"/>
              </w:rPr>
              <w:t>, refusing to deviate from statutory mandates, showing no unseemly bias, refusing to be noncommittal, adhering to each constitutional precept, refusing to let public ethics degenerate, and possessing impeccable legal integrity, ready to deport foreign subversives.</w:t>
            </w:r>
          </w:p>
        </w:tc>
        <w:tc>
          <w:tcPr>
            <w:tcW w:type="dxa" w:w="1440"/>
            <w:shd w:fill="FFFFFF"/>
            <w:vAlign w:val="center"/>
          </w:tcPr>
          <w:p>
            <w:pPr>
              <w:spacing w:before="80" w:after="80"/>
              <w:jc w:val="center"/>
            </w:pPr>
            <w:hyperlink w:anchor="text_candor" w:tooltip="Return to Passage">
              <w:r>
                <w:rPr>
                  <w:color w:val="0969DA"/>
                  <w:u w:val="single"/>
                </w:rPr>
                <w:t>↩ Return</w:t>
              </w:r>
            </w:hyperlink>
          </w:p>
        </w:tc>
      </w:tr>
      <w:tr>
        <w:tc>
          <w:tcPr>
            <w:tcW w:type="dxa" w:w="1872"/>
            <w:shd w:fill="F6F8FA"/>
            <w:vAlign w:val="center"/>
          </w:tcPr>
          <w:p>
            <w:pPr>
              <w:spacing w:before="80" w:after="80"/>
            </w:pPr>
            <w:bookmarkStart w:id="2007" w:name="vocab_complacent"/>
            <w:r>
              <w:rPr>
                <w:b/>
                <w:color w:val="0969DA"/>
                <w:sz w:val="20"/>
              </w:rPr>
              <w:t>complacent</w:t>
            </w:r>
            <w:bookmarkEnd w:id="2007"/>
          </w:p>
        </w:tc>
        <w:tc>
          <w:tcPr>
            <w:tcW w:type="dxa" w:w="3168"/>
            <w:shd w:fill="F6F8FA"/>
            <w:vAlign w:val="center"/>
          </w:tcPr>
          <w:p>
            <w:pPr>
              <w:spacing w:before="80" w:after="80"/>
            </w:pPr>
            <w:r>
              <w:rPr>
                <w:color w:val="24292F"/>
                <w:sz w:val="19"/>
              </w:rPr>
              <w:t>Contented to a fault with oneself or one's actions</w:t>
            </w:r>
          </w:p>
        </w:tc>
        <w:tc>
          <w:tcPr>
            <w:tcW w:type="dxa" w:w="2880"/>
            <w:shd w:fill="F6F8FA"/>
            <w:vAlign w:val="center"/>
          </w:tcPr>
          <w:p>
            <w:pPr>
              <w:spacing w:before="80" w:after="80"/>
            </w:pPr>
            <w:r>
              <w:rPr>
                <w:i/>
                <w:sz w:val="17"/>
              </w:rPr>
              <w:t xml:space="preserve">Taiwan’s mature civic culture actively rejects the </w:t>
            </w:r>
            <w:r>
              <w:rPr>
                <w:b/>
                <w:i/>
                <w:color w:val="0969DA"/>
                <w:sz w:val="17"/>
              </w:rPr>
              <w:t>complacent</w:t>
            </w:r>
            <w:r>
              <w:rPr>
                <w:i/>
                <w:sz w:val="17"/>
              </w:rPr>
              <w:t xml:space="preserve"> apathy that allows authoritarian habits to resurface.</w:t>
            </w:r>
          </w:p>
        </w:tc>
        <w:tc>
          <w:tcPr>
            <w:tcW w:type="dxa" w:w="1440"/>
            <w:shd w:fill="F6F8FA"/>
            <w:vAlign w:val="center"/>
          </w:tcPr>
          <w:p>
            <w:pPr>
              <w:spacing w:before="80" w:after="80"/>
              <w:jc w:val="center"/>
            </w:pPr>
            <w:hyperlink w:anchor="text_complacent" w:tooltip="Return to Passage">
              <w:r>
                <w:rPr>
                  <w:color w:val="0969DA"/>
                  <w:u w:val="single"/>
                </w:rPr>
                <w:t>↩ Return</w:t>
              </w:r>
            </w:hyperlink>
          </w:p>
        </w:tc>
      </w:tr>
      <w:tr>
        <w:tc>
          <w:tcPr>
            <w:tcW w:type="dxa" w:w="1872"/>
            <w:shd w:fill="FFFFFF"/>
            <w:vAlign w:val="center"/>
          </w:tcPr>
          <w:p>
            <w:pPr>
              <w:spacing w:before="80" w:after="80"/>
            </w:pPr>
            <w:bookmarkStart w:id="2034" w:name="vocab_complaisance"/>
            <w:r>
              <w:rPr>
                <w:b/>
                <w:color w:val="0969DA"/>
                <w:sz w:val="20"/>
              </w:rPr>
              <w:t>complaisance</w:t>
            </w:r>
            <w:bookmarkEnd w:id="2034"/>
          </w:p>
        </w:tc>
        <w:tc>
          <w:tcPr>
            <w:tcW w:type="dxa" w:w="3168"/>
            <w:shd w:fill="FFFFFF"/>
            <w:vAlign w:val="center"/>
          </w:tcPr>
          <w:p>
            <w:pPr>
              <w:spacing w:before="80" w:after="80"/>
            </w:pPr>
            <w:r>
              <w:rPr>
                <w:color w:val="24292F"/>
                <w:sz w:val="19"/>
              </w:rPr>
              <w:t>A disposition or tendency to yield to the will of others</w:t>
            </w:r>
          </w:p>
        </w:tc>
        <w:tc>
          <w:tcPr>
            <w:tcW w:type="dxa" w:w="2880"/>
            <w:shd w:fill="FFFFFF"/>
            <w:vAlign w:val="center"/>
          </w:tcPr>
          <w:p>
            <w:pPr>
              <w:spacing w:before="80" w:after="80"/>
            </w:pPr>
            <w:r>
              <w:rPr>
                <w:i/>
                <w:sz w:val="17"/>
              </w:rPr>
              <w:t xml:space="preserve">While authoritarian regimes demand a slavish, conformist population that exhibits unquestioning </w:t>
            </w:r>
            <w:r>
              <w:rPr>
                <w:b/>
                <w:i/>
                <w:color w:val="0969DA"/>
                <w:sz w:val="17"/>
              </w:rPr>
              <w:t>complaisance</w:t>
            </w:r>
            <w:r>
              <w:rPr>
                <w:i/>
                <w:sz w:val="17"/>
              </w:rPr>
              <w:t xml:space="preserve"> and passive compliance, Taiwanese citizens refuse to be an acquiescent populace.</w:t>
            </w:r>
          </w:p>
        </w:tc>
        <w:tc>
          <w:tcPr>
            <w:tcW w:type="dxa" w:w="1440"/>
            <w:shd w:fill="FFFFFF"/>
            <w:vAlign w:val="center"/>
          </w:tcPr>
          <w:p>
            <w:pPr>
              <w:spacing w:before="80" w:after="80"/>
              <w:jc w:val="center"/>
            </w:pPr>
            <w:hyperlink w:anchor="text_complaisance" w:tooltip="Return to Passage">
              <w:r>
                <w:rPr>
                  <w:color w:val="0969DA"/>
                  <w:u w:val="single"/>
                </w:rPr>
                <w:t>↩ Return</w:t>
              </w:r>
            </w:hyperlink>
          </w:p>
        </w:tc>
      </w:tr>
      <w:tr>
        <w:tc>
          <w:tcPr>
            <w:tcW w:type="dxa" w:w="1872"/>
            <w:shd w:fill="F6F8FA"/>
            <w:vAlign w:val="center"/>
          </w:tcPr>
          <w:p>
            <w:pPr>
              <w:spacing w:before="80" w:after="80"/>
            </w:pPr>
            <w:bookmarkStart w:id="2009" w:name="vocab_conformist"/>
            <w:r>
              <w:rPr>
                <w:b/>
                <w:color w:val="0969DA"/>
                <w:sz w:val="20"/>
              </w:rPr>
              <w:t>conformist</w:t>
            </w:r>
            <w:bookmarkEnd w:id="2009"/>
          </w:p>
        </w:tc>
        <w:tc>
          <w:tcPr>
            <w:tcW w:type="dxa" w:w="3168"/>
            <w:shd w:fill="F6F8FA"/>
            <w:vAlign w:val="center"/>
          </w:tcPr>
          <w:p>
            <w:pPr>
              <w:spacing w:before="80" w:after="80"/>
            </w:pPr>
            <w:r>
              <w:rPr>
                <w:color w:val="24292F"/>
                <w:sz w:val="19"/>
              </w:rPr>
              <w:t>Someone who conforms to established standards of conduct (especially in religious matters)</w:t>
            </w:r>
          </w:p>
        </w:tc>
        <w:tc>
          <w:tcPr>
            <w:tcW w:type="dxa" w:w="2880"/>
            <w:shd w:fill="F6F8FA"/>
            <w:vAlign w:val="center"/>
          </w:tcPr>
          <w:p>
            <w:pPr>
              <w:spacing w:before="80" w:after="80"/>
            </w:pPr>
            <w:r>
              <w:rPr>
                <w:i/>
                <w:sz w:val="17"/>
              </w:rPr>
              <w:t xml:space="preserve">While authoritarian regimes demand a slavish, </w:t>
            </w:r>
            <w:r>
              <w:rPr>
                <w:b/>
                <w:i/>
                <w:color w:val="0969DA"/>
                <w:sz w:val="17"/>
              </w:rPr>
              <w:t>conformist</w:t>
            </w:r>
            <w:r>
              <w:rPr>
                <w:i/>
                <w:sz w:val="17"/>
              </w:rPr>
              <w:t xml:space="preserve"> population that exhibits unquestioning complaisance and passive compliance, Taiwanese citizens refuse to be an acquiescent populace.</w:t>
            </w:r>
          </w:p>
        </w:tc>
        <w:tc>
          <w:tcPr>
            <w:tcW w:type="dxa" w:w="1440"/>
            <w:shd w:fill="F6F8FA"/>
            <w:vAlign w:val="center"/>
          </w:tcPr>
          <w:p>
            <w:pPr>
              <w:spacing w:before="80" w:after="80"/>
              <w:jc w:val="center"/>
            </w:pPr>
            <w:hyperlink w:anchor="text_conformist" w:tooltip="Return to Passage">
              <w:r>
                <w:rPr>
                  <w:color w:val="0969DA"/>
                  <w:u w:val="single"/>
                </w:rPr>
                <w:t>↩ Return</w:t>
              </w:r>
            </w:hyperlink>
          </w:p>
        </w:tc>
      </w:tr>
      <w:tr>
        <w:tc>
          <w:tcPr>
            <w:tcW w:type="dxa" w:w="1872"/>
            <w:shd w:fill="FFFFFF"/>
            <w:vAlign w:val="center"/>
          </w:tcPr>
          <w:p>
            <w:pPr>
              <w:spacing w:before="80" w:after="80"/>
            </w:pPr>
            <w:bookmarkStart w:id="2045" w:name="vocab_credential"/>
            <w:r>
              <w:rPr>
                <w:b/>
                <w:color w:val="0969DA"/>
                <w:sz w:val="20"/>
              </w:rPr>
              <w:t>credential</w:t>
            </w:r>
            <w:bookmarkEnd w:id="2045"/>
          </w:p>
        </w:tc>
        <w:tc>
          <w:tcPr>
            <w:tcW w:type="dxa" w:w="3168"/>
            <w:shd w:fill="FFFFFF"/>
            <w:vAlign w:val="center"/>
          </w:tcPr>
          <w:p>
            <w:pPr>
              <w:spacing w:before="80" w:after="80"/>
            </w:pPr>
            <w:r>
              <w:rPr>
                <w:color w:val="24292F"/>
                <w:sz w:val="19"/>
              </w:rPr>
              <w:t>A document attesting to the truth of certain stated facts</w:t>
            </w:r>
          </w:p>
        </w:tc>
        <w:tc>
          <w:tcPr>
            <w:tcW w:type="dxa" w:w="2880"/>
            <w:shd w:fill="FFFFFF"/>
            <w:vAlign w:val="center"/>
          </w:tcPr>
          <w:p>
            <w:pPr>
              <w:spacing w:before="80" w:after="80"/>
            </w:pPr>
            <w:r>
              <w:rPr>
                <w:i/>
                <w:sz w:val="17"/>
              </w:rPr>
              <w:t xml:space="preserve">In public administration, each official must present a valid </w:t>
            </w:r>
            <w:r>
              <w:rPr>
                <w:b/>
                <w:i/>
                <w:color w:val="0969DA"/>
                <w:sz w:val="17"/>
              </w:rPr>
              <w:t>credential</w:t>
            </w:r>
            <w:r>
              <w:rPr>
                <w:i/>
                <w:sz w:val="17"/>
              </w:rPr>
              <w:t>, avoiding being remiss in duties, and observing every statutory nicety, avoiding any devious loophole that could create inequity in public procurement.</w:t>
            </w:r>
          </w:p>
        </w:tc>
        <w:tc>
          <w:tcPr>
            <w:tcW w:type="dxa" w:w="1440"/>
            <w:shd w:fill="FFFFFF"/>
            <w:vAlign w:val="center"/>
          </w:tcPr>
          <w:p>
            <w:pPr>
              <w:spacing w:before="80" w:after="80"/>
              <w:jc w:val="center"/>
            </w:pPr>
            <w:hyperlink w:anchor="text_credential" w:tooltip="Return to Passage">
              <w:r>
                <w:rPr>
                  <w:color w:val="0969DA"/>
                  <w:u w:val="single"/>
                </w:rPr>
                <w:t>↩ Return</w:t>
              </w:r>
            </w:hyperlink>
          </w:p>
        </w:tc>
      </w:tr>
      <w:tr>
        <w:tc>
          <w:tcPr>
            <w:tcW w:type="dxa" w:w="1872"/>
            <w:shd w:fill="F6F8FA"/>
            <w:vAlign w:val="center"/>
          </w:tcPr>
          <w:p>
            <w:pPr>
              <w:spacing w:before="80" w:after="80"/>
            </w:pPr>
            <w:bookmarkStart w:id="2019" w:name="vocab_decorum"/>
            <w:r>
              <w:rPr>
                <w:b/>
                <w:color w:val="0969DA"/>
                <w:sz w:val="20"/>
              </w:rPr>
              <w:t>decorum</w:t>
            </w:r>
            <w:bookmarkEnd w:id="2019"/>
          </w:p>
        </w:tc>
        <w:tc>
          <w:tcPr>
            <w:tcW w:type="dxa" w:w="3168"/>
            <w:shd w:fill="F6F8FA"/>
            <w:vAlign w:val="center"/>
          </w:tcPr>
          <w:p>
            <w:pPr>
              <w:spacing w:before="80" w:after="80"/>
            </w:pPr>
            <w:r>
              <w:rPr>
                <w:color w:val="24292F"/>
                <w:sz w:val="19"/>
              </w:rPr>
              <w:t>Propriety in manners and conduct</w:t>
            </w:r>
          </w:p>
        </w:tc>
        <w:tc>
          <w:tcPr>
            <w:tcW w:type="dxa" w:w="2880"/>
            <w:shd w:fill="F6F8FA"/>
            <w:vAlign w:val="center"/>
          </w:tcPr>
          <w:p>
            <w:pPr>
              <w:spacing w:before="80" w:after="80"/>
            </w:pPr>
            <w:r>
              <w:rPr>
                <w:i/>
                <w:sz w:val="17"/>
              </w:rPr>
              <w:t xml:space="preserve">Citizens expect every public official to abide by the highest standards of </w:t>
            </w:r>
            <w:r>
              <w:rPr>
                <w:b/>
                <w:i/>
                <w:color w:val="0969DA"/>
                <w:sz w:val="17"/>
              </w:rPr>
              <w:t>decorum</w:t>
            </w:r>
            <w:r>
              <w:rPr>
                <w:i/>
                <w:sz w:val="17"/>
              </w:rPr>
              <w:t xml:space="preserve"> and propriety, ensuring that government decisions are guided by equitable principles rather than corrupt personal expediency.</w:t>
            </w:r>
          </w:p>
        </w:tc>
        <w:tc>
          <w:tcPr>
            <w:tcW w:type="dxa" w:w="1440"/>
            <w:shd w:fill="F6F8FA"/>
            <w:vAlign w:val="center"/>
          </w:tcPr>
          <w:p>
            <w:pPr>
              <w:spacing w:before="80" w:after="80"/>
              <w:jc w:val="center"/>
            </w:pPr>
            <w:hyperlink w:anchor="text_decorum" w:tooltip="Return to Passage">
              <w:r>
                <w:rPr>
                  <w:color w:val="0969DA"/>
                  <w:u w:val="single"/>
                </w:rPr>
                <w:t>↩ Return</w:t>
              </w:r>
            </w:hyperlink>
          </w:p>
        </w:tc>
      </w:tr>
      <w:tr>
        <w:tc>
          <w:tcPr>
            <w:tcW w:type="dxa" w:w="1872"/>
            <w:shd w:fill="FFFFFF"/>
            <w:vAlign w:val="center"/>
          </w:tcPr>
          <w:p>
            <w:pPr>
              <w:spacing w:before="80" w:after="80"/>
            </w:pPr>
            <w:bookmarkStart w:id="2014" w:name="vocab_degenerate"/>
            <w:r>
              <w:rPr>
                <w:b/>
                <w:color w:val="0969DA"/>
                <w:sz w:val="20"/>
              </w:rPr>
              <w:t>degenerate</w:t>
            </w:r>
            <w:bookmarkEnd w:id="2014"/>
          </w:p>
        </w:tc>
        <w:tc>
          <w:tcPr>
            <w:tcW w:type="dxa" w:w="3168"/>
            <w:shd w:fill="FFFFFF"/>
            <w:vAlign w:val="center"/>
          </w:tcPr>
          <w:p>
            <w:pPr>
              <w:spacing w:before="80" w:after="80"/>
            </w:pPr>
            <w:r>
              <w:rPr>
                <w:color w:val="24292F"/>
                <w:sz w:val="19"/>
              </w:rPr>
              <w:t>A person whose behavior deviates from what is acceptable especially in sexual behavior</w:t>
            </w:r>
          </w:p>
        </w:tc>
        <w:tc>
          <w:tcPr>
            <w:tcW w:type="dxa" w:w="2880"/>
            <w:shd w:fill="FFFFFF"/>
            <w:vAlign w:val="center"/>
          </w:tcPr>
          <w:p>
            <w:pPr>
              <w:spacing w:before="80" w:after="80"/>
            </w:pPr>
            <w:r>
              <w:rPr>
                <w:i/>
                <w:sz w:val="17"/>
              </w:rPr>
              <w:t xml:space="preserve">In courtrooms, an impartial judge evaluates testimony with candor, refusing to deviate from statutory mandates, showing no unseemly bias, refusing to be noncommittal, adhering to each constitutional precept, refusing to let public ethics </w:t>
            </w:r>
            <w:r>
              <w:rPr>
                <w:b/>
                <w:i/>
                <w:color w:val="0969DA"/>
                <w:sz w:val="17"/>
              </w:rPr>
              <w:t>degenerate</w:t>
            </w:r>
            <w:r>
              <w:rPr>
                <w:i/>
                <w:sz w:val="17"/>
              </w:rPr>
              <w:t>, and possessing impeccable legal integrity, ready to deport foreign subversives.</w:t>
            </w:r>
          </w:p>
        </w:tc>
        <w:tc>
          <w:tcPr>
            <w:tcW w:type="dxa" w:w="1440"/>
            <w:shd w:fill="FFFFFF"/>
            <w:vAlign w:val="center"/>
          </w:tcPr>
          <w:p>
            <w:pPr>
              <w:spacing w:before="80" w:after="80"/>
              <w:jc w:val="center"/>
            </w:pPr>
            <w:hyperlink w:anchor="text_degenerate" w:tooltip="Return to Passage">
              <w:r>
                <w:rPr>
                  <w:color w:val="0969DA"/>
                  <w:u w:val="single"/>
                </w:rPr>
                <w:t>↩ Return</w:t>
              </w:r>
            </w:hyperlink>
          </w:p>
        </w:tc>
      </w:tr>
      <w:tr>
        <w:tc>
          <w:tcPr>
            <w:tcW w:type="dxa" w:w="1872"/>
            <w:shd w:fill="F6F8FA"/>
            <w:vAlign w:val="center"/>
          </w:tcPr>
          <w:p>
            <w:pPr>
              <w:spacing w:before="80" w:after="80"/>
            </w:pPr>
            <w:bookmarkStart w:id="2029" w:name="vocab_deign"/>
            <w:r>
              <w:rPr>
                <w:b/>
                <w:color w:val="0969DA"/>
                <w:sz w:val="20"/>
              </w:rPr>
              <w:t>deign</w:t>
            </w:r>
            <w:bookmarkEnd w:id="2029"/>
          </w:p>
        </w:tc>
        <w:tc>
          <w:tcPr>
            <w:tcW w:type="dxa" w:w="3168"/>
            <w:shd w:fill="F6F8FA"/>
            <w:vAlign w:val="center"/>
          </w:tcPr>
          <w:p>
            <w:pPr>
              <w:spacing w:before="80" w:after="80"/>
            </w:pPr>
            <w:r>
              <w:rPr>
                <w:color w:val="24292F"/>
                <w:sz w:val="19"/>
              </w:rPr>
              <w:t>Do something that one considers to be below one's dignity</w:t>
            </w:r>
          </w:p>
        </w:tc>
        <w:tc>
          <w:tcPr>
            <w:tcW w:type="dxa" w:w="2880"/>
            <w:shd w:fill="F6F8FA"/>
            <w:vAlign w:val="center"/>
          </w:tcPr>
          <w:p>
            <w:pPr>
              <w:spacing w:before="80" w:after="80"/>
            </w:pPr>
            <w:r>
              <w:rPr>
                <w:i/>
                <w:sz w:val="17"/>
              </w:rPr>
              <w:t xml:space="preserve">If an errant lawmaker attempts to infringe upon civil liberties or </w:t>
            </w:r>
            <w:r>
              <w:rPr>
                <w:b/>
                <w:i/>
                <w:color w:val="0969DA"/>
                <w:sz w:val="17"/>
              </w:rPr>
              <w:t>deign</w:t>
            </w:r>
            <w:r>
              <w:rPr>
                <w:i/>
                <w:sz w:val="17"/>
              </w:rPr>
              <w:t xml:space="preserve"> to lecture voters from an attitude of moral superiority, civil society responds with fierce accountability.</w:t>
            </w:r>
          </w:p>
        </w:tc>
        <w:tc>
          <w:tcPr>
            <w:tcW w:type="dxa" w:w="1440"/>
            <w:shd w:fill="F6F8FA"/>
            <w:vAlign w:val="center"/>
          </w:tcPr>
          <w:p>
            <w:pPr>
              <w:spacing w:before="80" w:after="80"/>
              <w:jc w:val="center"/>
            </w:pPr>
            <w:hyperlink w:anchor="text_deign" w:tooltip="Return to Passage">
              <w:r>
                <w:rPr>
                  <w:color w:val="0969DA"/>
                  <w:u w:val="single"/>
                </w:rPr>
                <w:t>↩ Return</w:t>
              </w:r>
            </w:hyperlink>
          </w:p>
        </w:tc>
      </w:tr>
      <w:tr>
        <w:tc>
          <w:tcPr>
            <w:tcW w:type="dxa" w:w="1872"/>
            <w:shd w:fill="FFFFFF"/>
            <w:vAlign w:val="center"/>
          </w:tcPr>
          <w:p>
            <w:pPr>
              <w:spacing w:before="80" w:after="80"/>
            </w:pPr>
            <w:bookmarkStart w:id="2040" w:name="vocab_deport"/>
            <w:r>
              <w:rPr>
                <w:b/>
                <w:color w:val="0969DA"/>
                <w:sz w:val="20"/>
              </w:rPr>
              <w:t>deport</w:t>
            </w:r>
            <w:bookmarkEnd w:id="2040"/>
          </w:p>
        </w:tc>
        <w:tc>
          <w:tcPr>
            <w:tcW w:type="dxa" w:w="3168"/>
            <w:shd w:fill="FFFFFF"/>
            <w:vAlign w:val="center"/>
          </w:tcPr>
          <w:p>
            <w:pPr>
              <w:spacing w:before="80" w:after="80"/>
            </w:pPr>
            <w:r>
              <w:rPr>
                <w:color w:val="24292F"/>
                <w:sz w:val="19"/>
              </w:rPr>
              <w:t>Behave in a certain manner</w:t>
            </w:r>
          </w:p>
        </w:tc>
        <w:tc>
          <w:tcPr>
            <w:tcW w:type="dxa" w:w="2880"/>
            <w:shd w:fill="FFFFFF"/>
            <w:vAlign w:val="center"/>
          </w:tcPr>
          <w:p>
            <w:pPr>
              <w:spacing w:before="80" w:after="80"/>
            </w:pPr>
            <w:r>
              <w:rPr>
                <w:i/>
                <w:sz w:val="17"/>
              </w:rPr>
              <w:t xml:space="preserve">In courtrooms, an impartial judge evaluates testimony with candor, refusing to deviate from statutory mandates, showing no unseemly bias, refusing to be noncommittal, adhering to each constitutional precept, refusing to let public ethics degenerate, and possessing impeccable legal integrity, ready to </w:t>
            </w:r>
            <w:r>
              <w:rPr>
                <w:b/>
                <w:i/>
                <w:color w:val="0969DA"/>
                <w:sz w:val="17"/>
              </w:rPr>
              <w:t>deport</w:t>
            </w:r>
            <w:r>
              <w:rPr>
                <w:i/>
                <w:sz w:val="17"/>
              </w:rPr>
              <w:t xml:space="preserve"> foreign subversives.</w:t>
            </w:r>
          </w:p>
        </w:tc>
        <w:tc>
          <w:tcPr>
            <w:tcW w:type="dxa" w:w="1440"/>
            <w:shd w:fill="FFFFFF"/>
            <w:vAlign w:val="center"/>
          </w:tcPr>
          <w:p>
            <w:pPr>
              <w:spacing w:before="80" w:after="80"/>
              <w:jc w:val="center"/>
            </w:pPr>
            <w:hyperlink w:anchor="text_deport" w:tooltip="Return to Passage">
              <w:r>
                <w:rPr>
                  <w:color w:val="0969DA"/>
                  <w:u w:val="single"/>
                </w:rPr>
                <w:t>↩ Return</w:t>
              </w:r>
            </w:hyperlink>
          </w:p>
        </w:tc>
      </w:tr>
      <w:tr>
        <w:tc>
          <w:tcPr>
            <w:tcW w:type="dxa" w:w="1872"/>
            <w:shd w:fill="F6F8FA"/>
            <w:vAlign w:val="center"/>
          </w:tcPr>
          <w:p>
            <w:pPr>
              <w:spacing w:before="80" w:after="80"/>
            </w:pPr>
            <w:bookmarkStart w:id="2003" w:name="vocab_deviate"/>
            <w:r>
              <w:rPr>
                <w:b/>
                <w:color w:val="0969DA"/>
                <w:sz w:val="20"/>
              </w:rPr>
              <w:t>deviate</w:t>
            </w:r>
            <w:bookmarkEnd w:id="2003"/>
          </w:p>
        </w:tc>
        <w:tc>
          <w:tcPr>
            <w:tcW w:type="dxa" w:w="3168"/>
            <w:shd w:fill="F6F8FA"/>
            <w:vAlign w:val="center"/>
          </w:tcPr>
          <w:p>
            <w:pPr>
              <w:spacing w:before="80" w:after="80"/>
            </w:pPr>
            <w:r>
              <w:rPr>
                <w:color w:val="24292F"/>
                <w:sz w:val="19"/>
              </w:rPr>
              <w:t>A person whose behavior deviates from what is acceptable especially in sexual behavior</w:t>
            </w:r>
          </w:p>
        </w:tc>
        <w:tc>
          <w:tcPr>
            <w:tcW w:type="dxa" w:w="2880"/>
            <w:shd w:fill="F6F8FA"/>
            <w:vAlign w:val="center"/>
          </w:tcPr>
          <w:p>
            <w:pPr>
              <w:spacing w:before="80" w:after="80"/>
            </w:pPr>
            <w:r>
              <w:rPr>
                <w:i/>
                <w:sz w:val="17"/>
              </w:rPr>
              <w:t xml:space="preserve">In courtrooms, an impartial judge evaluates testimony with candor, refusing to </w:t>
            </w:r>
            <w:r>
              <w:rPr>
                <w:b/>
                <w:i/>
                <w:color w:val="0969DA"/>
                <w:sz w:val="17"/>
              </w:rPr>
              <w:t>deviate</w:t>
            </w:r>
            <w:r>
              <w:rPr>
                <w:i/>
                <w:sz w:val="17"/>
              </w:rPr>
              <w:t xml:space="preserve"> from statutory mandates, showing no unseemly bias, refusing to be noncommittal, adhering to each constitutional precept, refusing to let public ethics degenerate, and possessing impeccable legal integrity, ready to deport foreign subversives.</w:t>
            </w:r>
          </w:p>
        </w:tc>
        <w:tc>
          <w:tcPr>
            <w:tcW w:type="dxa" w:w="1440"/>
            <w:shd w:fill="F6F8FA"/>
            <w:vAlign w:val="center"/>
          </w:tcPr>
          <w:p>
            <w:pPr>
              <w:spacing w:before="80" w:after="80"/>
              <w:jc w:val="center"/>
            </w:pPr>
            <w:hyperlink w:anchor="text_deviate" w:tooltip="Return to Passage">
              <w:r>
                <w:rPr>
                  <w:color w:val="0969DA"/>
                  <w:u w:val="single"/>
                </w:rPr>
                <w:t>↩ Return</w:t>
              </w:r>
            </w:hyperlink>
          </w:p>
        </w:tc>
      </w:tr>
      <w:tr>
        <w:tc>
          <w:tcPr>
            <w:tcW w:type="dxa" w:w="1872"/>
            <w:shd w:fill="FFFFFF"/>
            <w:vAlign w:val="center"/>
          </w:tcPr>
          <w:p>
            <w:pPr>
              <w:spacing w:before="80" w:after="80"/>
            </w:pPr>
            <w:bookmarkStart w:id="2002" w:name="vocab_devious"/>
            <w:r>
              <w:rPr>
                <w:b/>
                <w:color w:val="0969DA"/>
                <w:sz w:val="20"/>
              </w:rPr>
              <w:t>devious</w:t>
            </w:r>
            <w:bookmarkEnd w:id="2002"/>
          </w:p>
        </w:tc>
        <w:tc>
          <w:tcPr>
            <w:tcW w:type="dxa" w:w="3168"/>
            <w:shd w:fill="FFFFFF"/>
            <w:vAlign w:val="center"/>
          </w:tcPr>
          <w:p>
            <w:pPr>
              <w:spacing w:before="80" w:after="80"/>
            </w:pPr>
            <w:r>
              <w:rPr>
                <w:color w:val="24292F"/>
                <w:sz w:val="19"/>
              </w:rPr>
              <w:t>Indirect in departing from the accepted or proper way; misleading</w:t>
            </w:r>
          </w:p>
        </w:tc>
        <w:tc>
          <w:tcPr>
            <w:tcW w:type="dxa" w:w="2880"/>
            <w:shd w:fill="FFFFFF"/>
            <w:vAlign w:val="center"/>
          </w:tcPr>
          <w:p>
            <w:pPr>
              <w:spacing w:before="80" w:after="80"/>
            </w:pPr>
            <w:r>
              <w:rPr>
                <w:i/>
                <w:sz w:val="17"/>
              </w:rPr>
              <w:t xml:space="preserve">In public administration, each official must present a valid credential, avoiding being remiss in duties, and observing every statutory nicety, avoiding any </w:t>
            </w:r>
            <w:r>
              <w:rPr>
                <w:b/>
                <w:i/>
                <w:color w:val="0969DA"/>
                <w:sz w:val="17"/>
              </w:rPr>
              <w:t>devious</w:t>
            </w:r>
            <w:r>
              <w:rPr>
                <w:i/>
                <w:sz w:val="17"/>
              </w:rPr>
              <w:t xml:space="preserve"> loophole that could create inequity in public procurement.</w:t>
            </w:r>
          </w:p>
        </w:tc>
        <w:tc>
          <w:tcPr>
            <w:tcW w:type="dxa" w:w="1440"/>
            <w:shd w:fill="FFFFFF"/>
            <w:vAlign w:val="center"/>
          </w:tcPr>
          <w:p>
            <w:pPr>
              <w:spacing w:before="80" w:after="80"/>
              <w:jc w:val="center"/>
            </w:pPr>
            <w:hyperlink w:anchor="text_devious" w:tooltip="Return to Passage">
              <w:r>
                <w:rPr>
                  <w:color w:val="0969DA"/>
                  <w:u w:val="single"/>
                </w:rPr>
                <w:t>↩ Return</w:t>
              </w:r>
            </w:hyperlink>
          </w:p>
        </w:tc>
      </w:tr>
      <w:tr>
        <w:tc>
          <w:tcPr>
            <w:tcW w:type="dxa" w:w="1872"/>
            <w:shd w:fill="F6F8FA"/>
            <w:vAlign w:val="center"/>
          </w:tcPr>
          <w:p>
            <w:pPr>
              <w:spacing w:before="80" w:after="80"/>
            </w:pPr>
            <w:bookmarkStart w:id="2041" w:name="vocab_equitable"/>
            <w:r>
              <w:rPr>
                <w:b/>
                <w:color w:val="0969DA"/>
                <w:sz w:val="20"/>
              </w:rPr>
              <w:t>equitable</w:t>
            </w:r>
            <w:bookmarkEnd w:id="2041"/>
          </w:p>
        </w:tc>
        <w:tc>
          <w:tcPr>
            <w:tcW w:type="dxa" w:w="3168"/>
            <w:shd w:fill="F6F8FA"/>
            <w:vAlign w:val="center"/>
          </w:tcPr>
          <w:p>
            <w:pPr>
              <w:spacing w:before="80" w:after="80"/>
            </w:pPr>
            <w:r>
              <w:rPr>
                <w:color w:val="24292F"/>
                <w:sz w:val="19"/>
              </w:rPr>
              <w:t>Fair to all parties as dictated by reason and conscience</w:t>
            </w:r>
          </w:p>
        </w:tc>
        <w:tc>
          <w:tcPr>
            <w:tcW w:type="dxa" w:w="2880"/>
            <w:shd w:fill="F6F8FA"/>
            <w:vAlign w:val="center"/>
          </w:tcPr>
          <w:p>
            <w:pPr>
              <w:spacing w:before="80" w:after="80"/>
            </w:pPr>
            <w:r>
              <w:rPr>
                <w:i/>
                <w:sz w:val="17"/>
              </w:rPr>
              <w:t xml:space="preserve">Citizens expect every public official to abide by the highest standards of decorum and propriety, ensuring that government decisions are guided by </w:t>
            </w:r>
            <w:r>
              <w:rPr>
                <w:b/>
                <w:i/>
                <w:color w:val="0969DA"/>
                <w:sz w:val="17"/>
              </w:rPr>
              <w:t>equitable</w:t>
            </w:r>
            <w:r>
              <w:rPr>
                <w:i/>
                <w:sz w:val="17"/>
              </w:rPr>
              <w:t xml:space="preserve"> principles rather than corrupt personal expediency.</w:t>
            </w:r>
          </w:p>
        </w:tc>
        <w:tc>
          <w:tcPr>
            <w:tcW w:type="dxa" w:w="1440"/>
            <w:shd w:fill="F6F8FA"/>
            <w:vAlign w:val="center"/>
          </w:tcPr>
          <w:p>
            <w:pPr>
              <w:spacing w:before="80" w:after="80"/>
              <w:jc w:val="center"/>
            </w:pPr>
            <w:hyperlink w:anchor="text_equitable" w:tooltip="Return to Passage">
              <w:r>
                <w:rPr>
                  <w:color w:val="0969DA"/>
                  <w:u w:val="single"/>
                </w:rPr>
                <w:t>↩ Return</w:t>
              </w:r>
            </w:hyperlink>
          </w:p>
        </w:tc>
      </w:tr>
      <w:tr>
        <w:tc>
          <w:tcPr>
            <w:tcW w:type="dxa" w:w="1872"/>
            <w:shd w:fill="FFFFFF"/>
            <w:vAlign w:val="center"/>
          </w:tcPr>
          <w:p>
            <w:pPr>
              <w:spacing w:before="80" w:after="80"/>
            </w:pPr>
            <w:bookmarkStart w:id="2021" w:name="vocab_errant"/>
            <w:r>
              <w:rPr>
                <w:b/>
                <w:color w:val="0969DA"/>
                <w:sz w:val="20"/>
              </w:rPr>
              <w:t>errant</w:t>
            </w:r>
            <w:bookmarkEnd w:id="2021"/>
          </w:p>
        </w:tc>
        <w:tc>
          <w:tcPr>
            <w:tcW w:type="dxa" w:w="3168"/>
            <w:shd w:fill="FFFFFF"/>
            <w:vAlign w:val="center"/>
          </w:tcPr>
          <w:p>
            <w:pPr>
              <w:spacing w:before="80" w:after="80"/>
            </w:pPr>
            <w:r>
              <w:rPr>
                <w:color w:val="24292F"/>
                <w:sz w:val="19"/>
              </w:rPr>
              <w:t>Straying from the right course or from accepted standards</w:t>
            </w:r>
          </w:p>
        </w:tc>
        <w:tc>
          <w:tcPr>
            <w:tcW w:type="dxa" w:w="2880"/>
            <w:shd w:fill="FFFFFF"/>
            <w:vAlign w:val="center"/>
          </w:tcPr>
          <w:p>
            <w:pPr>
              <w:spacing w:before="80" w:after="80"/>
            </w:pPr>
            <w:r>
              <w:rPr>
                <w:i/>
                <w:sz w:val="17"/>
              </w:rPr>
              <w:t xml:space="preserve">If an </w:t>
            </w:r>
            <w:r>
              <w:rPr>
                <w:b/>
                <w:i/>
                <w:color w:val="0969DA"/>
                <w:sz w:val="17"/>
              </w:rPr>
              <w:t>errant</w:t>
            </w:r>
            <w:r>
              <w:rPr>
                <w:i/>
                <w:sz w:val="17"/>
              </w:rPr>
              <w:t xml:space="preserve"> lawmaker attempts to infringe upon civil liberties or deign to lecture voters from an attitude of moral superiority, civil society responds with fierce accountability.</w:t>
            </w:r>
          </w:p>
        </w:tc>
        <w:tc>
          <w:tcPr>
            <w:tcW w:type="dxa" w:w="1440"/>
            <w:shd w:fill="FFFFFF"/>
            <w:vAlign w:val="center"/>
          </w:tcPr>
          <w:p>
            <w:pPr>
              <w:spacing w:before="80" w:after="80"/>
              <w:jc w:val="center"/>
            </w:pPr>
            <w:hyperlink w:anchor="text_errant" w:tooltip="Return to Passage">
              <w:r>
                <w:rPr>
                  <w:color w:val="0969DA"/>
                  <w:u w:val="single"/>
                </w:rPr>
                <w:t>↩ Return</w:t>
              </w:r>
            </w:hyperlink>
          </w:p>
        </w:tc>
      </w:tr>
      <w:tr>
        <w:tc>
          <w:tcPr>
            <w:tcW w:type="dxa" w:w="1872"/>
            <w:shd w:fill="F6F8FA"/>
            <w:vAlign w:val="center"/>
          </w:tcPr>
          <w:p>
            <w:pPr>
              <w:spacing w:before="80" w:after="80"/>
            </w:pPr>
            <w:bookmarkStart w:id="2033" w:name="vocab_expediency"/>
            <w:r>
              <w:rPr>
                <w:b/>
                <w:color w:val="0969DA"/>
                <w:sz w:val="20"/>
              </w:rPr>
              <w:t>expediency</w:t>
            </w:r>
            <w:bookmarkEnd w:id="2033"/>
          </w:p>
        </w:tc>
        <w:tc>
          <w:tcPr>
            <w:tcW w:type="dxa" w:w="3168"/>
            <w:shd w:fill="F6F8FA"/>
            <w:vAlign w:val="center"/>
          </w:tcPr>
          <w:p>
            <w:pPr>
              <w:spacing w:before="80" w:after="80"/>
            </w:pPr>
            <w:r>
              <w:rPr>
                <w:color w:val="24292F"/>
                <w:sz w:val="19"/>
              </w:rPr>
              <w:t>The quality of being suited to the end in view</w:t>
            </w:r>
          </w:p>
        </w:tc>
        <w:tc>
          <w:tcPr>
            <w:tcW w:type="dxa" w:w="2880"/>
            <w:shd w:fill="F6F8FA"/>
            <w:vAlign w:val="center"/>
          </w:tcPr>
          <w:p>
            <w:pPr>
              <w:spacing w:before="80" w:after="80"/>
            </w:pPr>
            <w:r>
              <w:rPr>
                <w:i/>
                <w:sz w:val="17"/>
              </w:rPr>
              <w:t xml:space="preserve">Citizens expect every public official to abide by the highest standards of decorum and propriety, ensuring that government decisions are guided by equitable principles rather than corrupt personal </w:t>
            </w:r>
            <w:r>
              <w:rPr>
                <w:b/>
                <w:i/>
                <w:color w:val="0969DA"/>
                <w:sz w:val="17"/>
              </w:rPr>
              <w:t>expediency</w:t>
            </w:r>
            <w:r>
              <w:rPr>
                <w:i/>
                <w:sz w:val="17"/>
              </w:rPr>
              <w:t>.</w:t>
            </w:r>
          </w:p>
        </w:tc>
        <w:tc>
          <w:tcPr>
            <w:tcW w:type="dxa" w:w="1440"/>
            <w:shd w:fill="F6F8FA"/>
            <w:vAlign w:val="center"/>
          </w:tcPr>
          <w:p>
            <w:pPr>
              <w:spacing w:before="80" w:after="80"/>
              <w:jc w:val="center"/>
            </w:pPr>
            <w:hyperlink w:anchor="text_expediency" w:tooltip="Return to Passage">
              <w:r>
                <w:rPr>
                  <w:color w:val="0969DA"/>
                  <w:u w:val="single"/>
                </w:rPr>
                <w:t>↩ Return</w:t>
              </w:r>
            </w:hyperlink>
          </w:p>
        </w:tc>
      </w:tr>
      <w:tr>
        <w:tc>
          <w:tcPr>
            <w:tcW w:type="dxa" w:w="1872"/>
            <w:shd w:fill="FFFFFF"/>
            <w:vAlign w:val="center"/>
          </w:tcPr>
          <w:p>
            <w:pPr>
              <w:spacing w:before="80" w:after="80"/>
            </w:pPr>
            <w:bookmarkStart w:id="2023" w:name="vocab_impartial"/>
            <w:r>
              <w:rPr>
                <w:b/>
                <w:color w:val="0969DA"/>
                <w:sz w:val="20"/>
              </w:rPr>
              <w:t>impartial</w:t>
            </w:r>
            <w:bookmarkEnd w:id="2023"/>
          </w:p>
        </w:tc>
        <w:tc>
          <w:tcPr>
            <w:tcW w:type="dxa" w:w="3168"/>
            <w:shd w:fill="FFFFFF"/>
            <w:vAlign w:val="center"/>
          </w:tcPr>
          <w:p>
            <w:pPr>
              <w:spacing w:before="80" w:after="80"/>
            </w:pPr>
            <w:r>
              <w:rPr>
                <w:color w:val="24292F"/>
                <w:sz w:val="19"/>
              </w:rPr>
              <w:t>Showing lack of favoritism</w:t>
            </w:r>
          </w:p>
        </w:tc>
        <w:tc>
          <w:tcPr>
            <w:tcW w:type="dxa" w:w="2880"/>
            <w:shd w:fill="FFFFFF"/>
            <w:vAlign w:val="center"/>
          </w:tcPr>
          <w:p>
            <w:pPr>
              <w:spacing w:before="80" w:after="80"/>
            </w:pPr>
            <w:r>
              <w:rPr>
                <w:i/>
                <w:sz w:val="17"/>
              </w:rPr>
              <w:t xml:space="preserve">In courtrooms, an </w:t>
            </w:r>
            <w:r>
              <w:rPr>
                <w:b/>
                <w:i/>
                <w:color w:val="0969DA"/>
                <w:sz w:val="17"/>
              </w:rPr>
              <w:t>impartial</w:t>
            </w:r>
            <w:r>
              <w:rPr>
                <w:i/>
                <w:sz w:val="17"/>
              </w:rPr>
              <w:t xml:space="preserve"> judge evaluates testimony with candor, refusing to deviate from statutory mandates, showing no unseemly bias, refusing to be noncommittal, adhering to each constitutional precept, refusing to let public ethics degenerate, and possessing impeccable legal integrity, ready to deport foreign subversives.</w:t>
            </w:r>
          </w:p>
        </w:tc>
        <w:tc>
          <w:tcPr>
            <w:tcW w:type="dxa" w:w="1440"/>
            <w:shd w:fill="FFFFFF"/>
            <w:vAlign w:val="center"/>
          </w:tcPr>
          <w:p>
            <w:pPr>
              <w:spacing w:before="80" w:after="80"/>
              <w:jc w:val="center"/>
            </w:pPr>
            <w:hyperlink w:anchor="text_impartial" w:tooltip="Return to Passage">
              <w:r>
                <w:rPr>
                  <w:color w:val="0969DA"/>
                  <w:u w:val="single"/>
                </w:rPr>
                <w:t>↩ Return</w:t>
              </w:r>
            </w:hyperlink>
          </w:p>
        </w:tc>
      </w:tr>
      <w:tr>
        <w:tc>
          <w:tcPr>
            <w:tcW w:type="dxa" w:w="1872"/>
            <w:shd w:fill="F6F8FA"/>
            <w:vAlign w:val="center"/>
          </w:tcPr>
          <w:p>
            <w:pPr>
              <w:spacing w:before="80" w:after="80"/>
            </w:pPr>
            <w:bookmarkStart w:id="2024" w:name="vocab_impeach"/>
            <w:r>
              <w:rPr>
                <w:b/>
                <w:color w:val="0969DA"/>
                <w:sz w:val="20"/>
              </w:rPr>
              <w:t>impeach</w:t>
            </w:r>
            <w:bookmarkEnd w:id="2024"/>
          </w:p>
        </w:tc>
        <w:tc>
          <w:tcPr>
            <w:tcW w:type="dxa" w:w="3168"/>
            <w:shd w:fill="F6F8FA"/>
            <w:vAlign w:val="center"/>
          </w:tcPr>
          <w:p>
            <w:pPr>
              <w:spacing w:before="80" w:after="80"/>
            </w:pPr>
            <w:r>
              <w:rPr>
                <w:color w:val="24292F"/>
                <w:sz w:val="19"/>
              </w:rPr>
              <w:t>Challenge the honesty or veracity of</w:t>
            </w:r>
          </w:p>
        </w:tc>
        <w:tc>
          <w:tcPr>
            <w:tcW w:type="dxa" w:w="2880"/>
            <w:shd w:fill="F6F8FA"/>
            <w:vAlign w:val="center"/>
          </w:tcPr>
          <w:p>
            <w:pPr>
              <w:spacing w:before="80" w:after="80"/>
            </w:pPr>
            <w:r>
              <w:rPr>
                <w:i/>
                <w:sz w:val="17"/>
              </w:rPr>
              <w:t xml:space="preserve">When a public servant is suspected of negligence or misconduct, independent judicial bodies do not hesitate to </w:t>
            </w:r>
            <w:r>
              <w:rPr>
                <w:b/>
                <w:i/>
                <w:color w:val="0969DA"/>
                <w:sz w:val="17"/>
              </w:rPr>
              <w:t>impeach</w:t>
            </w:r>
            <w:r>
              <w:rPr>
                <w:i/>
                <w:sz w:val="17"/>
              </w:rPr>
              <w:t xml:space="preserve"> high-ranking officials or revoke their public mandate.</w:t>
            </w:r>
          </w:p>
        </w:tc>
        <w:tc>
          <w:tcPr>
            <w:tcW w:type="dxa" w:w="1440"/>
            <w:shd w:fill="F6F8FA"/>
            <w:vAlign w:val="center"/>
          </w:tcPr>
          <w:p>
            <w:pPr>
              <w:spacing w:before="80" w:after="80"/>
              <w:jc w:val="center"/>
            </w:pPr>
            <w:hyperlink w:anchor="text_impeach" w:tooltip="Return to Passage">
              <w:r>
                <w:rPr>
                  <w:color w:val="0969DA"/>
                  <w:u w:val="single"/>
                </w:rPr>
                <w:t>↩ Return</w:t>
              </w:r>
            </w:hyperlink>
          </w:p>
        </w:tc>
      </w:tr>
      <w:tr>
        <w:tc>
          <w:tcPr>
            <w:tcW w:type="dxa" w:w="1872"/>
            <w:shd w:fill="FFFFFF"/>
            <w:vAlign w:val="center"/>
          </w:tcPr>
          <w:p>
            <w:pPr>
              <w:spacing w:before="80" w:after="80"/>
            </w:pPr>
            <w:bookmarkStart w:id="2042" w:name="vocab_impeccable"/>
            <w:r>
              <w:rPr>
                <w:b/>
                <w:color w:val="0969DA"/>
                <w:sz w:val="20"/>
              </w:rPr>
              <w:t>impeccable</w:t>
            </w:r>
            <w:bookmarkEnd w:id="2042"/>
          </w:p>
        </w:tc>
        <w:tc>
          <w:tcPr>
            <w:tcW w:type="dxa" w:w="3168"/>
            <w:shd w:fill="FFFFFF"/>
            <w:vAlign w:val="center"/>
          </w:tcPr>
          <w:p>
            <w:pPr>
              <w:spacing w:before="80" w:after="80"/>
            </w:pPr>
            <w:r>
              <w:rPr>
                <w:color w:val="24292F"/>
                <w:sz w:val="19"/>
              </w:rPr>
              <w:t>Without fault or error</w:t>
            </w:r>
          </w:p>
        </w:tc>
        <w:tc>
          <w:tcPr>
            <w:tcW w:type="dxa" w:w="2880"/>
            <w:shd w:fill="FFFFFF"/>
            <w:vAlign w:val="center"/>
          </w:tcPr>
          <w:p>
            <w:pPr>
              <w:spacing w:before="80" w:after="80"/>
            </w:pPr>
            <w:r>
              <w:rPr>
                <w:i/>
                <w:sz w:val="17"/>
              </w:rPr>
              <w:t xml:space="preserve">In courtrooms, an impartial judge evaluates testimony with candor, refusing to deviate from statutory mandates, showing no unseemly bias, refusing to be noncommittal, adhering to each constitutional precept, refusing to let public ethics degenerate, and possessing </w:t>
            </w:r>
            <w:r>
              <w:rPr>
                <w:b/>
                <w:i/>
                <w:color w:val="0969DA"/>
                <w:sz w:val="17"/>
              </w:rPr>
              <w:t>impeccable</w:t>
            </w:r>
            <w:r>
              <w:rPr>
                <w:i/>
                <w:sz w:val="17"/>
              </w:rPr>
              <w:t xml:space="preserve"> legal integrity, ready to deport foreign subversives.</w:t>
            </w:r>
          </w:p>
        </w:tc>
        <w:tc>
          <w:tcPr>
            <w:tcW w:type="dxa" w:w="1440"/>
            <w:shd w:fill="FFFFFF"/>
            <w:vAlign w:val="center"/>
          </w:tcPr>
          <w:p>
            <w:pPr>
              <w:spacing w:before="80" w:after="80"/>
              <w:jc w:val="center"/>
            </w:pPr>
            <w:hyperlink w:anchor="text_impeccable" w:tooltip="Return to Passage">
              <w:r>
                <w:rPr>
                  <w:color w:val="0969DA"/>
                  <w:u w:val="single"/>
                </w:rPr>
                <w:t>↩ Return</w:t>
              </w:r>
            </w:hyperlink>
          </w:p>
        </w:tc>
      </w:tr>
      <w:tr>
        <w:tc>
          <w:tcPr>
            <w:tcW w:type="dxa" w:w="1872"/>
            <w:shd w:fill="F6F8FA"/>
            <w:vAlign w:val="center"/>
          </w:tcPr>
          <w:p>
            <w:pPr>
              <w:spacing w:before="80" w:after="80"/>
            </w:pPr>
            <w:bookmarkStart w:id="2028" w:name="vocab_impudence"/>
            <w:r>
              <w:rPr>
                <w:b/>
                <w:color w:val="0969DA"/>
                <w:sz w:val="20"/>
              </w:rPr>
              <w:t>impudence</w:t>
            </w:r>
            <w:bookmarkEnd w:id="2028"/>
          </w:p>
        </w:tc>
        <w:tc>
          <w:tcPr>
            <w:tcW w:type="dxa" w:w="3168"/>
            <w:shd w:fill="F6F8FA"/>
            <w:vAlign w:val="center"/>
          </w:tcPr>
          <w:p>
            <w:pPr>
              <w:spacing w:before="80" w:after="80"/>
            </w:pPr>
            <w:r>
              <w:rPr>
                <w:color w:val="24292F"/>
                <w:sz w:val="19"/>
              </w:rPr>
              <w:t>An impudent statement</w:t>
            </w:r>
          </w:p>
        </w:tc>
        <w:tc>
          <w:tcPr>
            <w:tcW w:type="dxa" w:w="2880"/>
            <w:shd w:fill="F6F8FA"/>
            <w:vAlign w:val="center"/>
          </w:tcPr>
          <w:p>
            <w:pPr>
              <w:spacing w:before="80" w:after="80"/>
            </w:pPr>
            <w:r>
              <w:rPr>
                <w:i/>
                <w:sz w:val="17"/>
              </w:rPr>
              <w:t xml:space="preserve">Independent journalism acts as an irreproachable guardian of truth, scrutinizing government policy with stringent care and refusing to tolerate the </w:t>
            </w:r>
            <w:r>
              <w:rPr>
                <w:b/>
                <w:i/>
                <w:color w:val="0969DA"/>
                <w:sz w:val="17"/>
              </w:rPr>
              <w:t>impudence</w:t>
            </w:r>
            <w:r>
              <w:rPr>
                <w:i/>
                <w:sz w:val="17"/>
              </w:rPr>
              <w:t xml:space="preserve"> of arrogant bureaucrats.</w:t>
            </w:r>
          </w:p>
        </w:tc>
        <w:tc>
          <w:tcPr>
            <w:tcW w:type="dxa" w:w="1440"/>
            <w:shd w:fill="F6F8FA"/>
            <w:vAlign w:val="center"/>
          </w:tcPr>
          <w:p>
            <w:pPr>
              <w:spacing w:before="80" w:after="80"/>
              <w:jc w:val="center"/>
            </w:pPr>
            <w:hyperlink w:anchor="text_impudence" w:tooltip="Return to Passage">
              <w:r>
                <w:rPr>
                  <w:color w:val="0969DA"/>
                  <w:u w:val="single"/>
                </w:rPr>
                <w:t>↩ Return</w:t>
              </w:r>
            </w:hyperlink>
          </w:p>
        </w:tc>
      </w:tr>
      <w:tr>
        <w:tc>
          <w:tcPr>
            <w:tcW w:type="dxa" w:w="1872"/>
            <w:shd w:fill="FFFFFF"/>
            <w:vAlign w:val="center"/>
          </w:tcPr>
          <w:p>
            <w:pPr>
              <w:spacing w:before="80" w:after="80"/>
            </w:pPr>
            <w:bookmarkStart w:id="2018" w:name="vocab_indiscriminate"/>
            <w:r>
              <w:rPr>
                <w:b/>
                <w:color w:val="0969DA"/>
                <w:sz w:val="20"/>
              </w:rPr>
              <w:t>indiscriminate</w:t>
            </w:r>
            <w:bookmarkEnd w:id="2018"/>
          </w:p>
        </w:tc>
        <w:tc>
          <w:tcPr>
            <w:tcW w:type="dxa" w:w="3168"/>
            <w:shd w:fill="FFFFFF"/>
            <w:vAlign w:val="center"/>
          </w:tcPr>
          <w:p>
            <w:pPr>
              <w:spacing w:before="80" w:after="80"/>
            </w:pPr>
            <w:r>
              <w:rPr>
                <w:color w:val="24292F"/>
                <w:sz w:val="19"/>
              </w:rPr>
              <w:t>Failing to make or recognize distinctions</w:t>
            </w:r>
          </w:p>
        </w:tc>
        <w:tc>
          <w:tcPr>
            <w:tcW w:type="dxa" w:w="2880"/>
            <w:shd w:fill="FFFFFF"/>
            <w:vAlign w:val="center"/>
          </w:tcPr>
          <w:p>
            <w:pPr>
              <w:spacing w:before="80" w:after="80"/>
            </w:pPr>
            <w:r>
              <w:rPr>
                <w:i/>
                <w:sz w:val="17"/>
              </w:rPr>
              <w:t xml:space="preserve">Society rejects both the intolerant dogmatism of political extremists and the </w:t>
            </w:r>
            <w:r>
              <w:rPr>
                <w:b/>
                <w:i/>
                <w:color w:val="0969DA"/>
                <w:sz w:val="17"/>
              </w:rPr>
              <w:t>indiscriminate</w:t>
            </w:r>
            <w:r>
              <w:rPr>
                <w:i/>
                <w:sz w:val="17"/>
              </w:rPr>
              <w:t xml:space="preserve"> cynicism of those who mock public service.</w:t>
            </w:r>
          </w:p>
        </w:tc>
        <w:tc>
          <w:tcPr>
            <w:tcW w:type="dxa" w:w="1440"/>
            <w:shd w:fill="FFFFFF"/>
            <w:vAlign w:val="center"/>
          </w:tcPr>
          <w:p>
            <w:pPr>
              <w:spacing w:before="80" w:after="80"/>
              <w:jc w:val="center"/>
            </w:pPr>
            <w:hyperlink w:anchor="text_indiscriminate" w:tooltip="Return to Passage">
              <w:r>
                <w:rPr>
                  <w:color w:val="0969DA"/>
                  <w:u w:val="single"/>
                </w:rPr>
                <w:t>↩ Return</w:t>
              </w:r>
            </w:hyperlink>
          </w:p>
        </w:tc>
      </w:tr>
      <w:tr>
        <w:tc>
          <w:tcPr>
            <w:tcW w:type="dxa" w:w="1872"/>
            <w:shd w:fill="F6F8FA"/>
            <w:vAlign w:val="center"/>
          </w:tcPr>
          <w:p>
            <w:pPr>
              <w:spacing w:before="80" w:after="80"/>
            </w:pPr>
            <w:bookmarkStart w:id="2001" w:name="vocab_inequity"/>
            <w:r>
              <w:rPr>
                <w:b/>
                <w:color w:val="0969DA"/>
                <w:sz w:val="20"/>
              </w:rPr>
              <w:t>inequity</w:t>
            </w:r>
            <w:bookmarkEnd w:id="2001"/>
          </w:p>
        </w:tc>
        <w:tc>
          <w:tcPr>
            <w:tcW w:type="dxa" w:w="3168"/>
            <w:shd w:fill="F6F8FA"/>
            <w:vAlign w:val="center"/>
          </w:tcPr>
          <w:p>
            <w:pPr>
              <w:spacing w:before="80" w:after="80"/>
            </w:pPr>
            <w:r>
              <w:rPr>
                <w:color w:val="24292F"/>
                <w:sz w:val="19"/>
              </w:rPr>
              <w:t>Injustice by virtue of not conforming with rules or standards</w:t>
            </w:r>
          </w:p>
        </w:tc>
        <w:tc>
          <w:tcPr>
            <w:tcW w:type="dxa" w:w="2880"/>
            <w:shd w:fill="F6F8FA"/>
            <w:vAlign w:val="center"/>
          </w:tcPr>
          <w:p>
            <w:pPr>
              <w:spacing w:before="80" w:after="80"/>
            </w:pPr>
            <w:r>
              <w:rPr>
                <w:i/>
                <w:sz w:val="17"/>
              </w:rPr>
              <w:t xml:space="preserve">In public administration, each official must present a valid credential, avoiding being remiss in duties, and observing every statutory nicety, avoiding any devious loophole that could create </w:t>
            </w:r>
            <w:r>
              <w:rPr>
                <w:b/>
                <w:i/>
                <w:color w:val="0969DA"/>
                <w:sz w:val="17"/>
              </w:rPr>
              <w:t>inequity</w:t>
            </w:r>
            <w:r>
              <w:rPr>
                <w:i/>
                <w:sz w:val="17"/>
              </w:rPr>
              <w:t xml:space="preserve"> in public procurement.</w:t>
            </w:r>
          </w:p>
        </w:tc>
        <w:tc>
          <w:tcPr>
            <w:tcW w:type="dxa" w:w="1440"/>
            <w:shd w:fill="F6F8FA"/>
            <w:vAlign w:val="center"/>
          </w:tcPr>
          <w:p>
            <w:pPr>
              <w:spacing w:before="80" w:after="80"/>
              <w:jc w:val="center"/>
            </w:pPr>
            <w:hyperlink w:anchor="text_inequity" w:tooltip="Return to Passage">
              <w:r>
                <w:rPr>
                  <w:color w:val="0969DA"/>
                  <w:u w:val="single"/>
                </w:rPr>
                <w:t>↩ Return</w:t>
              </w:r>
            </w:hyperlink>
          </w:p>
        </w:tc>
      </w:tr>
      <w:tr>
        <w:tc>
          <w:tcPr>
            <w:tcW w:type="dxa" w:w="1872"/>
            <w:shd w:fill="FFFFFF"/>
            <w:vAlign w:val="center"/>
          </w:tcPr>
          <w:p>
            <w:pPr>
              <w:spacing w:before="80" w:after="80"/>
            </w:pPr>
            <w:bookmarkStart w:id="2031" w:name="vocab_infringe"/>
            <w:r>
              <w:rPr>
                <w:b/>
                <w:color w:val="0969DA"/>
                <w:sz w:val="20"/>
              </w:rPr>
              <w:t>infringe</w:t>
            </w:r>
            <w:bookmarkEnd w:id="2031"/>
          </w:p>
        </w:tc>
        <w:tc>
          <w:tcPr>
            <w:tcW w:type="dxa" w:w="3168"/>
            <w:shd w:fill="FFFFFF"/>
            <w:vAlign w:val="center"/>
          </w:tcPr>
          <w:p>
            <w:pPr>
              <w:spacing w:before="80" w:after="80"/>
            </w:pPr>
            <w:r>
              <w:rPr>
                <w:color w:val="24292F"/>
                <w:sz w:val="19"/>
              </w:rPr>
              <w:t>Go against, as of rules and laws</w:t>
            </w:r>
          </w:p>
        </w:tc>
        <w:tc>
          <w:tcPr>
            <w:tcW w:type="dxa" w:w="2880"/>
            <w:shd w:fill="FFFFFF"/>
            <w:vAlign w:val="center"/>
          </w:tcPr>
          <w:p>
            <w:pPr>
              <w:spacing w:before="80" w:after="80"/>
            </w:pPr>
            <w:r>
              <w:rPr>
                <w:i/>
                <w:sz w:val="17"/>
              </w:rPr>
              <w:t xml:space="preserve">If an errant lawmaker attempts to </w:t>
            </w:r>
            <w:r>
              <w:rPr>
                <w:b/>
                <w:i/>
                <w:color w:val="0969DA"/>
                <w:sz w:val="17"/>
              </w:rPr>
              <w:t>infringe</w:t>
            </w:r>
            <w:r>
              <w:rPr>
                <w:i/>
                <w:sz w:val="17"/>
              </w:rPr>
              <w:t xml:space="preserve"> upon civil liberties or deign to lecture voters from an attitude of moral superiority, civil society responds with fierce accountability.</w:t>
            </w:r>
          </w:p>
        </w:tc>
        <w:tc>
          <w:tcPr>
            <w:tcW w:type="dxa" w:w="1440"/>
            <w:shd w:fill="FFFFFF"/>
            <w:vAlign w:val="center"/>
          </w:tcPr>
          <w:p>
            <w:pPr>
              <w:spacing w:before="80" w:after="80"/>
              <w:jc w:val="center"/>
            </w:pPr>
            <w:hyperlink w:anchor="text_infringe" w:tooltip="Return to Passage">
              <w:r>
                <w:rPr>
                  <w:color w:val="0969DA"/>
                  <w:u w:val="single"/>
                </w:rPr>
                <w:t>↩ Return</w:t>
              </w:r>
            </w:hyperlink>
          </w:p>
        </w:tc>
      </w:tr>
      <w:tr>
        <w:tc>
          <w:tcPr>
            <w:tcW w:type="dxa" w:w="1872"/>
            <w:shd w:fill="F6F8FA"/>
            <w:vAlign w:val="center"/>
          </w:tcPr>
          <w:p>
            <w:pPr>
              <w:spacing w:before="80" w:after="80"/>
            </w:pPr>
            <w:bookmarkStart w:id="2037" w:name="vocab_intolerant"/>
            <w:r>
              <w:rPr>
                <w:b/>
                <w:color w:val="0969DA"/>
                <w:sz w:val="20"/>
              </w:rPr>
              <w:t>intolerant</w:t>
            </w:r>
            <w:bookmarkEnd w:id="2037"/>
          </w:p>
        </w:tc>
        <w:tc>
          <w:tcPr>
            <w:tcW w:type="dxa" w:w="3168"/>
            <w:shd w:fill="F6F8FA"/>
            <w:vAlign w:val="center"/>
          </w:tcPr>
          <w:p>
            <w:pPr>
              <w:spacing w:before="80" w:after="80"/>
            </w:pPr>
            <w:r>
              <w:rPr>
                <w:color w:val="24292F"/>
                <w:sz w:val="19"/>
              </w:rPr>
              <w:t>Unwilling to tolerate difference of opinion</w:t>
            </w:r>
          </w:p>
        </w:tc>
        <w:tc>
          <w:tcPr>
            <w:tcW w:type="dxa" w:w="2880"/>
            <w:shd w:fill="F6F8FA"/>
            <w:vAlign w:val="center"/>
          </w:tcPr>
          <w:p>
            <w:pPr>
              <w:spacing w:before="80" w:after="80"/>
            </w:pPr>
            <w:r>
              <w:rPr>
                <w:i/>
                <w:sz w:val="17"/>
              </w:rPr>
              <w:t xml:space="preserve">Society rejects both the </w:t>
            </w:r>
            <w:r>
              <w:rPr>
                <w:b/>
                <w:i/>
                <w:color w:val="0969DA"/>
                <w:sz w:val="17"/>
              </w:rPr>
              <w:t>intolerant</w:t>
            </w:r>
            <w:r>
              <w:rPr>
                <w:i/>
                <w:sz w:val="17"/>
              </w:rPr>
              <w:t xml:space="preserve"> dogmatism of political extremists and the indiscriminate cynicism of those who mock public service.</w:t>
            </w:r>
          </w:p>
        </w:tc>
        <w:tc>
          <w:tcPr>
            <w:tcW w:type="dxa" w:w="1440"/>
            <w:shd w:fill="F6F8FA"/>
            <w:vAlign w:val="center"/>
          </w:tcPr>
          <w:p>
            <w:pPr>
              <w:spacing w:before="80" w:after="80"/>
              <w:jc w:val="center"/>
            </w:pPr>
            <w:hyperlink w:anchor="text_intolerant" w:tooltip="Return to Passage">
              <w:r>
                <w:rPr>
                  <w:color w:val="0969DA"/>
                  <w:u w:val="single"/>
                </w:rPr>
                <w:t>↩ Return</w:t>
              </w:r>
            </w:hyperlink>
          </w:p>
        </w:tc>
      </w:tr>
      <w:tr>
        <w:tc>
          <w:tcPr>
            <w:tcW w:type="dxa" w:w="1872"/>
            <w:shd w:fill="FFFFFF"/>
            <w:vAlign w:val="center"/>
          </w:tcPr>
          <w:p>
            <w:pPr>
              <w:spacing w:before="80" w:after="80"/>
            </w:pPr>
            <w:bookmarkStart w:id="2043" w:name="vocab_irreproachable"/>
            <w:r>
              <w:rPr>
                <w:b/>
                <w:color w:val="0969DA"/>
                <w:sz w:val="20"/>
              </w:rPr>
              <w:t>irreproachable</w:t>
            </w:r>
            <w:bookmarkEnd w:id="2043"/>
          </w:p>
        </w:tc>
        <w:tc>
          <w:tcPr>
            <w:tcW w:type="dxa" w:w="3168"/>
            <w:shd w:fill="FFFFFF"/>
            <w:vAlign w:val="center"/>
          </w:tcPr>
          <w:p>
            <w:pPr>
              <w:spacing w:before="80" w:after="80"/>
            </w:pPr>
            <w:r>
              <w:rPr>
                <w:color w:val="24292F"/>
                <w:sz w:val="19"/>
              </w:rPr>
              <w:t>Free of guilt; not subject to blame</w:t>
            </w:r>
          </w:p>
        </w:tc>
        <w:tc>
          <w:tcPr>
            <w:tcW w:type="dxa" w:w="2880"/>
            <w:shd w:fill="FFFFFF"/>
            <w:vAlign w:val="center"/>
          </w:tcPr>
          <w:p>
            <w:pPr>
              <w:spacing w:before="80" w:after="80"/>
            </w:pPr>
            <w:r>
              <w:rPr>
                <w:i/>
                <w:sz w:val="17"/>
              </w:rPr>
              <w:t xml:space="preserve">Independent journalism acts as an </w:t>
            </w:r>
            <w:r>
              <w:rPr>
                <w:b/>
                <w:i/>
                <w:color w:val="0969DA"/>
                <w:sz w:val="17"/>
              </w:rPr>
              <w:t>irreproachable</w:t>
            </w:r>
            <w:r>
              <w:rPr>
                <w:i/>
                <w:sz w:val="17"/>
              </w:rPr>
              <w:t xml:space="preserve"> guardian of truth, scrutinizing government policy with stringent care and refusing to tolerate the impudence of arrogant bureaucrats.</w:t>
            </w:r>
          </w:p>
        </w:tc>
        <w:tc>
          <w:tcPr>
            <w:tcW w:type="dxa" w:w="1440"/>
            <w:shd w:fill="FFFFFF"/>
            <w:vAlign w:val="center"/>
          </w:tcPr>
          <w:p>
            <w:pPr>
              <w:spacing w:before="80" w:after="80"/>
              <w:jc w:val="center"/>
            </w:pPr>
            <w:hyperlink w:anchor="text_irreproachable" w:tooltip="Return to Passage">
              <w:r>
                <w:rPr>
                  <w:color w:val="0969DA"/>
                  <w:u w:val="single"/>
                </w:rPr>
                <w:t>↩ Return</w:t>
              </w:r>
            </w:hyperlink>
          </w:p>
        </w:tc>
      </w:tr>
      <w:tr>
        <w:tc>
          <w:tcPr>
            <w:tcW w:type="dxa" w:w="1872"/>
            <w:shd w:fill="F6F8FA"/>
            <w:vAlign w:val="center"/>
          </w:tcPr>
          <w:p>
            <w:pPr>
              <w:spacing w:before="80" w:after="80"/>
            </w:pPr>
            <w:bookmarkStart w:id="2011" w:name="vocab_leniency"/>
            <w:r>
              <w:rPr>
                <w:b/>
                <w:color w:val="0969DA"/>
                <w:sz w:val="20"/>
              </w:rPr>
              <w:t>leniency</w:t>
            </w:r>
            <w:bookmarkEnd w:id="2011"/>
          </w:p>
        </w:tc>
        <w:tc>
          <w:tcPr>
            <w:tcW w:type="dxa" w:w="3168"/>
            <w:shd w:fill="F6F8FA"/>
            <w:vAlign w:val="center"/>
          </w:tcPr>
          <w:p>
            <w:pPr>
              <w:spacing w:before="80" w:after="80"/>
            </w:pPr>
            <w:r>
              <w:rPr>
                <w:color w:val="24292F"/>
                <w:sz w:val="19"/>
              </w:rPr>
              <w:t>Mercifulness as a consequence of being lenient or tolerant</w:t>
            </w:r>
          </w:p>
        </w:tc>
        <w:tc>
          <w:tcPr>
            <w:tcW w:type="dxa" w:w="2880"/>
            <w:shd w:fill="F6F8FA"/>
            <w:vAlign w:val="center"/>
          </w:tcPr>
          <w:p>
            <w:pPr>
              <w:spacing w:before="80" w:after="80"/>
            </w:pPr>
            <w:r>
              <w:rPr>
                <w:i/>
                <w:sz w:val="17"/>
              </w:rPr>
              <w:t xml:space="preserve">An independent prosecutor will never renege on their constitutional duty, refusing to grant improper </w:t>
            </w:r>
            <w:r>
              <w:rPr>
                <w:b/>
                <w:i/>
                <w:color w:val="0969DA"/>
                <w:sz w:val="17"/>
              </w:rPr>
              <w:t>leniency</w:t>
            </w:r>
            <w:r>
              <w:rPr>
                <w:i/>
                <w:sz w:val="17"/>
              </w:rPr>
              <w:t xml:space="preserve"> to a convicted reprobate or condone administrative malfeasance.</w:t>
            </w:r>
          </w:p>
        </w:tc>
        <w:tc>
          <w:tcPr>
            <w:tcW w:type="dxa" w:w="1440"/>
            <w:shd w:fill="F6F8FA"/>
            <w:vAlign w:val="center"/>
          </w:tcPr>
          <w:p>
            <w:pPr>
              <w:spacing w:before="80" w:after="80"/>
              <w:jc w:val="center"/>
            </w:pPr>
            <w:hyperlink w:anchor="text_leniency" w:tooltip="Return to Passage">
              <w:r>
                <w:rPr>
                  <w:color w:val="0969DA"/>
                  <w:u w:val="single"/>
                </w:rPr>
                <w:t>↩ Return</w:t>
              </w:r>
            </w:hyperlink>
          </w:p>
        </w:tc>
      </w:tr>
      <w:tr>
        <w:tc>
          <w:tcPr>
            <w:tcW w:type="dxa" w:w="1872"/>
            <w:shd w:fill="FFFFFF"/>
            <w:vAlign w:val="center"/>
          </w:tcPr>
          <w:p>
            <w:pPr>
              <w:spacing w:before="80" w:after="80"/>
            </w:pPr>
            <w:bookmarkStart w:id="2044" w:name="vocab_liability"/>
            <w:r>
              <w:rPr>
                <w:b/>
                <w:color w:val="0969DA"/>
                <w:sz w:val="20"/>
              </w:rPr>
              <w:t>liability</w:t>
            </w:r>
            <w:bookmarkEnd w:id="2044"/>
          </w:p>
        </w:tc>
        <w:tc>
          <w:tcPr>
            <w:tcW w:type="dxa" w:w="3168"/>
            <w:shd w:fill="FFFFFF"/>
            <w:vAlign w:val="center"/>
          </w:tcPr>
          <w:p>
            <w:pPr>
              <w:spacing w:before="80" w:after="80"/>
            </w:pPr>
            <w:r>
              <w:rPr>
                <w:color w:val="24292F"/>
                <w:sz w:val="19"/>
              </w:rPr>
              <w:t>The state of being legally obliged and responsible</w:t>
            </w:r>
          </w:p>
        </w:tc>
        <w:tc>
          <w:tcPr>
            <w:tcW w:type="dxa" w:w="2880"/>
            <w:shd w:fill="FFFFFF"/>
            <w:vAlign w:val="center"/>
          </w:tcPr>
          <w:p>
            <w:pPr>
              <w:spacing w:before="80" w:after="80"/>
            </w:pPr>
            <w:r>
              <w:rPr>
                <w:i/>
                <w:sz w:val="17"/>
              </w:rPr>
              <w:t xml:space="preserve">The legal system ensures that no corrupt opportunist or unprincipled miscreant can pervert justice or escape legal </w:t>
            </w:r>
            <w:r>
              <w:rPr>
                <w:b/>
                <w:i/>
                <w:color w:val="0969DA"/>
                <w:sz w:val="17"/>
              </w:rPr>
              <w:t>liability</w:t>
            </w:r>
            <w:r>
              <w:rPr>
                <w:i/>
                <w:sz w:val="17"/>
              </w:rPr>
              <w:t>.</w:t>
            </w:r>
          </w:p>
        </w:tc>
        <w:tc>
          <w:tcPr>
            <w:tcW w:type="dxa" w:w="1440"/>
            <w:shd w:fill="FFFFFF"/>
            <w:vAlign w:val="center"/>
          </w:tcPr>
          <w:p>
            <w:pPr>
              <w:spacing w:before="80" w:after="80"/>
              <w:jc w:val="center"/>
            </w:pPr>
            <w:hyperlink w:anchor="text_liability" w:tooltip="Return to Passage">
              <w:r>
                <w:rPr>
                  <w:color w:val="0969DA"/>
                  <w:u w:val="single"/>
                </w:rPr>
                <w:t>↩ Return</w:t>
              </w:r>
            </w:hyperlink>
          </w:p>
        </w:tc>
      </w:tr>
      <w:tr>
        <w:tc>
          <w:tcPr>
            <w:tcW w:type="dxa" w:w="1872"/>
            <w:shd w:fill="F6F8FA"/>
            <w:vAlign w:val="center"/>
          </w:tcPr>
          <w:p>
            <w:pPr>
              <w:spacing w:before="80" w:after="80"/>
            </w:pPr>
            <w:bookmarkStart w:id="2004" w:name="vocab_miscreant"/>
            <w:r>
              <w:rPr>
                <w:b/>
                <w:color w:val="0969DA"/>
                <w:sz w:val="20"/>
              </w:rPr>
              <w:t>miscreant</w:t>
            </w:r>
            <w:bookmarkEnd w:id="2004"/>
          </w:p>
        </w:tc>
        <w:tc>
          <w:tcPr>
            <w:tcW w:type="dxa" w:w="3168"/>
            <w:shd w:fill="F6F8FA"/>
            <w:vAlign w:val="center"/>
          </w:tcPr>
          <w:p>
            <w:pPr>
              <w:spacing w:before="80" w:after="80"/>
            </w:pPr>
            <w:r>
              <w:rPr>
                <w:color w:val="24292F"/>
                <w:sz w:val="19"/>
              </w:rPr>
              <w:t>A person without moral scruples</w:t>
            </w:r>
          </w:p>
        </w:tc>
        <w:tc>
          <w:tcPr>
            <w:tcW w:type="dxa" w:w="2880"/>
            <w:shd w:fill="F6F8FA"/>
            <w:vAlign w:val="center"/>
          </w:tcPr>
          <w:p>
            <w:pPr>
              <w:spacing w:before="80" w:after="80"/>
            </w:pPr>
            <w:r>
              <w:rPr>
                <w:i/>
                <w:sz w:val="17"/>
              </w:rPr>
              <w:t xml:space="preserve">The legal system ensures that no corrupt opportunist or unprincipled </w:t>
            </w:r>
            <w:r>
              <w:rPr>
                <w:b/>
                <w:i/>
                <w:color w:val="0969DA"/>
                <w:sz w:val="17"/>
              </w:rPr>
              <w:t>miscreant</w:t>
            </w:r>
            <w:r>
              <w:rPr>
                <w:i/>
                <w:sz w:val="17"/>
              </w:rPr>
              <w:t xml:space="preserve"> can pervert justice or escape legal liability.</w:t>
            </w:r>
          </w:p>
        </w:tc>
        <w:tc>
          <w:tcPr>
            <w:tcW w:type="dxa" w:w="1440"/>
            <w:shd w:fill="F6F8FA"/>
            <w:vAlign w:val="center"/>
          </w:tcPr>
          <w:p>
            <w:pPr>
              <w:spacing w:before="80" w:after="80"/>
              <w:jc w:val="center"/>
            </w:pPr>
            <w:hyperlink w:anchor="text_miscreant" w:tooltip="Return to Passage">
              <w:r>
                <w:rPr>
                  <w:color w:val="0969DA"/>
                  <w:u w:val="single"/>
                </w:rPr>
                <w:t>↩ Return</w:t>
              </w:r>
            </w:hyperlink>
          </w:p>
        </w:tc>
      </w:tr>
      <w:tr>
        <w:tc>
          <w:tcPr>
            <w:tcW w:type="dxa" w:w="1872"/>
            <w:shd w:fill="FFFFFF"/>
            <w:vAlign w:val="center"/>
          </w:tcPr>
          <w:p>
            <w:pPr>
              <w:spacing w:before="80" w:after="80"/>
            </w:pPr>
            <w:bookmarkStart w:id="2027" w:name="vocab_negligence"/>
            <w:r>
              <w:rPr>
                <w:b/>
                <w:color w:val="0969DA"/>
                <w:sz w:val="20"/>
              </w:rPr>
              <w:t>negligence</w:t>
            </w:r>
            <w:bookmarkEnd w:id="2027"/>
          </w:p>
        </w:tc>
        <w:tc>
          <w:tcPr>
            <w:tcW w:type="dxa" w:w="3168"/>
            <w:shd w:fill="FFFFFF"/>
            <w:vAlign w:val="center"/>
          </w:tcPr>
          <w:p>
            <w:pPr>
              <w:spacing w:before="80" w:after="80"/>
            </w:pPr>
            <w:r>
              <w:rPr>
                <w:color w:val="24292F"/>
                <w:sz w:val="19"/>
              </w:rPr>
              <w:t>Failure to act with the prudence that a reasonable person would exercise under the same circumstances</w:t>
            </w:r>
          </w:p>
        </w:tc>
        <w:tc>
          <w:tcPr>
            <w:tcW w:type="dxa" w:w="2880"/>
            <w:shd w:fill="FFFFFF"/>
            <w:vAlign w:val="center"/>
          </w:tcPr>
          <w:p>
            <w:pPr>
              <w:spacing w:before="80" w:after="80"/>
            </w:pPr>
            <w:r>
              <w:rPr>
                <w:i/>
                <w:sz w:val="17"/>
              </w:rPr>
              <w:t xml:space="preserve">When a public servant is suspected of </w:t>
            </w:r>
            <w:r>
              <w:rPr>
                <w:b/>
                <w:i/>
                <w:color w:val="0969DA"/>
                <w:sz w:val="17"/>
              </w:rPr>
              <w:t>negligence</w:t>
            </w:r>
            <w:r>
              <w:rPr>
                <w:i/>
                <w:sz w:val="17"/>
              </w:rPr>
              <w:t xml:space="preserve"> or misconduct, independent judicial bodies do not hesitate to impeach high-ranking officials or revoke their public mandate.</w:t>
            </w:r>
          </w:p>
        </w:tc>
        <w:tc>
          <w:tcPr>
            <w:tcW w:type="dxa" w:w="1440"/>
            <w:shd w:fill="FFFFFF"/>
            <w:vAlign w:val="center"/>
          </w:tcPr>
          <w:p>
            <w:pPr>
              <w:spacing w:before="80" w:after="80"/>
              <w:jc w:val="center"/>
            </w:pPr>
            <w:hyperlink w:anchor="text_negligence" w:tooltip="Return to Passage">
              <w:r>
                <w:rPr>
                  <w:color w:val="0969DA"/>
                  <w:u w:val="single"/>
                </w:rPr>
                <w:t>↩ Return</w:t>
              </w:r>
            </w:hyperlink>
          </w:p>
        </w:tc>
      </w:tr>
      <w:tr>
        <w:tc>
          <w:tcPr>
            <w:tcW w:type="dxa" w:w="1872"/>
            <w:shd w:fill="F6F8FA"/>
            <w:vAlign w:val="center"/>
          </w:tcPr>
          <w:p>
            <w:pPr>
              <w:spacing w:before="80" w:after="80"/>
            </w:pPr>
            <w:bookmarkStart w:id="2010" w:name="vocab_nicety"/>
            <w:r>
              <w:rPr>
                <w:b/>
                <w:color w:val="0969DA"/>
                <w:sz w:val="20"/>
              </w:rPr>
              <w:t>nicety</w:t>
            </w:r>
            <w:bookmarkEnd w:id="2010"/>
          </w:p>
        </w:tc>
        <w:tc>
          <w:tcPr>
            <w:tcW w:type="dxa" w:w="3168"/>
            <w:shd w:fill="F6F8FA"/>
            <w:vAlign w:val="center"/>
          </w:tcPr>
          <w:p>
            <w:pPr>
              <w:spacing w:before="80" w:after="80"/>
            </w:pPr>
            <w:r>
              <w:rPr>
                <w:color w:val="24292F"/>
                <w:sz w:val="19"/>
              </w:rPr>
              <w:t>Conformity with some esthetic standard of correctness or propriety</w:t>
            </w:r>
          </w:p>
        </w:tc>
        <w:tc>
          <w:tcPr>
            <w:tcW w:type="dxa" w:w="2880"/>
            <w:shd w:fill="F6F8FA"/>
            <w:vAlign w:val="center"/>
          </w:tcPr>
          <w:p>
            <w:pPr>
              <w:spacing w:before="80" w:after="80"/>
            </w:pPr>
            <w:r>
              <w:rPr>
                <w:i/>
                <w:sz w:val="17"/>
              </w:rPr>
              <w:t xml:space="preserve">In public administration, each official must present a valid credential, avoiding being remiss in duties, and observing every statutory </w:t>
            </w:r>
            <w:r>
              <w:rPr>
                <w:b/>
                <w:i/>
                <w:color w:val="0969DA"/>
                <w:sz w:val="17"/>
              </w:rPr>
              <w:t>nicety</w:t>
            </w:r>
            <w:r>
              <w:rPr>
                <w:i/>
                <w:sz w:val="17"/>
              </w:rPr>
              <w:t>, avoiding any devious loophole that could create inequity in public procurement.</w:t>
            </w:r>
          </w:p>
        </w:tc>
        <w:tc>
          <w:tcPr>
            <w:tcW w:type="dxa" w:w="1440"/>
            <w:shd w:fill="F6F8FA"/>
            <w:vAlign w:val="center"/>
          </w:tcPr>
          <w:p>
            <w:pPr>
              <w:spacing w:before="80" w:after="80"/>
              <w:jc w:val="center"/>
            </w:pPr>
            <w:hyperlink w:anchor="text_nicety" w:tooltip="Return to Passage">
              <w:r>
                <w:rPr>
                  <w:color w:val="0969DA"/>
                  <w:u w:val="single"/>
                </w:rPr>
                <w:t>↩ Return</w:t>
              </w:r>
            </w:hyperlink>
          </w:p>
        </w:tc>
      </w:tr>
      <w:tr>
        <w:tc>
          <w:tcPr>
            <w:tcW w:type="dxa" w:w="1872"/>
            <w:shd w:fill="FFFFFF"/>
            <w:vAlign w:val="center"/>
          </w:tcPr>
          <w:p>
            <w:pPr>
              <w:spacing w:before="80" w:after="80"/>
            </w:pPr>
            <w:bookmarkStart w:id="2016" w:name="vocab_noncommittal"/>
            <w:r>
              <w:rPr>
                <w:b/>
                <w:color w:val="0969DA"/>
                <w:sz w:val="20"/>
              </w:rPr>
              <w:t>noncommittal</w:t>
            </w:r>
            <w:bookmarkEnd w:id="2016"/>
          </w:p>
        </w:tc>
        <w:tc>
          <w:tcPr>
            <w:tcW w:type="dxa" w:w="3168"/>
            <w:shd w:fill="FFFFFF"/>
            <w:vAlign w:val="center"/>
          </w:tcPr>
          <w:p>
            <w:pPr>
              <w:spacing w:before="80" w:after="80"/>
            </w:pPr>
            <w:r>
              <w:rPr>
                <w:color w:val="24292F"/>
                <w:sz w:val="19"/>
              </w:rPr>
              <w:t>Refusing to bind oneself to a particular course of action or view or the like</w:t>
            </w:r>
          </w:p>
        </w:tc>
        <w:tc>
          <w:tcPr>
            <w:tcW w:type="dxa" w:w="2880"/>
            <w:shd w:fill="FFFFFF"/>
            <w:vAlign w:val="center"/>
          </w:tcPr>
          <w:p>
            <w:pPr>
              <w:spacing w:before="80" w:after="80"/>
            </w:pPr>
            <w:r>
              <w:rPr>
                <w:i/>
                <w:sz w:val="17"/>
              </w:rPr>
              <w:t xml:space="preserve">In courtrooms, an impartial judge evaluates testimony with candor, refusing to deviate from statutory mandates, showing no unseemly bias, refusing to be </w:t>
            </w:r>
            <w:r>
              <w:rPr>
                <w:b/>
                <w:i/>
                <w:color w:val="0969DA"/>
                <w:sz w:val="17"/>
              </w:rPr>
              <w:t>noncommittal</w:t>
            </w:r>
            <w:r>
              <w:rPr>
                <w:i/>
                <w:sz w:val="17"/>
              </w:rPr>
              <w:t>, adhering to each constitutional precept, refusing to let public ethics degenerate, and possessing impeccable legal integrity, ready to deport foreign subversives.</w:t>
            </w:r>
          </w:p>
        </w:tc>
        <w:tc>
          <w:tcPr>
            <w:tcW w:type="dxa" w:w="1440"/>
            <w:shd w:fill="FFFFFF"/>
            <w:vAlign w:val="center"/>
          </w:tcPr>
          <w:p>
            <w:pPr>
              <w:spacing w:before="80" w:after="80"/>
              <w:jc w:val="center"/>
            </w:pPr>
            <w:hyperlink w:anchor="text_noncommittal" w:tooltip="Return to Passage">
              <w:r>
                <w:rPr>
                  <w:color w:val="0969DA"/>
                  <w:u w:val="single"/>
                </w:rPr>
                <w:t>↩ Return</w:t>
              </w:r>
            </w:hyperlink>
          </w:p>
        </w:tc>
      </w:tr>
      <w:tr>
        <w:tc>
          <w:tcPr>
            <w:tcW w:type="dxa" w:w="1872"/>
            <w:shd w:fill="F6F8FA"/>
            <w:vAlign w:val="center"/>
          </w:tcPr>
          <w:p>
            <w:pPr>
              <w:spacing w:before="80" w:after="80"/>
            </w:pPr>
            <w:bookmarkStart w:id="2008" w:name="vocab_opportunist"/>
            <w:r>
              <w:rPr>
                <w:b/>
                <w:color w:val="0969DA"/>
                <w:sz w:val="20"/>
              </w:rPr>
              <w:t>opportunist</w:t>
            </w:r>
            <w:bookmarkEnd w:id="2008"/>
          </w:p>
        </w:tc>
        <w:tc>
          <w:tcPr>
            <w:tcW w:type="dxa" w:w="3168"/>
            <w:shd w:fill="F6F8FA"/>
            <w:vAlign w:val="center"/>
          </w:tcPr>
          <w:p>
            <w:pPr>
              <w:spacing w:before="80" w:after="80"/>
            </w:pPr>
            <w:r>
              <w:rPr>
                <w:color w:val="24292F"/>
                <w:sz w:val="19"/>
              </w:rPr>
              <w:t>A person who places expediency above principle</w:t>
            </w:r>
          </w:p>
        </w:tc>
        <w:tc>
          <w:tcPr>
            <w:tcW w:type="dxa" w:w="2880"/>
            <w:shd w:fill="F6F8FA"/>
            <w:vAlign w:val="center"/>
          </w:tcPr>
          <w:p>
            <w:pPr>
              <w:spacing w:before="80" w:after="80"/>
            </w:pPr>
            <w:r>
              <w:rPr>
                <w:i/>
                <w:sz w:val="17"/>
              </w:rPr>
              <w:t xml:space="preserve">The legal system ensures that no corrupt </w:t>
            </w:r>
            <w:r>
              <w:rPr>
                <w:b/>
                <w:i/>
                <w:color w:val="0969DA"/>
                <w:sz w:val="17"/>
              </w:rPr>
              <w:t>opportunist</w:t>
            </w:r>
            <w:r>
              <w:rPr>
                <w:i/>
                <w:sz w:val="17"/>
              </w:rPr>
              <w:t xml:space="preserve"> or unprincipled miscreant can pervert justice or escape legal liability.</w:t>
            </w:r>
          </w:p>
        </w:tc>
        <w:tc>
          <w:tcPr>
            <w:tcW w:type="dxa" w:w="1440"/>
            <w:shd w:fill="F6F8FA"/>
            <w:vAlign w:val="center"/>
          </w:tcPr>
          <w:p>
            <w:pPr>
              <w:spacing w:before="80" w:after="80"/>
              <w:jc w:val="center"/>
            </w:pPr>
            <w:hyperlink w:anchor="text_opportunist" w:tooltip="Return to Passage">
              <w:r>
                <w:rPr>
                  <w:color w:val="0969DA"/>
                  <w:u w:val="single"/>
                </w:rPr>
                <w:t>↩ Return</w:t>
              </w:r>
            </w:hyperlink>
          </w:p>
        </w:tc>
      </w:tr>
      <w:tr>
        <w:tc>
          <w:tcPr>
            <w:tcW w:type="dxa" w:w="1872"/>
            <w:shd w:fill="FFFFFF"/>
            <w:vAlign w:val="center"/>
          </w:tcPr>
          <w:p>
            <w:pPr>
              <w:spacing w:before="80" w:after="80"/>
            </w:pPr>
            <w:bookmarkStart w:id="2013" w:name="vocab_pervert"/>
            <w:r>
              <w:rPr>
                <w:b/>
                <w:color w:val="0969DA"/>
                <w:sz w:val="20"/>
              </w:rPr>
              <w:t>pervert</w:t>
            </w:r>
            <w:bookmarkEnd w:id="2013"/>
          </w:p>
        </w:tc>
        <w:tc>
          <w:tcPr>
            <w:tcW w:type="dxa" w:w="3168"/>
            <w:shd w:fill="FFFFFF"/>
            <w:vAlign w:val="center"/>
          </w:tcPr>
          <w:p>
            <w:pPr>
              <w:spacing w:before="80" w:after="80"/>
            </w:pPr>
            <w:r>
              <w:rPr>
                <w:color w:val="24292F"/>
                <w:sz w:val="19"/>
              </w:rPr>
              <w:t>A person whose behavior deviates from what is acceptable especially in sexual behavior</w:t>
            </w:r>
          </w:p>
        </w:tc>
        <w:tc>
          <w:tcPr>
            <w:tcW w:type="dxa" w:w="2880"/>
            <w:shd w:fill="FFFFFF"/>
            <w:vAlign w:val="center"/>
          </w:tcPr>
          <w:p>
            <w:pPr>
              <w:spacing w:before="80" w:after="80"/>
            </w:pPr>
            <w:r>
              <w:rPr>
                <w:i/>
                <w:sz w:val="17"/>
              </w:rPr>
              <w:t xml:space="preserve">The legal system ensures that no corrupt opportunist or unprincipled miscreant can </w:t>
            </w:r>
            <w:r>
              <w:rPr>
                <w:b/>
                <w:i/>
                <w:color w:val="0969DA"/>
                <w:sz w:val="17"/>
              </w:rPr>
              <w:t>pervert</w:t>
            </w:r>
            <w:r>
              <w:rPr>
                <w:i/>
                <w:sz w:val="17"/>
              </w:rPr>
              <w:t xml:space="preserve"> justice or escape legal liability.</w:t>
            </w:r>
          </w:p>
        </w:tc>
        <w:tc>
          <w:tcPr>
            <w:tcW w:type="dxa" w:w="1440"/>
            <w:shd w:fill="FFFFFF"/>
            <w:vAlign w:val="center"/>
          </w:tcPr>
          <w:p>
            <w:pPr>
              <w:spacing w:before="80" w:after="80"/>
              <w:jc w:val="center"/>
            </w:pPr>
            <w:hyperlink w:anchor="text_pervert" w:tooltip="Return to Passage">
              <w:r>
                <w:rPr>
                  <w:color w:val="0969DA"/>
                  <w:u w:val="single"/>
                </w:rPr>
                <w:t>↩ Return</w:t>
              </w:r>
            </w:hyperlink>
          </w:p>
        </w:tc>
      </w:tr>
      <w:tr>
        <w:tc>
          <w:tcPr>
            <w:tcW w:type="dxa" w:w="1872"/>
            <w:shd w:fill="F6F8FA"/>
            <w:vAlign w:val="center"/>
          </w:tcPr>
          <w:p>
            <w:pPr>
              <w:spacing w:before="80" w:after="80"/>
            </w:pPr>
            <w:bookmarkStart w:id="2035" w:name="vocab_precept"/>
            <w:r>
              <w:rPr>
                <w:b/>
                <w:color w:val="0969DA"/>
                <w:sz w:val="20"/>
              </w:rPr>
              <w:t>precept</w:t>
            </w:r>
            <w:bookmarkEnd w:id="2035"/>
          </w:p>
        </w:tc>
        <w:tc>
          <w:tcPr>
            <w:tcW w:type="dxa" w:w="3168"/>
            <w:shd w:fill="F6F8FA"/>
            <w:vAlign w:val="center"/>
          </w:tcPr>
          <w:p>
            <w:pPr>
              <w:spacing w:before="80" w:after="80"/>
            </w:pPr>
            <w:r>
              <w:rPr>
                <w:color w:val="24292F"/>
                <w:sz w:val="19"/>
              </w:rPr>
              <w:t>Rule of personal conduct</w:t>
            </w:r>
          </w:p>
        </w:tc>
        <w:tc>
          <w:tcPr>
            <w:tcW w:type="dxa" w:w="2880"/>
            <w:shd w:fill="F6F8FA"/>
            <w:vAlign w:val="center"/>
          </w:tcPr>
          <w:p>
            <w:pPr>
              <w:spacing w:before="80" w:after="80"/>
            </w:pPr>
            <w:r>
              <w:rPr>
                <w:i/>
                <w:sz w:val="17"/>
              </w:rPr>
              <w:t xml:space="preserve">In courtrooms, an impartial judge evaluates testimony with candor, refusing to deviate from statutory mandates, showing no unseemly bias, refusing to be noncommittal, adhering to each constitutional </w:t>
            </w:r>
            <w:r>
              <w:rPr>
                <w:b/>
                <w:i/>
                <w:color w:val="0969DA"/>
                <w:sz w:val="17"/>
              </w:rPr>
              <w:t>precept</w:t>
            </w:r>
            <w:r>
              <w:rPr>
                <w:i/>
                <w:sz w:val="17"/>
              </w:rPr>
              <w:t>, refusing to let public ethics degenerate, and possessing impeccable legal integrity, ready to deport foreign subversives.</w:t>
            </w:r>
          </w:p>
        </w:tc>
        <w:tc>
          <w:tcPr>
            <w:tcW w:type="dxa" w:w="1440"/>
            <w:shd w:fill="F6F8FA"/>
            <w:vAlign w:val="center"/>
          </w:tcPr>
          <w:p>
            <w:pPr>
              <w:spacing w:before="80" w:after="80"/>
              <w:jc w:val="center"/>
            </w:pPr>
            <w:hyperlink w:anchor="text_precept" w:tooltip="Return to Passage">
              <w:r>
                <w:rPr>
                  <w:color w:val="0969DA"/>
                  <w:u w:val="single"/>
                </w:rPr>
                <w:t>↩ Return</w:t>
              </w:r>
            </w:hyperlink>
          </w:p>
        </w:tc>
      </w:tr>
      <w:tr>
        <w:tc>
          <w:tcPr>
            <w:tcW w:type="dxa" w:w="1872"/>
            <w:shd w:fill="FFFFFF"/>
            <w:vAlign w:val="center"/>
          </w:tcPr>
          <w:p>
            <w:pPr>
              <w:spacing w:before="80" w:after="80"/>
            </w:pPr>
            <w:bookmarkStart w:id="2036" w:name="vocab_probity"/>
            <w:r>
              <w:rPr>
                <w:b/>
                <w:color w:val="0969DA"/>
                <w:sz w:val="20"/>
              </w:rPr>
              <w:t>probity</w:t>
            </w:r>
            <w:bookmarkEnd w:id="2036"/>
          </w:p>
        </w:tc>
        <w:tc>
          <w:tcPr>
            <w:tcW w:type="dxa" w:w="3168"/>
            <w:shd w:fill="FFFFFF"/>
            <w:vAlign w:val="center"/>
          </w:tcPr>
          <w:p>
            <w:pPr>
              <w:spacing w:before="80" w:after="80"/>
            </w:pPr>
            <w:r>
              <w:rPr>
                <w:color w:val="24292F"/>
                <w:sz w:val="19"/>
              </w:rPr>
              <w:t>Complete and confirmed integrity; having strong moral principles</w:t>
            </w:r>
          </w:p>
        </w:tc>
        <w:tc>
          <w:tcPr>
            <w:tcW w:type="dxa" w:w="2880"/>
            <w:shd w:fill="FFFFFF"/>
            <w:vAlign w:val="center"/>
          </w:tcPr>
          <w:p>
            <w:pPr>
              <w:spacing w:before="80" w:after="80"/>
            </w:pPr>
            <w:r>
              <w:rPr>
                <w:i/>
                <w:sz w:val="17"/>
              </w:rPr>
              <w:t xml:space="preserve">In the governance of Taiwan’s constitutional republic, public trust is anchored in the moral </w:t>
            </w:r>
            <w:r>
              <w:rPr>
                <w:b/>
                <w:i/>
                <w:color w:val="0969DA"/>
                <w:sz w:val="17"/>
              </w:rPr>
              <w:t>probity</w:t>
            </w:r>
            <w:r>
              <w:rPr>
                <w:i/>
                <w:sz w:val="17"/>
              </w:rPr>
              <w:t>, judicial impartiality, and scrupulous integrity of its democratic institutions.</w:t>
            </w:r>
          </w:p>
        </w:tc>
        <w:tc>
          <w:tcPr>
            <w:tcW w:type="dxa" w:w="1440"/>
            <w:shd w:fill="FFFFFF"/>
            <w:vAlign w:val="center"/>
          </w:tcPr>
          <w:p>
            <w:pPr>
              <w:spacing w:before="80" w:after="80"/>
              <w:jc w:val="center"/>
            </w:pPr>
            <w:hyperlink w:anchor="text_probity" w:tooltip="Return to Passage">
              <w:r>
                <w:rPr>
                  <w:color w:val="0969DA"/>
                  <w:u w:val="single"/>
                </w:rPr>
                <w:t>↩ Return</w:t>
              </w:r>
            </w:hyperlink>
          </w:p>
        </w:tc>
      </w:tr>
      <w:tr>
        <w:tc>
          <w:tcPr>
            <w:tcW w:type="dxa" w:w="1872"/>
            <w:shd w:fill="F6F8FA"/>
            <w:vAlign w:val="center"/>
          </w:tcPr>
          <w:p>
            <w:pPr>
              <w:spacing w:before="80" w:after="80"/>
            </w:pPr>
            <w:bookmarkStart w:id="2020" w:name="vocab_propriety"/>
            <w:r>
              <w:rPr>
                <w:b/>
                <w:color w:val="0969DA"/>
                <w:sz w:val="20"/>
              </w:rPr>
              <w:t>propriety</w:t>
            </w:r>
            <w:bookmarkEnd w:id="2020"/>
          </w:p>
        </w:tc>
        <w:tc>
          <w:tcPr>
            <w:tcW w:type="dxa" w:w="3168"/>
            <w:shd w:fill="F6F8FA"/>
            <w:vAlign w:val="center"/>
          </w:tcPr>
          <w:p>
            <w:pPr>
              <w:spacing w:before="80" w:after="80"/>
            </w:pPr>
            <w:r>
              <w:rPr>
                <w:color w:val="24292F"/>
                <w:sz w:val="19"/>
              </w:rPr>
              <w:t>Correct or appropriate behavior</w:t>
            </w:r>
          </w:p>
        </w:tc>
        <w:tc>
          <w:tcPr>
            <w:tcW w:type="dxa" w:w="2880"/>
            <w:shd w:fill="F6F8FA"/>
            <w:vAlign w:val="center"/>
          </w:tcPr>
          <w:p>
            <w:pPr>
              <w:spacing w:before="80" w:after="80"/>
            </w:pPr>
            <w:r>
              <w:rPr>
                <w:i/>
                <w:sz w:val="17"/>
              </w:rPr>
              <w:t xml:space="preserve">Citizens expect every public official to abide by the highest standards of decorum and </w:t>
            </w:r>
            <w:r>
              <w:rPr>
                <w:b/>
                <w:i/>
                <w:color w:val="0969DA"/>
                <w:sz w:val="17"/>
              </w:rPr>
              <w:t>propriety</w:t>
            </w:r>
            <w:r>
              <w:rPr>
                <w:i/>
                <w:sz w:val="17"/>
              </w:rPr>
              <w:t>, ensuring that government decisions are guided by equitable principles rather than corrupt personal expediency.</w:t>
            </w:r>
          </w:p>
        </w:tc>
        <w:tc>
          <w:tcPr>
            <w:tcW w:type="dxa" w:w="1440"/>
            <w:shd w:fill="F6F8FA"/>
            <w:vAlign w:val="center"/>
          </w:tcPr>
          <w:p>
            <w:pPr>
              <w:spacing w:before="80" w:after="80"/>
              <w:jc w:val="center"/>
            </w:pPr>
            <w:hyperlink w:anchor="text_propriety" w:tooltip="Return to Passage">
              <w:r>
                <w:rPr>
                  <w:color w:val="0969DA"/>
                  <w:u w:val="single"/>
                </w:rPr>
                <w:t>↩ Return</w:t>
              </w:r>
            </w:hyperlink>
          </w:p>
        </w:tc>
      </w:tr>
      <w:tr>
        <w:tc>
          <w:tcPr>
            <w:tcW w:type="dxa" w:w="1872"/>
            <w:shd w:fill="FFFFFF"/>
            <w:vAlign w:val="center"/>
          </w:tcPr>
          <w:p>
            <w:pPr>
              <w:spacing w:before="80" w:after="80"/>
            </w:pPr>
            <w:bookmarkStart w:id="2000" w:name="vocab_recusant"/>
            <w:r>
              <w:rPr>
                <w:b/>
                <w:color w:val="0969DA"/>
                <w:sz w:val="20"/>
              </w:rPr>
              <w:t>recusant</w:t>
            </w:r>
            <w:bookmarkEnd w:id="2000"/>
          </w:p>
        </w:tc>
        <w:tc>
          <w:tcPr>
            <w:tcW w:type="dxa" w:w="3168"/>
            <w:shd w:fill="FFFFFF"/>
            <w:vAlign w:val="center"/>
          </w:tcPr>
          <w:p>
            <w:pPr>
              <w:spacing w:before="80" w:after="80"/>
            </w:pPr>
            <w:r>
              <w:rPr>
                <w:color w:val="24292F"/>
                <w:sz w:val="19"/>
              </w:rPr>
              <w:t>Someone who refuses to conform to established standards of conduct</w:t>
            </w:r>
          </w:p>
        </w:tc>
        <w:tc>
          <w:tcPr>
            <w:tcW w:type="dxa" w:w="2880"/>
            <w:shd w:fill="FFFFFF"/>
            <w:vAlign w:val="center"/>
          </w:tcPr>
          <w:p>
            <w:pPr>
              <w:spacing w:before="80" w:after="80"/>
            </w:pPr>
            <w:r>
              <w:rPr>
                <w:i/>
                <w:sz w:val="17"/>
              </w:rPr>
              <w:t xml:space="preserve">Religious minorities, indigenous nations, and conscientious </w:t>
            </w:r>
            <w:r>
              <w:rPr>
                <w:b/>
                <w:i/>
                <w:color w:val="0969DA"/>
                <w:sz w:val="17"/>
              </w:rPr>
              <w:t>recusant</w:t>
            </w:r>
            <w:r>
              <w:rPr>
                <w:i/>
                <w:sz w:val="17"/>
              </w:rPr>
              <w:t xml:space="preserve"> communities enjoy equal legal protections, proving that a free society values diversity over forced conformity.</w:t>
            </w:r>
          </w:p>
        </w:tc>
        <w:tc>
          <w:tcPr>
            <w:tcW w:type="dxa" w:w="1440"/>
            <w:shd w:fill="FFFFFF"/>
            <w:vAlign w:val="center"/>
          </w:tcPr>
          <w:p>
            <w:pPr>
              <w:spacing w:before="80" w:after="80"/>
              <w:jc w:val="center"/>
            </w:pPr>
            <w:hyperlink w:anchor="text_recusant" w:tooltip="Return to Passage">
              <w:r>
                <w:rPr>
                  <w:color w:val="0969DA"/>
                  <w:u w:val="single"/>
                </w:rPr>
                <w:t>↩ Return</w:t>
              </w:r>
            </w:hyperlink>
          </w:p>
        </w:tc>
      </w:tr>
      <w:tr>
        <w:tc>
          <w:tcPr>
            <w:tcW w:type="dxa" w:w="1872"/>
            <w:shd w:fill="F6F8FA"/>
            <w:vAlign w:val="center"/>
          </w:tcPr>
          <w:p>
            <w:pPr>
              <w:spacing w:before="80" w:after="80"/>
            </w:pPr>
            <w:bookmarkStart w:id="2046" w:name="vocab_remiss"/>
            <w:r>
              <w:rPr>
                <w:b/>
                <w:color w:val="0969DA"/>
                <w:sz w:val="20"/>
              </w:rPr>
              <w:t>remiss</w:t>
            </w:r>
            <w:bookmarkEnd w:id="2046"/>
          </w:p>
        </w:tc>
        <w:tc>
          <w:tcPr>
            <w:tcW w:type="dxa" w:w="3168"/>
            <w:shd w:fill="F6F8FA"/>
            <w:vAlign w:val="center"/>
          </w:tcPr>
          <w:p>
            <w:pPr>
              <w:spacing w:before="80" w:after="80"/>
            </w:pPr>
            <w:r>
              <w:rPr>
                <w:color w:val="24292F"/>
                <w:sz w:val="19"/>
              </w:rPr>
              <w:t>Failing in what duty requires</w:t>
            </w:r>
          </w:p>
        </w:tc>
        <w:tc>
          <w:tcPr>
            <w:tcW w:type="dxa" w:w="2880"/>
            <w:shd w:fill="F6F8FA"/>
            <w:vAlign w:val="center"/>
          </w:tcPr>
          <w:p>
            <w:pPr>
              <w:spacing w:before="80" w:after="80"/>
            </w:pPr>
            <w:r>
              <w:rPr>
                <w:i/>
                <w:sz w:val="17"/>
              </w:rPr>
              <w:t xml:space="preserve">In public administration, each official must present a valid credential, avoiding being </w:t>
            </w:r>
            <w:r>
              <w:rPr>
                <w:b/>
                <w:i/>
                <w:color w:val="0969DA"/>
                <w:sz w:val="17"/>
              </w:rPr>
              <w:t>remiss</w:t>
            </w:r>
            <w:r>
              <w:rPr>
                <w:i/>
                <w:sz w:val="17"/>
              </w:rPr>
              <w:t xml:space="preserve"> in duties, and observing every statutory nicety, avoiding any devious loophole that could create inequity in public procurement.</w:t>
            </w:r>
          </w:p>
        </w:tc>
        <w:tc>
          <w:tcPr>
            <w:tcW w:type="dxa" w:w="1440"/>
            <w:shd w:fill="F6F8FA"/>
            <w:vAlign w:val="center"/>
          </w:tcPr>
          <w:p>
            <w:pPr>
              <w:spacing w:before="80" w:after="80"/>
              <w:jc w:val="center"/>
            </w:pPr>
            <w:hyperlink w:anchor="text_remiss" w:tooltip="Return to Passage">
              <w:r>
                <w:rPr>
                  <w:color w:val="0969DA"/>
                  <w:u w:val="single"/>
                </w:rPr>
                <w:t>↩ Return</w:t>
              </w:r>
            </w:hyperlink>
          </w:p>
        </w:tc>
      </w:tr>
      <w:tr>
        <w:tc>
          <w:tcPr>
            <w:tcW w:type="dxa" w:w="1872"/>
            <w:shd w:fill="FFFFFF"/>
            <w:vAlign w:val="center"/>
          </w:tcPr>
          <w:p>
            <w:pPr>
              <w:spacing w:before="80" w:after="80"/>
            </w:pPr>
            <w:bookmarkStart w:id="2038" w:name="vocab_renege"/>
            <w:r>
              <w:rPr>
                <w:b/>
                <w:color w:val="0969DA"/>
                <w:sz w:val="20"/>
              </w:rPr>
              <w:t>renege</w:t>
            </w:r>
            <w:bookmarkEnd w:id="2038"/>
          </w:p>
        </w:tc>
        <w:tc>
          <w:tcPr>
            <w:tcW w:type="dxa" w:w="3168"/>
            <w:shd w:fill="FFFFFF"/>
            <w:vAlign w:val="center"/>
          </w:tcPr>
          <w:p>
            <w:pPr>
              <w:spacing w:before="80" w:after="80"/>
            </w:pPr>
            <w:r>
              <w:rPr>
                <w:color w:val="24292F"/>
                <w:sz w:val="19"/>
              </w:rPr>
              <w:t>The mistake of not following suit when able to do so</w:t>
            </w:r>
          </w:p>
        </w:tc>
        <w:tc>
          <w:tcPr>
            <w:tcW w:type="dxa" w:w="2880"/>
            <w:shd w:fill="FFFFFF"/>
            <w:vAlign w:val="center"/>
          </w:tcPr>
          <w:p>
            <w:pPr>
              <w:spacing w:before="80" w:after="80"/>
            </w:pPr>
            <w:r>
              <w:rPr>
                <w:i/>
                <w:sz w:val="17"/>
              </w:rPr>
              <w:t xml:space="preserve">An independent prosecutor will never </w:t>
            </w:r>
            <w:r>
              <w:rPr>
                <w:b/>
                <w:i/>
                <w:color w:val="0969DA"/>
                <w:sz w:val="17"/>
              </w:rPr>
              <w:t>renege</w:t>
            </w:r>
            <w:r>
              <w:rPr>
                <w:i/>
                <w:sz w:val="17"/>
              </w:rPr>
              <w:t xml:space="preserve"> on their constitutional duty, refusing to grant improper leniency to a convicted reprobate or condone administrative malfeasance.</w:t>
            </w:r>
          </w:p>
        </w:tc>
        <w:tc>
          <w:tcPr>
            <w:tcW w:type="dxa" w:w="1440"/>
            <w:shd w:fill="FFFFFF"/>
            <w:vAlign w:val="center"/>
          </w:tcPr>
          <w:p>
            <w:pPr>
              <w:spacing w:before="80" w:after="80"/>
              <w:jc w:val="center"/>
            </w:pPr>
            <w:hyperlink w:anchor="text_renege" w:tooltip="Return to Passage">
              <w:r>
                <w:rPr>
                  <w:color w:val="0969DA"/>
                  <w:u w:val="single"/>
                </w:rPr>
                <w:t>↩ Return</w:t>
              </w:r>
            </w:hyperlink>
          </w:p>
        </w:tc>
      </w:tr>
      <w:tr>
        <w:tc>
          <w:tcPr>
            <w:tcW w:type="dxa" w:w="1872"/>
            <w:shd w:fill="F6F8FA"/>
            <w:vAlign w:val="center"/>
          </w:tcPr>
          <w:p>
            <w:pPr>
              <w:spacing w:before="80" w:after="80"/>
            </w:pPr>
            <w:bookmarkStart w:id="2012" w:name="vocab_reprobate"/>
            <w:r>
              <w:rPr>
                <w:b/>
                <w:color w:val="0969DA"/>
                <w:sz w:val="20"/>
              </w:rPr>
              <w:t>reprobate</w:t>
            </w:r>
            <w:bookmarkEnd w:id="2012"/>
          </w:p>
        </w:tc>
        <w:tc>
          <w:tcPr>
            <w:tcW w:type="dxa" w:w="3168"/>
            <w:shd w:fill="F6F8FA"/>
            <w:vAlign w:val="center"/>
          </w:tcPr>
          <w:p>
            <w:pPr>
              <w:spacing w:before="80" w:after="80"/>
            </w:pPr>
            <w:r>
              <w:rPr>
                <w:color w:val="24292F"/>
                <w:sz w:val="19"/>
              </w:rPr>
              <w:t>A person without moral scruples</w:t>
            </w:r>
          </w:p>
        </w:tc>
        <w:tc>
          <w:tcPr>
            <w:tcW w:type="dxa" w:w="2880"/>
            <w:shd w:fill="F6F8FA"/>
            <w:vAlign w:val="center"/>
          </w:tcPr>
          <w:p>
            <w:pPr>
              <w:spacing w:before="80" w:after="80"/>
            </w:pPr>
            <w:r>
              <w:rPr>
                <w:i/>
                <w:sz w:val="17"/>
              </w:rPr>
              <w:t xml:space="preserve">An independent prosecutor will never renege on their constitutional duty, refusing to grant improper leniency to a convicted </w:t>
            </w:r>
            <w:r>
              <w:rPr>
                <w:b/>
                <w:i/>
                <w:color w:val="0969DA"/>
                <w:sz w:val="17"/>
              </w:rPr>
              <w:t>reprobate</w:t>
            </w:r>
            <w:r>
              <w:rPr>
                <w:i/>
                <w:sz w:val="17"/>
              </w:rPr>
              <w:t xml:space="preserve"> or condone administrative malfeasance.</w:t>
            </w:r>
          </w:p>
        </w:tc>
        <w:tc>
          <w:tcPr>
            <w:tcW w:type="dxa" w:w="1440"/>
            <w:shd w:fill="F6F8FA"/>
            <w:vAlign w:val="center"/>
          </w:tcPr>
          <w:p>
            <w:pPr>
              <w:spacing w:before="80" w:after="80"/>
              <w:jc w:val="center"/>
            </w:pPr>
            <w:hyperlink w:anchor="text_reprobate" w:tooltip="Return to Passage">
              <w:r>
                <w:rPr>
                  <w:color w:val="0969DA"/>
                  <w:u w:val="single"/>
                </w:rPr>
                <w:t>↩ Return</w:t>
              </w:r>
            </w:hyperlink>
          </w:p>
        </w:tc>
      </w:tr>
      <w:tr>
        <w:tc>
          <w:tcPr>
            <w:tcW w:type="dxa" w:w="1872"/>
            <w:shd w:fill="FFFFFF"/>
            <w:vAlign w:val="center"/>
          </w:tcPr>
          <w:p>
            <w:pPr>
              <w:spacing w:before="80" w:after="80"/>
            </w:pPr>
            <w:bookmarkStart w:id="2025" w:name="vocab_reserve"/>
            <w:r>
              <w:rPr>
                <w:b/>
                <w:color w:val="0969DA"/>
                <w:sz w:val="20"/>
              </w:rPr>
              <w:t>reserve</w:t>
            </w:r>
            <w:bookmarkEnd w:id="2025"/>
          </w:p>
        </w:tc>
        <w:tc>
          <w:tcPr>
            <w:tcW w:type="dxa" w:w="3168"/>
            <w:shd w:fill="FFFFFF"/>
            <w:vAlign w:val="center"/>
          </w:tcPr>
          <w:p>
            <w:pPr>
              <w:spacing w:before="80" w:after="80"/>
            </w:pPr>
            <w:r>
              <w:rPr>
                <w:color w:val="24292F"/>
                <w:sz w:val="19"/>
              </w:rPr>
              <w:t>Formality and propriety of manner</w:t>
            </w:r>
          </w:p>
        </w:tc>
        <w:tc>
          <w:tcPr>
            <w:tcW w:type="dxa" w:w="2880"/>
            <w:shd w:fill="FFFFFF"/>
            <w:vAlign w:val="center"/>
          </w:tcPr>
          <w:p>
            <w:pPr>
              <w:spacing w:before="80" w:after="80"/>
            </w:pPr>
            <w:r>
              <w:rPr>
                <w:i/>
                <w:sz w:val="17"/>
              </w:rPr>
              <w:t xml:space="preserve">International human rights monitors attest to Taiwan’s democratic achievements, holding up Formosa as a righteous beacon of transparency, where public officials act with modest </w:t>
            </w:r>
            <w:r>
              <w:rPr>
                <w:b/>
                <w:i/>
                <w:color w:val="0969DA"/>
                <w:sz w:val="17"/>
              </w:rPr>
              <w:t>reserve</w:t>
            </w:r>
            <w:r>
              <w:rPr>
                <w:i/>
                <w:sz w:val="17"/>
              </w:rPr>
              <w:t xml:space="preserve"> and genuine dedication to the common good.</w:t>
            </w:r>
          </w:p>
        </w:tc>
        <w:tc>
          <w:tcPr>
            <w:tcW w:type="dxa" w:w="1440"/>
            <w:shd w:fill="FFFFFF"/>
            <w:vAlign w:val="center"/>
          </w:tcPr>
          <w:p>
            <w:pPr>
              <w:spacing w:before="80" w:after="80"/>
              <w:jc w:val="center"/>
            </w:pPr>
            <w:hyperlink w:anchor="text_reserve" w:tooltip="Return to Passage">
              <w:r>
                <w:rPr>
                  <w:color w:val="0969DA"/>
                  <w:u w:val="single"/>
                </w:rPr>
                <w:t>↩ Return</w:t>
              </w:r>
            </w:hyperlink>
          </w:p>
        </w:tc>
      </w:tr>
      <w:tr>
        <w:tc>
          <w:tcPr>
            <w:tcW w:type="dxa" w:w="1872"/>
            <w:shd w:fill="F6F8FA"/>
            <w:vAlign w:val="center"/>
          </w:tcPr>
          <w:p>
            <w:pPr>
              <w:spacing w:before="80" w:after="80"/>
            </w:pPr>
            <w:bookmarkStart w:id="2047" w:name="vocab_revoke"/>
            <w:r>
              <w:rPr>
                <w:b/>
                <w:color w:val="0969DA"/>
                <w:sz w:val="20"/>
              </w:rPr>
              <w:t>revoke</w:t>
            </w:r>
            <w:bookmarkEnd w:id="2047"/>
          </w:p>
        </w:tc>
        <w:tc>
          <w:tcPr>
            <w:tcW w:type="dxa" w:w="3168"/>
            <w:shd w:fill="F6F8FA"/>
            <w:vAlign w:val="center"/>
          </w:tcPr>
          <w:p>
            <w:pPr>
              <w:spacing w:before="80" w:after="80"/>
            </w:pPr>
            <w:r>
              <w:rPr>
                <w:color w:val="24292F"/>
                <w:sz w:val="19"/>
              </w:rPr>
              <w:t>The mistake of not following suit when able to do so</w:t>
            </w:r>
          </w:p>
        </w:tc>
        <w:tc>
          <w:tcPr>
            <w:tcW w:type="dxa" w:w="2880"/>
            <w:shd w:fill="F6F8FA"/>
            <w:vAlign w:val="center"/>
          </w:tcPr>
          <w:p>
            <w:pPr>
              <w:spacing w:before="80" w:after="80"/>
            </w:pPr>
            <w:r>
              <w:rPr>
                <w:i/>
                <w:sz w:val="17"/>
              </w:rPr>
              <w:t xml:space="preserve">When a public servant is suspected of negligence or misconduct, independent judicial bodies do not hesitate to impeach high-ranking officials or </w:t>
            </w:r>
            <w:r>
              <w:rPr>
                <w:b/>
                <w:i/>
                <w:color w:val="0969DA"/>
                <w:sz w:val="17"/>
              </w:rPr>
              <w:t>revoke</w:t>
            </w:r>
            <w:r>
              <w:rPr>
                <w:i/>
                <w:sz w:val="17"/>
              </w:rPr>
              <w:t xml:space="preserve"> their public mandate.</w:t>
            </w:r>
          </w:p>
        </w:tc>
        <w:tc>
          <w:tcPr>
            <w:tcW w:type="dxa" w:w="1440"/>
            <w:shd w:fill="F6F8FA"/>
            <w:vAlign w:val="center"/>
          </w:tcPr>
          <w:p>
            <w:pPr>
              <w:spacing w:before="80" w:after="80"/>
              <w:jc w:val="center"/>
            </w:pPr>
            <w:hyperlink w:anchor="text_revoke" w:tooltip="Return to Passage">
              <w:r>
                <w:rPr>
                  <w:color w:val="0969DA"/>
                  <w:u w:val="single"/>
                </w:rPr>
                <w:t>↩ Return</w:t>
              </w:r>
            </w:hyperlink>
          </w:p>
        </w:tc>
      </w:tr>
      <w:tr>
        <w:tc>
          <w:tcPr>
            <w:tcW w:type="dxa" w:w="1872"/>
            <w:shd w:fill="FFFFFF"/>
            <w:vAlign w:val="center"/>
          </w:tcPr>
          <w:p>
            <w:pPr>
              <w:spacing w:before="80" w:after="80"/>
            </w:pPr>
            <w:bookmarkStart w:id="2006" w:name="vocab_righteous"/>
            <w:r>
              <w:rPr>
                <w:b/>
                <w:color w:val="0969DA"/>
                <w:sz w:val="20"/>
              </w:rPr>
              <w:t>righteous</w:t>
            </w:r>
            <w:bookmarkEnd w:id="2006"/>
          </w:p>
        </w:tc>
        <w:tc>
          <w:tcPr>
            <w:tcW w:type="dxa" w:w="3168"/>
            <w:shd w:fill="FFFFFF"/>
            <w:vAlign w:val="center"/>
          </w:tcPr>
          <w:p>
            <w:pPr>
              <w:spacing w:before="80" w:after="80"/>
            </w:pPr>
            <w:r>
              <w:rPr>
                <w:color w:val="24292F"/>
                <w:sz w:val="19"/>
              </w:rPr>
              <w:t>Characterized by or proceeding from accepted standards of morality or justice;</w:t>
            </w:r>
          </w:p>
        </w:tc>
        <w:tc>
          <w:tcPr>
            <w:tcW w:type="dxa" w:w="2880"/>
            <w:shd w:fill="FFFFFF"/>
            <w:vAlign w:val="center"/>
          </w:tcPr>
          <w:p>
            <w:pPr>
              <w:spacing w:before="80" w:after="80"/>
            </w:pPr>
            <w:r>
              <w:rPr>
                <w:i/>
                <w:sz w:val="17"/>
              </w:rPr>
              <w:t xml:space="preserve">International human rights monitors attest to Taiwan’s democratic achievements, holding up Formosa as a </w:t>
            </w:r>
            <w:r>
              <w:rPr>
                <w:b/>
                <w:i/>
                <w:color w:val="0969DA"/>
                <w:sz w:val="17"/>
              </w:rPr>
              <w:t>righteous</w:t>
            </w:r>
            <w:r>
              <w:rPr>
                <w:i/>
                <w:sz w:val="17"/>
              </w:rPr>
              <w:t xml:space="preserve"> beacon of transparency, where public officials act with modest reserve and genuine dedication to the common good.</w:t>
            </w:r>
          </w:p>
        </w:tc>
        <w:tc>
          <w:tcPr>
            <w:tcW w:type="dxa" w:w="1440"/>
            <w:shd w:fill="FFFFFF"/>
            <w:vAlign w:val="center"/>
          </w:tcPr>
          <w:p>
            <w:pPr>
              <w:spacing w:before="80" w:after="80"/>
              <w:jc w:val="center"/>
            </w:pPr>
            <w:hyperlink w:anchor="text_righteous" w:tooltip="Return to Passage">
              <w:r>
                <w:rPr>
                  <w:color w:val="0969DA"/>
                  <w:u w:val="single"/>
                </w:rPr>
                <w:t>↩ Return</w:t>
              </w:r>
            </w:hyperlink>
          </w:p>
        </w:tc>
      </w:tr>
      <w:tr>
        <w:tc>
          <w:tcPr>
            <w:tcW w:type="dxa" w:w="1872"/>
            <w:shd w:fill="F6F8FA"/>
            <w:vAlign w:val="center"/>
          </w:tcPr>
          <w:p>
            <w:pPr>
              <w:spacing w:before="80" w:after="80"/>
            </w:pPr>
            <w:bookmarkStart w:id="2015" w:name="vocab_scrupulous"/>
            <w:r>
              <w:rPr>
                <w:b/>
                <w:color w:val="0969DA"/>
                <w:sz w:val="20"/>
              </w:rPr>
              <w:t>scrupulous</w:t>
            </w:r>
            <w:bookmarkEnd w:id="2015"/>
          </w:p>
        </w:tc>
        <w:tc>
          <w:tcPr>
            <w:tcW w:type="dxa" w:w="3168"/>
            <w:shd w:fill="F6F8FA"/>
            <w:vAlign w:val="center"/>
          </w:tcPr>
          <w:p>
            <w:pPr>
              <w:spacing w:before="80" w:after="80"/>
            </w:pPr>
            <w:r>
              <w:rPr>
                <w:color w:val="24292F"/>
                <w:sz w:val="19"/>
              </w:rPr>
              <w:t>Having scruples; arising from a sense of right and wrong; principled</w:t>
            </w:r>
          </w:p>
        </w:tc>
        <w:tc>
          <w:tcPr>
            <w:tcW w:type="dxa" w:w="2880"/>
            <w:shd w:fill="F6F8FA"/>
            <w:vAlign w:val="center"/>
          </w:tcPr>
          <w:p>
            <w:pPr>
              <w:spacing w:before="80" w:after="80"/>
            </w:pPr>
            <w:r>
              <w:rPr>
                <w:i/>
                <w:sz w:val="17"/>
              </w:rPr>
              <w:t xml:space="preserve">In the governance of Taiwan’s constitutional republic, public trust is anchored in the moral probity, judicial impartiality, and </w:t>
            </w:r>
            <w:r>
              <w:rPr>
                <w:b/>
                <w:i/>
                <w:color w:val="0969DA"/>
                <w:sz w:val="17"/>
              </w:rPr>
              <w:t>scrupulous</w:t>
            </w:r>
            <w:r>
              <w:rPr>
                <w:i/>
                <w:sz w:val="17"/>
              </w:rPr>
              <w:t xml:space="preserve"> integrity of its democratic institutions.</w:t>
            </w:r>
          </w:p>
        </w:tc>
        <w:tc>
          <w:tcPr>
            <w:tcW w:type="dxa" w:w="1440"/>
            <w:shd w:fill="F6F8FA"/>
            <w:vAlign w:val="center"/>
          </w:tcPr>
          <w:p>
            <w:pPr>
              <w:spacing w:before="80" w:after="80"/>
              <w:jc w:val="center"/>
            </w:pPr>
            <w:hyperlink w:anchor="text_scrupulous" w:tooltip="Return to Passage">
              <w:r>
                <w:rPr>
                  <w:color w:val="0969DA"/>
                  <w:u w:val="single"/>
                </w:rPr>
                <w:t>↩ Return</w:t>
              </w:r>
            </w:hyperlink>
          </w:p>
        </w:tc>
      </w:tr>
      <w:tr>
        <w:tc>
          <w:tcPr>
            <w:tcW w:type="dxa" w:w="1872"/>
            <w:shd w:fill="FFFFFF"/>
            <w:vAlign w:val="center"/>
          </w:tcPr>
          <w:p>
            <w:pPr>
              <w:spacing w:before="80" w:after="80"/>
            </w:pPr>
            <w:bookmarkStart w:id="2049" w:name="vocab_stringent"/>
            <w:r>
              <w:rPr>
                <w:b/>
                <w:color w:val="0969DA"/>
                <w:sz w:val="20"/>
              </w:rPr>
              <w:t>stringent</w:t>
            </w:r>
            <w:bookmarkEnd w:id="2049"/>
          </w:p>
        </w:tc>
        <w:tc>
          <w:tcPr>
            <w:tcW w:type="dxa" w:w="3168"/>
            <w:shd w:fill="FFFFFF"/>
            <w:vAlign w:val="center"/>
          </w:tcPr>
          <w:p>
            <w:pPr>
              <w:spacing w:before="80" w:after="80"/>
            </w:pPr>
            <w:r>
              <w:rPr>
                <w:color w:val="24292F"/>
                <w:sz w:val="19"/>
              </w:rPr>
              <w:t>Demanding strict attention to rules and procedures</w:t>
            </w:r>
          </w:p>
        </w:tc>
        <w:tc>
          <w:tcPr>
            <w:tcW w:type="dxa" w:w="2880"/>
            <w:shd w:fill="FFFFFF"/>
            <w:vAlign w:val="center"/>
          </w:tcPr>
          <w:p>
            <w:pPr>
              <w:spacing w:before="80" w:after="80"/>
            </w:pPr>
            <w:r>
              <w:rPr>
                <w:i/>
                <w:sz w:val="17"/>
              </w:rPr>
              <w:t xml:space="preserve">Independent journalism acts as an irreproachable guardian of truth, scrutinizing government policy with </w:t>
            </w:r>
            <w:r>
              <w:rPr>
                <w:b/>
                <w:i/>
                <w:color w:val="0969DA"/>
                <w:sz w:val="17"/>
              </w:rPr>
              <w:t>stringent</w:t>
            </w:r>
            <w:r>
              <w:rPr>
                <w:i/>
                <w:sz w:val="17"/>
              </w:rPr>
              <w:t xml:space="preserve"> care and refusing to tolerate the impudence of arrogant bureaucrats.</w:t>
            </w:r>
          </w:p>
        </w:tc>
        <w:tc>
          <w:tcPr>
            <w:tcW w:type="dxa" w:w="1440"/>
            <w:shd w:fill="FFFFFF"/>
            <w:vAlign w:val="center"/>
          </w:tcPr>
          <w:p>
            <w:pPr>
              <w:spacing w:before="80" w:after="80"/>
              <w:jc w:val="center"/>
            </w:pPr>
            <w:hyperlink w:anchor="text_stringent" w:tooltip="Return to Passage">
              <w:r>
                <w:rPr>
                  <w:color w:val="0969DA"/>
                  <w:u w:val="single"/>
                </w:rPr>
                <w:t>↩ Return</w:t>
              </w:r>
            </w:hyperlink>
          </w:p>
        </w:tc>
      </w:tr>
      <w:tr>
        <w:tc>
          <w:tcPr>
            <w:tcW w:type="dxa" w:w="1872"/>
            <w:shd w:fill="F6F8FA"/>
            <w:vAlign w:val="center"/>
          </w:tcPr>
          <w:p>
            <w:pPr>
              <w:spacing w:before="80" w:after="80"/>
            </w:pPr>
            <w:bookmarkStart w:id="2022" w:name="vocab_unseemly"/>
            <w:r>
              <w:rPr>
                <w:b/>
                <w:color w:val="0969DA"/>
                <w:sz w:val="20"/>
              </w:rPr>
              <w:t>unseemly</w:t>
            </w:r>
            <w:bookmarkEnd w:id="2022"/>
          </w:p>
        </w:tc>
        <w:tc>
          <w:tcPr>
            <w:tcW w:type="dxa" w:w="3168"/>
            <w:shd w:fill="F6F8FA"/>
            <w:vAlign w:val="center"/>
          </w:tcPr>
          <w:p>
            <w:pPr>
              <w:spacing w:before="80" w:after="80"/>
            </w:pPr>
            <w:r>
              <w:rPr>
                <w:color w:val="24292F"/>
                <w:sz w:val="19"/>
              </w:rPr>
              <w:t>Not in keeping with accepted standards of what is right or proper in polite society</w:t>
            </w:r>
          </w:p>
        </w:tc>
        <w:tc>
          <w:tcPr>
            <w:tcW w:type="dxa" w:w="2880"/>
            <w:shd w:fill="F6F8FA"/>
            <w:vAlign w:val="center"/>
          </w:tcPr>
          <w:p>
            <w:pPr>
              <w:spacing w:before="80" w:after="80"/>
            </w:pPr>
            <w:r>
              <w:rPr>
                <w:i/>
                <w:sz w:val="17"/>
              </w:rPr>
              <w:t xml:space="preserve">In courtrooms, an impartial judge evaluates testimony with candor, refusing to deviate from statutory mandates, showing no </w:t>
            </w:r>
            <w:r>
              <w:rPr>
                <w:b/>
                <w:i/>
                <w:color w:val="0969DA"/>
                <w:sz w:val="17"/>
              </w:rPr>
              <w:t>unseemly</w:t>
            </w:r>
            <w:r>
              <w:rPr>
                <w:i/>
                <w:sz w:val="17"/>
              </w:rPr>
              <w:t xml:space="preserve"> bias, refusing to be noncommittal, adhering to each constitutional precept, refusing to let public ethics degenerate, and possessing impeccable legal integrity, ready to deport foreign subversives.</w:t>
            </w:r>
          </w:p>
        </w:tc>
        <w:tc>
          <w:tcPr>
            <w:tcW w:type="dxa" w:w="1440"/>
            <w:shd w:fill="F6F8FA"/>
            <w:vAlign w:val="center"/>
          </w:tcPr>
          <w:p>
            <w:pPr>
              <w:spacing w:before="80" w:after="80"/>
              <w:jc w:val="center"/>
            </w:pPr>
            <w:hyperlink w:anchor="text_unseemly" w:tooltip="Return to Passage">
              <w:r>
                <w:rPr>
                  <w:color w:val="0969DA"/>
                  <w:u w:val="single"/>
                </w:rPr>
                <w:t>↩ Return</w:t>
              </w:r>
            </w:hyperlink>
          </w:p>
        </w:tc>
      </w:tr>
      <w:tr>
        <w:tc>
          <w:tcPr>
            <w:tcW w:type="dxa" w:w="1872"/>
            <w:shd w:fill="FFFFFF"/>
            <w:vAlign w:val="center"/>
          </w:tcPr>
          <w:p>
            <w:pPr>
              <w:spacing w:before="80" w:after="80"/>
            </w:pPr>
            <w:bookmarkStart w:id="2017" w:name="vocab_untoward"/>
            <w:r>
              <w:rPr>
                <w:b/>
                <w:color w:val="0969DA"/>
                <w:sz w:val="20"/>
              </w:rPr>
              <w:t>untoward</w:t>
            </w:r>
            <w:bookmarkEnd w:id="2017"/>
          </w:p>
        </w:tc>
        <w:tc>
          <w:tcPr>
            <w:tcW w:type="dxa" w:w="3168"/>
            <w:shd w:fill="FFFFFF"/>
            <w:vAlign w:val="center"/>
          </w:tcPr>
          <w:p>
            <w:pPr>
              <w:spacing w:before="80" w:after="80"/>
            </w:pPr>
            <w:r>
              <w:rPr>
                <w:color w:val="24292F"/>
                <w:sz w:val="19"/>
              </w:rPr>
              <w:t>Not in keeping with accepted standards of what is right or proper in polite society</w:t>
            </w:r>
          </w:p>
        </w:tc>
        <w:tc>
          <w:tcPr>
            <w:tcW w:type="dxa" w:w="2880"/>
            <w:shd w:fill="FFFFFF"/>
            <w:vAlign w:val="center"/>
          </w:tcPr>
          <w:p>
            <w:pPr>
              <w:spacing w:before="80" w:after="80"/>
            </w:pPr>
            <w:r>
              <w:rPr>
                <w:i/>
                <w:sz w:val="17"/>
              </w:rPr>
              <w:t xml:space="preserve">The electorate remains vigilant against any </w:t>
            </w:r>
            <w:r>
              <w:rPr>
                <w:b/>
                <w:i/>
                <w:color w:val="0969DA"/>
                <w:sz w:val="17"/>
              </w:rPr>
              <w:t>untoward</w:t>
            </w:r>
            <w:r>
              <w:rPr>
                <w:i/>
                <w:sz w:val="17"/>
              </w:rPr>
              <w:t xml:space="preserve"> political backslide that might compromise hard-won democratic freedoms.</w:t>
            </w:r>
          </w:p>
        </w:tc>
        <w:tc>
          <w:tcPr>
            <w:tcW w:type="dxa" w:w="1440"/>
            <w:shd w:fill="FFFFFF"/>
            <w:vAlign w:val="center"/>
          </w:tcPr>
          <w:p>
            <w:pPr>
              <w:spacing w:before="80" w:after="80"/>
              <w:jc w:val="center"/>
            </w:pPr>
            <w:hyperlink w:anchor="text_untoward" w:tooltip="Return to Passage">
              <w:r>
                <w:rPr>
                  <w:color w:val="0969DA"/>
                  <w:u w:val="single"/>
                </w:rPr>
                <w:t>↩ Return</w:t>
              </w:r>
            </w:hyperlink>
          </w:p>
        </w:tc>
      </w:tr>
      <w:tr>
        <w:tc>
          <w:tcPr>
            <w:tcW w:type="dxa" w:w="1872"/>
            <w:shd w:fill="F6F8FA"/>
            <w:vAlign w:val="center"/>
          </w:tcPr>
          <w:p>
            <w:pPr>
              <w:spacing w:before="80" w:after="80"/>
            </w:pPr>
            <w:bookmarkStart w:id="2032" w:name="vocab_unwitting"/>
            <w:r>
              <w:rPr>
                <w:b/>
                <w:color w:val="0969DA"/>
                <w:sz w:val="20"/>
              </w:rPr>
              <w:t>unwitting</w:t>
            </w:r>
            <w:bookmarkEnd w:id="2032"/>
          </w:p>
        </w:tc>
        <w:tc>
          <w:tcPr>
            <w:tcW w:type="dxa" w:w="3168"/>
            <w:shd w:fill="F6F8FA"/>
            <w:vAlign w:val="center"/>
          </w:tcPr>
          <w:p>
            <w:pPr>
              <w:spacing w:before="80" w:after="80"/>
            </w:pPr>
            <w:r>
              <w:rPr>
                <w:color w:val="24292F"/>
                <w:sz w:val="19"/>
              </w:rPr>
              <w:t>Not done with purpose or intent</w:t>
            </w:r>
          </w:p>
        </w:tc>
        <w:tc>
          <w:tcPr>
            <w:tcW w:type="dxa" w:w="2880"/>
            <w:shd w:fill="F6F8FA"/>
            <w:vAlign w:val="center"/>
          </w:tcPr>
          <w:p>
            <w:pPr>
              <w:spacing w:before="80" w:after="80"/>
            </w:pPr>
            <w:r>
              <w:rPr>
                <w:i/>
                <w:sz w:val="17"/>
              </w:rPr>
              <w:t xml:space="preserve">While an </w:t>
            </w:r>
            <w:r>
              <w:rPr>
                <w:b/>
                <w:i/>
                <w:color w:val="0969DA"/>
                <w:sz w:val="17"/>
              </w:rPr>
              <w:t>unwitting</w:t>
            </w:r>
            <w:r>
              <w:rPr>
                <w:i/>
                <w:sz w:val="17"/>
              </w:rPr>
              <w:t xml:space="preserve"> bystander might take democratic stability for granted, the Taiwanese people know that liberty requires scrupulous care.</w:t>
            </w:r>
          </w:p>
        </w:tc>
        <w:tc>
          <w:tcPr>
            <w:tcW w:type="dxa" w:w="1440"/>
            <w:shd w:fill="F6F8FA"/>
            <w:vAlign w:val="center"/>
          </w:tcPr>
          <w:p>
            <w:pPr>
              <w:spacing w:before="80" w:after="80"/>
              <w:jc w:val="center"/>
            </w:pPr>
            <w:hyperlink w:anchor="text_unwitting"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6" w:author="GRE Prep" w:date="2026-10-05T22:00:00Z" w:initials="GRE">
    <w:p>
      <w:pPr>
        <w:pStyle w:val="CommentText"/>
      </w:pPr>
      <w:r>
        <w:rPr>
          <w:b/>
        </w:rPr>
        <w:t>probity: </w:t>
      </w:r>
      <w:r>
        <w:t>Complete and confirmed integrity; having strong moral principles</w:t>
      </w:r>
    </w:p>
  </w:comment>
  <w:comment w:id="15" w:author="GRE Prep" w:date="2026-10-05T22:00:00Z" w:initials="GRE">
    <w:p>
      <w:pPr>
        <w:pStyle w:val="CommentText"/>
      </w:pPr>
      <w:r>
        <w:rPr>
          <w:b/>
        </w:rPr>
        <w:t>scrupulous: </w:t>
      </w:r>
      <w:r>
        <w:t>Having scruples; arising from a sense of right and wrong; principled</w:t>
      </w:r>
    </w:p>
  </w:comment>
  <w:comment w:id="19" w:author="GRE Prep" w:date="2026-10-05T22:00:00Z" w:initials="GRE">
    <w:p>
      <w:pPr>
        <w:pStyle w:val="CommentText"/>
      </w:pPr>
      <w:r>
        <w:rPr>
          <w:b/>
        </w:rPr>
        <w:t>decorum: </w:t>
      </w:r>
      <w:r>
        <w:t>Propriety in manners and conduct</w:t>
      </w:r>
    </w:p>
  </w:comment>
  <w:comment w:id="20" w:author="GRE Prep" w:date="2026-10-05T22:00:00Z" w:initials="GRE">
    <w:p>
      <w:pPr>
        <w:pStyle w:val="CommentText"/>
      </w:pPr>
      <w:r>
        <w:rPr>
          <w:b/>
        </w:rPr>
        <w:t>propriety: </w:t>
      </w:r>
      <w:r>
        <w:t>Correct or appropriate behavior</w:t>
      </w:r>
    </w:p>
  </w:comment>
  <w:comment w:id="41" w:author="GRE Prep" w:date="2026-10-05T22:00:00Z" w:initials="GRE">
    <w:p>
      <w:pPr>
        <w:pStyle w:val="CommentText"/>
      </w:pPr>
      <w:r>
        <w:rPr>
          <w:b/>
        </w:rPr>
        <w:t>equitable: </w:t>
      </w:r>
      <w:r>
        <w:t>Fair to all parties as dictated by reason and conscience</w:t>
      </w:r>
    </w:p>
  </w:comment>
  <w:comment w:id="33" w:author="GRE Prep" w:date="2026-10-05T22:00:00Z" w:initials="GRE">
    <w:p>
      <w:pPr>
        <w:pStyle w:val="CommentText"/>
      </w:pPr>
      <w:r>
        <w:rPr>
          <w:b/>
        </w:rPr>
        <w:t>expediency: </w:t>
      </w:r>
      <w:r>
        <w:t>The quality of being suited to the end in view</w:t>
      </w:r>
    </w:p>
  </w:comment>
  <w:comment w:id="27" w:author="GRE Prep" w:date="2026-10-05T22:00:00Z" w:initials="GRE">
    <w:p>
      <w:pPr>
        <w:pStyle w:val="CommentText"/>
      </w:pPr>
      <w:r>
        <w:rPr>
          <w:b/>
        </w:rPr>
        <w:t>negligence: </w:t>
      </w:r>
      <w:r>
        <w:t>Failure to act with the prudence that a reasonable person would exercise under the same circumstances</w:t>
      </w:r>
    </w:p>
  </w:comment>
  <w:comment w:id="24" w:author="GRE Prep" w:date="2026-10-05T22:00:00Z" w:initials="GRE">
    <w:p>
      <w:pPr>
        <w:pStyle w:val="CommentText"/>
      </w:pPr>
      <w:r>
        <w:rPr>
          <w:b/>
        </w:rPr>
        <w:t>impeach: </w:t>
      </w:r>
      <w:r>
        <w:t>Challenge the honesty or veracity of</w:t>
      </w:r>
    </w:p>
  </w:comment>
  <w:comment w:id="47" w:author="GRE Prep" w:date="2026-10-05T22:00:00Z" w:initials="GRE">
    <w:p>
      <w:pPr>
        <w:pStyle w:val="CommentText"/>
      </w:pPr>
      <w:r>
        <w:rPr>
          <w:b/>
        </w:rPr>
        <w:t>revoke: </w:t>
      </w:r>
      <w:r>
        <w:t>The mistake of not following suit when able to do so</w:t>
      </w:r>
    </w:p>
  </w:comment>
  <w:comment w:id="23" w:author="GRE Prep" w:date="2026-10-05T22:00:00Z" w:initials="GRE">
    <w:p>
      <w:pPr>
        <w:pStyle w:val="CommentText"/>
      </w:pPr>
      <w:r>
        <w:rPr>
          <w:b/>
        </w:rPr>
        <w:t>impartial: </w:t>
      </w:r>
      <w:r>
        <w:t>Showing lack of favoritism</w:t>
      </w:r>
    </w:p>
  </w:comment>
  <w:comment w:id="5" w:author="GRE Prep" w:date="2026-10-05T22:00:00Z" w:initials="GRE">
    <w:p>
      <w:pPr>
        <w:pStyle w:val="CommentText"/>
      </w:pPr>
      <w:r>
        <w:rPr>
          <w:b/>
        </w:rPr>
        <w:t>candor: </w:t>
      </w:r>
      <w:r>
        <w:t>Ability to make judgments free from discrimination or dishonesty</w:t>
      </w:r>
    </w:p>
  </w:comment>
  <w:comment w:id="3" w:author="GRE Prep" w:date="2026-10-05T22:00:00Z" w:initials="GRE">
    <w:p>
      <w:pPr>
        <w:pStyle w:val="CommentText"/>
      </w:pPr>
      <w:r>
        <w:rPr>
          <w:b/>
        </w:rPr>
        <w:t>deviate: </w:t>
      </w:r>
      <w:r>
        <w:t>A person whose behavior deviates from what is acceptable especially in sexual behavior</w:t>
      </w:r>
    </w:p>
  </w:comment>
  <w:comment w:id="22" w:author="GRE Prep" w:date="2026-10-05T22:00:00Z" w:initials="GRE">
    <w:p>
      <w:pPr>
        <w:pStyle w:val="CommentText"/>
      </w:pPr>
      <w:r>
        <w:rPr>
          <w:b/>
        </w:rPr>
        <w:t>unseemly: </w:t>
      </w:r>
      <w:r>
        <w:t>Not in keeping with accepted standards of what is right or proper in polite society</w:t>
      </w:r>
    </w:p>
  </w:comment>
  <w:comment w:id="16" w:author="GRE Prep" w:date="2026-10-05T22:00:00Z" w:initials="GRE">
    <w:p>
      <w:pPr>
        <w:pStyle w:val="CommentText"/>
      </w:pPr>
      <w:r>
        <w:rPr>
          <w:b/>
        </w:rPr>
        <w:t>noncommittal: </w:t>
      </w:r>
      <w:r>
        <w:t>Refusing to bind oneself to a particular course of action or view or the like</w:t>
      </w:r>
    </w:p>
  </w:comment>
  <w:comment w:id="35" w:author="GRE Prep" w:date="2026-10-05T22:00:00Z" w:initials="GRE">
    <w:p>
      <w:pPr>
        <w:pStyle w:val="CommentText"/>
      </w:pPr>
      <w:r>
        <w:rPr>
          <w:b/>
        </w:rPr>
        <w:t>precept: </w:t>
      </w:r>
      <w:r>
        <w:t>Rule of personal conduct</w:t>
      </w:r>
    </w:p>
  </w:comment>
  <w:comment w:id="14" w:author="GRE Prep" w:date="2026-10-05T22:00:00Z" w:initials="GRE">
    <w:p>
      <w:pPr>
        <w:pStyle w:val="CommentText"/>
      </w:pPr>
      <w:r>
        <w:rPr>
          <w:b/>
        </w:rPr>
        <w:t>degenerate: </w:t>
      </w:r>
      <w:r>
        <w:t>A person whose behavior deviates from what is acceptable especially in sexual behavior</w:t>
      </w:r>
    </w:p>
  </w:comment>
  <w:comment w:id="42" w:author="GRE Prep" w:date="2026-10-05T22:00:00Z" w:initials="GRE">
    <w:p>
      <w:pPr>
        <w:pStyle w:val="CommentText"/>
      </w:pPr>
      <w:r>
        <w:rPr>
          <w:b/>
        </w:rPr>
        <w:t>impeccable: </w:t>
      </w:r>
      <w:r>
        <w:t>Without fault or error</w:t>
      </w:r>
    </w:p>
  </w:comment>
  <w:comment w:id="40" w:author="GRE Prep" w:date="2026-10-05T22:00:00Z" w:initials="GRE">
    <w:p>
      <w:pPr>
        <w:pStyle w:val="CommentText"/>
      </w:pPr>
      <w:r>
        <w:rPr>
          <w:b/>
        </w:rPr>
        <w:t>deport: </w:t>
      </w:r>
      <w:r>
        <w:t>Behave in a certain manner</w:t>
      </w:r>
    </w:p>
  </w:comment>
  <w:comment w:id="8" w:author="GRE Prep" w:date="2026-10-05T22:00:00Z" w:initials="GRE">
    <w:p>
      <w:pPr>
        <w:pStyle w:val="CommentText"/>
      </w:pPr>
      <w:r>
        <w:rPr>
          <w:b/>
        </w:rPr>
        <w:t>opportunist: </w:t>
      </w:r>
      <w:r>
        <w:t>A person who places expediency above principle</w:t>
      </w:r>
    </w:p>
  </w:comment>
  <w:comment w:id="4" w:author="GRE Prep" w:date="2026-10-05T22:00:00Z" w:initials="GRE">
    <w:p>
      <w:pPr>
        <w:pStyle w:val="CommentText"/>
      </w:pPr>
      <w:r>
        <w:rPr>
          <w:b/>
        </w:rPr>
        <w:t>miscreant: </w:t>
      </w:r>
      <w:r>
        <w:t>A person without moral scruples</w:t>
      </w:r>
    </w:p>
  </w:comment>
  <w:comment w:id="13" w:author="GRE Prep" w:date="2026-10-05T22:00:00Z" w:initials="GRE">
    <w:p>
      <w:pPr>
        <w:pStyle w:val="CommentText"/>
      </w:pPr>
      <w:r>
        <w:rPr>
          <w:b/>
        </w:rPr>
        <w:t>pervert: </w:t>
      </w:r>
      <w:r>
        <w:t>A person whose behavior deviates from what is acceptable especially in sexual behavior</w:t>
      </w:r>
    </w:p>
  </w:comment>
  <w:comment w:id="44" w:author="GRE Prep" w:date="2026-10-05T22:00:00Z" w:initials="GRE">
    <w:p>
      <w:pPr>
        <w:pStyle w:val="CommentText"/>
      </w:pPr>
      <w:r>
        <w:rPr>
          <w:b/>
        </w:rPr>
        <w:t>liability: </w:t>
      </w:r>
      <w:r>
        <w:t>The state of being legally obliged and responsible</w:t>
      </w:r>
    </w:p>
  </w:comment>
  <w:comment w:id="7" w:author="GRE Prep" w:date="2026-10-05T22:00:00Z" w:initials="GRE">
    <w:p>
      <w:pPr>
        <w:pStyle w:val="CommentText"/>
      </w:pPr>
      <w:r>
        <w:rPr>
          <w:b/>
        </w:rPr>
        <w:t>complacent: </w:t>
      </w:r>
      <w:r>
        <w:t>Contented to a fault with oneself or one's actions</w:t>
      </w:r>
    </w:p>
  </w:comment>
  <w:comment w:id="17" w:author="GRE Prep" w:date="2026-10-05T22:00:00Z" w:initials="GRE">
    <w:p>
      <w:pPr>
        <w:pStyle w:val="CommentText"/>
      </w:pPr>
      <w:r>
        <w:rPr>
          <w:b/>
        </w:rPr>
        <w:t>untoward: </w:t>
      </w:r>
      <w:r>
        <w:t>Not in keeping with accepted standards of what is right or proper in polite society</w:t>
      </w:r>
    </w:p>
  </w:comment>
  <w:comment w:id="30" w:author="GRE Prep" w:date="2026-10-05T22:00:00Z" w:initials="GRE">
    <w:p>
      <w:pPr>
        <w:pStyle w:val="CommentText"/>
      </w:pPr>
      <w:r>
        <w:rPr>
          <w:b/>
        </w:rPr>
        <w:t>backslide: </w:t>
      </w:r>
      <w:r>
        <w:t>Drop to a lower level, as in one's morals or standards</w:t>
      </w:r>
    </w:p>
  </w:comment>
  <w:comment w:id="9" w:author="GRE Prep" w:date="2026-10-05T22:00:00Z" w:initials="GRE">
    <w:p>
      <w:pPr>
        <w:pStyle w:val="CommentText"/>
      </w:pPr>
      <w:r>
        <w:rPr>
          <w:b/>
        </w:rPr>
        <w:t>conformist: </w:t>
      </w:r>
      <w:r>
        <w:t>Someone who conforms to established standards of conduct (especially in religious matters)</w:t>
      </w:r>
    </w:p>
  </w:comment>
  <w:comment w:id="34" w:author="GRE Prep" w:date="2026-10-05T22:00:00Z" w:initials="GRE">
    <w:p>
      <w:pPr>
        <w:pStyle w:val="CommentText"/>
      </w:pPr>
      <w:r>
        <w:rPr>
          <w:b/>
        </w:rPr>
        <w:t>complaisance: </w:t>
      </w:r>
      <w:r>
        <w:t>A disposition or tendency to yield to the will of others</w:t>
      </w:r>
    </w:p>
  </w:comment>
  <w:comment w:id="26" w:author="GRE Prep" w:date="2026-10-05T22:00:00Z" w:initials="GRE">
    <w:p>
      <w:pPr>
        <w:pStyle w:val="CommentText"/>
      </w:pPr>
      <w:r>
        <w:rPr>
          <w:b/>
        </w:rPr>
        <w:t>acquiescent: </w:t>
      </w:r>
      <w:r>
        <w:t>Willing to carry out the orders or wishes of another without protest</w:t>
      </w:r>
    </w:p>
  </w:comment>
  <w:comment w:id="21" w:author="GRE Prep" w:date="2026-10-05T22:00:00Z" w:initials="GRE">
    <w:p>
      <w:pPr>
        <w:pStyle w:val="CommentText"/>
      </w:pPr>
      <w:r>
        <w:rPr>
          <w:b/>
        </w:rPr>
        <w:t>errant: </w:t>
      </w:r>
      <w:r>
        <w:t>Straying from the right course or from accepted standards</w:t>
      </w:r>
    </w:p>
  </w:comment>
  <w:comment w:id="31" w:author="GRE Prep" w:date="2026-10-05T22:00:00Z" w:initials="GRE">
    <w:p>
      <w:pPr>
        <w:pStyle w:val="CommentText"/>
      </w:pPr>
      <w:r>
        <w:rPr>
          <w:b/>
        </w:rPr>
        <w:t>infringe: </w:t>
      </w:r>
      <w:r>
        <w:t>Go against, as of rules and laws</w:t>
      </w:r>
    </w:p>
  </w:comment>
  <w:comment w:id="29" w:author="GRE Prep" w:date="2026-10-05T22:00:00Z" w:initials="GRE">
    <w:p>
      <w:pPr>
        <w:pStyle w:val="CommentText"/>
      </w:pPr>
      <w:r>
        <w:rPr>
          <w:b/>
        </w:rPr>
        <w:t>deign: </w:t>
      </w:r>
      <w:r>
        <w:t>Do something that one considers to be below one's dignity</w:t>
      </w:r>
    </w:p>
  </w:comment>
  <w:comment w:id="43" w:author="GRE Prep" w:date="2026-10-05T22:00:00Z" w:initials="GRE">
    <w:p>
      <w:pPr>
        <w:pStyle w:val="CommentText"/>
      </w:pPr>
      <w:r>
        <w:rPr>
          <w:b/>
        </w:rPr>
        <w:t>irreproachable: </w:t>
      </w:r>
      <w:r>
        <w:t>Free of guilt; not subject to blame</w:t>
      </w:r>
    </w:p>
  </w:comment>
  <w:comment w:id="49" w:author="GRE Prep" w:date="2026-10-05T22:00:00Z" w:initials="GRE">
    <w:p>
      <w:pPr>
        <w:pStyle w:val="CommentText"/>
      </w:pPr>
      <w:r>
        <w:rPr>
          <w:b/>
        </w:rPr>
        <w:t>stringent: </w:t>
      </w:r>
      <w:r>
        <w:t>Demanding strict attention to rules and procedures</w:t>
      </w:r>
    </w:p>
  </w:comment>
  <w:comment w:id="28" w:author="GRE Prep" w:date="2026-10-05T22:00:00Z" w:initials="GRE">
    <w:p>
      <w:pPr>
        <w:pStyle w:val="CommentText"/>
      </w:pPr>
      <w:r>
        <w:rPr>
          <w:b/>
        </w:rPr>
        <w:t>impudence: </w:t>
      </w:r>
      <w:r>
        <w:t>An impudent statement</w:t>
      </w:r>
    </w:p>
  </w:comment>
  <w:comment w:id="39" w:author="GRE Prep" w:date="2026-10-05T22:00:00Z" w:initials="GRE">
    <w:p>
      <w:pPr>
        <w:pStyle w:val="CommentText"/>
      </w:pPr>
      <w:r>
        <w:rPr>
          <w:b/>
        </w:rPr>
        <w:t>altruism: </w:t>
      </w:r>
      <w:r>
        <w:t>The quality of unselfish concern for the welfare of others</w:t>
      </w:r>
    </w:p>
  </w:comment>
  <w:comment w:id="45" w:author="GRE Prep" w:date="2026-10-05T22:00:00Z" w:initials="GRE">
    <w:p>
      <w:pPr>
        <w:pStyle w:val="CommentText"/>
      </w:pPr>
      <w:r>
        <w:rPr>
          <w:b/>
        </w:rPr>
        <w:t>credential: </w:t>
      </w:r>
      <w:r>
        <w:t>A document attesting to the truth of certain stated facts</w:t>
      </w:r>
    </w:p>
  </w:comment>
  <w:comment w:id="46" w:author="GRE Prep" w:date="2026-10-05T22:00:00Z" w:initials="GRE">
    <w:p>
      <w:pPr>
        <w:pStyle w:val="CommentText"/>
      </w:pPr>
      <w:r>
        <w:rPr>
          <w:b/>
        </w:rPr>
        <w:t>remiss: </w:t>
      </w:r>
      <w:r>
        <w:t>Failing in what duty requires</w:t>
      </w:r>
    </w:p>
  </w:comment>
  <w:comment w:id="10" w:author="GRE Prep" w:date="2026-10-05T22:00:00Z" w:initials="GRE">
    <w:p>
      <w:pPr>
        <w:pStyle w:val="CommentText"/>
      </w:pPr>
      <w:r>
        <w:rPr>
          <w:b/>
        </w:rPr>
        <w:t>nicety: </w:t>
      </w:r>
      <w:r>
        <w:t>Conformity with some esthetic standard of correctness or propriety</w:t>
      </w:r>
    </w:p>
  </w:comment>
  <w:comment w:id="2" w:author="GRE Prep" w:date="2026-10-05T22:00:00Z" w:initials="GRE">
    <w:p>
      <w:pPr>
        <w:pStyle w:val="CommentText"/>
      </w:pPr>
      <w:r>
        <w:rPr>
          <w:b/>
        </w:rPr>
        <w:t>devious: </w:t>
      </w:r>
      <w:r>
        <w:t>Indirect in departing from the accepted or proper way; misleading</w:t>
      </w:r>
    </w:p>
  </w:comment>
  <w:comment w:id="1" w:author="GRE Prep" w:date="2026-10-05T22:00:00Z" w:initials="GRE">
    <w:p>
      <w:pPr>
        <w:pStyle w:val="CommentText"/>
      </w:pPr>
      <w:r>
        <w:rPr>
          <w:b/>
        </w:rPr>
        <w:t>inequity: </w:t>
      </w:r>
      <w:r>
        <w:t>Injustice by virtue of not conforming with rules or standards</w:t>
      </w:r>
    </w:p>
  </w:comment>
  <w:comment w:id="37" w:author="GRE Prep" w:date="2026-10-05T22:00:00Z" w:initials="GRE">
    <w:p>
      <w:pPr>
        <w:pStyle w:val="CommentText"/>
      </w:pPr>
      <w:r>
        <w:rPr>
          <w:b/>
        </w:rPr>
        <w:t>intolerant: </w:t>
      </w:r>
      <w:r>
        <w:t>Unwilling to tolerate difference of opinion</w:t>
      </w:r>
    </w:p>
  </w:comment>
  <w:comment w:id="18" w:author="GRE Prep" w:date="2026-10-05T22:00:00Z" w:initials="GRE">
    <w:p>
      <w:pPr>
        <w:pStyle w:val="CommentText"/>
      </w:pPr>
      <w:r>
        <w:rPr>
          <w:b/>
        </w:rPr>
        <w:t>indiscriminate: </w:t>
      </w:r>
      <w:r>
        <w:t>Failing to make or recognize distinctions</w:t>
      </w:r>
    </w:p>
  </w:comment>
  <w:comment w:id="38" w:author="GRE Prep" w:date="2026-10-05T22:00:00Z" w:initials="GRE">
    <w:p>
      <w:pPr>
        <w:pStyle w:val="CommentText"/>
      </w:pPr>
      <w:r>
        <w:rPr>
          <w:b/>
        </w:rPr>
        <w:t>renege: </w:t>
      </w:r>
      <w:r>
        <w:t>The mistake of not following suit when able to do so</w:t>
      </w:r>
    </w:p>
  </w:comment>
  <w:comment w:id="11" w:author="GRE Prep" w:date="2026-10-05T22:00:00Z" w:initials="GRE">
    <w:p>
      <w:pPr>
        <w:pStyle w:val="CommentText"/>
      </w:pPr>
      <w:r>
        <w:rPr>
          <w:b/>
        </w:rPr>
        <w:t>leniency: </w:t>
      </w:r>
      <w:r>
        <w:t>Mercifulness as a consequence of being lenient or tolerant</w:t>
      </w:r>
    </w:p>
  </w:comment>
  <w:comment w:id="12" w:author="GRE Prep" w:date="2026-10-05T22:00:00Z" w:initials="GRE">
    <w:p>
      <w:pPr>
        <w:pStyle w:val="CommentText"/>
      </w:pPr>
      <w:r>
        <w:rPr>
          <w:b/>
        </w:rPr>
        <w:t>reprobate: </w:t>
      </w:r>
      <w:r>
        <w:t>A person without moral scruples</w:t>
      </w:r>
    </w:p>
  </w:comment>
  <w:comment w:id="0" w:author="GRE Prep" w:date="2026-10-05T22:00:00Z" w:initials="GRE">
    <w:p>
      <w:pPr>
        <w:pStyle w:val="CommentText"/>
      </w:pPr>
      <w:r>
        <w:rPr>
          <w:b/>
        </w:rPr>
        <w:t>recusant: </w:t>
      </w:r>
      <w:r>
        <w:t>Someone who refuses to conform to established standards of conduct</w:t>
      </w:r>
    </w:p>
  </w:comment>
  <w:comment w:id="32" w:author="GRE Prep" w:date="2026-10-05T22:00:00Z" w:initials="GRE">
    <w:p>
      <w:pPr>
        <w:pStyle w:val="CommentText"/>
      </w:pPr>
      <w:r>
        <w:rPr>
          <w:b/>
        </w:rPr>
        <w:t>unwitting: </w:t>
      </w:r>
      <w:r>
        <w:t>Not done with purpose or intent</w:t>
      </w:r>
    </w:p>
  </w:comment>
  <w:comment w:id="15" w:author="GRE Prep" w:date="2026-10-05T22:00:00Z" w:initials="GRE">
    <w:p>
      <w:pPr>
        <w:pStyle w:val="CommentText"/>
      </w:pPr>
      <w:r>
        <w:rPr>
          <w:b/>
        </w:rPr>
        <w:t>scrupulous: </w:t>
      </w:r>
      <w:r>
        <w:t>Having scruples; arising from a sense of right and wrong; principled</w:t>
      </w:r>
    </w:p>
  </w:comment>
  <w:comment w:id="48" w:author="GRE Prep" w:date="2026-10-05T22:00:00Z" w:initials="GRE">
    <w:p>
      <w:pPr>
        <w:pStyle w:val="CommentText"/>
      </w:pPr>
      <w:r>
        <w:rPr>
          <w:b/>
        </w:rPr>
        <w:t>attest: </w:t>
      </w:r>
      <w:r>
        <w:t>Provide evidence for; stand as proof of; show by one's behavior, attitude, or external attributes</w:t>
      </w:r>
    </w:p>
  </w:comment>
  <w:comment w:id="6" w:author="GRE Prep" w:date="2026-10-05T22:00:00Z" w:initials="GRE">
    <w:p>
      <w:pPr>
        <w:pStyle w:val="CommentText"/>
      </w:pPr>
      <w:r>
        <w:rPr>
          <w:b/>
        </w:rPr>
        <w:t>righteous: </w:t>
      </w:r>
      <w:r>
        <w:t>Characterized by or proceeding from accepted standards of morality or justice;</w:t>
      </w:r>
    </w:p>
  </w:comment>
  <w:comment w:id="25" w:author="GRE Prep" w:date="2026-10-05T22:00:00Z" w:initials="GRE">
    <w:p>
      <w:pPr>
        <w:pStyle w:val="CommentText"/>
      </w:pPr>
      <w:r>
        <w:rPr>
          <w:b/>
        </w:rPr>
        <w:t>reserve: </w:t>
      </w:r>
      <w:r>
        <w:t>Formality and propriety of manner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