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084</w:t>
      </w:r>
    </w:p>
    <w:p>
      <w:pPr>
        <w:spacing w:after="280"/>
        <w:jc w:val="center"/>
      </w:pPr>
      <w:r>
        <w:rPr>
          <w:i/>
          <w:color w:val="57606A"/>
          <w:sz w:val="24"/>
        </w:rPr>
        <w:t>Asymmetric Defense and Systemic Homeostasis: Formosan Deterrence: Audacious Innovation, Missile Defense &amp; Biomedical Excellence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Asymmetric Defense Strategy, Biomedical Excellence &amp; Systemic Homeostasis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084: Asymmetric Defense and Systemic Homeostasis: Formosan Deterrence</w:t>
      </w:r>
    </w:p>
    <w:p>
      <w:pPr>
        <w:spacing w:before="60" w:after="180" w:line="288" w:lineRule="auto"/>
      </w:pPr>
      <w:r>
        <w:t xml:space="preserve">In constructing an asymmetric deterrence architecture, Taiwan combines </w:t>
      </w:r>
      <w:bookmarkStart w:id="1000" w:name="text_audacious"/>
      <w:bookmarkEnd w:id="1000"/>
      <w:commentRangeStart w:id="0"/>
      <w:hyperlink w:anchor="vocab_audacious" w:tooltip="GRE Definition: Invulnerable to fear or intimidation">
        <w:r>
          <w:rPr>
            <w:b/>
            <w:color w:val="0969DA"/>
            <w:u w:val="single"/>
          </w:rPr>
          <w:t xml:space="preserve">audacious</w:t>
        </w:r>
      </w:hyperlink>
      <w:commentRangeEnd w:id="0"/>
      <w:r>
        <w:rPr>
          <w:rStyle w:val="CommentReference"/>
        </w:rPr>
        <w:commentReference w:id="0"/>
      </w:r>
      <w:r>
        <w:t xml:space="preserve"> strategic innovation with </w:t>
      </w:r>
      <w:bookmarkStart w:id="1001" w:name="text_intrepid"/>
      <w:bookmarkEnd w:id="1001"/>
      <w:commentRangeStart w:id="1"/>
      <w:hyperlink w:anchor="vocab_intrepid" w:tooltip="GRE Definition: Invulnerable to fear or intimidation">
        <w:r>
          <w:rPr>
            <w:b/>
            <w:color w:val="0969DA"/>
            <w:u w:val="single"/>
          </w:rPr>
          <w:t xml:space="preserve">intrepid</w:t>
        </w:r>
      </w:hyperlink>
      <w:commentRangeEnd w:id="1"/>
      <w:r>
        <w:rPr>
          <w:rStyle w:val="CommentReference"/>
        </w:rPr>
        <w:commentReference w:id="1"/>
      </w:r>
      <w:r>
        <w:t xml:space="preserve"> military resolve to create an </w:t>
      </w:r>
      <w:bookmarkStart w:id="1004" w:name="text_impregnable"/>
      <w:bookmarkEnd w:id="1004"/>
      <w:commentRangeStart w:id="4"/>
      <w:hyperlink w:anchor="vocab_impregnable" w:tooltip="GRE Definition: Immune to attack; incapable of being tampered with">
        <w:r>
          <w:rPr>
            <w:b/>
            <w:color w:val="0969DA"/>
            <w:u w:val="single"/>
          </w:rPr>
          <w:t xml:space="preserve">impregnable</w:t>
        </w:r>
      </w:hyperlink>
      <w:commentRangeEnd w:id="4"/>
      <w:r>
        <w:rPr>
          <w:rStyle w:val="CommentReference"/>
        </w:rPr>
        <w:commentReference w:id="4"/>
      </w:r>
      <w:r>
        <w:t xml:space="preserve"> and virtually </w:t>
      </w:r>
      <w:bookmarkStart w:id="1002" w:name="text_invulnerable"/>
      <w:bookmarkEnd w:id="1002"/>
      <w:commentRangeStart w:id="2"/>
      <w:hyperlink w:anchor="vocab_invulnerable" w:tooltip="GRE Definition: Immune to attack; impregnable">
        <w:r>
          <w:rPr>
            <w:b/>
            <w:color w:val="0969DA"/>
            <w:u w:val="single"/>
          </w:rPr>
          <w:t xml:space="preserve">invulnerable</w:t>
        </w:r>
      </w:hyperlink>
      <w:commentRangeEnd w:id="2"/>
      <w:r>
        <w:rPr>
          <w:rStyle w:val="CommentReference"/>
        </w:rPr>
        <w:commentReference w:id="2"/>
      </w:r>
      <w:r>
        <w:t xml:space="preserve"> defense. Confronted by the </w:t>
      </w:r>
      <w:bookmarkStart w:id="1012" w:name="text_gargantuan"/>
      <w:bookmarkEnd w:id="1012"/>
      <w:commentRangeStart w:id="12"/>
      <w:hyperlink w:anchor="vocab_gargantuan" w:tooltip="GRE Definition: Of great mass; huge and bulky">
        <w:r>
          <w:rPr>
            <w:b/>
            <w:color w:val="0969DA"/>
            <w:u w:val="single"/>
          </w:rPr>
          <w:t xml:space="preserve">gargantuan</w:t>
        </w:r>
      </w:hyperlink>
      <w:commentRangeEnd w:id="12"/>
      <w:r>
        <w:rPr>
          <w:rStyle w:val="CommentReference"/>
        </w:rPr>
        <w:commentReference w:id="12"/>
      </w:r>
      <w:r>
        <w:t xml:space="preserve"> military budget and </w:t>
      </w:r>
      <w:bookmarkStart w:id="1015" w:name="text_omnipotent"/>
      <w:bookmarkEnd w:id="1015"/>
      <w:commentRangeStart w:id="15"/>
      <w:hyperlink w:anchor="vocab_omnipotent" w:tooltip="GRE Definition: Having unlimited power">
        <w:r>
          <w:rPr>
            <w:b/>
            <w:color w:val="0969DA"/>
            <w:u w:val="single"/>
          </w:rPr>
          <w:t xml:space="preserve">omnipotent</w:t>
        </w:r>
      </w:hyperlink>
      <w:commentRangeEnd w:id="15"/>
      <w:r>
        <w:rPr>
          <w:rStyle w:val="CommentReference"/>
        </w:rPr>
        <w:commentReference w:id="15"/>
      </w:r>
      <w:r>
        <w:t xml:space="preserve"> pretensions of an imperial neighbor, </w:t>
      </w:r>
      <w:bookmarkStart w:id="1003" w:name="text_dauntless"/>
      <w:bookmarkEnd w:id="1003"/>
      <w:commentRangeStart w:id="3"/>
      <w:hyperlink w:anchor="vocab_dauntless" w:tooltip="GRE Definition: Invulnerable to fear or intimidation">
        <w:r>
          <w:rPr>
            <w:b/>
            <w:color w:val="0969DA"/>
            <w:u w:val="single"/>
          </w:rPr>
          <w:t xml:space="preserve">dauntless</w:t>
        </w:r>
      </w:hyperlink>
      <w:commentRangeEnd w:id="3"/>
      <w:r>
        <w:rPr>
          <w:rStyle w:val="CommentReference"/>
        </w:rPr>
        <w:commentReference w:id="3"/>
      </w:r>
      <w:r>
        <w:t xml:space="preserve"> defense planners reject </w:t>
      </w:r>
      <w:bookmarkStart w:id="1009" w:name="text_outmoded"/>
      <w:bookmarkEnd w:id="1009"/>
      <w:commentRangeStart w:id="9"/>
      <w:hyperlink w:anchor="vocab_outmoded" w:tooltip="GRE Definition: Make unfashionable, outdated, or obsolete">
        <w:r>
          <w:rPr>
            <w:b/>
            <w:color w:val="0969DA"/>
            <w:u w:val="single"/>
          </w:rPr>
          <w:t xml:space="preserve">outmoded</w:t>
        </w:r>
      </w:hyperlink>
      <w:commentRangeEnd w:id="9"/>
      <w:r>
        <w:rPr>
          <w:rStyle w:val="CommentReference"/>
        </w:rPr>
        <w:commentReference w:id="9"/>
      </w:r>
      <w:r>
        <w:t xml:space="preserve"> doctrine, recognizing that a small island cannot match a continental despot tank for tank. While military leaders are often </w:t>
      </w:r>
      <w:bookmarkStart w:id="1008" w:name="text_reticent"/>
      <w:bookmarkEnd w:id="1008"/>
      <w:commentRangeStart w:id="8"/>
      <w:hyperlink w:anchor="vocab_reticent" w:tooltip="GRE Definition: Temperamentally disinclined to talk">
        <w:r>
          <w:rPr>
            <w:b/>
            <w:color w:val="0969DA"/>
            <w:u w:val="single"/>
          </w:rPr>
          <w:t xml:space="preserve">reticent</w:t>
        </w:r>
      </w:hyperlink>
      <w:commentRangeEnd w:id="8"/>
      <w:r>
        <w:rPr>
          <w:rStyle w:val="CommentReference"/>
        </w:rPr>
        <w:commentReference w:id="8"/>
      </w:r>
      <w:r>
        <w:t xml:space="preserve"> in public regarding classified operational details, an </w:t>
      </w:r>
      <w:bookmarkStart w:id="1007" w:name="text_ambidextrous"/>
      <w:bookmarkEnd w:id="1007"/>
      <w:commentRangeStart w:id="7"/>
      <w:hyperlink w:anchor="vocab_ambidextrous" w:tooltip="GRE Definition: Equally skillful with each hand">
        <w:r>
          <w:rPr>
            <w:b/>
            <w:color w:val="0969DA"/>
            <w:u w:val="single"/>
          </w:rPr>
          <w:t xml:space="preserve">ambidextrous</w:t>
        </w:r>
      </w:hyperlink>
      <w:commentRangeEnd w:id="7"/>
      <w:r>
        <w:rPr>
          <w:rStyle w:val="CommentReference"/>
        </w:rPr>
        <w:commentReference w:id="7"/>
      </w:r>
      <w:r>
        <w:t xml:space="preserve"> military strategy blends conventional precision with decentralized guerrilla resistance, ensuring that any invading fleet would face a </w:t>
      </w:r>
      <w:bookmarkStart w:id="1010" w:name="text_precarious"/>
      <w:bookmarkEnd w:id="1010"/>
      <w:commentRangeStart w:id="10"/>
      <w:hyperlink w:anchor="vocab_precarious" w:tooltip="GRE Definition: Affording no ease or reassurance">
        <w:r>
          <w:rPr>
            <w:b/>
            <w:color w:val="0969DA"/>
            <w:u w:val="single"/>
          </w:rPr>
          <w:t xml:space="preserve">precarious</w:t>
        </w:r>
      </w:hyperlink>
      <w:commentRangeEnd w:id="10"/>
      <w:r>
        <w:rPr>
          <w:rStyle w:val="CommentReference"/>
        </w:rPr>
        <w:commentReference w:id="10"/>
      </w:r>
      <w:r>
        <w:t xml:space="preserve"> littoral gauntlet. The </w:t>
      </w:r>
      <w:bookmarkStart w:id="1011" w:name="text_indomitable"/>
      <w:bookmarkEnd w:id="1011"/>
      <w:commentRangeStart w:id="11"/>
      <w:hyperlink w:anchor="vocab_indomitable" w:tooltip="GRE Definition: Impossible to subdue">
        <w:r>
          <w:rPr>
            <w:b/>
            <w:color w:val="0969DA"/>
            <w:u w:val="single"/>
          </w:rPr>
          <w:t xml:space="preserve">indomitable</w:t>
        </w:r>
      </w:hyperlink>
      <w:commentRangeEnd w:id="11"/>
      <w:r>
        <w:rPr>
          <w:rStyle w:val="CommentReference"/>
        </w:rPr>
        <w:commentReference w:id="11"/>
      </w:r>
      <w:r>
        <w:t xml:space="preserve"> spirit of the armed forces refuses to view young recruits as mere cannon </w:t>
      </w:r>
      <w:bookmarkStart w:id="1016" w:name="text_fodder"/>
      <w:bookmarkEnd w:id="1016"/>
      <w:commentRangeStart w:id="16"/>
      <w:hyperlink w:anchor="vocab_fodder" w:tooltip="GRE Definition: Soldiers who are regarded as expendable in the face of artillery fire">
        <w:r>
          <w:rPr>
            <w:b/>
            <w:color w:val="0969DA"/>
            <w:u w:val="single"/>
          </w:rPr>
          <w:t xml:space="preserve">fodder</w:t>
        </w:r>
      </w:hyperlink>
      <w:commentRangeEnd w:id="16"/>
      <w:r>
        <w:rPr>
          <w:rStyle w:val="CommentReference"/>
        </w:rPr>
        <w:commentReference w:id="16"/>
      </w:r>
      <w:r>
        <w:t xml:space="preserve"> for authoritarian aggression, deploying smart </w:t>
      </w:r>
      <w:bookmarkStart w:id="1036" w:name="text_mortar"/>
      <w:bookmarkEnd w:id="1036"/>
      <w:commentRangeStart w:id="36"/>
      <w:hyperlink w:anchor="vocab_mortar" w:tooltip="GRE Definition: A muzzle-loading high-angle gun with a short barrel that fires shells at high elevations for a short range">
        <w:r>
          <w:rPr>
            <w:b/>
            <w:color w:val="0969DA"/>
            <w:u w:val="single"/>
          </w:rPr>
          <w:t xml:space="preserve">mortar</w:t>
        </w:r>
      </w:hyperlink>
      <w:commentRangeEnd w:id="36"/>
      <w:r>
        <w:rPr>
          <w:rStyle w:val="CommentReference"/>
        </w:rPr>
        <w:commentReference w:id="36"/>
      </w:r>
      <w:r>
        <w:t xml:space="preserve"> systems and mobile </w:t>
      </w:r>
      <w:bookmarkStart w:id="1026" w:name="text_missile"/>
      <w:bookmarkEnd w:id="1026"/>
      <w:commentRangeStart w:id="26"/>
      <w:hyperlink w:anchor="vocab_missile" w:tooltip="GRE Definition: A rocket carrying a warhead of conventional or nuclear explosives; may be ballistic or directed by remote control">
        <w:r>
          <w:rPr>
            <w:b/>
            <w:color w:val="0969DA"/>
            <w:u w:val="single"/>
          </w:rPr>
          <w:t xml:space="preserve">missile</w:t>
        </w:r>
      </w:hyperlink>
      <w:commentRangeEnd w:id="26"/>
      <w:r>
        <w:rPr>
          <w:rStyle w:val="CommentReference"/>
        </w:rPr>
        <w:commentReference w:id="26"/>
      </w:r>
      <w:r>
        <w:t xml:space="preserve"> batteries with </w:t>
      </w:r>
      <w:bookmarkStart w:id="1006" w:name="text_cogent"/>
      <w:bookmarkEnd w:id="1006"/>
      <w:commentRangeStart w:id="6"/>
      <w:hyperlink w:anchor="vocab_cogent" w:tooltip="GRE Definition: Powerfully persuasive">
        <w:r>
          <w:rPr>
            <w:b/>
            <w:color w:val="0969DA"/>
            <w:u w:val="single"/>
          </w:rPr>
          <w:t xml:space="preserve">cogent</w:t>
        </w:r>
      </w:hyperlink>
      <w:commentRangeEnd w:id="6"/>
      <w:r>
        <w:rPr>
          <w:rStyle w:val="CommentReference"/>
        </w:rPr>
        <w:commentReference w:id="6"/>
      </w:r>
      <w:r>
        <w:t xml:space="preserve"> operational doctrines to transform coastal geography into an </w:t>
      </w:r>
      <w:bookmarkStart w:id="1005" w:name="text_insuperable"/>
      <w:bookmarkEnd w:id="1005"/>
      <w:commentRangeStart w:id="5"/>
      <w:hyperlink w:anchor="vocab_insuperable" w:tooltip="GRE Definition: Impossible to surmount">
        <w:r>
          <w:rPr>
            <w:b/>
            <w:color w:val="0969DA"/>
            <w:u w:val="single"/>
          </w:rPr>
          <w:t xml:space="preserve">insuperable</w:t>
        </w:r>
      </w:hyperlink>
      <w:commentRangeEnd w:id="5"/>
      <w:r>
        <w:rPr>
          <w:rStyle w:val="CommentReference"/>
        </w:rPr>
        <w:commentReference w:id="5"/>
      </w:r>
      <w:r>
        <w:t xml:space="preserve"> barrier against invasion.</w:t>
      </w:r>
    </w:p>
    <w:p>
      <w:pPr>
        <w:spacing w:before="60" w:after="180" w:line="288" w:lineRule="auto"/>
      </w:pPr>
      <w:r>
        <w:t xml:space="preserve">The defense of the Taiwan Strait requires continuous adaptation against </w:t>
      </w:r>
      <w:bookmarkStart w:id="1017" w:name="text_incessant"/>
      <w:bookmarkEnd w:id="1017"/>
      <w:commentRangeStart w:id="17"/>
      <w:hyperlink w:anchor="vocab_incessant" w:tooltip="GRE Definition: Uninterrupted in time and indefinitely long continuing">
        <w:r>
          <w:rPr>
            <w:b/>
            <w:color w:val="0969DA"/>
            <w:u w:val="single"/>
          </w:rPr>
          <w:t xml:space="preserve">incessant</w:t>
        </w:r>
      </w:hyperlink>
      <w:commentRangeEnd w:id="17"/>
      <w:r>
        <w:rPr>
          <w:rStyle w:val="CommentReference"/>
        </w:rPr>
        <w:commentReference w:id="17"/>
      </w:r>
      <w:r>
        <w:t xml:space="preserve"> gray-zone harassment and potential </w:t>
      </w:r>
      <w:bookmarkStart w:id="1014" w:name="text_paroxysm"/>
      <w:bookmarkEnd w:id="1014"/>
      <w:commentRangeStart w:id="14"/>
      <w:hyperlink w:anchor="vocab_paroxysm" w:tooltip="GRE Definition: A sudden uncontrollable attack">
        <w:r>
          <w:rPr>
            <w:b/>
            <w:color w:val="0969DA"/>
            <w:u w:val="single"/>
          </w:rPr>
          <w:t xml:space="preserve">paroxysm</w:t>
        </w:r>
      </w:hyperlink>
      <w:commentRangeEnd w:id="14"/>
      <w:r>
        <w:rPr>
          <w:rStyle w:val="CommentReference"/>
        </w:rPr>
        <w:commentReference w:id="14"/>
      </w:r>
      <w:r>
        <w:t xml:space="preserve"> of hostile force. Military planners refuse to allow strategic </w:t>
      </w:r>
      <w:bookmarkStart w:id="1018" w:name="text_immobility"/>
      <w:bookmarkEnd w:id="1018"/>
      <w:commentRangeStart w:id="18"/>
      <w:hyperlink w:anchor="vocab_immobility" w:tooltip="GRE Definition: Remaining in place">
        <w:r>
          <w:rPr>
            <w:b/>
            <w:color w:val="0969DA"/>
            <w:u w:val="single"/>
          </w:rPr>
          <w:t xml:space="preserve">immobility</w:t>
        </w:r>
      </w:hyperlink>
      <w:commentRangeEnd w:id="18"/>
      <w:r>
        <w:rPr>
          <w:rStyle w:val="CommentReference"/>
        </w:rPr>
        <w:commentReference w:id="18"/>
      </w:r>
      <w:r>
        <w:t xml:space="preserve"> or paralyzing </w:t>
      </w:r>
      <w:bookmarkStart w:id="1025" w:name="text_pessimism"/>
      <w:bookmarkEnd w:id="1025"/>
      <w:commentRangeStart w:id="25"/>
      <w:hyperlink w:anchor="vocab_pessimism" w:tooltip="GRE Definition: The feeling that things will turn out badly">
        <w:r>
          <w:rPr>
            <w:b/>
            <w:color w:val="0969DA"/>
            <w:u w:val="single"/>
          </w:rPr>
          <w:t xml:space="preserve">pessimism</w:t>
        </w:r>
      </w:hyperlink>
      <w:commentRangeEnd w:id="25"/>
      <w:r>
        <w:rPr>
          <w:rStyle w:val="CommentReference"/>
        </w:rPr>
        <w:commentReference w:id="25"/>
      </w:r>
      <w:r>
        <w:t xml:space="preserve"> to compromise national readiness. While foreign autocrats possess an </w:t>
      </w:r>
      <w:bookmarkStart w:id="1022" w:name="text_insatiable"/>
      <w:bookmarkEnd w:id="1022"/>
      <w:commentRangeStart w:id="22"/>
      <w:hyperlink w:anchor="vocab_insatiable" w:tooltip="GRE Definition: Impossible to satisfy">
        <w:r>
          <w:rPr>
            <w:b/>
            <w:color w:val="0969DA"/>
            <w:u w:val="single"/>
          </w:rPr>
          <w:t xml:space="preserve">insatiable</w:t>
        </w:r>
      </w:hyperlink>
      <w:commentRangeEnd w:id="22"/>
      <w:r>
        <w:rPr>
          <w:rStyle w:val="CommentReference"/>
        </w:rPr>
        <w:commentReference w:id="22"/>
      </w:r>
      <w:r>
        <w:t xml:space="preserve"> appetite for conquest and amass a massive </w:t>
      </w:r>
      <w:bookmarkStart w:id="1026" w:name="text_missile"/>
      <w:bookmarkEnd w:id="1026"/>
      <w:commentRangeStart w:id="26"/>
      <w:hyperlink w:anchor="vocab_missile" w:tooltip="GRE Definition: A rocket carrying a warhead of conventional or nuclear explosives; may be ballistic or directed by remote control">
        <w:r>
          <w:rPr>
            <w:b/>
            <w:color w:val="0969DA"/>
            <w:u w:val="single"/>
          </w:rPr>
          <w:t xml:space="preserve">missile</w:t>
        </w:r>
      </w:hyperlink>
      <w:commentRangeEnd w:id="26"/>
      <w:r>
        <w:rPr>
          <w:rStyle w:val="CommentReference"/>
        </w:rPr>
        <w:commentReference w:id="26"/>
      </w:r>
      <w:r>
        <w:t xml:space="preserve"> arsenal, Taiwanese engineers deploy cutting-edge electronic </w:t>
      </w:r>
      <w:bookmarkStart w:id="1030" w:name="text_wizardry"/>
      <w:bookmarkEnd w:id="1030"/>
      <w:commentRangeStart w:id="30"/>
      <w:hyperlink w:anchor="vocab_wizardry" w:tooltip="GRE Definition: Exceptional creative ability">
        <w:r>
          <w:rPr>
            <w:b/>
            <w:color w:val="0969DA"/>
            <w:u w:val="single"/>
          </w:rPr>
          <w:t xml:space="preserve">wizardry</w:t>
        </w:r>
      </w:hyperlink>
      <w:commentRangeEnd w:id="30"/>
      <w:r>
        <w:rPr>
          <w:rStyle w:val="CommentReference"/>
        </w:rPr>
        <w:commentReference w:id="30"/>
      </w:r>
      <w:r>
        <w:t xml:space="preserve"> and </w:t>
      </w:r>
      <w:bookmarkStart w:id="1027" w:name="text_quicksilver"/>
      <w:bookmarkEnd w:id="1027"/>
      <w:commentRangeStart w:id="27"/>
      <w:hyperlink w:anchor="vocab_quicksilver" w:tooltip="GRE Definition: A heavy silvery toxic univalent and bivalent metallic element; the only metal that is liquid at ordinary temperatures">
        <w:r>
          <w:rPr>
            <w:b/>
            <w:color w:val="0969DA"/>
            <w:u w:val="single"/>
          </w:rPr>
          <w:t xml:space="preserve">quicksilver</w:t>
        </w:r>
      </w:hyperlink>
      <w:commentRangeEnd w:id="27"/>
      <w:r>
        <w:rPr>
          <w:rStyle w:val="CommentReference"/>
        </w:rPr>
        <w:commentReference w:id="27"/>
      </w:r>
      <w:r>
        <w:t xml:space="preserve"> cyber defenses to neutralize incoming threats. Like a </w:t>
      </w:r>
      <w:bookmarkStart w:id="1019" w:name="text_clairvoyant"/>
      <w:bookmarkEnd w:id="1019"/>
      <w:commentRangeStart w:id="19"/>
      <w:hyperlink w:anchor="vocab_clairvoyant" w:tooltip="GRE Definition: Someone who has the power of clairvoyance">
        <w:r>
          <w:rPr>
            <w:b/>
            <w:color w:val="0969DA"/>
            <w:u w:val="single"/>
          </w:rPr>
          <w:t xml:space="preserve">clairvoyant</w:t>
        </w:r>
      </w:hyperlink>
      <w:commentRangeEnd w:id="19"/>
      <w:r>
        <w:rPr>
          <w:rStyle w:val="CommentReference"/>
        </w:rPr>
        <w:commentReference w:id="19"/>
      </w:r>
      <w:r>
        <w:t xml:space="preserve"> strategist who anticipates enemy movements, the island’s early warning radar stations </w:t>
      </w:r>
      <w:bookmarkStart w:id="1029" w:name="text_latch"/>
      <w:bookmarkEnd w:id="1029"/>
      <w:commentRangeStart w:id="29"/>
      <w:hyperlink w:anchor="vocab_latch" w:tooltip="GRE Definition: Spring-loaded doorlock that can only be opened from the outside with a key">
        <w:r>
          <w:rPr>
            <w:b/>
            <w:color w:val="0969DA"/>
            <w:u w:val="single"/>
          </w:rPr>
          <w:t xml:space="preserve">latch</w:t>
        </w:r>
      </w:hyperlink>
      <w:commentRangeEnd w:id="29"/>
      <w:r>
        <w:rPr>
          <w:rStyle w:val="CommentReference"/>
        </w:rPr>
        <w:commentReference w:id="29"/>
      </w:r>
      <w:r>
        <w:t xml:space="preserve"> onto hostile vectors in real time, executing technical </w:t>
      </w:r>
      <w:bookmarkStart w:id="1020" w:name="text_sleight"/>
      <w:bookmarkEnd w:id="1020"/>
      <w:commentRangeStart w:id="20"/>
      <w:hyperlink w:anchor="vocab_sleight" w:tooltip="GRE Definition: Adroitness in using the hands">
        <w:r>
          <w:rPr>
            <w:b/>
            <w:color w:val="0969DA"/>
            <w:u w:val="single"/>
          </w:rPr>
          <w:t xml:space="preserve">sleight</w:t>
        </w:r>
      </w:hyperlink>
      <w:commentRangeEnd w:id="20"/>
      <w:r>
        <w:rPr>
          <w:rStyle w:val="CommentReference"/>
        </w:rPr>
        <w:commentReference w:id="20"/>
      </w:r>
      <w:r>
        <w:t xml:space="preserve"> of hand to scramble adversary communications and repel every attempted </w:t>
      </w:r>
      <w:bookmarkStart w:id="1024" w:name="text_inroad"/>
      <w:bookmarkEnd w:id="1024"/>
      <w:commentRangeStart w:id="24"/>
      <w:hyperlink w:anchor="vocab_inroad" w:tooltip="GRE Definition: An encroachment or intrusion">
        <w:r>
          <w:rPr>
            <w:b/>
            <w:color w:val="0969DA"/>
            <w:u w:val="single"/>
          </w:rPr>
          <w:t xml:space="preserve">inroad</w:t>
        </w:r>
      </w:hyperlink>
      <w:commentRangeEnd w:id="24"/>
      <w:r>
        <w:rPr>
          <w:rStyle w:val="CommentReference"/>
        </w:rPr>
        <w:commentReference w:id="24"/>
      </w:r>
      <w:r>
        <w:t xml:space="preserve"> into sovereign airspace, while economic resilience protects state enterprises from financial </w:t>
      </w:r>
      <w:bookmarkStart w:id="1021" w:name="text_insolvency"/>
      <w:bookmarkEnd w:id="1021"/>
      <w:commentRangeStart w:id="21"/>
      <w:hyperlink w:anchor="vocab_insolvency" w:tooltip="GRE Definition: The lack of financial resources">
        <w:r>
          <w:rPr>
            <w:b/>
            <w:color w:val="0969DA"/>
            <w:u w:val="single"/>
          </w:rPr>
          <w:t xml:space="preserve">insolvency</w:t>
        </w:r>
      </w:hyperlink>
      <w:commentRangeEnd w:id="21"/>
      <w:r>
        <w:rPr>
          <w:rStyle w:val="CommentReference"/>
        </w:rPr>
        <w:commentReference w:id="21"/>
      </w:r>
      <w:r>
        <w:t>.</w:t>
      </w:r>
    </w:p>
    <w:p>
      <w:pPr>
        <w:spacing w:before="60" w:after="180" w:line="288" w:lineRule="auto"/>
      </w:pPr>
      <w:r>
        <w:t xml:space="preserve">Beyond kinetic defense, Taiwan’s national resilience is anchored in world-class biomedical infrastructure and public health excellence. During health emergencies, the nation maintains institutional </w:t>
      </w:r>
      <w:bookmarkStart w:id="1037" w:name="text_homeostasis"/>
      <w:bookmarkEnd w:id="1037"/>
      <w:commentRangeStart w:id="37"/>
      <w:hyperlink w:anchor="vocab_homeostasis" w:tooltip="GRE Definition: (physiology) metabolic equilibrium actively maintained by several complex biological mechanisms that operate via the autonomic nervous system to offset disrupting changes">
        <w:r>
          <w:rPr>
            <w:b/>
            <w:color w:val="0969DA"/>
            <w:u w:val="single"/>
          </w:rPr>
          <w:t xml:space="preserve">homeostasis</w:t>
        </w:r>
      </w:hyperlink>
      <w:commentRangeEnd w:id="37"/>
      <w:r>
        <w:rPr>
          <w:rStyle w:val="CommentReference"/>
        </w:rPr>
        <w:commentReference w:id="37"/>
      </w:r>
      <w:r>
        <w:t xml:space="preserve"> with remarkable speed, preventing the </w:t>
      </w:r>
      <w:bookmarkStart w:id="1013" w:name="text_convulsion"/>
      <w:bookmarkEnd w:id="1013"/>
      <w:commentRangeStart w:id="13"/>
      <w:hyperlink w:anchor="vocab_convulsion" w:tooltip="GRE Definition: A sudden uncontrollable attack">
        <w:r>
          <w:rPr>
            <w:b/>
            <w:color w:val="0969DA"/>
            <w:u w:val="single"/>
          </w:rPr>
          <w:t xml:space="preserve">convulsion</w:t>
        </w:r>
      </w:hyperlink>
      <w:commentRangeEnd w:id="13"/>
      <w:r>
        <w:rPr>
          <w:rStyle w:val="CommentReference"/>
        </w:rPr>
        <w:commentReference w:id="13"/>
      </w:r>
      <w:r>
        <w:t xml:space="preserve"> of public services. From the dedicated </w:t>
      </w:r>
      <w:bookmarkStart w:id="1039" w:name="text_obstetrician"/>
      <w:bookmarkEnd w:id="1039"/>
      <w:commentRangeStart w:id="39"/>
      <w:hyperlink w:anchor="vocab_obstetrician" w:tooltip="GRE Definition: A physician specializing in obstetrics">
        <w:r>
          <w:rPr>
            <w:b/>
            <w:color w:val="0969DA"/>
            <w:u w:val="single"/>
          </w:rPr>
          <w:t xml:space="preserve">obstetrician</w:t>
        </w:r>
      </w:hyperlink>
      <w:commentRangeEnd w:id="39"/>
      <w:r>
        <w:rPr>
          <w:rStyle w:val="CommentReference"/>
        </w:rPr>
        <w:commentReference w:id="39"/>
      </w:r>
      <w:r>
        <w:t xml:space="preserve"> guiding childbirth to the skilled </w:t>
      </w:r>
      <w:bookmarkStart w:id="1048" w:name="text_cardiologist"/>
      <w:bookmarkEnd w:id="1048"/>
      <w:commentRangeStart w:id="48"/>
      <w:hyperlink w:anchor="vocab_cardiologist" w:tooltip="GRE Definition: A specialist in cardiology; a specialist in the structure and function and disorders of the heart">
        <w:r>
          <w:rPr>
            <w:b/>
            <w:color w:val="0969DA"/>
            <w:u w:val="single"/>
          </w:rPr>
          <w:t xml:space="preserve">cardiologist</w:t>
        </w:r>
      </w:hyperlink>
      <w:commentRangeEnd w:id="48"/>
      <w:r>
        <w:rPr>
          <w:rStyle w:val="CommentReference"/>
        </w:rPr>
        <w:commentReference w:id="48"/>
      </w:r>
      <w:r>
        <w:t xml:space="preserve"> performing cardiac surgery and the attentive </w:t>
      </w:r>
      <w:bookmarkStart w:id="1043" w:name="text_chiropodist"/>
      <w:bookmarkEnd w:id="1043"/>
      <w:commentRangeStart w:id="43"/>
      <w:hyperlink w:anchor="vocab_chiropodist" w:tooltip="GRE Definition: A specialist in care for the feet">
        <w:r>
          <w:rPr>
            <w:b/>
            <w:color w:val="0969DA"/>
            <w:u w:val="single"/>
          </w:rPr>
          <w:t xml:space="preserve">chiropodist</w:t>
        </w:r>
      </w:hyperlink>
      <w:commentRangeEnd w:id="43"/>
      <w:r>
        <w:rPr>
          <w:rStyle w:val="CommentReference"/>
        </w:rPr>
        <w:commentReference w:id="43"/>
      </w:r>
      <w:r>
        <w:t xml:space="preserve"> treating mobility ailments, the healthcare system provides universal care that leaves no citizen vulnerable. Advanced pharmaceutical laboratories achieve modern </w:t>
      </w:r>
      <w:bookmarkStart w:id="1049" w:name="text_alchemy"/>
      <w:bookmarkEnd w:id="1049"/>
      <w:commentRangeStart w:id="49"/>
      <w:hyperlink w:anchor="vocab_alchemy" w:tooltip="GRE Definition: The way two individuals relate to each other">
        <w:r>
          <w:rPr>
            <w:b/>
            <w:color w:val="0969DA"/>
            <w:u w:val="single"/>
          </w:rPr>
          <w:t xml:space="preserve">alchemy</w:t>
        </w:r>
      </w:hyperlink>
      <w:commentRangeEnd w:id="49"/>
      <w:r>
        <w:rPr>
          <w:rStyle w:val="CommentReference"/>
        </w:rPr>
        <w:commentReference w:id="49"/>
      </w:r>
      <w:r>
        <w:t xml:space="preserve"> in drug development, researching </w:t>
      </w:r>
      <w:bookmarkStart w:id="1042" w:name="text_afferent"/>
      <w:bookmarkEnd w:id="1042"/>
      <w:commentRangeStart w:id="42"/>
      <w:hyperlink w:anchor="vocab_afferent" w:tooltip="GRE Definition: A nerve that passes impulses from receptors toward or to the central nervous system">
        <w:r>
          <w:rPr>
            <w:b/>
            <w:color w:val="0969DA"/>
            <w:u w:val="single"/>
          </w:rPr>
          <w:t xml:space="preserve">afferent</w:t>
        </w:r>
      </w:hyperlink>
      <w:commentRangeEnd w:id="42"/>
      <w:r>
        <w:rPr>
          <w:rStyle w:val="CommentReference"/>
        </w:rPr>
        <w:commentReference w:id="42"/>
      </w:r>
      <w:r>
        <w:t xml:space="preserve"> nerve pathways to treat chronic pain, managing the </w:t>
      </w:r>
      <w:bookmarkStart w:id="1046" w:name="text_senescence"/>
      <w:bookmarkEnd w:id="1046"/>
      <w:commentRangeStart w:id="46"/>
      <w:hyperlink w:anchor="vocab_senescence" w:tooltip="GRE Definition: The organic process of growing older and showing the effects of increasing age">
        <w:r>
          <w:rPr>
            <w:b/>
            <w:color w:val="0969DA"/>
            <w:u w:val="single"/>
          </w:rPr>
          <w:t xml:space="preserve">senescence</w:t>
        </w:r>
      </w:hyperlink>
      <w:commentRangeEnd w:id="46"/>
      <w:r>
        <w:rPr>
          <w:rStyle w:val="CommentReference"/>
        </w:rPr>
        <w:commentReference w:id="46"/>
      </w:r>
      <w:r>
        <w:t xml:space="preserve"> of an aging population, and creating specialized educational support for children with </w:t>
      </w:r>
      <w:bookmarkStart w:id="1023" w:name="text_dyslexia"/>
      <w:bookmarkEnd w:id="1023"/>
      <w:commentRangeStart w:id="23"/>
      <w:hyperlink w:anchor="vocab_dyslexia" w:tooltip="GRE Definition: Impaired ability to learn to read">
        <w:r>
          <w:rPr>
            <w:b/>
            <w:color w:val="0969DA"/>
            <w:u w:val="single"/>
          </w:rPr>
          <w:t xml:space="preserve">dyslexia</w:t>
        </w:r>
      </w:hyperlink>
      <w:commentRangeEnd w:id="23"/>
      <w:r>
        <w:rPr>
          <w:rStyle w:val="CommentReference"/>
        </w:rPr>
        <w:commentReference w:id="23"/>
      </w:r>
      <w:r>
        <w:t xml:space="preserve">. An academic </w:t>
      </w:r>
      <w:bookmarkStart w:id="1031" w:name="text_epistemologist"/>
      <w:bookmarkEnd w:id="1031"/>
      <w:commentRangeStart w:id="31"/>
      <w:hyperlink w:anchor="vocab_epistemologist" w:tooltip="GRE Definition: A specialist in epistemology">
        <w:r>
          <w:rPr>
            <w:b/>
            <w:color w:val="0969DA"/>
            <w:u w:val="single"/>
          </w:rPr>
          <w:t xml:space="preserve">epistemologist</w:t>
        </w:r>
      </w:hyperlink>
      <w:commentRangeEnd w:id="31"/>
      <w:r>
        <w:rPr>
          <w:rStyle w:val="CommentReference"/>
        </w:rPr>
        <w:commentReference w:id="31"/>
      </w:r>
      <w:r>
        <w:t xml:space="preserve"> studying Taiwan's information ecology notes how this comprehensive welfare safety net ensures that social solidarity remains </w:t>
      </w:r>
      <w:bookmarkStart w:id="1028" w:name="text_fertile"/>
      <w:bookmarkEnd w:id="1028"/>
      <w:commentRangeStart w:id="28"/>
      <w:hyperlink w:anchor="vocab_fertile" w:tooltip="GRE Definition: Capable of reproducing">
        <w:r>
          <w:rPr>
            <w:b/>
            <w:color w:val="0969DA"/>
            <w:u w:val="single"/>
          </w:rPr>
          <w:t xml:space="preserve">fertile</w:t>
        </w:r>
      </w:hyperlink>
      <w:commentRangeEnd w:id="28"/>
      <w:r>
        <w:rPr>
          <w:rStyle w:val="CommentReference"/>
        </w:rPr>
        <w:commentReference w:id="28"/>
      </w:r>
      <w:r>
        <w:t xml:space="preserve"> and robust against external shock.</w:t>
      </w:r>
    </w:p>
    <w:p>
      <w:pPr>
        <w:spacing w:before="60" w:after="180" w:line="288" w:lineRule="auto"/>
      </w:pPr>
      <w:r>
        <w:t xml:space="preserve">Ultimately, the survival of Formosan democracy relies on civic unity, rejecting the cynical apathy of any political </w:t>
      </w:r>
      <w:bookmarkStart w:id="1047" w:name="text_mugwump"/>
      <w:bookmarkEnd w:id="1047"/>
      <w:commentRangeStart w:id="47"/>
      <w:hyperlink w:anchor="vocab_mugwump" w:tooltip="GRE Definition: Someone who bolted from the Republican Party during the U.S. presidential election of 1884">
        <w:r>
          <w:rPr>
            <w:b/>
            <w:color w:val="0969DA"/>
            <w:u w:val="single"/>
          </w:rPr>
          <w:t xml:space="preserve">mugwump</w:t>
        </w:r>
      </w:hyperlink>
      <w:commentRangeEnd w:id="47"/>
      <w:r>
        <w:rPr>
          <w:rStyle w:val="CommentReference"/>
        </w:rPr>
        <w:commentReference w:id="47"/>
      </w:r>
      <w:r>
        <w:t xml:space="preserve"> who preaches neutrality between freedom and tyranny. Taiwan recognizes that totalitarian aggression is the </w:t>
      </w:r>
      <w:bookmarkStart w:id="1035" w:name="text_primal"/>
      <w:bookmarkEnd w:id="1035"/>
      <w:commentRangeStart w:id="35"/>
      <w:hyperlink w:anchor="vocab_primal" w:tooltip="GRE Definition: Serving as an essential component">
        <w:r>
          <w:rPr>
            <w:b/>
            <w:color w:val="0969DA"/>
            <w:u w:val="single"/>
          </w:rPr>
          <w:t xml:space="preserve">primal</w:t>
        </w:r>
      </w:hyperlink>
      <w:commentRangeEnd w:id="35"/>
      <w:r>
        <w:rPr>
          <w:rStyle w:val="CommentReference"/>
        </w:rPr>
        <w:commentReference w:id="35"/>
      </w:r>
      <w:r>
        <w:t xml:space="preserve"> </w:t>
      </w:r>
      <w:bookmarkStart w:id="1038" w:name="text_nemesis"/>
      <w:bookmarkEnd w:id="1038"/>
      <w:commentRangeStart w:id="38"/>
      <w:hyperlink w:anchor="vocab_nemesis" w:tooltip="GRE Definition: (Greek mythology) the goddess of divine retribution and vengeance">
        <w:r>
          <w:rPr>
            <w:b/>
            <w:color w:val="0969DA"/>
            <w:u w:val="single"/>
          </w:rPr>
          <w:t xml:space="preserve">nemesis</w:t>
        </w:r>
      </w:hyperlink>
      <w:commentRangeEnd w:id="38"/>
      <w:r>
        <w:rPr>
          <w:rStyle w:val="CommentReference"/>
        </w:rPr>
        <w:commentReference w:id="38"/>
      </w:r>
      <w:r>
        <w:t xml:space="preserve"> of human dignity, demanding absolute </w:t>
      </w:r>
      <w:bookmarkStart w:id="1033" w:name="text_repulsion"/>
      <w:bookmarkEnd w:id="1033"/>
      <w:commentRangeStart w:id="33"/>
      <w:hyperlink w:anchor="vocab_repulsion" w:tooltip="GRE Definition: The force by which bodies repel one another">
        <w:r>
          <w:rPr>
            <w:b/>
            <w:color w:val="0969DA"/>
            <w:u w:val="single"/>
          </w:rPr>
          <w:t xml:space="preserve">repulsion</w:t>
        </w:r>
      </w:hyperlink>
      <w:commentRangeEnd w:id="33"/>
      <w:r>
        <w:rPr>
          <w:rStyle w:val="CommentReference"/>
        </w:rPr>
        <w:commentReference w:id="33"/>
      </w:r>
      <w:r>
        <w:t xml:space="preserve"> of authoritarian coercion. While totalitarian regimes reduce human individuals to </w:t>
      </w:r>
      <w:bookmarkStart w:id="1041" w:name="text_viscous"/>
      <w:bookmarkEnd w:id="1041"/>
      <w:commentRangeStart w:id="41"/>
      <w:hyperlink w:anchor="vocab_viscous" w:tooltip="GRE Definition: Having a relatively high resistance to flow">
        <w:r>
          <w:rPr>
            <w:b/>
            <w:color w:val="0969DA"/>
            <w:u w:val="single"/>
          </w:rPr>
          <w:t xml:space="preserve">viscous</w:t>
        </w:r>
      </w:hyperlink>
      <w:commentRangeEnd w:id="41"/>
      <w:r>
        <w:rPr>
          <w:rStyle w:val="CommentReference"/>
        </w:rPr>
        <w:commentReference w:id="41"/>
      </w:r>
      <w:r>
        <w:t xml:space="preserve"> cogs in a </w:t>
      </w:r>
      <w:bookmarkStart w:id="1012" w:name="text_gargantuan"/>
      <w:bookmarkEnd w:id="1012"/>
      <w:commentRangeStart w:id="12"/>
      <w:hyperlink w:anchor="vocab_gargantuan" w:tooltip="GRE Definition: Of great mass; huge and bulky">
        <w:r>
          <w:rPr>
            <w:b/>
            <w:color w:val="0969DA"/>
            <w:u w:val="single"/>
          </w:rPr>
          <w:t xml:space="preserve">gargantuan</w:t>
        </w:r>
      </w:hyperlink>
      <w:commentRangeEnd w:id="12"/>
      <w:r>
        <w:rPr>
          <w:rStyle w:val="CommentReference"/>
        </w:rPr>
        <w:commentReference w:id="12"/>
      </w:r>
      <w:r>
        <w:t xml:space="preserve"> state machine, Taiwan protects individual </w:t>
      </w:r>
      <w:bookmarkStart w:id="1032" w:name="text_anonymity"/>
      <w:bookmarkEnd w:id="1032"/>
      <w:commentRangeStart w:id="32"/>
      <w:hyperlink w:anchor="vocab_anonymity" w:tooltip="GRE Definition: The state of being anonymous">
        <w:r>
          <w:rPr>
            <w:b/>
            <w:color w:val="0969DA"/>
            <w:u w:val="single"/>
          </w:rPr>
          <w:t xml:space="preserve">anonymity</w:t>
        </w:r>
      </w:hyperlink>
      <w:commentRangeEnd w:id="32"/>
      <w:r>
        <w:rPr>
          <w:rStyle w:val="CommentReference"/>
        </w:rPr>
        <w:commentReference w:id="32"/>
      </w:r>
      <w:r>
        <w:t xml:space="preserve"> and freedom of conscience. Rather than attempting a </w:t>
      </w:r>
      <w:bookmarkStart w:id="1044" w:name="text_piecemeal"/>
      <w:bookmarkEnd w:id="1044"/>
      <w:commentRangeStart w:id="44"/>
      <w:hyperlink w:anchor="vocab_piecemeal" w:tooltip="GRE Definition: One thing at a time">
        <w:r>
          <w:rPr>
            <w:b/>
            <w:color w:val="0969DA"/>
            <w:u w:val="single"/>
          </w:rPr>
          <w:t xml:space="preserve">piecemeal</w:t>
        </w:r>
      </w:hyperlink>
      <w:commentRangeEnd w:id="44"/>
      <w:r>
        <w:rPr>
          <w:rStyle w:val="CommentReference"/>
        </w:rPr>
        <w:commentReference w:id="44"/>
      </w:r>
      <w:r>
        <w:t xml:space="preserve"> defense or feeling </w:t>
      </w:r>
      <w:bookmarkStart w:id="1040" w:name="text_enrapture"/>
      <w:bookmarkEnd w:id="1040"/>
      <w:commentRangeStart w:id="40"/>
      <w:hyperlink w:anchor="vocab_enrapture" w:tooltip="GRE Definition: Hold spellbound">
        <w:r>
          <w:rPr>
            <w:b/>
            <w:color w:val="0969DA"/>
            <w:u w:val="single"/>
          </w:rPr>
          <w:t xml:space="preserve">enrapture</w:t>
        </w:r>
      </w:hyperlink>
      <w:commentRangeEnd w:id="40"/>
      <w:r>
        <w:rPr>
          <w:rStyle w:val="CommentReference"/>
        </w:rPr>
        <w:commentReference w:id="40"/>
      </w:r>
      <w:r>
        <w:t xml:space="preserve"> toward empty diplomatic compromises, the nation fortifies its democratic institutions with the </w:t>
      </w:r>
      <w:bookmarkStart w:id="1034" w:name="text_ubiquitous"/>
      <w:bookmarkEnd w:id="1034"/>
      <w:commentRangeStart w:id="34"/>
      <w:hyperlink w:anchor="vocab_ubiquitous" w:tooltip="GRE Definition: Being present everywhere at once">
        <w:r>
          <w:rPr>
            <w:b/>
            <w:color w:val="0969DA"/>
            <w:u w:val="single"/>
          </w:rPr>
          <w:t xml:space="preserve">ubiquitous</w:t>
        </w:r>
      </w:hyperlink>
      <w:commentRangeEnd w:id="34"/>
      <w:r>
        <w:rPr>
          <w:rStyle w:val="CommentReference"/>
        </w:rPr>
        <w:commentReference w:id="34"/>
      </w:r>
      <w:r>
        <w:t xml:space="preserve"> strength of civic resolve, proving that even a geographically </w:t>
      </w:r>
      <w:bookmarkStart w:id="1045" w:name="text_lilliputian"/>
      <w:bookmarkEnd w:id="1045"/>
      <w:commentRangeStart w:id="45"/>
      <w:hyperlink w:anchor="vocab_lilliputian" w:tooltip="GRE Definition: A very small person (resembling a Lilliputian)">
        <w:r>
          <w:rPr>
            <w:b/>
            <w:color w:val="0969DA"/>
            <w:u w:val="single"/>
          </w:rPr>
          <w:t xml:space="preserve">lilliputian</w:t>
        </w:r>
      </w:hyperlink>
      <w:commentRangeEnd w:id="45"/>
      <w:r>
        <w:rPr>
          <w:rStyle w:val="CommentReference"/>
        </w:rPr>
        <w:commentReference w:id="45"/>
      </w:r>
      <w:r>
        <w:t xml:space="preserve"> nation can stand tall against an aggressive empire.</w:t>
      </w:r>
    </w:p>
    <w:p>
      <w:r>
        <w:br w:type="page"/>
      </w:r>
    </w:p>
    <w:p>
      <w:pPr>
        <w:spacing w:before="160" w:after="80"/>
      </w:pPr>
      <w:r>
        <w:rPr>
          <w:b/>
          <w:color w:val="1B365D"/>
          <w:sz w:val="36"/>
        </w:rPr>
        <w:t>Vocabulary Reference &amp; Study Guide (Passage 084)</w:t>
      </w:r>
    </w:p>
    <w:p>
      <w:pPr>
        <w:spacing w:after="280"/>
      </w:pPr>
      <w:r>
        <w:rPr>
          <w:i/>
          <w:color w:val="57606A"/>
          <w:sz w:val="20"/>
        </w:rPr>
        <w:t>Alphabetical listing of all 50 high-frequency GRE words featured in Passage 084,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2" w:name="vocab_afferent"/>
            <w:r>
              <w:rPr>
                <w:b/>
                <w:color w:val="0969DA"/>
                <w:sz w:val="20"/>
              </w:rPr>
              <w:t>afferent</w:t>
            </w:r>
            <w:bookmarkEnd w:id="2042"/>
          </w:p>
        </w:tc>
        <w:tc>
          <w:tcPr>
            <w:tcW w:type="dxa" w:w="3168"/>
            <w:shd w:fill="FFFFFF"/>
            <w:vAlign w:val="center"/>
          </w:tcPr>
          <w:p>
            <w:pPr>
              <w:spacing w:before="80" w:after="80"/>
            </w:pPr>
            <w:r>
              <w:rPr>
                <w:color w:val="24292F"/>
                <w:sz w:val="19"/>
              </w:rPr>
              <w:t>A nerve that passes impulses from receptors toward or to the central nervous system</w:t>
            </w:r>
          </w:p>
        </w:tc>
        <w:tc>
          <w:tcPr>
            <w:tcW w:type="dxa" w:w="2880"/>
            <w:shd w:fill="FFFFFF"/>
            <w:vAlign w:val="center"/>
          </w:tcPr>
          <w:p>
            <w:pPr>
              <w:spacing w:before="80" w:after="80"/>
            </w:pPr>
            <w:r>
              <w:rPr>
                <w:i/>
                <w:sz w:val="17"/>
              </w:rPr>
              <w:t xml:space="preserve">Advanced pharmaceutical laboratories achieve modern alchemy in drug development, researching </w:t>
            </w:r>
            <w:r>
              <w:rPr>
                <w:b/>
                <w:i/>
                <w:color w:val="0969DA"/>
                <w:sz w:val="17"/>
              </w:rPr>
              <w:t>afferent</w:t>
            </w:r>
            <w:r>
              <w:rPr>
                <w:i/>
                <w:sz w:val="17"/>
              </w:rPr>
              <w:t xml:space="preserve"> nerve pathways to treat chronic pain, managing the senescence of an aging population, and creating specialized educational support for children with dyslexia.</w:t>
            </w:r>
          </w:p>
        </w:tc>
        <w:tc>
          <w:tcPr>
            <w:tcW w:type="dxa" w:w="1440"/>
            <w:shd w:fill="FFFFFF"/>
            <w:vAlign w:val="center"/>
          </w:tcPr>
          <w:p>
            <w:pPr>
              <w:spacing w:before="80" w:after="80"/>
              <w:jc w:val="center"/>
            </w:pPr>
            <w:hyperlink w:anchor="text_afferent" w:tooltip="Return to Passage">
              <w:r>
                <w:rPr>
                  <w:color w:val="0969DA"/>
                  <w:u w:val="single"/>
                </w:rPr>
                <w:t>↩ Return</w:t>
              </w:r>
            </w:hyperlink>
          </w:p>
        </w:tc>
      </w:tr>
      <w:tr>
        <w:tc>
          <w:tcPr>
            <w:tcW w:type="dxa" w:w="1872"/>
            <w:shd w:fill="F6F8FA"/>
            <w:vAlign w:val="center"/>
          </w:tcPr>
          <w:p>
            <w:pPr>
              <w:spacing w:before="80" w:after="80"/>
            </w:pPr>
            <w:bookmarkStart w:id="2049" w:name="vocab_alchemy"/>
            <w:r>
              <w:rPr>
                <w:b/>
                <w:color w:val="0969DA"/>
                <w:sz w:val="20"/>
              </w:rPr>
              <w:t>alchemy</w:t>
            </w:r>
            <w:bookmarkEnd w:id="2049"/>
          </w:p>
        </w:tc>
        <w:tc>
          <w:tcPr>
            <w:tcW w:type="dxa" w:w="3168"/>
            <w:shd w:fill="F6F8FA"/>
            <w:vAlign w:val="center"/>
          </w:tcPr>
          <w:p>
            <w:pPr>
              <w:spacing w:before="80" w:after="80"/>
            </w:pPr>
            <w:r>
              <w:rPr>
                <w:color w:val="24292F"/>
                <w:sz w:val="19"/>
              </w:rPr>
              <w:t>The way two individuals relate to each other</w:t>
            </w:r>
          </w:p>
        </w:tc>
        <w:tc>
          <w:tcPr>
            <w:tcW w:type="dxa" w:w="2880"/>
            <w:shd w:fill="F6F8FA"/>
            <w:vAlign w:val="center"/>
          </w:tcPr>
          <w:p>
            <w:pPr>
              <w:spacing w:before="80" w:after="80"/>
            </w:pPr>
            <w:r>
              <w:rPr>
                <w:i/>
                <w:sz w:val="17"/>
              </w:rPr>
              <w:t xml:space="preserve">Advanced pharmaceutical laboratories achieve modern </w:t>
            </w:r>
            <w:r>
              <w:rPr>
                <w:b/>
                <w:i/>
                <w:color w:val="0969DA"/>
                <w:sz w:val="17"/>
              </w:rPr>
              <w:t>alchemy</w:t>
            </w:r>
            <w:r>
              <w:rPr>
                <w:i/>
                <w:sz w:val="17"/>
              </w:rPr>
              <w:t xml:space="preserve"> in drug development, researching afferent nerve pathways to treat chronic pain, managing the senescence of an aging population, and creating specialized educational support for children with dyslexia.</w:t>
            </w:r>
          </w:p>
        </w:tc>
        <w:tc>
          <w:tcPr>
            <w:tcW w:type="dxa" w:w="1440"/>
            <w:shd w:fill="F6F8FA"/>
            <w:vAlign w:val="center"/>
          </w:tcPr>
          <w:p>
            <w:pPr>
              <w:spacing w:before="80" w:after="80"/>
              <w:jc w:val="center"/>
            </w:pPr>
            <w:hyperlink w:anchor="text_alchemy" w:tooltip="Return to Passage">
              <w:r>
                <w:rPr>
                  <w:color w:val="0969DA"/>
                  <w:u w:val="single"/>
                </w:rPr>
                <w:t>↩ Return</w:t>
              </w:r>
            </w:hyperlink>
          </w:p>
        </w:tc>
      </w:tr>
      <w:tr>
        <w:tc>
          <w:tcPr>
            <w:tcW w:type="dxa" w:w="1872"/>
            <w:shd w:fill="FFFFFF"/>
            <w:vAlign w:val="center"/>
          </w:tcPr>
          <w:p>
            <w:pPr>
              <w:spacing w:before="80" w:after="80"/>
            </w:pPr>
            <w:bookmarkStart w:id="2007" w:name="vocab_ambidextrous"/>
            <w:r>
              <w:rPr>
                <w:b/>
                <w:color w:val="0969DA"/>
                <w:sz w:val="20"/>
              </w:rPr>
              <w:t>ambidextrous</w:t>
            </w:r>
            <w:bookmarkEnd w:id="2007"/>
          </w:p>
        </w:tc>
        <w:tc>
          <w:tcPr>
            <w:tcW w:type="dxa" w:w="3168"/>
            <w:shd w:fill="FFFFFF"/>
            <w:vAlign w:val="center"/>
          </w:tcPr>
          <w:p>
            <w:pPr>
              <w:spacing w:before="80" w:after="80"/>
            </w:pPr>
            <w:r>
              <w:rPr>
                <w:color w:val="24292F"/>
                <w:sz w:val="19"/>
              </w:rPr>
              <w:t>Equally skillful with each hand</w:t>
            </w:r>
          </w:p>
        </w:tc>
        <w:tc>
          <w:tcPr>
            <w:tcW w:type="dxa" w:w="2880"/>
            <w:shd w:fill="FFFFFF"/>
            <w:vAlign w:val="center"/>
          </w:tcPr>
          <w:p>
            <w:pPr>
              <w:spacing w:before="80" w:after="80"/>
            </w:pPr>
            <w:r>
              <w:rPr>
                <w:i/>
                <w:sz w:val="17"/>
              </w:rPr>
              <w:t xml:space="preserve">While military leaders are often reticent in public regarding classified operational details, an </w:t>
            </w:r>
            <w:r>
              <w:rPr>
                <w:b/>
                <w:i/>
                <w:color w:val="0969DA"/>
                <w:sz w:val="17"/>
              </w:rPr>
              <w:t>ambidextrous</w:t>
            </w:r>
            <w:r>
              <w:rPr>
                <w:i/>
                <w:sz w:val="17"/>
              </w:rPr>
              <w:t xml:space="preserve"> military strategy blends conventional precision with decentralized guerrilla resistance, ensuring that any invading fleet would face a precarious littoral gauntlet.</w:t>
            </w:r>
          </w:p>
        </w:tc>
        <w:tc>
          <w:tcPr>
            <w:tcW w:type="dxa" w:w="1440"/>
            <w:shd w:fill="FFFFFF"/>
            <w:vAlign w:val="center"/>
          </w:tcPr>
          <w:p>
            <w:pPr>
              <w:spacing w:before="80" w:after="80"/>
              <w:jc w:val="center"/>
            </w:pPr>
            <w:hyperlink w:anchor="text_ambidextrous" w:tooltip="Return to Passage">
              <w:r>
                <w:rPr>
                  <w:color w:val="0969DA"/>
                  <w:u w:val="single"/>
                </w:rPr>
                <w:t>↩ Return</w:t>
              </w:r>
            </w:hyperlink>
          </w:p>
        </w:tc>
      </w:tr>
      <w:tr>
        <w:tc>
          <w:tcPr>
            <w:tcW w:type="dxa" w:w="1872"/>
            <w:shd w:fill="F6F8FA"/>
            <w:vAlign w:val="center"/>
          </w:tcPr>
          <w:p>
            <w:pPr>
              <w:spacing w:before="80" w:after="80"/>
            </w:pPr>
            <w:bookmarkStart w:id="2032" w:name="vocab_anonymity"/>
            <w:r>
              <w:rPr>
                <w:b/>
                <w:color w:val="0969DA"/>
                <w:sz w:val="20"/>
              </w:rPr>
              <w:t>anonymity</w:t>
            </w:r>
            <w:bookmarkEnd w:id="2032"/>
          </w:p>
        </w:tc>
        <w:tc>
          <w:tcPr>
            <w:tcW w:type="dxa" w:w="3168"/>
            <w:shd w:fill="F6F8FA"/>
            <w:vAlign w:val="center"/>
          </w:tcPr>
          <w:p>
            <w:pPr>
              <w:spacing w:before="80" w:after="80"/>
            </w:pPr>
            <w:r>
              <w:rPr>
                <w:color w:val="24292F"/>
                <w:sz w:val="19"/>
              </w:rPr>
              <w:t>The state of being anonymous</w:t>
            </w:r>
          </w:p>
        </w:tc>
        <w:tc>
          <w:tcPr>
            <w:tcW w:type="dxa" w:w="2880"/>
            <w:shd w:fill="F6F8FA"/>
            <w:vAlign w:val="center"/>
          </w:tcPr>
          <w:p>
            <w:pPr>
              <w:spacing w:before="80" w:after="80"/>
            </w:pPr>
            <w:r>
              <w:rPr>
                <w:i/>
                <w:sz w:val="17"/>
              </w:rPr>
              <w:t xml:space="preserve">While totalitarian regimes reduce human individuals to viscous cogs in a gargantuan state machine, Taiwan protects individual </w:t>
            </w:r>
            <w:r>
              <w:rPr>
                <w:b/>
                <w:i/>
                <w:color w:val="0969DA"/>
                <w:sz w:val="17"/>
              </w:rPr>
              <w:t>anonymity</w:t>
            </w:r>
            <w:r>
              <w:rPr>
                <w:i/>
                <w:sz w:val="17"/>
              </w:rPr>
              <w:t xml:space="preserve"> and freedom of conscience.</w:t>
            </w:r>
          </w:p>
        </w:tc>
        <w:tc>
          <w:tcPr>
            <w:tcW w:type="dxa" w:w="1440"/>
            <w:shd w:fill="F6F8FA"/>
            <w:vAlign w:val="center"/>
          </w:tcPr>
          <w:p>
            <w:pPr>
              <w:spacing w:before="80" w:after="80"/>
              <w:jc w:val="center"/>
            </w:pPr>
            <w:hyperlink w:anchor="text_anonymity" w:tooltip="Return to Passage">
              <w:r>
                <w:rPr>
                  <w:color w:val="0969DA"/>
                  <w:u w:val="single"/>
                </w:rPr>
                <w:t>↩ Return</w:t>
              </w:r>
            </w:hyperlink>
          </w:p>
        </w:tc>
      </w:tr>
      <w:tr>
        <w:tc>
          <w:tcPr>
            <w:tcW w:type="dxa" w:w="1872"/>
            <w:shd w:fill="FFFFFF"/>
            <w:vAlign w:val="center"/>
          </w:tcPr>
          <w:p>
            <w:pPr>
              <w:spacing w:before="80" w:after="80"/>
            </w:pPr>
            <w:bookmarkStart w:id="2000" w:name="vocab_audacious"/>
            <w:r>
              <w:rPr>
                <w:b/>
                <w:color w:val="0969DA"/>
                <w:sz w:val="20"/>
              </w:rPr>
              <w:t>audacious</w:t>
            </w:r>
            <w:bookmarkEnd w:id="2000"/>
          </w:p>
        </w:tc>
        <w:tc>
          <w:tcPr>
            <w:tcW w:type="dxa" w:w="3168"/>
            <w:shd w:fill="FFFFFF"/>
            <w:vAlign w:val="center"/>
          </w:tcPr>
          <w:p>
            <w:pPr>
              <w:spacing w:before="80" w:after="80"/>
            </w:pPr>
            <w:r>
              <w:rPr>
                <w:color w:val="24292F"/>
                <w:sz w:val="19"/>
              </w:rPr>
              <w:t>Invulnerable to fear or intimidation</w:t>
            </w:r>
          </w:p>
        </w:tc>
        <w:tc>
          <w:tcPr>
            <w:tcW w:type="dxa" w:w="2880"/>
            <w:shd w:fill="FFFFFF"/>
            <w:vAlign w:val="center"/>
          </w:tcPr>
          <w:p>
            <w:pPr>
              <w:spacing w:before="80" w:after="80"/>
            </w:pPr>
            <w:r>
              <w:rPr>
                <w:i/>
                <w:sz w:val="17"/>
              </w:rPr>
              <w:t xml:space="preserve">In constructing an asymmetric deterrence architecture, Taiwan combines </w:t>
            </w:r>
            <w:r>
              <w:rPr>
                <w:b/>
                <w:i/>
                <w:color w:val="0969DA"/>
                <w:sz w:val="17"/>
              </w:rPr>
              <w:t>audacious</w:t>
            </w:r>
            <w:r>
              <w:rPr>
                <w:i/>
                <w:sz w:val="17"/>
              </w:rPr>
              <w:t xml:space="preserve"> strategic innovation with intrepid military resolve to create an impregnable and virtually invulnerable defense.</w:t>
            </w:r>
          </w:p>
        </w:tc>
        <w:tc>
          <w:tcPr>
            <w:tcW w:type="dxa" w:w="1440"/>
            <w:shd w:fill="FFFFFF"/>
            <w:vAlign w:val="center"/>
          </w:tcPr>
          <w:p>
            <w:pPr>
              <w:spacing w:before="80" w:after="80"/>
              <w:jc w:val="center"/>
            </w:pPr>
            <w:hyperlink w:anchor="text_audacious" w:tooltip="Return to Passage">
              <w:r>
                <w:rPr>
                  <w:color w:val="0969DA"/>
                  <w:u w:val="single"/>
                </w:rPr>
                <w:t>↩ Return</w:t>
              </w:r>
            </w:hyperlink>
          </w:p>
        </w:tc>
      </w:tr>
      <w:tr>
        <w:tc>
          <w:tcPr>
            <w:tcW w:type="dxa" w:w="1872"/>
            <w:shd w:fill="F6F8FA"/>
            <w:vAlign w:val="center"/>
          </w:tcPr>
          <w:p>
            <w:pPr>
              <w:spacing w:before="80" w:after="80"/>
            </w:pPr>
            <w:bookmarkStart w:id="2048" w:name="vocab_cardiologist"/>
            <w:r>
              <w:rPr>
                <w:b/>
                <w:color w:val="0969DA"/>
                <w:sz w:val="20"/>
              </w:rPr>
              <w:t>cardiologist</w:t>
            </w:r>
            <w:bookmarkEnd w:id="2048"/>
          </w:p>
        </w:tc>
        <w:tc>
          <w:tcPr>
            <w:tcW w:type="dxa" w:w="3168"/>
            <w:shd w:fill="F6F8FA"/>
            <w:vAlign w:val="center"/>
          </w:tcPr>
          <w:p>
            <w:pPr>
              <w:spacing w:before="80" w:after="80"/>
            </w:pPr>
            <w:r>
              <w:rPr>
                <w:color w:val="24292F"/>
                <w:sz w:val="19"/>
              </w:rPr>
              <w:t>A specialist in cardiology; a specialist in the structure and function and disorders of the heart</w:t>
            </w:r>
          </w:p>
        </w:tc>
        <w:tc>
          <w:tcPr>
            <w:tcW w:type="dxa" w:w="2880"/>
            <w:shd w:fill="F6F8FA"/>
            <w:vAlign w:val="center"/>
          </w:tcPr>
          <w:p>
            <w:pPr>
              <w:spacing w:before="80" w:after="80"/>
            </w:pPr>
            <w:r>
              <w:rPr>
                <w:i/>
                <w:sz w:val="17"/>
              </w:rPr>
              <w:t xml:space="preserve">From the dedicated obstetrician guiding childbirth to the skilled </w:t>
            </w:r>
            <w:r>
              <w:rPr>
                <w:b/>
                <w:i/>
                <w:color w:val="0969DA"/>
                <w:sz w:val="17"/>
              </w:rPr>
              <w:t>cardiologist</w:t>
            </w:r>
            <w:r>
              <w:rPr>
                <w:i/>
                <w:sz w:val="17"/>
              </w:rPr>
              <w:t xml:space="preserve"> performing cardiac surgery and the attentive chiropodist treating mobility ailments, the healthcare system provides universal care that leaves no citizen vulnerable.</w:t>
            </w:r>
          </w:p>
        </w:tc>
        <w:tc>
          <w:tcPr>
            <w:tcW w:type="dxa" w:w="1440"/>
            <w:shd w:fill="F6F8FA"/>
            <w:vAlign w:val="center"/>
          </w:tcPr>
          <w:p>
            <w:pPr>
              <w:spacing w:before="80" w:after="80"/>
              <w:jc w:val="center"/>
            </w:pPr>
            <w:hyperlink w:anchor="text_cardiologist" w:tooltip="Return to Passage">
              <w:r>
                <w:rPr>
                  <w:color w:val="0969DA"/>
                  <w:u w:val="single"/>
                </w:rPr>
                <w:t>↩ Return</w:t>
              </w:r>
            </w:hyperlink>
          </w:p>
        </w:tc>
      </w:tr>
      <w:tr>
        <w:tc>
          <w:tcPr>
            <w:tcW w:type="dxa" w:w="1872"/>
            <w:shd w:fill="FFFFFF"/>
            <w:vAlign w:val="center"/>
          </w:tcPr>
          <w:p>
            <w:pPr>
              <w:spacing w:before="80" w:after="80"/>
            </w:pPr>
            <w:bookmarkStart w:id="2043" w:name="vocab_chiropodist"/>
            <w:r>
              <w:rPr>
                <w:b/>
                <w:color w:val="0969DA"/>
                <w:sz w:val="20"/>
              </w:rPr>
              <w:t>chiropodist</w:t>
            </w:r>
            <w:bookmarkEnd w:id="2043"/>
          </w:p>
        </w:tc>
        <w:tc>
          <w:tcPr>
            <w:tcW w:type="dxa" w:w="3168"/>
            <w:shd w:fill="FFFFFF"/>
            <w:vAlign w:val="center"/>
          </w:tcPr>
          <w:p>
            <w:pPr>
              <w:spacing w:before="80" w:after="80"/>
            </w:pPr>
            <w:r>
              <w:rPr>
                <w:color w:val="24292F"/>
                <w:sz w:val="19"/>
              </w:rPr>
              <w:t>A specialist in care for the feet</w:t>
            </w:r>
          </w:p>
        </w:tc>
        <w:tc>
          <w:tcPr>
            <w:tcW w:type="dxa" w:w="2880"/>
            <w:shd w:fill="FFFFFF"/>
            <w:vAlign w:val="center"/>
          </w:tcPr>
          <w:p>
            <w:pPr>
              <w:spacing w:before="80" w:after="80"/>
            </w:pPr>
            <w:r>
              <w:rPr>
                <w:i/>
                <w:sz w:val="17"/>
              </w:rPr>
              <w:t xml:space="preserve">From the dedicated obstetrician guiding childbirth to the skilled cardiologist performing cardiac surgery and the attentive </w:t>
            </w:r>
            <w:r>
              <w:rPr>
                <w:b/>
                <w:i/>
                <w:color w:val="0969DA"/>
                <w:sz w:val="17"/>
              </w:rPr>
              <w:t>chiropodist</w:t>
            </w:r>
            <w:r>
              <w:rPr>
                <w:i/>
                <w:sz w:val="17"/>
              </w:rPr>
              <w:t xml:space="preserve"> treating mobility ailments, the healthcare system provides universal care that leaves no citizen vulnerable.</w:t>
            </w:r>
          </w:p>
        </w:tc>
        <w:tc>
          <w:tcPr>
            <w:tcW w:type="dxa" w:w="1440"/>
            <w:shd w:fill="FFFFFF"/>
            <w:vAlign w:val="center"/>
          </w:tcPr>
          <w:p>
            <w:pPr>
              <w:spacing w:before="80" w:after="80"/>
              <w:jc w:val="center"/>
            </w:pPr>
            <w:hyperlink w:anchor="text_chiropodist" w:tooltip="Return to Passage">
              <w:r>
                <w:rPr>
                  <w:color w:val="0969DA"/>
                  <w:u w:val="single"/>
                </w:rPr>
                <w:t>↩ Return</w:t>
              </w:r>
            </w:hyperlink>
          </w:p>
        </w:tc>
      </w:tr>
      <w:tr>
        <w:tc>
          <w:tcPr>
            <w:tcW w:type="dxa" w:w="1872"/>
            <w:shd w:fill="F6F8FA"/>
            <w:vAlign w:val="center"/>
          </w:tcPr>
          <w:p>
            <w:pPr>
              <w:spacing w:before="80" w:after="80"/>
            </w:pPr>
            <w:bookmarkStart w:id="2019" w:name="vocab_clairvoyant"/>
            <w:r>
              <w:rPr>
                <w:b/>
                <w:color w:val="0969DA"/>
                <w:sz w:val="20"/>
              </w:rPr>
              <w:t>clairvoyant</w:t>
            </w:r>
            <w:bookmarkEnd w:id="2019"/>
          </w:p>
        </w:tc>
        <w:tc>
          <w:tcPr>
            <w:tcW w:type="dxa" w:w="3168"/>
            <w:shd w:fill="F6F8FA"/>
            <w:vAlign w:val="center"/>
          </w:tcPr>
          <w:p>
            <w:pPr>
              <w:spacing w:before="80" w:after="80"/>
            </w:pPr>
            <w:r>
              <w:rPr>
                <w:color w:val="24292F"/>
                <w:sz w:val="19"/>
              </w:rPr>
              <w:t>Someone who has the power of clairvoyance</w:t>
            </w:r>
          </w:p>
        </w:tc>
        <w:tc>
          <w:tcPr>
            <w:tcW w:type="dxa" w:w="2880"/>
            <w:shd w:fill="F6F8FA"/>
            <w:vAlign w:val="center"/>
          </w:tcPr>
          <w:p>
            <w:pPr>
              <w:spacing w:before="80" w:after="80"/>
            </w:pPr>
            <w:r>
              <w:rPr>
                <w:i/>
                <w:sz w:val="17"/>
              </w:rPr>
              <w:t xml:space="preserve">Like a </w:t>
            </w:r>
            <w:r>
              <w:rPr>
                <w:b/>
                <w:i/>
                <w:color w:val="0969DA"/>
                <w:sz w:val="17"/>
              </w:rPr>
              <w:t>clairvoyant</w:t>
            </w:r>
            <w:r>
              <w:rPr>
                <w:i/>
                <w:sz w:val="17"/>
              </w:rPr>
              <w:t xml:space="preserve"> strategist who anticipates enemy movements, the island’s early warning radar stations latch onto hostile vectors in real time, executing technical sleight of hand to scramble adversary communications and repel every attempted inroad into sovereign airspace, while economic resilience protects state enterprises from financial insolvency.</w:t>
            </w:r>
          </w:p>
        </w:tc>
        <w:tc>
          <w:tcPr>
            <w:tcW w:type="dxa" w:w="1440"/>
            <w:shd w:fill="F6F8FA"/>
            <w:vAlign w:val="center"/>
          </w:tcPr>
          <w:p>
            <w:pPr>
              <w:spacing w:before="80" w:after="80"/>
              <w:jc w:val="center"/>
            </w:pPr>
            <w:hyperlink w:anchor="text_clairvoyant" w:tooltip="Return to Passage">
              <w:r>
                <w:rPr>
                  <w:color w:val="0969DA"/>
                  <w:u w:val="single"/>
                </w:rPr>
                <w:t>↩ Return</w:t>
              </w:r>
            </w:hyperlink>
          </w:p>
        </w:tc>
      </w:tr>
      <w:tr>
        <w:tc>
          <w:tcPr>
            <w:tcW w:type="dxa" w:w="1872"/>
            <w:shd w:fill="FFFFFF"/>
            <w:vAlign w:val="center"/>
          </w:tcPr>
          <w:p>
            <w:pPr>
              <w:spacing w:before="80" w:after="80"/>
            </w:pPr>
            <w:bookmarkStart w:id="2006" w:name="vocab_cogent"/>
            <w:r>
              <w:rPr>
                <w:b/>
                <w:color w:val="0969DA"/>
                <w:sz w:val="20"/>
              </w:rPr>
              <w:t>cogent</w:t>
            </w:r>
            <w:bookmarkEnd w:id="2006"/>
          </w:p>
        </w:tc>
        <w:tc>
          <w:tcPr>
            <w:tcW w:type="dxa" w:w="3168"/>
            <w:shd w:fill="FFFFFF"/>
            <w:vAlign w:val="center"/>
          </w:tcPr>
          <w:p>
            <w:pPr>
              <w:spacing w:before="80" w:after="80"/>
            </w:pPr>
            <w:r>
              <w:rPr>
                <w:color w:val="24292F"/>
                <w:sz w:val="19"/>
              </w:rPr>
              <w:t>Powerfully persuasive</w:t>
            </w:r>
          </w:p>
        </w:tc>
        <w:tc>
          <w:tcPr>
            <w:tcW w:type="dxa" w:w="2880"/>
            <w:shd w:fill="FFFFFF"/>
            <w:vAlign w:val="center"/>
          </w:tcPr>
          <w:p>
            <w:pPr>
              <w:spacing w:before="80" w:after="80"/>
            </w:pPr>
            <w:r>
              <w:rPr>
                <w:i/>
                <w:sz w:val="17"/>
              </w:rPr>
              <w:t xml:space="preserve">The indomitable spirit of the armed forces refuses to view young recruits as mere cannon fodder for authoritarian aggression, deploying smart mortar systems and mobile missile batteries with </w:t>
            </w:r>
            <w:r>
              <w:rPr>
                <w:b/>
                <w:i/>
                <w:color w:val="0969DA"/>
                <w:sz w:val="17"/>
              </w:rPr>
              <w:t>cogent</w:t>
            </w:r>
            <w:r>
              <w:rPr>
                <w:i/>
                <w:sz w:val="17"/>
              </w:rPr>
              <w:t xml:space="preserve"> operational doctrines to transform coastal geography into an insuperable barrier against invasion.</w:t>
            </w:r>
          </w:p>
        </w:tc>
        <w:tc>
          <w:tcPr>
            <w:tcW w:type="dxa" w:w="1440"/>
            <w:shd w:fill="FFFFFF"/>
            <w:vAlign w:val="center"/>
          </w:tcPr>
          <w:p>
            <w:pPr>
              <w:spacing w:before="80" w:after="80"/>
              <w:jc w:val="center"/>
            </w:pPr>
            <w:hyperlink w:anchor="text_cogent" w:tooltip="Return to Passage">
              <w:r>
                <w:rPr>
                  <w:color w:val="0969DA"/>
                  <w:u w:val="single"/>
                </w:rPr>
                <w:t>↩ Return</w:t>
              </w:r>
            </w:hyperlink>
          </w:p>
        </w:tc>
      </w:tr>
      <w:tr>
        <w:tc>
          <w:tcPr>
            <w:tcW w:type="dxa" w:w="1872"/>
            <w:shd w:fill="F6F8FA"/>
            <w:vAlign w:val="center"/>
          </w:tcPr>
          <w:p>
            <w:pPr>
              <w:spacing w:before="80" w:after="80"/>
            </w:pPr>
            <w:bookmarkStart w:id="2013" w:name="vocab_convulsion"/>
            <w:r>
              <w:rPr>
                <w:b/>
                <w:color w:val="0969DA"/>
                <w:sz w:val="20"/>
              </w:rPr>
              <w:t>convulsion</w:t>
            </w:r>
            <w:bookmarkEnd w:id="2013"/>
          </w:p>
        </w:tc>
        <w:tc>
          <w:tcPr>
            <w:tcW w:type="dxa" w:w="3168"/>
            <w:shd w:fill="F6F8FA"/>
            <w:vAlign w:val="center"/>
          </w:tcPr>
          <w:p>
            <w:pPr>
              <w:spacing w:before="80" w:after="80"/>
            </w:pPr>
            <w:r>
              <w:rPr>
                <w:color w:val="24292F"/>
                <w:sz w:val="19"/>
              </w:rPr>
              <w:t>A sudden uncontrollable attack</w:t>
            </w:r>
          </w:p>
        </w:tc>
        <w:tc>
          <w:tcPr>
            <w:tcW w:type="dxa" w:w="2880"/>
            <w:shd w:fill="F6F8FA"/>
            <w:vAlign w:val="center"/>
          </w:tcPr>
          <w:p>
            <w:pPr>
              <w:spacing w:before="80" w:after="80"/>
            </w:pPr>
            <w:r>
              <w:rPr>
                <w:i/>
                <w:sz w:val="17"/>
              </w:rPr>
              <w:t xml:space="preserve">During health emergencies, the nation maintains institutional homeostasis with remarkable speed, preventing the </w:t>
            </w:r>
            <w:r>
              <w:rPr>
                <w:b/>
                <w:i/>
                <w:color w:val="0969DA"/>
                <w:sz w:val="17"/>
              </w:rPr>
              <w:t>convulsion</w:t>
            </w:r>
            <w:r>
              <w:rPr>
                <w:i/>
                <w:sz w:val="17"/>
              </w:rPr>
              <w:t xml:space="preserve"> of public services.</w:t>
            </w:r>
          </w:p>
        </w:tc>
        <w:tc>
          <w:tcPr>
            <w:tcW w:type="dxa" w:w="1440"/>
            <w:shd w:fill="F6F8FA"/>
            <w:vAlign w:val="center"/>
          </w:tcPr>
          <w:p>
            <w:pPr>
              <w:spacing w:before="80" w:after="80"/>
              <w:jc w:val="center"/>
            </w:pPr>
            <w:hyperlink w:anchor="text_convulsion" w:tooltip="Return to Passage">
              <w:r>
                <w:rPr>
                  <w:color w:val="0969DA"/>
                  <w:u w:val="single"/>
                </w:rPr>
                <w:t>↩ Return</w:t>
              </w:r>
            </w:hyperlink>
          </w:p>
        </w:tc>
      </w:tr>
      <w:tr>
        <w:tc>
          <w:tcPr>
            <w:tcW w:type="dxa" w:w="1872"/>
            <w:shd w:fill="FFFFFF"/>
            <w:vAlign w:val="center"/>
          </w:tcPr>
          <w:p>
            <w:pPr>
              <w:spacing w:before="80" w:after="80"/>
            </w:pPr>
            <w:bookmarkStart w:id="2003" w:name="vocab_dauntless"/>
            <w:r>
              <w:rPr>
                <w:b/>
                <w:color w:val="0969DA"/>
                <w:sz w:val="20"/>
              </w:rPr>
              <w:t>dauntless</w:t>
            </w:r>
            <w:bookmarkEnd w:id="2003"/>
          </w:p>
        </w:tc>
        <w:tc>
          <w:tcPr>
            <w:tcW w:type="dxa" w:w="3168"/>
            <w:shd w:fill="FFFFFF"/>
            <w:vAlign w:val="center"/>
          </w:tcPr>
          <w:p>
            <w:pPr>
              <w:spacing w:before="80" w:after="80"/>
            </w:pPr>
            <w:r>
              <w:rPr>
                <w:color w:val="24292F"/>
                <w:sz w:val="19"/>
              </w:rPr>
              <w:t>Invulnerable to fear or intimidation</w:t>
            </w:r>
          </w:p>
        </w:tc>
        <w:tc>
          <w:tcPr>
            <w:tcW w:type="dxa" w:w="2880"/>
            <w:shd w:fill="FFFFFF"/>
            <w:vAlign w:val="center"/>
          </w:tcPr>
          <w:p>
            <w:pPr>
              <w:spacing w:before="80" w:after="80"/>
            </w:pPr>
            <w:r>
              <w:rPr>
                <w:i/>
                <w:sz w:val="17"/>
              </w:rPr>
              <w:t xml:space="preserve">Confronted by the gargantuan military budget and omnipotent pretensions of an imperial neighbor, </w:t>
            </w:r>
            <w:r>
              <w:rPr>
                <w:b/>
                <w:i/>
                <w:color w:val="0969DA"/>
                <w:sz w:val="17"/>
              </w:rPr>
              <w:t>dauntless</w:t>
            </w:r>
            <w:r>
              <w:rPr>
                <w:i/>
                <w:sz w:val="17"/>
              </w:rPr>
              <w:t xml:space="preserve"> defense planners reject outmoded doctrine, recognizing that a small island cannot match a continental despot tank for tank.</w:t>
            </w:r>
          </w:p>
        </w:tc>
        <w:tc>
          <w:tcPr>
            <w:tcW w:type="dxa" w:w="1440"/>
            <w:shd w:fill="FFFFFF"/>
            <w:vAlign w:val="center"/>
          </w:tcPr>
          <w:p>
            <w:pPr>
              <w:spacing w:before="80" w:after="80"/>
              <w:jc w:val="center"/>
            </w:pPr>
            <w:hyperlink w:anchor="text_dauntless" w:tooltip="Return to Passage">
              <w:r>
                <w:rPr>
                  <w:color w:val="0969DA"/>
                  <w:u w:val="single"/>
                </w:rPr>
                <w:t>↩ Return</w:t>
              </w:r>
            </w:hyperlink>
          </w:p>
        </w:tc>
      </w:tr>
      <w:tr>
        <w:tc>
          <w:tcPr>
            <w:tcW w:type="dxa" w:w="1872"/>
            <w:shd w:fill="F6F8FA"/>
            <w:vAlign w:val="center"/>
          </w:tcPr>
          <w:p>
            <w:pPr>
              <w:spacing w:before="80" w:after="80"/>
            </w:pPr>
            <w:bookmarkStart w:id="2023" w:name="vocab_dyslexia"/>
            <w:r>
              <w:rPr>
                <w:b/>
                <w:color w:val="0969DA"/>
                <w:sz w:val="20"/>
              </w:rPr>
              <w:t>dyslexia</w:t>
            </w:r>
            <w:bookmarkEnd w:id="2023"/>
          </w:p>
        </w:tc>
        <w:tc>
          <w:tcPr>
            <w:tcW w:type="dxa" w:w="3168"/>
            <w:shd w:fill="F6F8FA"/>
            <w:vAlign w:val="center"/>
          </w:tcPr>
          <w:p>
            <w:pPr>
              <w:spacing w:before="80" w:after="80"/>
            </w:pPr>
            <w:r>
              <w:rPr>
                <w:color w:val="24292F"/>
                <w:sz w:val="19"/>
              </w:rPr>
              <w:t>Impaired ability to learn to read</w:t>
            </w:r>
          </w:p>
        </w:tc>
        <w:tc>
          <w:tcPr>
            <w:tcW w:type="dxa" w:w="2880"/>
            <w:shd w:fill="F6F8FA"/>
            <w:vAlign w:val="center"/>
          </w:tcPr>
          <w:p>
            <w:pPr>
              <w:spacing w:before="80" w:after="80"/>
            </w:pPr>
            <w:r>
              <w:rPr>
                <w:i/>
                <w:sz w:val="17"/>
              </w:rPr>
              <w:t xml:space="preserve">Advanced pharmaceutical laboratories achieve modern alchemy in drug development, researching afferent nerve pathways to treat chronic pain, managing the senescence of an aging population, and creating specialized educational support for children with </w:t>
            </w:r>
            <w:r>
              <w:rPr>
                <w:b/>
                <w:i/>
                <w:color w:val="0969DA"/>
                <w:sz w:val="17"/>
              </w:rPr>
              <w:t>dyslexia</w:t>
            </w:r>
            <w:r>
              <w:rPr>
                <w:i/>
                <w:sz w:val="17"/>
              </w:rPr>
              <w:t>.</w:t>
            </w:r>
          </w:p>
        </w:tc>
        <w:tc>
          <w:tcPr>
            <w:tcW w:type="dxa" w:w="1440"/>
            <w:shd w:fill="F6F8FA"/>
            <w:vAlign w:val="center"/>
          </w:tcPr>
          <w:p>
            <w:pPr>
              <w:spacing w:before="80" w:after="80"/>
              <w:jc w:val="center"/>
            </w:pPr>
            <w:hyperlink w:anchor="text_dyslexia" w:tooltip="Return to Passage">
              <w:r>
                <w:rPr>
                  <w:color w:val="0969DA"/>
                  <w:u w:val="single"/>
                </w:rPr>
                <w:t>↩ Return</w:t>
              </w:r>
            </w:hyperlink>
          </w:p>
        </w:tc>
      </w:tr>
      <w:tr>
        <w:tc>
          <w:tcPr>
            <w:tcW w:type="dxa" w:w="1872"/>
            <w:shd w:fill="FFFFFF"/>
            <w:vAlign w:val="center"/>
          </w:tcPr>
          <w:p>
            <w:pPr>
              <w:spacing w:before="80" w:after="80"/>
            </w:pPr>
            <w:bookmarkStart w:id="2040" w:name="vocab_enrapture"/>
            <w:r>
              <w:rPr>
                <w:b/>
                <w:color w:val="0969DA"/>
                <w:sz w:val="20"/>
              </w:rPr>
              <w:t>enrapture</w:t>
            </w:r>
            <w:bookmarkEnd w:id="2040"/>
          </w:p>
        </w:tc>
        <w:tc>
          <w:tcPr>
            <w:tcW w:type="dxa" w:w="3168"/>
            <w:shd w:fill="FFFFFF"/>
            <w:vAlign w:val="center"/>
          </w:tcPr>
          <w:p>
            <w:pPr>
              <w:spacing w:before="80" w:after="80"/>
            </w:pPr>
            <w:r>
              <w:rPr>
                <w:color w:val="24292F"/>
                <w:sz w:val="19"/>
              </w:rPr>
              <w:t>Hold spellbound</w:t>
            </w:r>
          </w:p>
        </w:tc>
        <w:tc>
          <w:tcPr>
            <w:tcW w:type="dxa" w:w="2880"/>
            <w:shd w:fill="FFFFFF"/>
            <w:vAlign w:val="center"/>
          </w:tcPr>
          <w:p>
            <w:pPr>
              <w:spacing w:before="80" w:after="80"/>
            </w:pPr>
            <w:r>
              <w:rPr>
                <w:i/>
                <w:sz w:val="17"/>
              </w:rPr>
              <w:t xml:space="preserve">Rather than attempting a piecemeal defense or feeling </w:t>
            </w:r>
            <w:r>
              <w:rPr>
                <w:b/>
                <w:i/>
                <w:color w:val="0969DA"/>
                <w:sz w:val="17"/>
              </w:rPr>
              <w:t>enrapture</w:t>
            </w:r>
            <w:r>
              <w:rPr>
                <w:i/>
                <w:sz w:val="17"/>
              </w:rPr>
              <w:t xml:space="preserve"> toward empty diplomatic compromises, the nation fortifies its democratic institutions with the ubiquitous strength of civic resolve, proving that even a geographically lilliputian nation can stand tall against an aggressive empire.</w:t>
            </w:r>
          </w:p>
        </w:tc>
        <w:tc>
          <w:tcPr>
            <w:tcW w:type="dxa" w:w="1440"/>
            <w:shd w:fill="FFFFFF"/>
            <w:vAlign w:val="center"/>
          </w:tcPr>
          <w:p>
            <w:pPr>
              <w:spacing w:before="80" w:after="80"/>
              <w:jc w:val="center"/>
            </w:pPr>
            <w:hyperlink w:anchor="text_enrapture" w:tooltip="Return to Passage">
              <w:r>
                <w:rPr>
                  <w:color w:val="0969DA"/>
                  <w:u w:val="single"/>
                </w:rPr>
                <w:t>↩ Return</w:t>
              </w:r>
            </w:hyperlink>
          </w:p>
        </w:tc>
      </w:tr>
      <w:tr>
        <w:tc>
          <w:tcPr>
            <w:tcW w:type="dxa" w:w="1872"/>
            <w:shd w:fill="F6F8FA"/>
            <w:vAlign w:val="center"/>
          </w:tcPr>
          <w:p>
            <w:pPr>
              <w:spacing w:before="80" w:after="80"/>
            </w:pPr>
            <w:bookmarkStart w:id="2031" w:name="vocab_epistemologist"/>
            <w:r>
              <w:rPr>
                <w:b/>
                <w:color w:val="0969DA"/>
                <w:sz w:val="20"/>
              </w:rPr>
              <w:t>epistemologist</w:t>
            </w:r>
            <w:bookmarkEnd w:id="2031"/>
          </w:p>
        </w:tc>
        <w:tc>
          <w:tcPr>
            <w:tcW w:type="dxa" w:w="3168"/>
            <w:shd w:fill="F6F8FA"/>
            <w:vAlign w:val="center"/>
          </w:tcPr>
          <w:p>
            <w:pPr>
              <w:spacing w:before="80" w:after="80"/>
            </w:pPr>
            <w:r>
              <w:rPr>
                <w:color w:val="24292F"/>
                <w:sz w:val="19"/>
              </w:rPr>
              <w:t>A specialist in epistemology</w:t>
            </w:r>
          </w:p>
        </w:tc>
        <w:tc>
          <w:tcPr>
            <w:tcW w:type="dxa" w:w="2880"/>
            <w:shd w:fill="F6F8FA"/>
            <w:vAlign w:val="center"/>
          </w:tcPr>
          <w:p>
            <w:pPr>
              <w:spacing w:before="80" w:after="80"/>
            </w:pPr>
            <w:r>
              <w:rPr>
                <w:i/>
                <w:sz w:val="17"/>
              </w:rPr>
              <w:t xml:space="preserve">An academic </w:t>
            </w:r>
            <w:r>
              <w:rPr>
                <w:b/>
                <w:i/>
                <w:color w:val="0969DA"/>
                <w:sz w:val="17"/>
              </w:rPr>
              <w:t>epistemologist</w:t>
            </w:r>
            <w:r>
              <w:rPr>
                <w:i/>
                <w:sz w:val="17"/>
              </w:rPr>
              <w:t xml:space="preserve"> studying Taiwan's information ecology notes how this comprehensive welfare safety net ensures that social solidarity remains fertile and robust against external shock.</w:t>
            </w:r>
          </w:p>
        </w:tc>
        <w:tc>
          <w:tcPr>
            <w:tcW w:type="dxa" w:w="1440"/>
            <w:shd w:fill="F6F8FA"/>
            <w:vAlign w:val="center"/>
          </w:tcPr>
          <w:p>
            <w:pPr>
              <w:spacing w:before="80" w:after="80"/>
              <w:jc w:val="center"/>
            </w:pPr>
            <w:hyperlink w:anchor="text_epistemologist" w:tooltip="Return to Passage">
              <w:r>
                <w:rPr>
                  <w:color w:val="0969DA"/>
                  <w:u w:val="single"/>
                </w:rPr>
                <w:t>↩ Return</w:t>
              </w:r>
            </w:hyperlink>
          </w:p>
        </w:tc>
      </w:tr>
      <w:tr>
        <w:tc>
          <w:tcPr>
            <w:tcW w:type="dxa" w:w="1872"/>
            <w:shd w:fill="FFFFFF"/>
            <w:vAlign w:val="center"/>
          </w:tcPr>
          <w:p>
            <w:pPr>
              <w:spacing w:before="80" w:after="80"/>
            </w:pPr>
            <w:bookmarkStart w:id="2028" w:name="vocab_fertile"/>
            <w:r>
              <w:rPr>
                <w:b/>
                <w:color w:val="0969DA"/>
                <w:sz w:val="20"/>
              </w:rPr>
              <w:t>fertile</w:t>
            </w:r>
            <w:bookmarkEnd w:id="2028"/>
          </w:p>
        </w:tc>
        <w:tc>
          <w:tcPr>
            <w:tcW w:type="dxa" w:w="3168"/>
            <w:shd w:fill="FFFFFF"/>
            <w:vAlign w:val="center"/>
          </w:tcPr>
          <w:p>
            <w:pPr>
              <w:spacing w:before="80" w:after="80"/>
            </w:pPr>
            <w:r>
              <w:rPr>
                <w:color w:val="24292F"/>
                <w:sz w:val="19"/>
              </w:rPr>
              <w:t>Capable of reproducing</w:t>
            </w:r>
          </w:p>
        </w:tc>
        <w:tc>
          <w:tcPr>
            <w:tcW w:type="dxa" w:w="2880"/>
            <w:shd w:fill="FFFFFF"/>
            <w:vAlign w:val="center"/>
          </w:tcPr>
          <w:p>
            <w:pPr>
              <w:spacing w:before="80" w:after="80"/>
            </w:pPr>
            <w:r>
              <w:rPr>
                <w:i/>
                <w:sz w:val="17"/>
              </w:rPr>
              <w:t xml:space="preserve">An academic epistemologist studying Taiwan's information ecology notes how this comprehensive welfare safety net ensures that social solidarity remains </w:t>
            </w:r>
            <w:r>
              <w:rPr>
                <w:b/>
                <w:i/>
                <w:color w:val="0969DA"/>
                <w:sz w:val="17"/>
              </w:rPr>
              <w:t>fertile</w:t>
            </w:r>
            <w:r>
              <w:rPr>
                <w:i/>
                <w:sz w:val="17"/>
              </w:rPr>
              <w:t xml:space="preserve"> and robust against external shock.</w:t>
            </w:r>
          </w:p>
        </w:tc>
        <w:tc>
          <w:tcPr>
            <w:tcW w:type="dxa" w:w="1440"/>
            <w:shd w:fill="FFFFFF"/>
            <w:vAlign w:val="center"/>
          </w:tcPr>
          <w:p>
            <w:pPr>
              <w:spacing w:before="80" w:after="80"/>
              <w:jc w:val="center"/>
            </w:pPr>
            <w:hyperlink w:anchor="text_fertile" w:tooltip="Return to Passage">
              <w:r>
                <w:rPr>
                  <w:color w:val="0969DA"/>
                  <w:u w:val="single"/>
                </w:rPr>
                <w:t>↩ Return</w:t>
              </w:r>
            </w:hyperlink>
          </w:p>
        </w:tc>
      </w:tr>
      <w:tr>
        <w:tc>
          <w:tcPr>
            <w:tcW w:type="dxa" w:w="1872"/>
            <w:shd w:fill="F6F8FA"/>
            <w:vAlign w:val="center"/>
          </w:tcPr>
          <w:p>
            <w:pPr>
              <w:spacing w:before="80" w:after="80"/>
            </w:pPr>
            <w:bookmarkStart w:id="2016" w:name="vocab_fodder"/>
            <w:r>
              <w:rPr>
                <w:b/>
                <w:color w:val="0969DA"/>
                <w:sz w:val="20"/>
              </w:rPr>
              <w:t>fodder</w:t>
            </w:r>
            <w:bookmarkEnd w:id="2016"/>
          </w:p>
        </w:tc>
        <w:tc>
          <w:tcPr>
            <w:tcW w:type="dxa" w:w="3168"/>
            <w:shd w:fill="F6F8FA"/>
            <w:vAlign w:val="center"/>
          </w:tcPr>
          <w:p>
            <w:pPr>
              <w:spacing w:before="80" w:after="80"/>
            </w:pPr>
            <w:r>
              <w:rPr>
                <w:color w:val="24292F"/>
                <w:sz w:val="19"/>
              </w:rPr>
              <w:t>Soldiers who are regarded as expendable in the face of artillery fire</w:t>
            </w:r>
          </w:p>
        </w:tc>
        <w:tc>
          <w:tcPr>
            <w:tcW w:type="dxa" w:w="2880"/>
            <w:shd w:fill="F6F8FA"/>
            <w:vAlign w:val="center"/>
          </w:tcPr>
          <w:p>
            <w:pPr>
              <w:spacing w:before="80" w:after="80"/>
            </w:pPr>
            <w:r>
              <w:rPr>
                <w:i/>
                <w:sz w:val="17"/>
              </w:rPr>
              <w:t xml:space="preserve">The indomitable spirit of the armed forces refuses to view young recruits as mere cannon </w:t>
            </w:r>
            <w:r>
              <w:rPr>
                <w:b/>
                <w:i/>
                <w:color w:val="0969DA"/>
                <w:sz w:val="17"/>
              </w:rPr>
              <w:t>fodder</w:t>
            </w:r>
            <w:r>
              <w:rPr>
                <w:i/>
                <w:sz w:val="17"/>
              </w:rPr>
              <w:t xml:space="preserve"> for authoritarian aggression, deploying smart mortar systems and mobile missile batteries with cogent operational doctrines to transform coastal geography into an insuperable barrier against invasion.</w:t>
            </w:r>
          </w:p>
        </w:tc>
        <w:tc>
          <w:tcPr>
            <w:tcW w:type="dxa" w:w="1440"/>
            <w:shd w:fill="F6F8FA"/>
            <w:vAlign w:val="center"/>
          </w:tcPr>
          <w:p>
            <w:pPr>
              <w:spacing w:before="80" w:after="80"/>
              <w:jc w:val="center"/>
            </w:pPr>
            <w:hyperlink w:anchor="text_fodder" w:tooltip="Return to Passage">
              <w:r>
                <w:rPr>
                  <w:color w:val="0969DA"/>
                  <w:u w:val="single"/>
                </w:rPr>
                <w:t>↩ Return</w:t>
              </w:r>
            </w:hyperlink>
          </w:p>
        </w:tc>
      </w:tr>
      <w:tr>
        <w:tc>
          <w:tcPr>
            <w:tcW w:type="dxa" w:w="1872"/>
            <w:shd w:fill="FFFFFF"/>
            <w:vAlign w:val="center"/>
          </w:tcPr>
          <w:p>
            <w:pPr>
              <w:spacing w:before="80" w:after="80"/>
            </w:pPr>
            <w:bookmarkStart w:id="2012" w:name="vocab_gargantuan"/>
            <w:r>
              <w:rPr>
                <w:b/>
                <w:color w:val="0969DA"/>
                <w:sz w:val="20"/>
              </w:rPr>
              <w:t>gargantuan</w:t>
            </w:r>
            <w:bookmarkEnd w:id="2012"/>
          </w:p>
        </w:tc>
        <w:tc>
          <w:tcPr>
            <w:tcW w:type="dxa" w:w="3168"/>
            <w:shd w:fill="FFFFFF"/>
            <w:vAlign w:val="center"/>
          </w:tcPr>
          <w:p>
            <w:pPr>
              <w:spacing w:before="80" w:after="80"/>
            </w:pPr>
            <w:r>
              <w:rPr>
                <w:color w:val="24292F"/>
                <w:sz w:val="19"/>
              </w:rPr>
              <w:t>Of great mass; huge and bulky</w:t>
            </w:r>
          </w:p>
        </w:tc>
        <w:tc>
          <w:tcPr>
            <w:tcW w:type="dxa" w:w="2880"/>
            <w:shd w:fill="FFFFFF"/>
            <w:vAlign w:val="center"/>
          </w:tcPr>
          <w:p>
            <w:pPr>
              <w:spacing w:before="80" w:after="80"/>
            </w:pPr>
            <w:r>
              <w:rPr>
                <w:i/>
                <w:sz w:val="17"/>
              </w:rPr>
              <w:t xml:space="preserve">Confronted by the </w:t>
            </w:r>
            <w:r>
              <w:rPr>
                <w:b/>
                <w:i/>
                <w:color w:val="0969DA"/>
                <w:sz w:val="17"/>
              </w:rPr>
              <w:t>gargantuan</w:t>
            </w:r>
            <w:r>
              <w:rPr>
                <w:i/>
                <w:sz w:val="17"/>
              </w:rPr>
              <w:t xml:space="preserve"> military budget and omnipotent pretensions of an imperial neighbor, dauntless defense planners reject outmoded doctrine, recognizing that a small island cannot match a continental despot tank for tank.</w:t>
            </w:r>
          </w:p>
        </w:tc>
        <w:tc>
          <w:tcPr>
            <w:tcW w:type="dxa" w:w="1440"/>
            <w:shd w:fill="FFFFFF"/>
            <w:vAlign w:val="center"/>
          </w:tcPr>
          <w:p>
            <w:pPr>
              <w:spacing w:before="80" w:after="80"/>
              <w:jc w:val="center"/>
            </w:pPr>
            <w:hyperlink w:anchor="text_gargantuan" w:tooltip="Return to Passage">
              <w:r>
                <w:rPr>
                  <w:color w:val="0969DA"/>
                  <w:u w:val="single"/>
                </w:rPr>
                <w:t>↩ Return</w:t>
              </w:r>
            </w:hyperlink>
          </w:p>
        </w:tc>
      </w:tr>
      <w:tr>
        <w:tc>
          <w:tcPr>
            <w:tcW w:type="dxa" w:w="1872"/>
            <w:shd w:fill="F6F8FA"/>
            <w:vAlign w:val="center"/>
          </w:tcPr>
          <w:p>
            <w:pPr>
              <w:spacing w:before="80" w:after="80"/>
            </w:pPr>
            <w:bookmarkStart w:id="2037" w:name="vocab_homeostasis"/>
            <w:r>
              <w:rPr>
                <w:b/>
                <w:color w:val="0969DA"/>
                <w:sz w:val="20"/>
              </w:rPr>
              <w:t>homeostasis</w:t>
            </w:r>
            <w:bookmarkEnd w:id="2037"/>
          </w:p>
        </w:tc>
        <w:tc>
          <w:tcPr>
            <w:tcW w:type="dxa" w:w="3168"/>
            <w:shd w:fill="F6F8FA"/>
            <w:vAlign w:val="center"/>
          </w:tcPr>
          <w:p>
            <w:pPr>
              <w:spacing w:before="80" w:after="80"/>
            </w:pPr>
            <w:r>
              <w:rPr>
                <w:color w:val="24292F"/>
                <w:sz w:val="19"/>
              </w:rPr>
              <w:t>(physiology) metabolic equilibrium actively maintained by several complex biological mechanisms that operate via the autonomic nervous system to offset disrupting changes</w:t>
            </w:r>
          </w:p>
        </w:tc>
        <w:tc>
          <w:tcPr>
            <w:tcW w:type="dxa" w:w="2880"/>
            <w:shd w:fill="F6F8FA"/>
            <w:vAlign w:val="center"/>
          </w:tcPr>
          <w:p>
            <w:pPr>
              <w:spacing w:before="80" w:after="80"/>
            </w:pPr>
            <w:r>
              <w:rPr>
                <w:i/>
                <w:sz w:val="17"/>
              </w:rPr>
              <w:t xml:space="preserve">During health emergencies, the nation maintains institutional </w:t>
            </w:r>
            <w:r>
              <w:rPr>
                <w:b/>
                <w:i/>
                <w:color w:val="0969DA"/>
                <w:sz w:val="17"/>
              </w:rPr>
              <w:t>homeostasis</w:t>
            </w:r>
            <w:r>
              <w:rPr>
                <w:i/>
                <w:sz w:val="17"/>
              </w:rPr>
              <w:t xml:space="preserve"> with remarkable speed, preventing the convulsion of public services.</w:t>
            </w:r>
          </w:p>
        </w:tc>
        <w:tc>
          <w:tcPr>
            <w:tcW w:type="dxa" w:w="1440"/>
            <w:shd w:fill="F6F8FA"/>
            <w:vAlign w:val="center"/>
          </w:tcPr>
          <w:p>
            <w:pPr>
              <w:spacing w:before="80" w:after="80"/>
              <w:jc w:val="center"/>
            </w:pPr>
            <w:hyperlink w:anchor="text_homeostasis" w:tooltip="Return to Passage">
              <w:r>
                <w:rPr>
                  <w:color w:val="0969DA"/>
                  <w:u w:val="single"/>
                </w:rPr>
                <w:t>↩ Return</w:t>
              </w:r>
            </w:hyperlink>
          </w:p>
        </w:tc>
      </w:tr>
      <w:tr>
        <w:tc>
          <w:tcPr>
            <w:tcW w:type="dxa" w:w="1872"/>
            <w:shd w:fill="FFFFFF"/>
            <w:vAlign w:val="center"/>
          </w:tcPr>
          <w:p>
            <w:pPr>
              <w:spacing w:before="80" w:after="80"/>
            </w:pPr>
            <w:bookmarkStart w:id="2018" w:name="vocab_immobility"/>
            <w:r>
              <w:rPr>
                <w:b/>
                <w:color w:val="0969DA"/>
                <w:sz w:val="20"/>
              </w:rPr>
              <w:t>immobility</w:t>
            </w:r>
            <w:bookmarkEnd w:id="2018"/>
          </w:p>
        </w:tc>
        <w:tc>
          <w:tcPr>
            <w:tcW w:type="dxa" w:w="3168"/>
            <w:shd w:fill="FFFFFF"/>
            <w:vAlign w:val="center"/>
          </w:tcPr>
          <w:p>
            <w:pPr>
              <w:spacing w:before="80" w:after="80"/>
            </w:pPr>
            <w:r>
              <w:rPr>
                <w:color w:val="24292F"/>
                <w:sz w:val="19"/>
              </w:rPr>
              <w:t>Remaining in place</w:t>
            </w:r>
          </w:p>
        </w:tc>
        <w:tc>
          <w:tcPr>
            <w:tcW w:type="dxa" w:w="2880"/>
            <w:shd w:fill="FFFFFF"/>
            <w:vAlign w:val="center"/>
          </w:tcPr>
          <w:p>
            <w:pPr>
              <w:spacing w:before="80" w:after="80"/>
            </w:pPr>
            <w:r>
              <w:rPr>
                <w:i/>
                <w:sz w:val="17"/>
              </w:rPr>
              <w:t xml:space="preserve">Military planners refuse to allow strategic </w:t>
            </w:r>
            <w:r>
              <w:rPr>
                <w:b/>
                <w:i/>
                <w:color w:val="0969DA"/>
                <w:sz w:val="17"/>
              </w:rPr>
              <w:t>immobility</w:t>
            </w:r>
            <w:r>
              <w:rPr>
                <w:i/>
                <w:sz w:val="17"/>
              </w:rPr>
              <w:t xml:space="preserve"> or paralyzing pessimism to compromise national readiness.</w:t>
            </w:r>
          </w:p>
        </w:tc>
        <w:tc>
          <w:tcPr>
            <w:tcW w:type="dxa" w:w="1440"/>
            <w:shd w:fill="FFFFFF"/>
            <w:vAlign w:val="center"/>
          </w:tcPr>
          <w:p>
            <w:pPr>
              <w:spacing w:before="80" w:after="80"/>
              <w:jc w:val="center"/>
            </w:pPr>
            <w:hyperlink w:anchor="text_immobility" w:tooltip="Return to Passage">
              <w:r>
                <w:rPr>
                  <w:color w:val="0969DA"/>
                  <w:u w:val="single"/>
                </w:rPr>
                <w:t>↩ Return</w:t>
              </w:r>
            </w:hyperlink>
          </w:p>
        </w:tc>
      </w:tr>
      <w:tr>
        <w:tc>
          <w:tcPr>
            <w:tcW w:type="dxa" w:w="1872"/>
            <w:shd w:fill="F6F8FA"/>
            <w:vAlign w:val="center"/>
          </w:tcPr>
          <w:p>
            <w:pPr>
              <w:spacing w:before="80" w:after="80"/>
            </w:pPr>
            <w:bookmarkStart w:id="2004" w:name="vocab_impregnable"/>
            <w:r>
              <w:rPr>
                <w:b/>
                <w:color w:val="0969DA"/>
                <w:sz w:val="20"/>
              </w:rPr>
              <w:t>impregnable</w:t>
            </w:r>
            <w:bookmarkEnd w:id="2004"/>
          </w:p>
        </w:tc>
        <w:tc>
          <w:tcPr>
            <w:tcW w:type="dxa" w:w="3168"/>
            <w:shd w:fill="F6F8FA"/>
            <w:vAlign w:val="center"/>
          </w:tcPr>
          <w:p>
            <w:pPr>
              <w:spacing w:before="80" w:after="80"/>
            </w:pPr>
            <w:r>
              <w:rPr>
                <w:color w:val="24292F"/>
                <w:sz w:val="19"/>
              </w:rPr>
              <w:t>Immune to attack; incapable of being tampered with</w:t>
            </w:r>
          </w:p>
        </w:tc>
        <w:tc>
          <w:tcPr>
            <w:tcW w:type="dxa" w:w="2880"/>
            <w:shd w:fill="F6F8FA"/>
            <w:vAlign w:val="center"/>
          </w:tcPr>
          <w:p>
            <w:pPr>
              <w:spacing w:before="80" w:after="80"/>
            </w:pPr>
            <w:r>
              <w:rPr>
                <w:i/>
                <w:sz w:val="17"/>
              </w:rPr>
              <w:t xml:space="preserve">In constructing an asymmetric deterrence architecture, Taiwan combines audacious strategic innovation with intrepid military resolve to create an </w:t>
            </w:r>
            <w:r>
              <w:rPr>
                <w:b/>
                <w:i/>
                <w:color w:val="0969DA"/>
                <w:sz w:val="17"/>
              </w:rPr>
              <w:t>impregnable</w:t>
            </w:r>
            <w:r>
              <w:rPr>
                <w:i/>
                <w:sz w:val="17"/>
              </w:rPr>
              <w:t xml:space="preserve"> and virtually invulnerable defense.</w:t>
            </w:r>
          </w:p>
        </w:tc>
        <w:tc>
          <w:tcPr>
            <w:tcW w:type="dxa" w:w="1440"/>
            <w:shd w:fill="F6F8FA"/>
            <w:vAlign w:val="center"/>
          </w:tcPr>
          <w:p>
            <w:pPr>
              <w:spacing w:before="80" w:after="80"/>
              <w:jc w:val="center"/>
            </w:pPr>
            <w:hyperlink w:anchor="text_impregnable" w:tooltip="Return to Passage">
              <w:r>
                <w:rPr>
                  <w:color w:val="0969DA"/>
                  <w:u w:val="single"/>
                </w:rPr>
                <w:t>↩ Return</w:t>
              </w:r>
            </w:hyperlink>
          </w:p>
        </w:tc>
      </w:tr>
      <w:tr>
        <w:tc>
          <w:tcPr>
            <w:tcW w:type="dxa" w:w="1872"/>
            <w:shd w:fill="FFFFFF"/>
            <w:vAlign w:val="center"/>
          </w:tcPr>
          <w:p>
            <w:pPr>
              <w:spacing w:before="80" w:after="80"/>
            </w:pPr>
            <w:bookmarkStart w:id="2017" w:name="vocab_incessant"/>
            <w:r>
              <w:rPr>
                <w:b/>
                <w:color w:val="0969DA"/>
                <w:sz w:val="20"/>
              </w:rPr>
              <w:t>incessant</w:t>
            </w:r>
            <w:bookmarkEnd w:id="2017"/>
          </w:p>
        </w:tc>
        <w:tc>
          <w:tcPr>
            <w:tcW w:type="dxa" w:w="3168"/>
            <w:shd w:fill="FFFFFF"/>
            <w:vAlign w:val="center"/>
          </w:tcPr>
          <w:p>
            <w:pPr>
              <w:spacing w:before="80" w:after="80"/>
            </w:pPr>
            <w:r>
              <w:rPr>
                <w:color w:val="24292F"/>
                <w:sz w:val="19"/>
              </w:rPr>
              <w:t>Uninterrupted in time and indefinitely long continuing</w:t>
            </w:r>
          </w:p>
        </w:tc>
        <w:tc>
          <w:tcPr>
            <w:tcW w:type="dxa" w:w="2880"/>
            <w:shd w:fill="FFFFFF"/>
            <w:vAlign w:val="center"/>
          </w:tcPr>
          <w:p>
            <w:pPr>
              <w:spacing w:before="80" w:after="80"/>
            </w:pPr>
            <w:r>
              <w:rPr>
                <w:i/>
                <w:sz w:val="17"/>
              </w:rPr>
              <w:t xml:space="preserve">The defense of the Taiwan Strait requires continuous adaptation against </w:t>
            </w:r>
            <w:r>
              <w:rPr>
                <w:b/>
                <w:i/>
                <w:color w:val="0969DA"/>
                <w:sz w:val="17"/>
              </w:rPr>
              <w:t>incessant</w:t>
            </w:r>
            <w:r>
              <w:rPr>
                <w:i/>
                <w:sz w:val="17"/>
              </w:rPr>
              <w:t xml:space="preserve"> gray-zone harassment and potential paroxysm of hostile force.</w:t>
            </w:r>
          </w:p>
        </w:tc>
        <w:tc>
          <w:tcPr>
            <w:tcW w:type="dxa" w:w="1440"/>
            <w:shd w:fill="FFFFFF"/>
            <w:vAlign w:val="center"/>
          </w:tcPr>
          <w:p>
            <w:pPr>
              <w:spacing w:before="80" w:after="80"/>
              <w:jc w:val="center"/>
            </w:pPr>
            <w:hyperlink w:anchor="text_incessant" w:tooltip="Return to Passage">
              <w:r>
                <w:rPr>
                  <w:color w:val="0969DA"/>
                  <w:u w:val="single"/>
                </w:rPr>
                <w:t>↩ Return</w:t>
              </w:r>
            </w:hyperlink>
          </w:p>
        </w:tc>
      </w:tr>
      <w:tr>
        <w:tc>
          <w:tcPr>
            <w:tcW w:type="dxa" w:w="1872"/>
            <w:shd w:fill="F6F8FA"/>
            <w:vAlign w:val="center"/>
          </w:tcPr>
          <w:p>
            <w:pPr>
              <w:spacing w:before="80" w:after="80"/>
            </w:pPr>
            <w:bookmarkStart w:id="2011" w:name="vocab_indomitable"/>
            <w:r>
              <w:rPr>
                <w:b/>
                <w:color w:val="0969DA"/>
                <w:sz w:val="20"/>
              </w:rPr>
              <w:t>indomitable</w:t>
            </w:r>
            <w:bookmarkEnd w:id="2011"/>
          </w:p>
        </w:tc>
        <w:tc>
          <w:tcPr>
            <w:tcW w:type="dxa" w:w="3168"/>
            <w:shd w:fill="F6F8FA"/>
            <w:vAlign w:val="center"/>
          </w:tcPr>
          <w:p>
            <w:pPr>
              <w:spacing w:before="80" w:after="80"/>
            </w:pPr>
            <w:r>
              <w:rPr>
                <w:color w:val="24292F"/>
                <w:sz w:val="19"/>
              </w:rPr>
              <w:t>Impossible to subdue</w:t>
            </w:r>
          </w:p>
        </w:tc>
        <w:tc>
          <w:tcPr>
            <w:tcW w:type="dxa" w:w="2880"/>
            <w:shd w:fill="F6F8FA"/>
            <w:vAlign w:val="center"/>
          </w:tcPr>
          <w:p>
            <w:pPr>
              <w:spacing w:before="80" w:after="80"/>
            </w:pPr>
            <w:r>
              <w:rPr>
                <w:i/>
                <w:sz w:val="17"/>
              </w:rPr>
              <w:t xml:space="preserve">The </w:t>
            </w:r>
            <w:r>
              <w:rPr>
                <w:b/>
                <w:i/>
                <w:color w:val="0969DA"/>
                <w:sz w:val="17"/>
              </w:rPr>
              <w:t>indomitable</w:t>
            </w:r>
            <w:r>
              <w:rPr>
                <w:i/>
                <w:sz w:val="17"/>
              </w:rPr>
              <w:t xml:space="preserve"> spirit of the armed forces refuses to view young recruits as mere cannon fodder for authoritarian aggression, deploying smart mortar systems and mobile missile batteries with cogent operational doctrines to transform coastal geography into an insuperable barrier against invasion.</w:t>
            </w:r>
          </w:p>
        </w:tc>
        <w:tc>
          <w:tcPr>
            <w:tcW w:type="dxa" w:w="1440"/>
            <w:shd w:fill="F6F8FA"/>
            <w:vAlign w:val="center"/>
          </w:tcPr>
          <w:p>
            <w:pPr>
              <w:spacing w:before="80" w:after="80"/>
              <w:jc w:val="center"/>
            </w:pPr>
            <w:hyperlink w:anchor="text_indomitable" w:tooltip="Return to Passage">
              <w:r>
                <w:rPr>
                  <w:color w:val="0969DA"/>
                  <w:u w:val="single"/>
                </w:rPr>
                <w:t>↩ Return</w:t>
              </w:r>
            </w:hyperlink>
          </w:p>
        </w:tc>
      </w:tr>
      <w:tr>
        <w:tc>
          <w:tcPr>
            <w:tcW w:type="dxa" w:w="1872"/>
            <w:shd w:fill="FFFFFF"/>
            <w:vAlign w:val="center"/>
          </w:tcPr>
          <w:p>
            <w:pPr>
              <w:spacing w:before="80" w:after="80"/>
            </w:pPr>
            <w:bookmarkStart w:id="2024" w:name="vocab_inroad"/>
            <w:r>
              <w:rPr>
                <w:b/>
                <w:color w:val="0969DA"/>
                <w:sz w:val="20"/>
              </w:rPr>
              <w:t>inroad</w:t>
            </w:r>
            <w:bookmarkEnd w:id="2024"/>
          </w:p>
        </w:tc>
        <w:tc>
          <w:tcPr>
            <w:tcW w:type="dxa" w:w="3168"/>
            <w:shd w:fill="FFFFFF"/>
            <w:vAlign w:val="center"/>
          </w:tcPr>
          <w:p>
            <w:pPr>
              <w:spacing w:before="80" w:after="80"/>
            </w:pPr>
            <w:r>
              <w:rPr>
                <w:color w:val="24292F"/>
                <w:sz w:val="19"/>
              </w:rPr>
              <w:t>An encroachment or intrusion</w:t>
            </w:r>
          </w:p>
        </w:tc>
        <w:tc>
          <w:tcPr>
            <w:tcW w:type="dxa" w:w="2880"/>
            <w:shd w:fill="FFFFFF"/>
            <w:vAlign w:val="center"/>
          </w:tcPr>
          <w:p>
            <w:pPr>
              <w:spacing w:before="80" w:after="80"/>
            </w:pPr>
            <w:r>
              <w:rPr>
                <w:i/>
                <w:sz w:val="17"/>
              </w:rPr>
              <w:t xml:space="preserve">Like a clairvoyant strategist who anticipates enemy movements, the island’s early warning radar stations latch onto hostile vectors in real time, executing technical sleight of hand to scramble adversary communications and repel every attempted </w:t>
            </w:r>
            <w:r>
              <w:rPr>
                <w:b/>
                <w:i/>
                <w:color w:val="0969DA"/>
                <w:sz w:val="17"/>
              </w:rPr>
              <w:t>inroad</w:t>
            </w:r>
            <w:r>
              <w:rPr>
                <w:i/>
                <w:sz w:val="17"/>
              </w:rPr>
              <w:t xml:space="preserve"> into sovereign airspace, while economic resilience protects state enterprises from financial insolvency.</w:t>
            </w:r>
          </w:p>
        </w:tc>
        <w:tc>
          <w:tcPr>
            <w:tcW w:type="dxa" w:w="1440"/>
            <w:shd w:fill="FFFFFF"/>
            <w:vAlign w:val="center"/>
          </w:tcPr>
          <w:p>
            <w:pPr>
              <w:spacing w:before="80" w:after="80"/>
              <w:jc w:val="center"/>
            </w:pPr>
            <w:hyperlink w:anchor="text_inroad" w:tooltip="Return to Passage">
              <w:r>
                <w:rPr>
                  <w:color w:val="0969DA"/>
                  <w:u w:val="single"/>
                </w:rPr>
                <w:t>↩ Return</w:t>
              </w:r>
            </w:hyperlink>
          </w:p>
        </w:tc>
      </w:tr>
      <w:tr>
        <w:tc>
          <w:tcPr>
            <w:tcW w:type="dxa" w:w="1872"/>
            <w:shd w:fill="F6F8FA"/>
            <w:vAlign w:val="center"/>
          </w:tcPr>
          <w:p>
            <w:pPr>
              <w:spacing w:before="80" w:after="80"/>
            </w:pPr>
            <w:bookmarkStart w:id="2022" w:name="vocab_insatiable"/>
            <w:r>
              <w:rPr>
                <w:b/>
                <w:color w:val="0969DA"/>
                <w:sz w:val="20"/>
              </w:rPr>
              <w:t>insatiable</w:t>
            </w:r>
            <w:bookmarkEnd w:id="2022"/>
          </w:p>
        </w:tc>
        <w:tc>
          <w:tcPr>
            <w:tcW w:type="dxa" w:w="3168"/>
            <w:shd w:fill="F6F8FA"/>
            <w:vAlign w:val="center"/>
          </w:tcPr>
          <w:p>
            <w:pPr>
              <w:spacing w:before="80" w:after="80"/>
            </w:pPr>
            <w:r>
              <w:rPr>
                <w:color w:val="24292F"/>
                <w:sz w:val="19"/>
              </w:rPr>
              <w:t>Impossible to satisfy</w:t>
            </w:r>
          </w:p>
        </w:tc>
        <w:tc>
          <w:tcPr>
            <w:tcW w:type="dxa" w:w="2880"/>
            <w:shd w:fill="F6F8FA"/>
            <w:vAlign w:val="center"/>
          </w:tcPr>
          <w:p>
            <w:pPr>
              <w:spacing w:before="80" w:after="80"/>
            </w:pPr>
            <w:r>
              <w:rPr>
                <w:i/>
                <w:sz w:val="17"/>
              </w:rPr>
              <w:t xml:space="preserve">While foreign autocrats possess an </w:t>
            </w:r>
            <w:r>
              <w:rPr>
                <w:b/>
                <w:i/>
                <w:color w:val="0969DA"/>
                <w:sz w:val="17"/>
              </w:rPr>
              <w:t>insatiable</w:t>
            </w:r>
            <w:r>
              <w:rPr>
                <w:i/>
                <w:sz w:val="17"/>
              </w:rPr>
              <w:t xml:space="preserve"> appetite for conquest and amass a massive missile arsenal, Taiwanese engineers deploy cutting-edge electronic wizardry and quicksilver cyber defenses to neutralize incoming threats.</w:t>
            </w:r>
          </w:p>
        </w:tc>
        <w:tc>
          <w:tcPr>
            <w:tcW w:type="dxa" w:w="1440"/>
            <w:shd w:fill="F6F8FA"/>
            <w:vAlign w:val="center"/>
          </w:tcPr>
          <w:p>
            <w:pPr>
              <w:spacing w:before="80" w:after="80"/>
              <w:jc w:val="center"/>
            </w:pPr>
            <w:hyperlink w:anchor="text_insatiable" w:tooltip="Return to Passage">
              <w:r>
                <w:rPr>
                  <w:color w:val="0969DA"/>
                  <w:u w:val="single"/>
                </w:rPr>
                <w:t>↩ Return</w:t>
              </w:r>
            </w:hyperlink>
          </w:p>
        </w:tc>
      </w:tr>
      <w:tr>
        <w:tc>
          <w:tcPr>
            <w:tcW w:type="dxa" w:w="1872"/>
            <w:shd w:fill="FFFFFF"/>
            <w:vAlign w:val="center"/>
          </w:tcPr>
          <w:p>
            <w:pPr>
              <w:spacing w:before="80" w:after="80"/>
            </w:pPr>
            <w:bookmarkStart w:id="2021" w:name="vocab_insolvency"/>
            <w:r>
              <w:rPr>
                <w:b/>
                <w:color w:val="0969DA"/>
                <w:sz w:val="20"/>
              </w:rPr>
              <w:t>insolvency</w:t>
            </w:r>
            <w:bookmarkEnd w:id="2021"/>
          </w:p>
        </w:tc>
        <w:tc>
          <w:tcPr>
            <w:tcW w:type="dxa" w:w="3168"/>
            <w:shd w:fill="FFFFFF"/>
            <w:vAlign w:val="center"/>
          </w:tcPr>
          <w:p>
            <w:pPr>
              <w:spacing w:before="80" w:after="80"/>
            </w:pPr>
            <w:r>
              <w:rPr>
                <w:color w:val="24292F"/>
                <w:sz w:val="19"/>
              </w:rPr>
              <w:t>The lack of financial resources</w:t>
            </w:r>
          </w:p>
        </w:tc>
        <w:tc>
          <w:tcPr>
            <w:tcW w:type="dxa" w:w="2880"/>
            <w:shd w:fill="FFFFFF"/>
            <w:vAlign w:val="center"/>
          </w:tcPr>
          <w:p>
            <w:pPr>
              <w:spacing w:before="80" w:after="80"/>
            </w:pPr>
            <w:r>
              <w:rPr>
                <w:i/>
                <w:sz w:val="17"/>
              </w:rPr>
              <w:t xml:space="preserve">Like a clairvoyant strategist who anticipates enemy movements, the island’s early warning radar stations latch onto hostile vectors in real time, executing technical sleight of hand to scramble adversary communications and repel every attempted inroad into sovereign airspace, while economic resilience protects state enterprises from financial </w:t>
            </w:r>
            <w:r>
              <w:rPr>
                <w:b/>
                <w:i/>
                <w:color w:val="0969DA"/>
                <w:sz w:val="17"/>
              </w:rPr>
              <w:t>insolvency</w:t>
            </w:r>
            <w:r>
              <w:rPr>
                <w:i/>
                <w:sz w:val="17"/>
              </w:rPr>
              <w:t>.</w:t>
            </w:r>
          </w:p>
        </w:tc>
        <w:tc>
          <w:tcPr>
            <w:tcW w:type="dxa" w:w="1440"/>
            <w:shd w:fill="FFFFFF"/>
            <w:vAlign w:val="center"/>
          </w:tcPr>
          <w:p>
            <w:pPr>
              <w:spacing w:before="80" w:after="80"/>
              <w:jc w:val="center"/>
            </w:pPr>
            <w:hyperlink w:anchor="text_insolvency" w:tooltip="Return to Passage">
              <w:r>
                <w:rPr>
                  <w:color w:val="0969DA"/>
                  <w:u w:val="single"/>
                </w:rPr>
                <w:t>↩ Return</w:t>
              </w:r>
            </w:hyperlink>
          </w:p>
        </w:tc>
      </w:tr>
      <w:tr>
        <w:tc>
          <w:tcPr>
            <w:tcW w:type="dxa" w:w="1872"/>
            <w:shd w:fill="F6F8FA"/>
            <w:vAlign w:val="center"/>
          </w:tcPr>
          <w:p>
            <w:pPr>
              <w:spacing w:before="80" w:after="80"/>
            </w:pPr>
            <w:bookmarkStart w:id="2005" w:name="vocab_insuperable"/>
            <w:r>
              <w:rPr>
                <w:b/>
                <w:color w:val="0969DA"/>
                <w:sz w:val="20"/>
              </w:rPr>
              <w:t>insuperable</w:t>
            </w:r>
            <w:bookmarkEnd w:id="2005"/>
          </w:p>
        </w:tc>
        <w:tc>
          <w:tcPr>
            <w:tcW w:type="dxa" w:w="3168"/>
            <w:shd w:fill="F6F8FA"/>
            <w:vAlign w:val="center"/>
          </w:tcPr>
          <w:p>
            <w:pPr>
              <w:spacing w:before="80" w:after="80"/>
            </w:pPr>
            <w:r>
              <w:rPr>
                <w:color w:val="24292F"/>
                <w:sz w:val="19"/>
              </w:rPr>
              <w:t>Impossible to surmount</w:t>
            </w:r>
          </w:p>
        </w:tc>
        <w:tc>
          <w:tcPr>
            <w:tcW w:type="dxa" w:w="2880"/>
            <w:shd w:fill="F6F8FA"/>
            <w:vAlign w:val="center"/>
          </w:tcPr>
          <w:p>
            <w:pPr>
              <w:spacing w:before="80" w:after="80"/>
            </w:pPr>
            <w:r>
              <w:rPr>
                <w:i/>
                <w:sz w:val="17"/>
              </w:rPr>
              <w:t xml:space="preserve">The indomitable spirit of the armed forces refuses to view young recruits as mere cannon fodder for authoritarian aggression, deploying smart mortar systems and mobile missile batteries with cogent operational doctrines to transform coastal geography into an </w:t>
            </w:r>
            <w:r>
              <w:rPr>
                <w:b/>
                <w:i/>
                <w:color w:val="0969DA"/>
                <w:sz w:val="17"/>
              </w:rPr>
              <w:t>insuperable</w:t>
            </w:r>
            <w:r>
              <w:rPr>
                <w:i/>
                <w:sz w:val="17"/>
              </w:rPr>
              <w:t xml:space="preserve"> barrier against invasion.</w:t>
            </w:r>
          </w:p>
        </w:tc>
        <w:tc>
          <w:tcPr>
            <w:tcW w:type="dxa" w:w="1440"/>
            <w:shd w:fill="F6F8FA"/>
            <w:vAlign w:val="center"/>
          </w:tcPr>
          <w:p>
            <w:pPr>
              <w:spacing w:before="80" w:after="80"/>
              <w:jc w:val="center"/>
            </w:pPr>
            <w:hyperlink w:anchor="text_insuperable" w:tooltip="Return to Passage">
              <w:r>
                <w:rPr>
                  <w:color w:val="0969DA"/>
                  <w:u w:val="single"/>
                </w:rPr>
                <w:t>↩ Return</w:t>
              </w:r>
            </w:hyperlink>
          </w:p>
        </w:tc>
      </w:tr>
      <w:tr>
        <w:tc>
          <w:tcPr>
            <w:tcW w:type="dxa" w:w="1872"/>
            <w:shd w:fill="FFFFFF"/>
            <w:vAlign w:val="center"/>
          </w:tcPr>
          <w:p>
            <w:pPr>
              <w:spacing w:before="80" w:after="80"/>
            </w:pPr>
            <w:bookmarkStart w:id="2001" w:name="vocab_intrepid"/>
            <w:r>
              <w:rPr>
                <w:b/>
                <w:color w:val="0969DA"/>
                <w:sz w:val="20"/>
              </w:rPr>
              <w:t>intrepid</w:t>
            </w:r>
            <w:bookmarkEnd w:id="2001"/>
          </w:p>
        </w:tc>
        <w:tc>
          <w:tcPr>
            <w:tcW w:type="dxa" w:w="3168"/>
            <w:shd w:fill="FFFFFF"/>
            <w:vAlign w:val="center"/>
          </w:tcPr>
          <w:p>
            <w:pPr>
              <w:spacing w:before="80" w:after="80"/>
            </w:pPr>
            <w:r>
              <w:rPr>
                <w:color w:val="24292F"/>
                <w:sz w:val="19"/>
              </w:rPr>
              <w:t>Invulnerable to fear or intimidation</w:t>
            </w:r>
          </w:p>
        </w:tc>
        <w:tc>
          <w:tcPr>
            <w:tcW w:type="dxa" w:w="2880"/>
            <w:shd w:fill="FFFFFF"/>
            <w:vAlign w:val="center"/>
          </w:tcPr>
          <w:p>
            <w:pPr>
              <w:spacing w:before="80" w:after="80"/>
            </w:pPr>
            <w:r>
              <w:rPr>
                <w:i/>
                <w:sz w:val="17"/>
              </w:rPr>
              <w:t xml:space="preserve">In constructing an asymmetric deterrence architecture, Taiwan combines audacious strategic innovation with </w:t>
            </w:r>
            <w:r>
              <w:rPr>
                <w:b/>
                <w:i/>
                <w:color w:val="0969DA"/>
                <w:sz w:val="17"/>
              </w:rPr>
              <w:t>intrepid</w:t>
            </w:r>
            <w:r>
              <w:rPr>
                <w:i/>
                <w:sz w:val="17"/>
              </w:rPr>
              <w:t xml:space="preserve"> military resolve to create an impregnable and virtually invulnerable defense.</w:t>
            </w:r>
          </w:p>
        </w:tc>
        <w:tc>
          <w:tcPr>
            <w:tcW w:type="dxa" w:w="1440"/>
            <w:shd w:fill="FFFFFF"/>
            <w:vAlign w:val="center"/>
          </w:tcPr>
          <w:p>
            <w:pPr>
              <w:spacing w:before="80" w:after="80"/>
              <w:jc w:val="center"/>
            </w:pPr>
            <w:hyperlink w:anchor="text_intrepid" w:tooltip="Return to Passage">
              <w:r>
                <w:rPr>
                  <w:color w:val="0969DA"/>
                  <w:u w:val="single"/>
                </w:rPr>
                <w:t>↩ Return</w:t>
              </w:r>
            </w:hyperlink>
          </w:p>
        </w:tc>
      </w:tr>
      <w:tr>
        <w:tc>
          <w:tcPr>
            <w:tcW w:type="dxa" w:w="1872"/>
            <w:shd w:fill="F6F8FA"/>
            <w:vAlign w:val="center"/>
          </w:tcPr>
          <w:p>
            <w:pPr>
              <w:spacing w:before="80" w:after="80"/>
            </w:pPr>
            <w:bookmarkStart w:id="2002" w:name="vocab_invulnerable"/>
            <w:r>
              <w:rPr>
                <w:b/>
                <w:color w:val="0969DA"/>
                <w:sz w:val="20"/>
              </w:rPr>
              <w:t>invulnerable</w:t>
            </w:r>
            <w:bookmarkEnd w:id="2002"/>
          </w:p>
        </w:tc>
        <w:tc>
          <w:tcPr>
            <w:tcW w:type="dxa" w:w="3168"/>
            <w:shd w:fill="F6F8FA"/>
            <w:vAlign w:val="center"/>
          </w:tcPr>
          <w:p>
            <w:pPr>
              <w:spacing w:before="80" w:after="80"/>
            </w:pPr>
            <w:r>
              <w:rPr>
                <w:color w:val="24292F"/>
                <w:sz w:val="19"/>
              </w:rPr>
              <w:t>Immune to attack; impregnable</w:t>
            </w:r>
          </w:p>
        </w:tc>
        <w:tc>
          <w:tcPr>
            <w:tcW w:type="dxa" w:w="2880"/>
            <w:shd w:fill="F6F8FA"/>
            <w:vAlign w:val="center"/>
          </w:tcPr>
          <w:p>
            <w:pPr>
              <w:spacing w:before="80" w:after="80"/>
            </w:pPr>
            <w:r>
              <w:rPr>
                <w:i/>
                <w:sz w:val="17"/>
              </w:rPr>
              <w:t xml:space="preserve">In constructing an asymmetric deterrence architecture, Taiwan combines audacious strategic innovation with intrepid military resolve to create an impregnable and virtually </w:t>
            </w:r>
            <w:r>
              <w:rPr>
                <w:b/>
                <w:i/>
                <w:color w:val="0969DA"/>
                <w:sz w:val="17"/>
              </w:rPr>
              <w:t>invulnerable</w:t>
            </w:r>
            <w:r>
              <w:rPr>
                <w:i/>
                <w:sz w:val="17"/>
              </w:rPr>
              <w:t xml:space="preserve"> defense.</w:t>
            </w:r>
          </w:p>
        </w:tc>
        <w:tc>
          <w:tcPr>
            <w:tcW w:type="dxa" w:w="1440"/>
            <w:shd w:fill="F6F8FA"/>
            <w:vAlign w:val="center"/>
          </w:tcPr>
          <w:p>
            <w:pPr>
              <w:spacing w:before="80" w:after="80"/>
              <w:jc w:val="center"/>
            </w:pPr>
            <w:hyperlink w:anchor="text_invulnerable" w:tooltip="Return to Passage">
              <w:r>
                <w:rPr>
                  <w:color w:val="0969DA"/>
                  <w:u w:val="single"/>
                </w:rPr>
                <w:t>↩ Return</w:t>
              </w:r>
            </w:hyperlink>
          </w:p>
        </w:tc>
      </w:tr>
      <w:tr>
        <w:tc>
          <w:tcPr>
            <w:tcW w:type="dxa" w:w="1872"/>
            <w:shd w:fill="FFFFFF"/>
            <w:vAlign w:val="center"/>
          </w:tcPr>
          <w:p>
            <w:pPr>
              <w:spacing w:before="80" w:after="80"/>
            </w:pPr>
            <w:bookmarkStart w:id="2029" w:name="vocab_latch"/>
            <w:r>
              <w:rPr>
                <w:b/>
                <w:color w:val="0969DA"/>
                <w:sz w:val="20"/>
              </w:rPr>
              <w:t>latch</w:t>
            </w:r>
            <w:bookmarkEnd w:id="2029"/>
          </w:p>
        </w:tc>
        <w:tc>
          <w:tcPr>
            <w:tcW w:type="dxa" w:w="3168"/>
            <w:shd w:fill="FFFFFF"/>
            <w:vAlign w:val="center"/>
          </w:tcPr>
          <w:p>
            <w:pPr>
              <w:spacing w:before="80" w:after="80"/>
            </w:pPr>
            <w:r>
              <w:rPr>
                <w:color w:val="24292F"/>
                <w:sz w:val="19"/>
              </w:rPr>
              <w:t>Spring-loaded doorlock that can only be opened from the outside with a key</w:t>
            </w:r>
          </w:p>
        </w:tc>
        <w:tc>
          <w:tcPr>
            <w:tcW w:type="dxa" w:w="2880"/>
            <w:shd w:fill="FFFFFF"/>
            <w:vAlign w:val="center"/>
          </w:tcPr>
          <w:p>
            <w:pPr>
              <w:spacing w:before="80" w:after="80"/>
            </w:pPr>
            <w:r>
              <w:rPr>
                <w:i/>
                <w:sz w:val="17"/>
              </w:rPr>
              <w:t xml:space="preserve">Like a clairvoyant strategist who anticipates enemy movements, the island’s early warning radar stations </w:t>
            </w:r>
            <w:r>
              <w:rPr>
                <w:b/>
                <w:i/>
                <w:color w:val="0969DA"/>
                <w:sz w:val="17"/>
              </w:rPr>
              <w:t>latch</w:t>
            </w:r>
            <w:r>
              <w:rPr>
                <w:i/>
                <w:sz w:val="17"/>
              </w:rPr>
              <w:t xml:space="preserve"> onto hostile vectors in real time, executing technical sleight of hand to scramble adversary communications and repel every attempted inroad into sovereign airspace, while economic resilience protects state enterprises from financial insolvency.</w:t>
            </w:r>
          </w:p>
        </w:tc>
        <w:tc>
          <w:tcPr>
            <w:tcW w:type="dxa" w:w="1440"/>
            <w:shd w:fill="FFFFFF"/>
            <w:vAlign w:val="center"/>
          </w:tcPr>
          <w:p>
            <w:pPr>
              <w:spacing w:before="80" w:after="80"/>
              <w:jc w:val="center"/>
            </w:pPr>
            <w:hyperlink w:anchor="text_latch" w:tooltip="Return to Passage">
              <w:r>
                <w:rPr>
                  <w:color w:val="0969DA"/>
                  <w:u w:val="single"/>
                </w:rPr>
                <w:t>↩ Return</w:t>
              </w:r>
            </w:hyperlink>
          </w:p>
        </w:tc>
      </w:tr>
      <w:tr>
        <w:tc>
          <w:tcPr>
            <w:tcW w:type="dxa" w:w="1872"/>
            <w:shd w:fill="F6F8FA"/>
            <w:vAlign w:val="center"/>
          </w:tcPr>
          <w:p>
            <w:pPr>
              <w:spacing w:before="80" w:after="80"/>
            </w:pPr>
            <w:bookmarkStart w:id="2045" w:name="vocab_lilliputian"/>
            <w:r>
              <w:rPr>
                <w:b/>
                <w:color w:val="0969DA"/>
                <w:sz w:val="20"/>
              </w:rPr>
              <w:t>lilliputian</w:t>
            </w:r>
            <w:bookmarkEnd w:id="2045"/>
          </w:p>
        </w:tc>
        <w:tc>
          <w:tcPr>
            <w:tcW w:type="dxa" w:w="3168"/>
            <w:shd w:fill="F6F8FA"/>
            <w:vAlign w:val="center"/>
          </w:tcPr>
          <w:p>
            <w:pPr>
              <w:spacing w:before="80" w:after="80"/>
            </w:pPr>
            <w:r>
              <w:rPr>
                <w:color w:val="24292F"/>
                <w:sz w:val="19"/>
              </w:rPr>
              <w:t>A very small person (resembling a Lilliputian)</w:t>
            </w:r>
          </w:p>
        </w:tc>
        <w:tc>
          <w:tcPr>
            <w:tcW w:type="dxa" w:w="2880"/>
            <w:shd w:fill="F6F8FA"/>
            <w:vAlign w:val="center"/>
          </w:tcPr>
          <w:p>
            <w:pPr>
              <w:spacing w:before="80" w:after="80"/>
            </w:pPr>
            <w:r>
              <w:rPr>
                <w:i/>
                <w:sz w:val="17"/>
              </w:rPr>
              <w:t xml:space="preserve">Rather than attempting a piecemeal defense or feeling enrapture toward empty diplomatic compromises, the nation fortifies its democratic institutions with the ubiquitous strength of civic resolve, proving that even a geographically </w:t>
            </w:r>
            <w:r>
              <w:rPr>
                <w:b/>
                <w:i/>
                <w:color w:val="0969DA"/>
                <w:sz w:val="17"/>
              </w:rPr>
              <w:t>lilliputian</w:t>
            </w:r>
            <w:r>
              <w:rPr>
                <w:i/>
                <w:sz w:val="17"/>
              </w:rPr>
              <w:t xml:space="preserve"> nation can stand tall against an aggressive empire.</w:t>
            </w:r>
          </w:p>
        </w:tc>
        <w:tc>
          <w:tcPr>
            <w:tcW w:type="dxa" w:w="1440"/>
            <w:shd w:fill="F6F8FA"/>
            <w:vAlign w:val="center"/>
          </w:tcPr>
          <w:p>
            <w:pPr>
              <w:spacing w:before="80" w:after="80"/>
              <w:jc w:val="center"/>
            </w:pPr>
            <w:hyperlink w:anchor="text_lilliputian" w:tooltip="Return to Passage">
              <w:r>
                <w:rPr>
                  <w:color w:val="0969DA"/>
                  <w:u w:val="single"/>
                </w:rPr>
                <w:t>↩ Return</w:t>
              </w:r>
            </w:hyperlink>
          </w:p>
        </w:tc>
      </w:tr>
      <w:tr>
        <w:tc>
          <w:tcPr>
            <w:tcW w:type="dxa" w:w="1872"/>
            <w:shd w:fill="FFFFFF"/>
            <w:vAlign w:val="center"/>
          </w:tcPr>
          <w:p>
            <w:pPr>
              <w:spacing w:before="80" w:after="80"/>
            </w:pPr>
            <w:bookmarkStart w:id="2026" w:name="vocab_missile"/>
            <w:r>
              <w:rPr>
                <w:b/>
                <w:color w:val="0969DA"/>
                <w:sz w:val="20"/>
              </w:rPr>
              <w:t>missile</w:t>
            </w:r>
            <w:bookmarkEnd w:id="2026"/>
          </w:p>
        </w:tc>
        <w:tc>
          <w:tcPr>
            <w:tcW w:type="dxa" w:w="3168"/>
            <w:shd w:fill="FFFFFF"/>
            <w:vAlign w:val="center"/>
          </w:tcPr>
          <w:p>
            <w:pPr>
              <w:spacing w:before="80" w:after="80"/>
            </w:pPr>
            <w:r>
              <w:rPr>
                <w:color w:val="24292F"/>
                <w:sz w:val="19"/>
              </w:rPr>
              <w:t>A rocket carrying a warhead of conventional or nuclear explosives; may be ballistic or directed by remote control</w:t>
            </w:r>
          </w:p>
        </w:tc>
        <w:tc>
          <w:tcPr>
            <w:tcW w:type="dxa" w:w="2880"/>
            <w:shd w:fill="FFFFFF"/>
            <w:vAlign w:val="center"/>
          </w:tcPr>
          <w:p>
            <w:pPr>
              <w:spacing w:before="80" w:after="80"/>
            </w:pPr>
            <w:r>
              <w:rPr>
                <w:i/>
                <w:sz w:val="17"/>
              </w:rPr>
              <w:t xml:space="preserve">The indomitable spirit of the armed forces refuses to view young recruits as mere cannon fodder for authoritarian aggression, deploying smart mortar systems and mobile </w:t>
            </w:r>
            <w:r>
              <w:rPr>
                <w:b/>
                <w:i/>
                <w:color w:val="0969DA"/>
                <w:sz w:val="17"/>
              </w:rPr>
              <w:t>missile</w:t>
            </w:r>
            <w:r>
              <w:rPr>
                <w:i/>
                <w:sz w:val="17"/>
              </w:rPr>
              <w:t xml:space="preserve"> batteries with cogent operational doctrines to transform coastal geography into an insuperable barrier against invasion.</w:t>
            </w:r>
          </w:p>
        </w:tc>
        <w:tc>
          <w:tcPr>
            <w:tcW w:type="dxa" w:w="1440"/>
            <w:shd w:fill="FFFFFF"/>
            <w:vAlign w:val="center"/>
          </w:tcPr>
          <w:p>
            <w:pPr>
              <w:spacing w:before="80" w:after="80"/>
              <w:jc w:val="center"/>
            </w:pPr>
            <w:hyperlink w:anchor="text_missile" w:tooltip="Return to Passage">
              <w:r>
                <w:rPr>
                  <w:color w:val="0969DA"/>
                  <w:u w:val="single"/>
                </w:rPr>
                <w:t>↩ Return</w:t>
              </w:r>
            </w:hyperlink>
          </w:p>
        </w:tc>
      </w:tr>
      <w:tr>
        <w:tc>
          <w:tcPr>
            <w:tcW w:type="dxa" w:w="1872"/>
            <w:shd w:fill="F6F8FA"/>
            <w:vAlign w:val="center"/>
          </w:tcPr>
          <w:p>
            <w:pPr>
              <w:spacing w:before="80" w:after="80"/>
            </w:pPr>
            <w:bookmarkStart w:id="2036" w:name="vocab_mortar"/>
            <w:r>
              <w:rPr>
                <w:b/>
                <w:color w:val="0969DA"/>
                <w:sz w:val="20"/>
              </w:rPr>
              <w:t>mortar</w:t>
            </w:r>
            <w:bookmarkEnd w:id="2036"/>
          </w:p>
        </w:tc>
        <w:tc>
          <w:tcPr>
            <w:tcW w:type="dxa" w:w="3168"/>
            <w:shd w:fill="F6F8FA"/>
            <w:vAlign w:val="center"/>
          </w:tcPr>
          <w:p>
            <w:pPr>
              <w:spacing w:before="80" w:after="80"/>
            </w:pPr>
            <w:r>
              <w:rPr>
                <w:color w:val="24292F"/>
                <w:sz w:val="19"/>
              </w:rPr>
              <w:t>A muzzle-loading high-angle gun with a short barrel that fires shells at high elevations for a short range</w:t>
            </w:r>
          </w:p>
        </w:tc>
        <w:tc>
          <w:tcPr>
            <w:tcW w:type="dxa" w:w="2880"/>
            <w:shd w:fill="F6F8FA"/>
            <w:vAlign w:val="center"/>
          </w:tcPr>
          <w:p>
            <w:pPr>
              <w:spacing w:before="80" w:after="80"/>
            </w:pPr>
            <w:r>
              <w:rPr>
                <w:i/>
                <w:sz w:val="17"/>
              </w:rPr>
              <w:t xml:space="preserve">The indomitable spirit of the armed forces refuses to view young recruits as mere cannon fodder for authoritarian aggression, deploying smart </w:t>
            </w:r>
            <w:r>
              <w:rPr>
                <w:b/>
                <w:i/>
                <w:color w:val="0969DA"/>
                <w:sz w:val="17"/>
              </w:rPr>
              <w:t>mortar</w:t>
            </w:r>
            <w:r>
              <w:rPr>
                <w:i/>
                <w:sz w:val="17"/>
              </w:rPr>
              <w:t xml:space="preserve"> systems and mobile missile batteries with cogent operational doctrines to transform coastal geography into an insuperable barrier against invasion.</w:t>
            </w:r>
          </w:p>
        </w:tc>
        <w:tc>
          <w:tcPr>
            <w:tcW w:type="dxa" w:w="1440"/>
            <w:shd w:fill="F6F8FA"/>
            <w:vAlign w:val="center"/>
          </w:tcPr>
          <w:p>
            <w:pPr>
              <w:spacing w:before="80" w:after="80"/>
              <w:jc w:val="center"/>
            </w:pPr>
            <w:hyperlink w:anchor="text_mortar" w:tooltip="Return to Passage">
              <w:r>
                <w:rPr>
                  <w:color w:val="0969DA"/>
                  <w:u w:val="single"/>
                </w:rPr>
                <w:t>↩ Return</w:t>
              </w:r>
            </w:hyperlink>
          </w:p>
        </w:tc>
      </w:tr>
      <w:tr>
        <w:tc>
          <w:tcPr>
            <w:tcW w:type="dxa" w:w="1872"/>
            <w:shd w:fill="FFFFFF"/>
            <w:vAlign w:val="center"/>
          </w:tcPr>
          <w:p>
            <w:pPr>
              <w:spacing w:before="80" w:after="80"/>
            </w:pPr>
            <w:bookmarkStart w:id="2047" w:name="vocab_mugwump"/>
            <w:r>
              <w:rPr>
                <w:b/>
                <w:color w:val="0969DA"/>
                <w:sz w:val="20"/>
              </w:rPr>
              <w:t>mugwump</w:t>
            </w:r>
            <w:bookmarkEnd w:id="2047"/>
          </w:p>
        </w:tc>
        <w:tc>
          <w:tcPr>
            <w:tcW w:type="dxa" w:w="3168"/>
            <w:shd w:fill="FFFFFF"/>
            <w:vAlign w:val="center"/>
          </w:tcPr>
          <w:p>
            <w:pPr>
              <w:spacing w:before="80" w:after="80"/>
            </w:pPr>
            <w:r>
              <w:rPr>
                <w:color w:val="24292F"/>
                <w:sz w:val="19"/>
              </w:rPr>
              <w:t>Someone who bolted from the Republican Party during the U.S. presidential election of 1884</w:t>
            </w:r>
          </w:p>
        </w:tc>
        <w:tc>
          <w:tcPr>
            <w:tcW w:type="dxa" w:w="2880"/>
            <w:shd w:fill="FFFFFF"/>
            <w:vAlign w:val="center"/>
          </w:tcPr>
          <w:p>
            <w:pPr>
              <w:spacing w:before="80" w:after="80"/>
            </w:pPr>
            <w:r>
              <w:rPr>
                <w:i/>
                <w:sz w:val="17"/>
              </w:rPr>
              <w:t xml:space="preserve">Ultimately, the survival of Formosan democracy relies on civic unity, rejecting the cynical apathy of any political </w:t>
            </w:r>
            <w:r>
              <w:rPr>
                <w:b/>
                <w:i/>
                <w:color w:val="0969DA"/>
                <w:sz w:val="17"/>
              </w:rPr>
              <w:t>mugwump</w:t>
            </w:r>
            <w:r>
              <w:rPr>
                <w:i/>
                <w:sz w:val="17"/>
              </w:rPr>
              <w:t xml:space="preserve"> who preaches neutrality between freedom and tyranny.</w:t>
            </w:r>
          </w:p>
        </w:tc>
        <w:tc>
          <w:tcPr>
            <w:tcW w:type="dxa" w:w="1440"/>
            <w:shd w:fill="FFFFFF"/>
            <w:vAlign w:val="center"/>
          </w:tcPr>
          <w:p>
            <w:pPr>
              <w:spacing w:before="80" w:after="80"/>
              <w:jc w:val="center"/>
            </w:pPr>
            <w:hyperlink w:anchor="text_mugwump" w:tooltip="Return to Passage">
              <w:r>
                <w:rPr>
                  <w:color w:val="0969DA"/>
                  <w:u w:val="single"/>
                </w:rPr>
                <w:t>↩ Return</w:t>
              </w:r>
            </w:hyperlink>
          </w:p>
        </w:tc>
      </w:tr>
      <w:tr>
        <w:tc>
          <w:tcPr>
            <w:tcW w:type="dxa" w:w="1872"/>
            <w:shd w:fill="F6F8FA"/>
            <w:vAlign w:val="center"/>
          </w:tcPr>
          <w:p>
            <w:pPr>
              <w:spacing w:before="80" w:after="80"/>
            </w:pPr>
            <w:bookmarkStart w:id="2038" w:name="vocab_nemesis"/>
            <w:r>
              <w:rPr>
                <w:b/>
                <w:color w:val="0969DA"/>
                <w:sz w:val="20"/>
              </w:rPr>
              <w:t>nemesis</w:t>
            </w:r>
            <w:bookmarkEnd w:id="2038"/>
          </w:p>
        </w:tc>
        <w:tc>
          <w:tcPr>
            <w:tcW w:type="dxa" w:w="3168"/>
            <w:shd w:fill="F6F8FA"/>
            <w:vAlign w:val="center"/>
          </w:tcPr>
          <w:p>
            <w:pPr>
              <w:spacing w:before="80" w:after="80"/>
            </w:pPr>
            <w:r>
              <w:rPr>
                <w:color w:val="24292F"/>
                <w:sz w:val="19"/>
              </w:rPr>
              <w:t>(Greek mythology) the goddess of divine retribution and vengeance</w:t>
            </w:r>
          </w:p>
        </w:tc>
        <w:tc>
          <w:tcPr>
            <w:tcW w:type="dxa" w:w="2880"/>
            <w:shd w:fill="F6F8FA"/>
            <w:vAlign w:val="center"/>
          </w:tcPr>
          <w:p>
            <w:pPr>
              <w:spacing w:before="80" w:after="80"/>
            </w:pPr>
            <w:r>
              <w:rPr>
                <w:i/>
                <w:sz w:val="17"/>
              </w:rPr>
              <w:t xml:space="preserve">Taiwan recognizes that totalitarian aggression is the primal </w:t>
            </w:r>
            <w:r>
              <w:rPr>
                <w:b/>
                <w:i/>
                <w:color w:val="0969DA"/>
                <w:sz w:val="17"/>
              </w:rPr>
              <w:t>nemesis</w:t>
            </w:r>
            <w:r>
              <w:rPr>
                <w:i/>
                <w:sz w:val="17"/>
              </w:rPr>
              <w:t xml:space="preserve"> of human dignity, demanding absolute repulsion of authoritarian coercion.</w:t>
            </w:r>
          </w:p>
        </w:tc>
        <w:tc>
          <w:tcPr>
            <w:tcW w:type="dxa" w:w="1440"/>
            <w:shd w:fill="F6F8FA"/>
            <w:vAlign w:val="center"/>
          </w:tcPr>
          <w:p>
            <w:pPr>
              <w:spacing w:before="80" w:after="80"/>
              <w:jc w:val="center"/>
            </w:pPr>
            <w:hyperlink w:anchor="text_nemesis" w:tooltip="Return to Passage">
              <w:r>
                <w:rPr>
                  <w:color w:val="0969DA"/>
                  <w:u w:val="single"/>
                </w:rPr>
                <w:t>↩ Return</w:t>
              </w:r>
            </w:hyperlink>
          </w:p>
        </w:tc>
      </w:tr>
      <w:tr>
        <w:tc>
          <w:tcPr>
            <w:tcW w:type="dxa" w:w="1872"/>
            <w:shd w:fill="FFFFFF"/>
            <w:vAlign w:val="center"/>
          </w:tcPr>
          <w:p>
            <w:pPr>
              <w:spacing w:before="80" w:after="80"/>
            </w:pPr>
            <w:bookmarkStart w:id="2039" w:name="vocab_obstetrician"/>
            <w:r>
              <w:rPr>
                <w:b/>
                <w:color w:val="0969DA"/>
                <w:sz w:val="20"/>
              </w:rPr>
              <w:t>obstetrician</w:t>
            </w:r>
            <w:bookmarkEnd w:id="2039"/>
          </w:p>
        </w:tc>
        <w:tc>
          <w:tcPr>
            <w:tcW w:type="dxa" w:w="3168"/>
            <w:shd w:fill="FFFFFF"/>
            <w:vAlign w:val="center"/>
          </w:tcPr>
          <w:p>
            <w:pPr>
              <w:spacing w:before="80" w:after="80"/>
            </w:pPr>
            <w:r>
              <w:rPr>
                <w:color w:val="24292F"/>
                <w:sz w:val="19"/>
              </w:rPr>
              <w:t>A physician specializing in obstetrics</w:t>
            </w:r>
          </w:p>
        </w:tc>
        <w:tc>
          <w:tcPr>
            <w:tcW w:type="dxa" w:w="2880"/>
            <w:shd w:fill="FFFFFF"/>
            <w:vAlign w:val="center"/>
          </w:tcPr>
          <w:p>
            <w:pPr>
              <w:spacing w:before="80" w:after="80"/>
            </w:pPr>
            <w:r>
              <w:rPr>
                <w:i/>
                <w:sz w:val="17"/>
              </w:rPr>
              <w:t xml:space="preserve">From the dedicated </w:t>
            </w:r>
            <w:r>
              <w:rPr>
                <w:b/>
                <w:i/>
                <w:color w:val="0969DA"/>
                <w:sz w:val="17"/>
              </w:rPr>
              <w:t>obstetrician</w:t>
            </w:r>
            <w:r>
              <w:rPr>
                <w:i/>
                <w:sz w:val="17"/>
              </w:rPr>
              <w:t xml:space="preserve"> guiding childbirth to the skilled cardiologist performing cardiac surgery and the attentive chiropodist treating mobility ailments, the healthcare system provides universal care that leaves no citizen vulnerable.</w:t>
            </w:r>
          </w:p>
        </w:tc>
        <w:tc>
          <w:tcPr>
            <w:tcW w:type="dxa" w:w="1440"/>
            <w:shd w:fill="FFFFFF"/>
            <w:vAlign w:val="center"/>
          </w:tcPr>
          <w:p>
            <w:pPr>
              <w:spacing w:before="80" w:after="80"/>
              <w:jc w:val="center"/>
            </w:pPr>
            <w:hyperlink w:anchor="text_obstetrician" w:tooltip="Return to Passage">
              <w:r>
                <w:rPr>
                  <w:color w:val="0969DA"/>
                  <w:u w:val="single"/>
                </w:rPr>
                <w:t>↩ Return</w:t>
              </w:r>
            </w:hyperlink>
          </w:p>
        </w:tc>
      </w:tr>
      <w:tr>
        <w:tc>
          <w:tcPr>
            <w:tcW w:type="dxa" w:w="1872"/>
            <w:shd w:fill="F6F8FA"/>
            <w:vAlign w:val="center"/>
          </w:tcPr>
          <w:p>
            <w:pPr>
              <w:spacing w:before="80" w:after="80"/>
            </w:pPr>
            <w:bookmarkStart w:id="2015" w:name="vocab_omnipotent"/>
            <w:r>
              <w:rPr>
                <w:b/>
                <w:color w:val="0969DA"/>
                <w:sz w:val="20"/>
              </w:rPr>
              <w:t>omnipotent</w:t>
            </w:r>
            <w:bookmarkEnd w:id="2015"/>
          </w:p>
        </w:tc>
        <w:tc>
          <w:tcPr>
            <w:tcW w:type="dxa" w:w="3168"/>
            <w:shd w:fill="F6F8FA"/>
            <w:vAlign w:val="center"/>
          </w:tcPr>
          <w:p>
            <w:pPr>
              <w:spacing w:before="80" w:after="80"/>
            </w:pPr>
            <w:r>
              <w:rPr>
                <w:color w:val="24292F"/>
                <w:sz w:val="19"/>
              </w:rPr>
              <w:t>Having unlimited power</w:t>
            </w:r>
          </w:p>
        </w:tc>
        <w:tc>
          <w:tcPr>
            <w:tcW w:type="dxa" w:w="2880"/>
            <w:shd w:fill="F6F8FA"/>
            <w:vAlign w:val="center"/>
          </w:tcPr>
          <w:p>
            <w:pPr>
              <w:spacing w:before="80" w:after="80"/>
            </w:pPr>
            <w:r>
              <w:rPr>
                <w:i/>
                <w:sz w:val="17"/>
              </w:rPr>
              <w:t xml:space="preserve">Confronted by the gargantuan military budget and </w:t>
            </w:r>
            <w:r>
              <w:rPr>
                <w:b/>
                <w:i/>
                <w:color w:val="0969DA"/>
                <w:sz w:val="17"/>
              </w:rPr>
              <w:t>omnipotent</w:t>
            </w:r>
            <w:r>
              <w:rPr>
                <w:i/>
                <w:sz w:val="17"/>
              </w:rPr>
              <w:t xml:space="preserve"> pretensions of an imperial neighbor, dauntless defense planners reject outmoded doctrine, recognizing that a small island cannot match a continental despot tank for tank.</w:t>
            </w:r>
          </w:p>
        </w:tc>
        <w:tc>
          <w:tcPr>
            <w:tcW w:type="dxa" w:w="1440"/>
            <w:shd w:fill="F6F8FA"/>
            <w:vAlign w:val="center"/>
          </w:tcPr>
          <w:p>
            <w:pPr>
              <w:spacing w:before="80" w:after="80"/>
              <w:jc w:val="center"/>
            </w:pPr>
            <w:hyperlink w:anchor="text_omnipotent" w:tooltip="Return to Passage">
              <w:r>
                <w:rPr>
                  <w:color w:val="0969DA"/>
                  <w:u w:val="single"/>
                </w:rPr>
                <w:t>↩ Return</w:t>
              </w:r>
            </w:hyperlink>
          </w:p>
        </w:tc>
      </w:tr>
      <w:tr>
        <w:tc>
          <w:tcPr>
            <w:tcW w:type="dxa" w:w="1872"/>
            <w:shd w:fill="FFFFFF"/>
            <w:vAlign w:val="center"/>
          </w:tcPr>
          <w:p>
            <w:pPr>
              <w:spacing w:before="80" w:after="80"/>
            </w:pPr>
            <w:bookmarkStart w:id="2009" w:name="vocab_outmoded"/>
            <w:r>
              <w:rPr>
                <w:b/>
                <w:color w:val="0969DA"/>
                <w:sz w:val="20"/>
              </w:rPr>
              <w:t>outmoded</w:t>
            </w:r>
            <w:bookmarkEnd w:id="2009"/>
          </w:p>
        </w:tc>
        <w:tc>
          <w:tcPr>
            <w:tcW w:type="dxa" w:w="3168"/>
            <w:shd w:fill="FFFFFF"/>
            <w:vAlign w:val="center"/>
          </w:tcPr>
          <w:p>
            <w:pPr>
              <w:spacing w:before="80" w:after="80"/>
            </w:pPr>
            <w:r>
              <w:rPr>
                <w:color w:val="24292F"/>
                <w:sz w:val="19"/>
              </w:rPr>
              <w:t>Make unfashionable, outdated, or obsolete</w:t>
            </w:r>
          </w:p>
        </w:tc>
        <w:tc>
          <w:tcPr>
            <w:tcW w:type="dxa" w:w="2880"/>
            <w:shd w:fill="FFFFFF"/>
            <w:vAlign w:val="center"/>
          </w:tcPr>
          <w:p>
            <w:pPr>
              <w:spacing w:before="80" w:after="80"/>
            </w:pPr>
            <w:r>
              <w:rPr>
                <w:i/>
                <w:sz w:val="17"/>
              </w:rPr>
              <w:t xml:space="preserve">Confronted by the gargantuan military budget and omnipotent pretensions of an imperial neighbor, dauntless defense planners reject </w:t>
            </w:r>
            <w:r>
              <w:rPr>
                <w:b/>
                <w:i/>
                <w:color w:val="0969DA"/>
                <w:sz w:val="17"/>
              </w:rPr>
              <w:t>outmoded</w:t>
            </w:r>
            <w:r>
              <w:rPr>
                <w:i/>
                <w:sz w:val="17"/>
              </w:rPr>
              <w:t xml:space="preserve"> doctrine, recognizing that a small island cannot match a continental despot tank for tank.</w:t>
            </w:r>
          </w:p>
        </w:tc>
        <w:tc>
          <w:tcPr>
            <w:tcW w:type="dxa" w:w="1440"/>
            <w:shd w:fill="FFFFFF"/>
            <w:vAlign w:val="center"/>
          </w:tcPr>
          <w:p>
            <w:pPr>
              <w:spacing w:before="80" w:after="80"/>
              <w:jc w:val="center"/>
            </w:pPr>
            <w:hyperlink w:anchor="text_outmoded" w:tooltip="Return to Passage">
              <w:r>
                <w:rPr>
                  <w:color w:val="0969DA"/>
                  <w:u w:val="single"/>
                </w:rPr>
                <w:t>↩ Return</w:t>
              </w:r>
            </w:hyperlink>
          </w:p>
        </w:tc>
      </w:tr>
      <w:tr>
        <w:tc>
          <w:tcPr>
            <w:tcW w:type="dxa" w:w="1872"/>
            <w:shd w:fill="F6F8FA"/>
            <w:vAlign w:val="center"/>
          </w:tcPr>
          <w:p>
            <w:pPr>
              <w:spacing w:before="80" w:after="80"/>
            </w:pPr>
            <w:bookmarkStart w:id="2014" w:name="vocab_paroxysm"/>
            <w:r>
              <w:rPr>
                <w:b/>
                <w:color w:val="0969DA"/>
                <w:sz w:val="20"/>
              </w:rPr>
              <w:t>paroxysm</w:t>
            </w:r>
            <w:bookmarkEnd w:id="2014"/>
          </w:p>
        </w:tc>
        <w:tc>
          <w:tcPr>
            <w:tcW w:type="dxa" w:w="3168"/>
            <w:shd w:fill="F6F8FA"/>
            <w:vAlign w:val="center"/>
          </w:tcPr>
          <w:p>
            <w:pPr>
              <w:spacing w:before="80" w:after="80"/>
            </w:pPr>
            <w:r>
              <w:rPr>
                <w:color w:val="24292F"/>
                <w:sz w:val="19"/>
              </w:rPr>
              <w:t>A sudden uncontrollable attack</w:t>
            </w:r>
          </w:p>
        </w:tc>
        <w:tc>
          <w:tcPr>
            <w:tcW w:type="dxa" w:w="2880"/>
            <w:shd w:fill="F6F8FA"/>
            <w:vAlign w:val="center"/>
          </w:tcPr>
          <w:p>
            <w:pPr>
              <w:spacing w:before="80" w:after="80"/>
            </w:pPr>
            <w:r>
              <w:rPr>
                <w:i/>
                <w:sz w:val="17"/>
              </w:rPr>
              <w:t xml:space="preserve">The defense of the Taiwan Strait requires continuous adaptation against incessant gray-zone harassment and potential </w:t>
            </w:r>
            <w:r>
              <w:rPr>
                <w:b/>
                <w:i/>
                <w:color w:val="0969DA"/>
                <w:sz w:val="17"/>
              </w:rPr>
              <w:t>paroxysm</w:t>
            </w:r>
            <w:r>
              <w:rPr>
                <w:i/>
                <w:sz w:val="17"/>
              </w:rPr>
              <w:t xml:space="preserve"> of hostile force.</w:t>
            </w:r>
          </w:p>
        </w:tc>
        <w:tc>
          <w:tcPr>
            <w:tcW w:type="dxa" w:w="1440"/>
            <w:shd w:fill="F6F8FA"/>
            <w:vAlign w:val="center"/>
          </w:tcPr>
          <w:p>
            <w:pPr>
              <w:spacing w:before="80" w:after="80"/>
              <w:jc w:val="center"/>
            </w:pPr>
            <w:hyperlink w:anchor="text_paroxysm" w:tooltip="Return to Passage">
              <w:r>
                <w:rPr>
                  <w:color w:val="0969DA"/>
                  <w:u w:val="single"/>
                </w:rPr>
                <w:t>↩ Return</w:t>
              </w:r>
            </w:hyperlink>
          </w:p>
        </w:tc>
      </w:tr>
      <w:tr>
        <w:tc>
          <w:tcPr>
            <w:tcW w:type="dxa" w:w="1872"/>
            <w:shd w:fill="FFFFFF"/>
            <w:vAlign w:val="center"/>
          </w:tcPr>
          <w:p>
            <w:pPr>
              <w:spacing w:before="80" w:after="80"/>
            </w:pPr>
            <w:bookmarkStart w:id="2025" w:name="vocab_pessimism"/>
            <w:r>
              <w:rPr>
                <w:b/>
                <w:color w:val="0969DA"/>
                <w:sz w:val="20"/>
              </w:rPr>
              <w:t>pessimism</w:t>
            </w:r>
            <w:bookmarkEnd w:id="2025"/>
          </w:p>
        </w:tc>
        <w:tc>
          <w:tcPr>
            <w:tcW w:type="dxa" w:w="3168"/>
            <w:shd w:fill="FFFFFF"/>
            <w:vAlign w:val="center"/>
          </w:tcPr>
          <w:p>
            <w:pPr>
              <w:spacing w:before="80" w:after="80"/>
            </w:pPr>
            <w:r>
              <w:rPr>
                <w:color w:val="24292F"/>
                <w:sz w:val="19"/>
              </w:rPr>
              <w:t>The feeling that things will turn out badly</w:t>
            </w:r>
          </w:p>
        </w:tc>
        <w:tc>
          <w:tcPr>
            <w:tcW w:type="dxa" w:w="2880"/>
            <w:shd w:fill="FFFFFF"/>
            <w:vAlign w:val="center"/>
          </w:tcPr>
          <w:p>
            <w:pPr>
              <w:spacing w:before="80" w:after="80"/>
            </w:pPr>
            <w:r>
              <w:rPr>
                <w:i/>
                <w:sz w:val="17"/>
              </w:rPr>
              <w:t xml:space="preserve">Military planners refuse to allow strategic immobility or paralyzing </w:t>
            </w:r>
            <w:r>
              <w:rPr>
                <w:b/>
                <w:i/>
                <w:color w:val="0969DA"/>
                <w:sz w:val="17"/>
              </w:rPr>
              <w:t>pessimism</w:t>
            </w:r>
            <w:r>
              <w:rPr>
                <w:i/>
                <w:sz w:val="17"/>
              </w:rPr>
              <w:t xml:space="preserve"> to compromise national readiness.</w:t>
            </w:r>
          </w:p>
        </w:tc>
        <w:tc>
          <w:tcPr>
            <w:tcW w:type="dxa" w:w="1440"/>
            <w:shd w:fill="FFFFFF"/>
            <w:vAlign w:val="center"/>
          </w:tcPr>
          <w:p>
            <w:pPr>
              <w:spacing w:before="80" w:after="80"/>
              <w:jc w:val="center"/>
            </w:pPr>
            <w:hyperlink w:anchor="text_pessimism" w:tooltip="Return to Passage">
              <w:r>
                <w:rPr>
                  <w:color w:val="0969DA"/>
                  <w:u w:val="single"/>
                </w:rPr>
                <w:t>↩ Return</w:t>
              </w:r>
            </w:hyperlink>
          </w:p>
        </w:tc>
      </w:tr>
      <w:tr>
        <w:tc>
          <w:tcPr>
            <w:tcW w:type="dxa" w:w="1872"/>
            <w:shd w:fill="F6F8FA"/>
            <w:vAlign w:val="center"/>
          </w:tcPr>
          <w:p>
            <w:pPr>
              <w:spacing w:before="80" w:after="80"/>
            </w:pPr>
            <w:bookmarkStart w:id="2044" w:name="vocab_piecemeal"/>
            <w:r>
              <w:rPr>
                <w:b/>
                <w:color w:val="0969DA"/>
                <w:sz w:val="20"/>
              </w:rPr>
              <w:t>piecemeal</w:t>
            </w:r>
            <w:bookmarkEnd w:id="2044"/>
          </w:p>
        </w:tc>
        <w:tc>
          <w:tcPr>
            <w:tcW w:type="dxa" w:w="3168"/>
            <w:shd w:fill="F6F8FA"/>
            <w:vAlign w:val="center"/>
          </w:tcPr>
          <w:p>
            <w:pPr>
              <w:spacing w:before="80" w:after="80"/>
            </w:pPr>
            <w:r>
              <w:rPr>
                <w:color w:val="24292F"/>
                <w:sz w:val="19"/>
              </w:rPr>
              <w:t>One thing at a time</w:t>
            </w:r>
          </w:p>
        </w:tc>
        <w:tc>
          <w:tcPr>
            <w:tcW w:type="dxa" w:w="2880"/>
            <w:shd w:fill="F6F8FA"/>
            <w:vAlign w:val="center"/>
          </w:tcPr>
          <w:p>
            <w:pPr>
              <w:spacing w:before="80" w:after="80"/>
            </w:pPr>
            <w:r>
              <w:rPr>
                <w:i/>
                <w:sz w:val="17"/>
              </w:rPr>
              <w:t xml:space="preserve">Rather than attempting a </w:t>
            </w:r>
            <w:r>
              <w:rPr>
                <w:b/>
                <w:i/>
                <w:color w:val="0969DA"/>
                <w:sz w:val="17"/>
              </w:rPr>
              <w:t>piecemeal</w:t>
            </w:r>
            <w:r>
              <w:rPr>
                <w:i/>
                <w:sz w:val="17"/>
              </w:rPr>
              <w:t xml:space="preserve"> defense or feeling enrapture toward empty diplomatic compromises, the nation fortifies its democratic institutions with the ubiquitous strength of civic resolve, proving that even a geographically lilliputian nation can stand tall against an aggressive empire.</w:t>
            </w:r>
          </w:p>
        </w:tc>
        <w:tc>
          <w:tcPr>
            <w:tcW w:type="dxa" w:w="1440"/>
            <w:shd w:fill="F6F8FA"/>
            <w:vAlign w:val="center"/>
          </w:tcPr>
          <w:p>
            <w:pPr>
              <w:spacing w:before="80" w:after="80"/>
              <w:jc w:val="center"/>
            </w:pPr>
            <w:hyperlink w:anchor="text_piecemeal" w:tooltip="Return to Passage">
              <w:r>
                <w:rPr>
                  <w:color w:val="0969DA"/>
                  <w:u w:val="single"/>
                </w:rPr>
                <w:t>↩ Return</w:t>
              </w:r>
            </w:hyperlink>
          </w:p>
        </w:tc>
      </w:tr>
      <w:tr>
        <w:tc>
          <w:tcPr>
            <w:tcW w:type="dxa" w:w="1872"/>
            <w:shd w:fill="FFFFFF"/>
            <w:vAlign w:val="center"/>
          </w:tcPr>
          <w:p>
            <w:pPr>
              <w:spacing w:before="80" w:after="80"/>
            </w:pPr>
            <w:bookmarkStart w:id="2010" w:name="vocab_precarious"/>
            <w:r>
              <w:rPr>
                <w:b/>
                <w:color w:val="0969DA"/>
                <w:sz w:val="20"/>
              </w:rPr>
              <w:t>precarious</w:t>
            </w:r>
            <w:bookmarkEnd w:id="2010"/>
          </w:p>
        </w:tc>
        <w:tc>
          <w:tcPr>
            <w:tcW w:type="dxa" w:w="3168"/>
            <w:shd w:fill="FFFFFF"/>
            <w:vAlign w:val="center"/>
          </w:tcPr>
          <w:p>
            <w:pPr>
              <w:spacing w:before="80" w:after="80"/>
            </w:pPr>
            <w:r>
              <w:rPr>
                <w:color w:val="24292F"/>
                <w:sz w:val="19"/>
              </w:rPr>
              <w:t>Affording no ease or reassurance</w:t>
            </w:r>
          </w:p>
        </w:tc>
        <w:tc>
          <w:tcPr>
            <w:tcW w:type="dxa" w:w="2880"/>
            <w:shd w:fill="FFFFFF"/>
            <w:vAlign w:val="center"/>
          </w:tcPr>
          <w:p>
            <w:pPr>
              <w:spacing w:before="80" w:after="80"/>
            </w:pPr>
            <w:r>
              <w:rPr>
                <w:i/>
                <w:sz w:val="17"/>
              </w:rPr>
              <w:t xml:space="preserve">While military leaders are often reticent in public regarding classified operational details, an ambidextrous military strategy blends conventional precision with decentralized guerrilla resistance, ensuring that any invading fleet would face a </w:t>
            </w:r>
            <w:r>
              <w:rPr>
                <w:b/>
                <w:i/>
                <w:color w:val="0969DA"/>
                <w:sz w:val="17"/>
              </w:rPr>
              <w:t>precarious</w:t>
            </w:r>
            <w:r>
              <w:rPr>
                <w:i/>
                <w:sz w:val="17"/>
              </w:rPr>
              <w:t xml:space="preserve"> littoral gauntlet.</w:t>
            </w:r>
          </w:p>
        </w:tc>
        <w:tc>
          <w:tcPr>
            <w:tcW w:type="dxa" w:w="1440"/>
            <w:shd w:fill="FFFFFF"/>
            <w:vAlign w:val="center"/>
          </w:tcPr>
          <w:p>
            <w:pPr>
              <w:spacing w:before="80" w:after="80"/>
              <w:jc w:val="center"/>
            </w:pPr>
            <w:hyperlink w:anchor="text_precarious" w:tooltip="Return to Passage">
              <w:r>
                <w:rPr>
                  <w:color w:val="0969DA"/>
                  <w:u w:val="single"/>
                </w:rPr>
                <w:t>↩ Return</w:t>
              </w:r>
            </w:hyperlink>
          </w:p>
        </w:tc>
      </w:tr>
      <w:tr>
        <w:tc>
          <w:tcPr>
            <w:tcW w:type="dxa" w:w="1872"/>
            <w:shd w:fill="F6F8FA"/>
            <w:vAlign w:val="center"/>
          </w:tcPr>
          <w:p>
            <w:pPr>
              <w:spacing w:before="80" w:after="80"/>
            </w:pPr>
            <w:bookmarkStart w:id="2035" w:name="vocab_primal"/>
            <w:r>
              <w:rPr>
                <w:b/>
                <w:color w:val="0969DA"/>
                <w:sz w:val="20"/>
              </w:rPr>
              <w:t>primal</w:t>
            </w:r>
            <w:bookmarkEnd w:id="2035"/>
          </w:p>
        </w:tc>
        <w:tc>
          <w:tcPr>
            <w:tcW w:type="dxa" w:w="3168"/>
            <w:shd w:fill="F6F8FA"/>
            <w:vAlign w:val="center"/>
          </w:tcPr>
          <w:p>
            <w:pPr>
              <w:spacing w:before="80" w:after="80"/>
            </w:pPr>
            <w:r>
              <w:rPr>
                <w:color w:val="24292F"/>
                <w:sz w:val="19"/>
              </w:rPr>
              <w:t>Serving as an essential component</w:t>
            </w:r>
          </w:p>
        </w:tc>
        <w:tc>
          <w:tcPr>
            <w:tcW w:type="dxa" w:w="2880"/>
            <w:shd w:fill="F6F8FA"/>
            <w:vAlign w:val="center"/>
          </w:tcPr>
          <w:p>
            <w:pPr>
              <w:spacing w:before="80" w:after="80"/>
            </w:pPr>
            <w:r>
              <w:rPr>
                <w:i/>
                <w:sz w:val="17"/>
              </w:rPr>
              <w:t xml:space="preserve">Taiwan recognizes that totalitarian aggression is the </w:t>
            </w:r>
            <w:r>
              <w:rPr>
                <w:b/>
                <w:i/>
                <w:color w:val="0969DA"/>
                <w:sz w:val="17"/>
              </w:rPr>
              <w:t>primal</w:t>
            </w:r>
            <w:r>
              <w:rPr>
                <w:i/>
                <w:sz w:val="17"/>
              </w:rPr>
              <w:t xml:space="preserve"> nemesis of human dignity, demanding absolute repulsion of authoritarian coercion.</w:t>
            </w:r>
          </w:p>
        </w:tc>
        <w:tc>
          <w:tcPr>
            <w:tcW w:type="dxa" w:w="1440"/>
            <w:shd w:fill="F6F8FA"/>
            <w:vAlign w:val="center"/>
          </w:tcPr>
          <w:p>
            <w:pPr>
              <w:spacing w:before="80" w:after="80"/>
              <w:jc w:val="center"/>
            </w:pPr>
            <w:hyperlink w:anchor="text_primal" w:tooltip="Return to Passage">
              <w:r>
                <w:rPr>
                  <w:color w:val="0969DA"/>
                  <w:u w:val="single"/>
                </w:rPr>
                <w:t>↩ Return</w:t>
              </w:r>
            </w:hyperlink>
          </w:p>
        </w:tc>
      </w:tr>
      <w:tr>
        <w:tc>
          <w:tcPr>
            <w:tcW w:type="dxa" w:w="1872"/>
            <w:shd w:fill="FFFFFF"/>
            <w:vAlign w:val="center"/>
          </w:tcPr>
          <w:p>
            <w:pPr>
              <w:spacing w:before="80" w:after="80"/>
            </w:pPr>
            <w:bookmarkStart w:id="2027" w:name="vocab_quicksilver"/>
            <w:r>
              <w:rPr>
                <w:b/>
                <w:color w:val="0969DA"/>
                <w:sz w:val="20"/>
              </w:rPr>
              <w:t>quicksilver</w:t>
            </w:r>
            <w:bookmarkEnd w:id="2027"/>
          </w:p>
        </w:tc>
        <w:tc>
          <w:tcPr>
            <w:tcW w:type="dxa" w:w="3168"/>
            <w:shd w:fill="FFFFFF"/>
            <w:vAlign w:val="center"/>
          </w:tcPr>
          <w:p>
            <w:pPr>
              <w:spacing w:before="80" w:after="80"/>
            </w:pPr>
            <w:r>
              <w:rPr>
                <w:color w:val="24292F"/>
                <w:sz w:val="19"/>
              </w:rPr>
              <w:t>A heavy silvery toxic univalent and bivalent metallic element; the only metal that is liquid at ordinary temperatures</w:t>
            </w:r>
          </w:p>
        </w:tc>
        <w:tc>
          <w:tcPr>
            <w:tcW w:type="dxa" w:w="2880"/>
            <w:shd w:fill="FFFFFF"/>
            <w:vAlign w:val="center"/>
          </w:tcPr>
          <w:p>
            <w:pPr>
              <w:spacing w:before="80" w:after="80"/>
            </w:pPr>
            <w:r>
              <w:rPr>
                <w:i/>
                <w:sz w:val="17"/>
              </w:rPr>
              <w:t xml:space="preserve">While foreign autocrats possess an insatiable appetite for conquest and amass a massive missile arsenal, Taiwanese engineers deploy cutting-edge electronic wizardry and </w:t>
            </w:r>
            <w:r>
              <w:rPr>
                <w:b/>
                <w:i/>
                <w:color w:val="0969DA"/>
                <w:sz w:val="17"/>
              </w:rPr>
              <w:t>quicksilver</w:t>
            </w:r>
            <w:r>
              <w:rPr>
                <w:i/>
                <w:sz w:val="17"/>
              </w:rPr>
              <w:t xml:space="preserve"> cyber defenses to neutralize incoming threats.</w:t>
            </w:r>
          </w:p>
        </w:tc>
        <w:tc>
          <w:tcPr>
            <w:tcW w:type="dxa" w:w="1440"/>
            <w:shd w:fill="FFFFFF"/>
            <w:vAlign w:val="center"/>
          </w:tcPr>
          <w:p>
            <w:pPr>
              <w:spacing w:before="80" w:after="80"/>
              <w:jc w:val="center"/>
            </w:pPr>
            <w:hyperlink w:anchor="text_quicksilver" w:tooltip="Return to Passage">
              <w:r>
                <w:rPr>
                  <w:color w:val="0969DA"/>
                  <w:u w:val="single"/>
                </w:rPr>
                <w:t>↩ Return</w:t>
              </w:r>
            </w:hyperlink>
          </w:p>
        </w:tc>
      </w:tr>
      <w:tr>
        <w:tc>
          <w:tcPr>
            <w:tcW w:type="dxa" w:w="1872"/>
            <w:shd w:fill="F6F8FA"/>
            <w:vAlign w:val="center"/>
          </w:tcPr>
          <w:p>
            <w:pPr>
              <w:spacing w:before="80" w:after="80"/>
            </w:pPr>
            <w:bookmarkStart w:id="2033" w:name="vocab_repulsion"/>
            <w:r>
              <w:rPr>
                <w:b/>
                <w:color w:val="0969DA"/>
                <w:sz w:val="20"/>
              </w:rPr>
              <w:t>repulsion</w:t>
            </w:r>
            <w:bookmarkEnd w:id="2033"/>
          </w:p>
        </w:tc>
        <w:tc>
          <w:tcPr>
            <w:tcW w:type="dxa" w:w="3168"/>
            <w:shd w:fill="F6F8FA"/>
            <w:vAlign w:val="center"/>
          </w:tcPr>
          <w:p>
            <w:pPr>
              <w:spacing w:before="80" w:after="80"/>
            </w:pPr>
            <w:r>
              <w:rPr>
                <w:color w:val="24292F"/>
                <w:sz w:val="19"/>
              </w:rPr>
              <w:t>The force by which bodies repel one another</w:t>
            </w:r>
          </w:p>
        </w:tc>
        <w:tc>
          <w:tcPr>
            <w:tcW w:type="dxa" w:w="2880"/>
            <w:shd w:fill="F6F8FA"/>
            <w:vAlign w:val="center"/>
          </w:tcPr>
          <w:p>
            <w:pPr>
              <w:spacing w:before="80" w:after="80"/>
            </w:pPr>
            <w:r>
              <w:rPr>
                <w:i/>
                <w:sz w:val="17"/>
              </w:rPr>
              <w:t xml:space="preserve">Taiwan recognizes that totalitarian aggression is the primal nemesis of human dignity, demanding absolute </w:t>
            </w:r>
            <w:r>
              <w:rPr>
                <w:b/>
                <w:i/>
                <w:color w:val="0969DA"/>
                <w:sz w:val="17"/>
              </w:rPr>
              <w:t>repulsion</w:t>
            </w:r>
            <w:r>
              <w:rPr>
                <w:i/>
                <w:sz w:val="17"/>
              </w:rPr>
              <w:t xml:space="preserve"> of authoritarian coercion.</w:t>
            </w:r>
          </w:p>
        </w:tc>
        <w:tc>
          <w:tcPr>
            <w:tcW w:type="dxa" w:w="1440"/>
            <w:shd w:fill="F6F8FA"/>
            <w:vAlign w:val="center"/>
          </w:tcPr>
          <w:p>
            <w:pPr>
              <w:spacing w:before="80" w:after="80"/>
              <w:jc w:val="center"/>
            </w:pPr>
            <w:hyperlink w:anchor="text_repulsion" w:tooltip="Return to Passage">
              <w:r>
                <w:rPr>
                  <w:color w:val="0969DA"/>
                  <w:u w:val="single"/>
                </w:rPr>
                <w:t>↩ Return</w:t>
              </w:r>
            </w:hyperlink>
          </w:p>
        </w:tc>
      </w:tr>
      <w:tr>
        <w:tc>
          <w:tcPr>
            <w:tcW w:type="dxa" w:w="1872"/>
            <w:shd w:fill="FFFFFF"/>
            <w:vAlign w:val="center"/>
          </w:tcPr>
          <w:p>
            <w:pPr>
              <w:spacing w:before="80" w:after="80"/>
            </w:pPr>
            <w:bookmarkStart w:id="2008" w:name="vocab_reticent"/>
            <w:r>
              <w:rPr>
                <w:b/>
                <w:color w:val="0969DA"/>
                <w:sz w:val="20"/>
              </w:rPr>
              <w:t>reticent</w:t>
            </w:r>
            <w:bookmarkEnd w:id="2008"/>
          </w:p>
        </w:tc>
        <w:tc>
          <w:tcPr>
            <w:tcW w:type="dxa" w:w="3168"/>
            <w:shd w:fill="FFFFFF"/>
            <w:vAlign w:val="center"/>
          </w:tcPr>
          <w:p>
            <w:pPr>
              <w:spacing w:before="80" w:after="80"/>
            </w:pPr>
            <w:r>
              <w:rPr>
                <w:color w:val="24292F"/>
                <w:sz w:val="19"/>
              </w:rPr>
              <w:t>Temperamentally disinclined to talk</w:t>
            </w:r>
          </w:p>
        </w:tc>
        <w:tc>
          <w:tcPr>
            <w:tcW w:type="dxa" w:w="2880"/>
            <w:shd w:fill="FFFFFF"/>
            <w:vAlign w:val="center"/>
          </w:tcPr>
          <w:p>
            <w:pPr>
              <w:spacing w:before="80" w:after="80"/>
            </w:pPr>
            <w:r>
              <w:rPr>
                <w:i/>
                <w:sz w:val="17"/>
              </w:rPr>
              <w:t xml:space="preserve">While military leaders are often </w:t>
            </w:r>
            <w:r>
              <w:rPr>
                <w:b/>
                <w:i/>
                <w:color w:val="0969DA"/>
                <w:sz w:val="17"/>
              </w:rPr>
              <w:t>reticent</w:t>
            </w:r>
            <w:r>
              <w:rPr>
                <w:i/>
                <w:sz w:val="17"/>
              </w:rPr>
              <w:t xml:space="preserve"> in public regarding classified operational details, an ambidextrous military strategy blends conventional precision with decentralized guerrilla resistance, ensuring that any invading fleet would face a precarious littoral gauntlet.</w:t>
            </w:r>
          </w:p>
        </w:tc>
        <w:tc>
          <w:tcPr>
            <w:tcW w:type="dxa" w:w="1440"/>
            <w:shd w:fill="FFFFFF"/>
            <w:vAlign w:val="center"/>
          </w:tcPr>
          <w:p>
            <w:pPr>
              <w:spacing w:before="80" w:after="80"/>
              <w:jc w:val="center"/>
            </w:pPr>
            <w:hyperlink w:anchor="text_reticent" w:tooltip="Return to Passage">
              <w:r>
                <w:rPr>
                  <w:color w:val="0969DA"/>
                  <w:u w:val="single"/>
                </w:rPr>
                <w:t>↩ Return</w:t>
              </w:r>
            </w:hyperlink>
          </w:p>
        </w:tc>
      </w:tr>
      <w:tr>
        <w:tc>
          <w:tcPr>
            <w:tcW w:type="dxa" w:w="1872"/>
            <w:shd w:fill="F6F8FA"/>
            <w:vAlign w:val="center"/>
          </w:tcPr>
          <w:p>
            <w:pPr>
              <w:spacing w:before="80" w:after="80"/>
            </w:pPr>
            <w:bookmarkStart w:id="2046" w:name="vocab_senescence"/>
            <w:r>
              <w:rPr>
                <w:b/>
                <w:color w:val="0969DA"/>
                <w:sz w:val="20"/>
              </w:rPr>
              <w:t>senescence</w:t>
            </w:r>
            <w:bookmarkEnd w:id="2046"/>
          </w:p>
        </w:tc>
        <w:tc>
          <w:tcPr>
            <w:tcW w:type="dxa" w:w="3168"/>
            <w:shd w:fill="F6F8FA"/>
            <w:vAlign w:val="center"/>
          </w:tcPr>
          <w:p>
            <w:pPr>
              <w:spacing w:before="80" w:after="80"/>
            </w:pPr>
            <w:r>
              <w:rPr>
                <w:color w:val="24292F"/>
                <w:sz w:val="19"/>
              </w:rPr>
              <w:t>The organic process of growing older and showing the effects of increasing age</w:t>
            </w:r>
          </w:p>
        </w:tc>
        <w:tc>
          <w:tcPr>
            <w:tcW w:type="dxa" w:w="2880"/>
            <w:shd w:fill="F6F8FA"/>
            <w:vAlign w:val="center"/>
          </w:tcPr>
          <w:p>
            <w:pPr>
              <w:spacing w:before="80" w:after="80"/>
            </w:pPr>
            <w:r>
              <w:rPr>
                <w:i/>
                <w:sz w:val="17"/>
              </w:rPr>
              <w:t xml:space="preserve">Advanced pharmaceutical laboratories achieve modern alchemy in drug development, researching afferent nerve pathways to treat chronic pain, managing the </w:t>
            </w:r>
            <w:r>
              <w:rPr>
                <w:b/>
                <w:i/>
                <w:color w:val="0969DA"/>
                <w:sz w:val="17"/>
              </w:rPr>
              <w:t>senescence</w:t>
            </w:r>
            <w:r>
              <w:rPr>
                <w:i/>
                <w:sz w:val="17"/>
              </w:rPr>
              <w:t xml:space="preserve"> of an aging population, and creating specialized educational support for children with dyslexia.</w:t>
            </w:r>
          </w:p>
        </w:tc>
        <w:tc>
          <w:tcPr>
            <w:tcW w:type="dxa" w:w="1440"/>
            <w:shd w:fill="F6F8FA"/>
            <w:vAlign w:val="center"/>
          </w:tcPr>
          <w:p>
            <w:pPr>
              <w:spacing w:before="80" w:after="80"/>
              <w:jc w:val="center"/>
            </w:pPr>
            <w:hyperlink w:anchor="text_senescence" w:tooltip="Return to Passage">
              <w:r>
                <w:rPr>
                  <w:color w:val="0969DA"/>
                  <w:u w:val="single"/>
                </w:rPr>
                <w:t>↩ Return</w:t>
              </w:r>
            </w:hyperlink>
          </w:p>
        </w:tc>
      </w:tr>
      <w:tr>
        <w:tc>
          <w:tcPr>
            <w:tcW w:type="dxa" w:w="1872"/>
            <w:shd w:fill="FFFFFF"/>
            <w:vAlign w:val="center"/>
          </w:tcPr>
          <w:p>
            <w:pPr>
              <w:spacing w:before="80" w:after="80"/>
            </w:pPr>
            <w:bookmarkStart w:id="2020" w:name="vocab_sleight"/>
            <w:r>
              <w:rPr>
                <w:b/>
                <w:color w:val="0969DA"/>
                <w:sz w:val="20"/>
              </w:rPr>
              <w:t>sleight</w:t>
            </w:r>
            <w:bookmarkEnd w:id="2020"/>
          </w:p>
        </w:tc>
        <w:tc>
          <w:tcPr>
            <w:tcW w:type="dxa" w:w="3168"/>
            <w:shd w:fill="FFFFFF"/>
            <w:vAlign w:val="center"/>
          </w:tcPr>
          <w:p>
            <w:pPr>
              <w:spacing w:before="80" w:after="80"/>
            </w:pPr>
            <w:r>
              <w:rPr>
                <w:color w:val="24292F"/>
                <w:sz w:val="19"/>
              </w:rPr>
              <w:t>Adroitness in using the hands</w:t>
            </w:r>
          </w:p>
        </w:tc>
        <w:tc>
          <w:tcPr>
            <w:tcW w:type="dxa" w:w="2880"/>
            <w:shd w:fill="FFFFFF"/>
            <w:vAlign w:val="center"/>
          </w:tcPr>
          <w:p>
            <w:pPr>
              <w:spacing w:before="80" w:after="80"/>
            </w:pPr>
            <w:r>
              <w:rPr>
                <w:i/>
                <w:sz w:val="17"/>
              </w:rPr>
              <w:t xml:space="preserve">Like a clairvoyant strategist who anticipates enemy movements, the island’s early warning radar stations latch onto hostile vectors in real time, executing technical </w:t>
            </w:r>
            <w:r>
              <w:rPr>
                <w:b/>
                <w:i/>
                <w:color w:val="0969DA"/>
                <w:sz w:val="17"/>
              </w:rPr>
              <w:t>sleight</w:t>
            </w:r>
            <w:r>
              <w:rPr>
                <w:i/>
                <w:sz w:val="17"/>
              </w:rPr>
              <w:t xml:space="preserve"> of hand to scramble adversary communications and repel every attempted inroad into sovereign airspace, while economic resilience protects state enterprises from financial insolvency.</w:t>
            </w:r>
          </w:p>
        </w:tc>
        <w:tc>
          <w:tcPr>
            <w:tcW w:type="dxa" w:w="1440"/>
            <w:shd w:fill="FFFFFF"/>
            <w:vAlign w:val="center"/>
          </w:tcPr>
          <w:p>
            <w:pPr>
              <w:spacing w:before="80" w:after="80"/>
              <w:jc w:val="center"/>
            </w:pPr>
            <w:hyperlink w:anchor="text_sleight" w:tooltip="Return to Passage">
              <w:r>
                <w:rPr>
                  <w:color w:val="0969DA"/>
                  <w:u w:val="single"/>
                </w:rPr>
                <w:t>↩ Return</w:t>
              </w:r>
            </w:hyperlink>
          </w:p>
        </w:tc>
      </w:tr>
      <w:tr>
        <w:tc>
          <w:tcPr>
            <w:tcW w:type="dxa" w:w="1872"/>
            <w:shd w:fill="F6F8FA"/>
            <w:vAlign w:val="center"/>
          </w:tcPr>
          <w:p>
            <w:pPr>
              <w:spacing w:before="80" w:after="80"/>
            </w:pPr>
            <w:bookmarkStart w:id="2034" w:name="vocab_ubiquitous"/>
            <w:r>
              <w:rPr>
                <w:b/>
                <w:color w:val="0969DA"/>
                <w:sz w:val="20"/>
              </w:rPr>
              <w:t>ubiquitous</w:t>
            </w:r>
            <w:bookmarkEnd w:id="2034"/>
          </w:p>
        </w:tc>
        <w:tc>
          <w:tcPr>
            <w:tcW w:type="dxa" w:w="3168"/>
            <w:shd w:fill="F6F8FA"/>
            <w:vAlign w:val="center"/>
          </w:tcPr>
          <w:p>
            <w:pPr>
              <w:spacing w:before="80" w:after="80"/>
            </w:pPr>
            <w:r>
              <w:rPr>
                <w:color w:val="24292F"/>
                <w:sz w:val="19"/>
              </w:rPr>
              <w:t>Being present everywhere at once</w:t>
            </w:r>
          </w:p>
        </w:tc>
        <w:tc>
          <w:tcPr>
            <w:tcW w:type="dxa" w:w="2880"/>
            <w:shd w:fill="F6F8FA"/>
            <w:vAlign w:val="center"/>
          </w:tcPr>
          <w:p>
            <w:pPr>
              <w:spacing w:before="80" w:after="80"/>
            </w:pPr>
            <w:r>
              <w:rPr>
                <w:i/>
                <w:sz w:val="17"/>
              </w:rPr>
              <w:t xml:space="preserve">Rather than attempting a piecemeal defense or feeling enrapture toward empty diplomatic compromises, the nation fortifies its democratic institutions with the </w:t>
            </w:r>
            <w:r>
              <w:rPr>
                <w:b/>
                <w:i/>
                <w:color w:val="0969DA"/>
                <w:sz w:val="17"/>
              </w:rPr>
              <w:t>ubiquitous</w:t>
            </w:r>
            <w:r>
              <w:rPr>
                <w:i/>
                <w:sz w:val="17"/>
              </w:rPr>
              <w:t xml:space="preserve"> strength of civic resolve, proving that even a geographically lilliputian nation can stand tall against an aggressive empire.</w:t>
            </w:r>
          </w:p>
        </w:tc>
        <w:tc>
          <w:tcPr>
            <w:tcW w:type="dxa" w:w="1440"/>
            <w:shd w:fill="F6F8FA"/>
            <w:vAlign w:val="center"/>
          </w:tcPr>
          <w:p>
            <w:pPr>
              <w:spacing w:before="80" w:after="80"/>
              <w:jc w:val="center"/>
            </w:pPr>
            <w:hyperlink w:anchor="text_ubiquitous" w:tooltip="Return to Passage">
              <w:r>
                <w:rPr>
                  <w:color w:val="0969DA"/>
                  <w:u w:val="single"/>
                </w:rPr>
                <w:t>↩ Return</w:t>
              </w:r>
            </w:hyperlink>
          </w:p>
        </w:tc>
      </w:tr>
      <w:tr>
        <w:tc>
          <w:tcPr>
            <w:tcW w:type="dxa" w:w="1872"/>
            <w:shd w:fill="FFFFFF"/>
            <w:vAlign w:val="center"/>
          </w:tcPr>
          <w:p>
            <w:pPr>
              <w:spacing w:before="80" w:after="80"/>
            </w:pPr>
            <w:bookmarkStart w:id="2041" w:name="vocab_viscous"/>
            <w:r>
              <w:rPr>
                <w:b/>
                <w:color w:val="0969DA"/>
                <w:sz w:val="20"/>
              </w:rPr>
              <w:t>viscous</w:t>
            </w:r>
            <w:bookmarkEnd w:id="2041"/>
          </w:p>
        </w:tc>
        <w:tc>
          <w:tcPr>
            <w:tcW w:type="dxa" w:w="3168"/>
            <w:shd w:fill="FFFFFF"/>
            <w:vAlign w:val="center"/>
          </w:tcPr>
          <w:p>
            <w:pPr>
              <w:spacing w:before="80" w:after="80"/>
            </w:pPr>
            <w:r>
              <w:rPr>
                <w:color w:val="24292F"/>
                <w:sz w:val="19"/>
              </w:rPr>
              <w:t>Having a relatively high resistance to flow</w:t>
            </w:r>
          </w:p>
        </w:tc>
        <w:tc>
          <w:tcPr>
            <w:tcW w:type="dxa" w:w="2880"/>
            <w:shd w:fill="FFFFFF"/>
            <w:vAlign w:val="center"/>
          </w:tcPr>
          <w:p>
            <w:pPr>
              <w:spacing w:before="80" w:after="80"/>
            </w:pPr>
            <w:r>
              <w:rPr>
                <w:i/>
                <w:sz w:val="17"/>
              </w:rPr>
              <w:t xml:space="preserve">While totalitarian regimes reduce human individuals to </w:t>
            </w:r>
            <w:r>
              <w:rPr>
                <w:b/>
                <w:i/>
                <w:color w:val="0969DA"/>
                <w:sz w:val="17"/>
              </w:rPr>
              <w:t>viscous</w:t>
            </w:r>
            <w:r>
              <w:rPr>
                <w:i/>
                <w:sz w:val="17"/>
              </w:rPr>
              <w:t xml:space="preserve"> cogs in a gargantuan state machine, Taiwan protects individual anonymity and freedom of conscience.</w:t>
            </w:r>
          </w:p>
        </w:tc>
        <w:tc>
          <w:tcPr>
            <w:tcW w:type="dxa" w:w="1440"/>
            <w:shd w:fill="FFFFFF"/>
            <w:vAlign w:val="center"/>
          </w:tcPr>
          <w:p>
            <w:pPr>
              <w:spacing w:before="80" w:after="80"/>
              <w:jc w:val="center"/>
            </w:pPr>
            <w:hyperlink w:anchor="text_viscous" w:tooltip="Return to Passage">
              <w:r>
                <w:rPr>
                  <w:color w:val="0969DA"/>
                  <w:u w:val="single"/>
                </w:rPr>
                <w:t>↩ Return</w:t>
              </w:r>
            </w:hyperlink>
          </w:p>
        </w:tc>
      </w:tr>
      <w:tr>
        <w:tc>
          <w:tcPr>
            <w:tcW w:type="dxa" w:w="1872"/>
            <w:shd w:fill="F6F8FA"/>
            <w:vAlign w:val="center"/>
          </w:tcPr>
          <w:p>
            <w:pPr>
              <w:spacing w:before="80" w:after="80"/>
            </w:pPr>
            <w:bookmarkStart w:id="2030" w:name="vocab_wizardry"/>
            <w:r>
              <w:rPr>
                <w:b/>
                <w:color w:val="0969DA"/>
                <w:sz w:val="20"/>
              </w:rPr>
              <w:t>wizardry</w:t>
            </w:r>
            <w:bookmarkEnd w:id="2030"/>
          </w:p>
        </w:tc>
        <w:tc>
          <w:tcPr>
            <w:tcW w:type="dxa" w:w="3168"/>
            <w:shd w:fill="F6F8FA"/>
            <w:vAlign w:val="center"/>
          </w:tcPr>
          <w:p>
            <w:pPr>
              <w:spacing w:before="80" w:after="80"/>
            </w:pPr>
            <w:r>
              <w:rPr>
                <w:color w:val="24292F"/>
                <w:sz w:val="19"/>
              </w:rPr>
              <w:t>Exceptional creative ability</w:t>
            </w:r>
          </w:p>
        </w:tc>
        <w:tc>
          <w:tcPr>
            <w:tcW w:type="dxa" w:w="2880"/>
            <w:shd w:fill="F6F8FA"/>
            <w:vAlign w:val="center"/>
          </w:tcPr>
          <w:p>
            <w:pPr>
              <w:spacing w:before="80" w:after="80"/>
            </w:pPr>
            <w:r>
              <w:rPr>
                <w:i/>
                <w:sz w:val="17"/>
              </w:rPr>
              <w:t xml:space="preserve">While foreign autocrats possess an insatiable appetite for conquest and amass a massive missile arsenal, Taiwanese engineers deploy cutting-edge electronic </w:t>
            </w:r>
            <w:r>
              <w:rPr>
                <w:b/>
                <w:i/>
                <w:color w:val="0969DA"/>
                <w:sz w:val="17"/>
              </w:rPr>
              <w:t>wizardry</w:t>
            </w:r>
            <w:r>
              <w:rPr>
                <w:i/>
                <w:sz w:val="17"/>
              </w:rPr>
              <w:t xml:space="preserve"> and quicksilver cyber defenses to neutralize incoming threats.</w:t>
            </w:r>
          </w:p>
        </w:tc>
        <w:tc>
          <w:tcPr>
            <w:tcW w:type="dxa" w:w="1440"/>
            <w:shd w:fill="F6F8FA"/>
            <w:vAlign w:val="center"/>
          </w:tcPr>
          <w:p>
            <w:pPr>
              <w:spacing w:before="80" w:after="80"/>
              <w:jc w:val="center"/>
            </w:pPr>
            <w:hyperlink w:anchor="text_wizardry"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GRE Prep" w:date="2026-10-05T22:00:00Z" w:initials="GRE">
    <w:p>
      <w:pPr>
        <w:pStyle w:val="CommentText"/>
      </w:pPr>
      <w:r>
        <w:rPr>
          <w:b/>
        </w:rPr>
        <w:t>audacious: </w:t>
      </w:r>
      <w:r>
        <w:t>Invulnerable to fear or intimidation</w:t>
      </w:r>
    </w:p>
  </w:comment>
  <w:comment w:id="1" w:author="GRE Prep" w:date="2026-10-05T22:00:00Z" w:initials="GRE">
    <w:p>
      <w:pPr>
        <w:pStyle w:val="CommentText"/>
      </w:pPr>
      <w:r>
        <w:rPr>
          <w:b/>
        </w:rPr>
        <w:t>intrepid: </w:t>
      </w:r>
      <w:r>
        <w:t>Invulnerable to fear or intimidation</w:t>
      </w:r>
    </w:p>
  </w:comment>
  <w:comment w:id="4" w:author="GRE Prep" w:date="2026-10-05T22:00:00Z" w:initials="GRE">
    <w:p>
      <w:pPr>
        <w:pStyle w:val="CommentText"/>
      </w:pPr>
      <w:r>
        <w:rPr>
          <w:b/>
        </w:rPr>
        <w:t>impregnable: </w:t>
      </w:r>
      <w:r>
        <w:t>Immune to attack; incapable of being tampered with</w:t>
      </w:r>
    </w:p>
  </w:comment>
  <w:comment w:id="2" w:author="GRE Prep" w:date="2026-10-05T22:00:00Z" w:initials="GRE">
    <w:p>
      <w:pPr>
        <w:pStyle w:val="CommentText"/>
      </w:pPr>
      <w:r>
        <w:rPr>
          <w:b/>
        </w:rPr>
        <w:t>invulnerable: </w:t>
      </w:r>
      <w:r>
        <w:t>Immune to attack; impregnable</w:t>
      </w:r>
    </w:p>
  </w:comment>
  <w:comment w:id="12" w:author="GRE Prep" w:date="2026-10-05T22:00:00Z" w:initials="GRE">
    <w:p>
      <w:pPr>
        <w:pStyle w:val="CommentText"/>
      </w:pPr>
      <w:r>
        <w:rPr>
          <w:b/>
        </w:rPr>
        <w:t>gargantuan: </w:t>
      </w:r>
      <w:r>
        <w:t>Of great mass; huge and bulky</w:t>
      </w:r>
    </w:p>
  </w:comment>
  <w:comment w:id="15" w:author="GRE Prep" w:date="2026-10-05T22:00:00Z" w:initials="GRE">
    <w:p>
      <w:pPr>
        <w:pStyle w:val="CommentText"/>
      </w:pPr>
      <w:r>
        <w:rPr>
          <w:b/>
        </w:rPr>
        <w:t>omnipotent: </w:t>
      </w:r>
      <w:r>
        <w:t>Having unlimited power</w:t>
      </w:r>
    </w:p>
  </w:comment>
  <w:comment w:id="3" w:author="GRE Prep" w:date="2026-10-05T22:00:00Z" w:initials="GRE">
    <w:p>
      <w:pPr>
        <w:pStyle w:val="CommentText"/>
      </w:pPr>
      <w:r>
        <w:rPr>
          <w:b/>
        </w:rPr>
        <w:t>dauntless: </w:t>
      </w:r>
      <w:r>
        <w:t>Invulnerable to fear or intimidation</w:t>
      </w:r>
    </w:p>
  </w:comment>
  <w:comment w:id="9" w:author="GRE Prep" w:date="2026-10-05T22:00:00Z" w:initials="GRE">
    <w:p>
      <w:pPr>
        <w:pStyle w:val="CommentText"/>
      </w:pPr>
      <w:r>
        <w:rPr>
          <w:b/>
        </w:rPr>
        <w:t>outmoded: </w:t>
      </w:r>
      <w:r>
        <w:t>Make unfashionable, outdated, or obsolete</w:t>
      </w:r>
    </w:p>
  </w:comment>
  <w:comment w:id="8" w:author="GRE Prep" w:date="2026-10-05T22:00:00Z" w:initials="GRE">
    <w:p>
      <w:pPr>
        <w:pStyle w:val="CommentText"/>
      </w:pPr>
      <w:r>
        <w:rPr>
          <w:b/>
        </w:rPr>
        <w:t>reticent: </w:t>
      </w:r>
      <w:r>
        <w:t>Temperamentally disinclined to talk</w:t>
      </w:r>
    </w:p>
  </w:comment>
  <w:comment w:id="7" w:author="GRE Prep" w:date="2026-10-05T22:00:00Z" w:initials="GRE">
    <w:p>
      <w:pPr>
        <w:pStyle w:val="CommentText"/>
      </w:pPr>
      <w:r>
        <w:rPr>
          <w:b/>
        </w:rPr>
        <w:t>ambidextrous: </w:t>
      </w:r>
      <w:r>
        <w:t>Equally skillful with each hand</w:t>
      </w:r>
    </w:p>
  </w:comment>
  <w:comment w:id="10" w:author="GRE Prep" w:date="2026-10-05T22:00:00Z" w:initials="GRE">
    <w:p>
      <w:pPr>
        <w:pStyle w:val="CommentText"/>
      </w:pPr>
      <w:r>
        <w:rPr>
          <w:b/>
        </w:rPr>
        <w:t>precarious: </w:t>
      </w:r>
      <w:r>
        <w:t>Affording no ease or reassurance</w:t>
      </w:r>
    </w:p>
  </w:comment>
  <w:comment w:id="11" w:author="GRE Prep" w:date="2026-10-05T22:00:00Z" w:initials="GRE">
    <w:p>
      <w:pPr>
        <w:pStyle w:val="CommentText"/>
      </w:pPr>
      <w:r>
        <w:rPr>
          <w:b/>
        </w:rPr>
        <w:t>indomitable: </w:t>
      </w:r>
      <w:r>
        <w:t>Impossible to subdue</w:t>
      </w:r>
    </w:p>
  </w:comment>
  <w:comment w:id="16" w:author="GRE Prep" w:date="2026-10-05T22:00:00Z" w:initials="GRE">
    <w:p>
      <w:pPr>
        <w:pStyle w:val="CommentText"/>
      </w:pPr>
      <w:r>
        <w:rPr>
          <w:b/>
        </w:rPr>
        <w:t>fodder: </w:t>
      </w:r>
      <w:r>
        <w:t>Soldiers who are regarded as expendable in the face of artillery fire</w:t>
      </w:r>
    </w:p>
  </w:comment>
  <w:comment w:id="36" w:author="GRE Prep" w:date="2026-10-05T22:00:00Z" w:initials="GRE">
    <w:p>
      <w:pPr>
        <w:pStyle w:val="CommentText"/>
      </w:pPr>
      <w:r>
        <w:rPr>
          <w:b/>
        </w:rPr>
        <w:t>mortar: </w:t>
      </w:r>
      <w:r>
        <w:t>A muzzle-loading high-angle gun with a short barrel that fires shells at high elevations for a short range</w:t>
      </w:r>
    </w:p>
  </w:comment>
  <w:comment w:id="26" w:author="GRE Prep" w:date="2026-10-05T22:00:00Z" w:initials="GRE">
    <w:p>
      <w:pPr>
        <w:pStyle w:val="CommentText"/>
      </w:pPr>
      <w:r>
        <w:rPr>
          <w:b/>
        </w:rPr>
        <w:t>missile: </w:t>
      </w:r>
      <w:r>
        <w:t>A rocket carrying a warhead of conventional or nuclear explosives; may be ballistic or directed by remote control</w:t>
      </w:r>
    </w:p>
  </w:comment>
  <w:comment w:id="6" w:author="GRE Prep" w:date="2026-10-05T22:00:00Z" w:initials="GRE">
    <w:p>
      <w:pPr>
        <w:pStyle w:val="CommentText"/>
      </w:pPr>
      <w:r>
        <w:rPr>
          <w:b/>
        </w:rPr>
        <w:t>cogent: </w:t>
      </w:r>
      <w:r>
        <w:t>Powerfully persuasive</w:t>
      </w:r>
    </w:p>
  </w:comment>
  <w:comment w:id="5" w:author="GRE Prep" w:date="2026-10-05T22:00:00Z" w:initials="GRE">
    <w:p>
      <w:pPr>
        <w:pStyle w:val="CommentText"/>
      </w:pPr>
      <w:r>
        <w:rPr>
          <w:b/>
        </w:rPr>
        <w:t>insuperable: </w:t>
      </w:r>
      <w:r>
        <w:t>Impossible to surmount</w:t>
      </w:r>
    </w:p>
  </w:comment>
  <w:comment w:id="17" w:author="GRE Prep" w:date="2026-10-05T22:00:00Z" w:initials="GRE">
    <w:p>
      <w:pPr>
        <w:pStyle w:val="CommentText"/>
      </w:pPr>
      <w:r>
        <w:rPr>
          <w:b/>
        </w:rPr>
        <w:t>incessant: </w:t>
      </w:r>
      <w:r>
        <w:t>Uninterrupted in time and indefinitely long continuing</w:t>
      </w:r>
    </w:p>
  </w:comment>
  <w:comment w:id="14" w:author="GRE Prep" w:date="2026-10-05T22:00:00Z" w:initials="GRE">
    <w:p>
      <w:pPr>
        <w:pStyle w:val="CommentText"/>
      </w:pPr>
      <w:r>
        <w:rPr>
          <w:b/>
        </w:rPr>
        <w:t>paroxysm: </w:t>
      </w:r>
      <w:r>
        <w:t>A sudden uncontrollable attack</w:t>
      </w:r>
    </w:p>
  </w:comment>
  <w:comment w:id="18" w:author="GRE Prep" w:date="2026-10-05T22:00:00Z" w:initials="GRE">
    <w:p>
      <w:pPr>
        <w:pStyle w:val="CommentText"/>
      </w:pPr>
      <w:r>
        <w:rPr>
          <w:b/>
        </w:rPr>
        <w:t>immobility: </w:t>
      </w:r>
      <w:r>
        <w:t>Remaining in place</w:t>
      </w:r>
    </w:p>
  </w:comment>
  <w:comment w:id="25" w:author="GRE Prep" w:date="2026-10-05T22:00:00Z" w:initials="GRE">
    <w:p>
      <w:pPr>
        <w:pStyle w:val="CommentText"/>
      </w:pPr>
      <w:r>
        <w:rPr>
          <w:b/>
        </w:rPr>
        <w:t>pessimism: </w:t>
      </w:r>
      <w:r>
        <w:t>The feeling that things will turn out badly</w:t>
      </w:r>
    </w:p>
  </w:comment>
  <w:comment w:id="22" w:author="GRE Prep" w:date="2026-10-05T22:00:00Z" w:initials="GRE">
    <w:p>
      <w:pPr>
        <w:pStyle w:val="CommentText"/>
      </w:pPr>
      <w:r>
        <w:rPr>
          <w:b/>
        </w:rPr>
        <w:t>insatiable: </w:t>
      </w:r>
      <w:r>
        <w:t>Impossible to satisfy</w:t>
      </w:r>
    </w:p>
  </w:comment>
  <w:comment w:id="26" w:author="GRE Prep" w:date="2026-10-05T22:00:00Z" w:initials="GRE">
    <w:p>
      <w:pPr>
        <w:pStyle w:val="CommentText"/>
      </w:pPr>
      <w:r>
        <w:rPr>
          <w:b/>
        </w:rPr>
        <w:t>missile: </w:t>
      </w:r>
      <w:r>
        <w:t>A rocket carrying a warhead of conventional or nuclear explosives; may be ballistic or directed by remote control</w:t>
      </w:r>
    </w:p>
  </w:comment>
  <w:comment w:id="30" w:author="GRE Prep" w:date="2026-10-05T22:00:00Z" w:initials="GRE">
    <w:p>
      <w:pPr>
        <w:pStyle w:val="CommentText"/>
      </w:pPr>
      <w:r>
        <w:rPr>
          <w:b/>
        </w:rPr>
        <w:t>wizardry: </w:t>
      </w:r>
      <w:r>
        <w:t>Exceptional creative ability</w:t>
      </w:r>
    </w:p>
  </w:comment>
  <w:comment w:id="27" w:author="GRE Prep" w:date="2026-10-05T22:00:00Z" w:initials="GRE">
    <w:p>
      <w:pPr>
        <w:pStyle w:val="CommentText"/>
      </w:pPr>
      <w:r>
        <w:rPr>
          <w:b/>
        </w:rPr>
        <w:t>quicksilver: </w:t>
      </w:r>
      <w:r>
        <w:t>A heavy silvery toxic univalent and bivalent metallic element; the only metal that is liquid at ordinary temperatures</w:t>
      </w:r>
    </w:p>
  </w:comment>
  <w:comment w:id="19" w:author="GRE Prep" w:date="2026-10-05T22:00:00Z" w:initials="GRE">
    <w:p>
      <w:pPr>
        <w:pStyle w:val="CommentText"/>
      </w:pPr>
      <w:r>
        <w:rPr>
          <w:b/>
        </w:rPr>
        <w:t>clairvoyant: </w:t>
      </w:r>
      <w:r>
        <w:t>Someone who has the power of clairvoyance</w:t>
      </w:r>
    </w:p>
  </w:comment>
  <w:comment w:id="29" w:author="GRE Prep" w:date="2026-10-05T22:00:00Z" w:initials="GRE">
    <w:p>
      <w:pPr>
        <w:pStyle w:val="CommentText"/>
      </w:pPr>
      <w:r>
        <w:rPr>
          <w:b/>
        </w:rPr>
        <w:t>latch: </w:t>
      </w:r>
      <w:r>
        <w:t>Spring-loaded doorlock that can only be opened from the outside with a key</w:t>
      </w:r>
    </w:p>
  </w:comment>
  <w:comment w:id="20" w:author="GRE Prep" w:date="2026-10-05T22:00:00Z" w:initials="GRE">
    <w:p>
      <w:pPr>
        <w:pStyle w:val="CommentText"/>
      </w:pPr>
      <w:r>
        <w:rPr>
          <w:b/>
        </w:rPr>
        <w:t>sleight: </w:t>
      </w:r>
      <w:r>
        <w:t>Adroitness in using the hands</w:t>
      </w:r>
    </w:p>
  </w:comment>
  <w:comment w:id="24" w:author="GRE Prep" w:date="2026-10-05T22:00:00Z" w:initials="GRE">
    <w:p>
      <w:pPr>
        <w:pStyle w:val="CommentText"/>
      </w:pPr>
      <w:r>
        <w:rPr>
          <w:b/>
        </w:rPr>
        <w:t>inroad: </w:t>
      </w:r>
      <w:r>
        <w:t>An encroachment or intrusion</w:t>
      </w:r>
    </w:p>
  </w:comment>
  <w:comment w:id="21" w:author="GRE Prep" w:date="2026-10-05T22:00:00Z" w:initials="GRE">
    <w:p>
      <w:pPr>
        <w:pStyle w:val="CommentText"/>
      </w:pPr>
      <w:r>
        <w:rPr>
          <w:b/>
        </w:rPr>
        <w:t>insolvency: </w:t>
      </w:r>
      <w:r>
        <w:t>The lack of financial resources</w:t>
      </w:r>
    </w:p>
  </w:comment>
  <w:comment w:id="37" w:author="GRE Prep" w:date="2026-10-05T22:00:00Z" w:initials="GRE">
    <w:p>
      <w:pPr>
        <w:pStyle w:val="CommentText"/>
      </w:pPr>
      <w:r>
        <w:rPr>
          <w:b/>
        </w:rPr>
        <w:t>homeostasis: </w:t>
      </w:r>
      <w:r>
        <w:t>(physiology) metabolic equilibrium actively maintained by several complex biological mechanisms that operate via the autonomic nervous system to offset disrupting changes</w:t>
      </w:r>
    </w:p>
  </w:comment>
  <w:comment w:id="13" w:author="GRE Prep" w:date="2026-10-05T22:00:00Z" w:initials="GRE">
    <w:p>
      <w:pPr>
        <w:pStyle w:val="CommentText"/>
      </w:pPr>
      <w:r>
        <w:rPr>
          <w:b/>
        </w:rPr>
        <w:t>convulsion: </w:t>
      </w:r>
      <w:r>
        <w:t>A sudden uncontrollable attack</w:t>
      </w:r>
    </w:p>
  </w:comment>
  <w:comment w:id="39" w:author="GRE Prep" w:date="2026-10-05T22:00:00Z" w:initials="GRE">
    <w:p>
      <w:pPr>
        <w:pStyle w:val="CommentText"/>
      </w:pPr>
      <w:r>
        <w:rPr>
          <w:b/>
        </w:rPr>
        <w:t>obstetrician: </w:t>
      </w:r>
      <w:r>
        <w:t>A physician specializing in obstetrics</w:t>
      </w:r>
    </w:p>
  </w:comment>
  <w:comment w:id="48" w:author="GRE Prep" w:date="2026-10-05T22:00:00Z" w:initials="GRE">
    <w:p>
      <w:pPr>
        <w:pStyle w:val="CommentText"/>
      </w:pPr>
      <w:r>
        <w:rPr>
          <w:b/>
        </w:rPr>
        <w:t>cardiologist: </w:t>
      </w:r>
      <w:r>
        <w:t>A specialist in cardiology; a specialist in the structure and function and disorders of the heart</w:t>
      </w:r>
    </w:p>
  </w:comment>
  <w:comment w:id="43" w:author="GRE Prep" w:date="2026-10-05T22:00:00Z" w:initials="GRE">
    <w:p>
      <w:pPr>
        <w:pStyle w:val="CommentText"/>
      </w:pPr>
      <w:r>
        <w:rPr>
          <w:b/>
        </w:rPr>
        <w:t>chiropodist: </w:t>
      </w:r>
      <w:r>
        <w:t>A specialist in care for the feet</w:t>
      </w:r>
    </w:p>
  </w:comment>
  <w:comment w:id="49" w:author="GRE Prep" w:date="2026-10-05T22:00:00Z" w:initials="GRE">
    <w:p>
      <w:pPr>
        <w:pStyle w:val="CommentText"/>
      </w:pPr>
      <w:r>
        <w:rPr>
          <w:b/>
        </w:rPr>
        <w:t>alchemy: </w:t>
      </w:r>
      <w:r>
        <w:t>The way two individuals relate to each other</w:t>
      </w:r>
    </w:p>
  </w:comment>
  <w:comment w:id="42" w:author="GRE Prep" w:date="2026-10-05T22:00:00Z" w:initials="GRE">
    <w:p>
      <w:pPr>
        <w:pStyle w:val="CommentText"/>
      </w:pPr>
      <w:r>
        <w:rPr>
          <w:b/>
        </w:rPr>
        <w:t>afferent: </w:t>
      </w:r>
      <w:r>
        <w:t>A nerve that passes impulses from receptors toward or to the central nervous system</w:t>
      </w:r>
    </w:p>
  </w:comment>
  <w:comment w:id="46" w:author="GRE Prep" w:date="2026-10-05T22:00:00Z" w:initials="GRE">
    <w:p>
      <w:pPr>
        <w:pStyle w:val="CommentText"/>
      </w:pPr>
      <w:r>
        <w:rPr>
          <w:b/>
        </w:rPr>
        <w:t>senescence: </w:t>
      </w:r>
      <w:r>
        <w:t>The organic process of growing older and showing the effects of increasing age</w:t>
      </w:r>
    </w:p>
  </w:comment>
  <w:comment w:id="23" w:author="GRE Prep" w:date="2026-10-05T22:00:00Z" w:initials="GRE">
    <w:p>
      <w:pPr>
        <w:pStyle w:val="CommentText"/>
      </w:pPr>
      <w:r>
        <w:rPr>
          <w:b/>
        </w:rPr>
        <w:t>dyslexia: </w:t>
      </w:r>
      <w:r>
        <w:t>Impaired ability to learn to read</w:t>
      </w:r>
    </w:p>
  </w:comment>
  <w:comment w:id="31" w:author="GRE Prep" w:date="2026-10-05T22:00:00Z" w:initials="GRE">
    <w:p>
      <w:pPr>
        <w:pStyle w:val="CommentText"/>
      </w:pPr>
      <w:r>
        <w:rPr>
          <w:b/>
        </w:rPr>
        <w:t>epistemologist: </w:t>
      </w:r>
      <w:r>
        <w:t>A specialist in epistemology</w:t>
      </w:r>
    </w:p>
  </w:comment>
  <w:comment w:id="28" w:author="GRE Prep" w:date="2026-10-05T22:00:00Z" w:initials="GRE">
    <w:p>
      <w:pPr>
        <w:pStyle w:val="CommentText"/>
      </w:pPr>
      <w:r>
        <w:rPr>
          <w:b/>
        </w:rPr>
        <w:t>fertile: </w:t>
      </w:r>
      <w:r>
        <w:t>Capable of reproducing</w:t>
      </w:r>
    </w:p>
  </w:comment>
  <w:comment w:id="47" w:author="GRE Prep" w:date="2026-10-05T22:00:00Z" w:initials="GRE">
    <w:p>
      <w:pPr>
        <w:pStyle w:val="CommentText"/>
      </w:pPr>
      <w:r>
        <w:rPr>
          <w:b/>
        </w:rPr>
        <w:t>mugwump: </w:t>
      </w:r>
      <w:r>
        <w:t>Someone who bolted from the Republican Party during the U.S. presidential election of 1884</w:t>
      </w:r>
    </w:p>
  </w:comment>
  <w:comment w:id="35" w:author="GRE Prep" w:date="2026-10-05T22:00:00Z" w:initials="GRE">
    <w:p>
      <w:pPr>
        <w:pStyle w:val="CommentText"/>
      </w:pPr>
      <w:r>
        <w:rPr>
          <w:b/>
        </w:rPr>
        <w:t>primal: </w:t>
      </w:r>
      <w:r>
        <w:t>Serving as an essential component</w:t>
      </w:r>
    </w:p>
  </w:comment>
  <w:comment w:id="38" w:author="GRE Prep" w:date="2026-10-05T22:00:00Z" w:initials="GRE">
    <w:p>
      <w:pPr>
        <w:pStyle w:val="CommentText"/>
      </w:pPr>
      <w:r>
        <w:rPr>
          <w:b/>
        </w:rPr>
        <w:t>nemesis: </w:t>
      </w:r>
      <w:r>
        <w:t>(Greek mythology) the goddess of divine retribution and vengeance</w:t>
      </w:r>
    </w:p>
  </w:comment>
  <w:comment w:id="33" w:author="GRE Prep" w:date="2026-10-05T22:00:00Z" w:initials="GRE">
    <w:p>
      <w:pPr>
        <w:pStyle w:val="CommentText"/>
      </w:pPr>
      <w:r>
        <w:rPr>
          <w:b/>
        </w:rPr>
        <w:t>repulsion: </w:t>
      </w:r>
      <w:r>
        <w:t>The force by which bodies repel one another</w:t>
      </w:r>
    </w:p>
  </w:comment>
  <w:comment w:id="41" w:author="GRE Prep" w:date="2026-10-05T22:00:00Z" w:initials="GRE">
    <w:p>
      <w:pPr>
        <w:pStyle w:val="CommentText"/>
      </w:pPr>
      <w:r>
        <w:rPr>
          <w:b/>
        </w:rPr>
        <w:t>viscous: </w:t>
      </w:r>
      <w:r>
        <w:t>Having a relatively high resistance to flow</w:t>
      </w:r>
    </w:p>
  </w:comment>
  <w:comment w:id="12" w:author="GRE Prep" w:date="2026-10-05T22:00:00Z" w:initials="GRE">
    <w:p>
      <w:pPr>
        <w:pStyle w:val="CommentText"/>
      </w:pPr>
      <w:r>
        <w:rPr>
          <w:b/>
        </w:rPr>
        <w:t>gargantuan: </w:t>
      </w:r>
      <w:r>
        <w:t>Of great mass; huge and bulky</w:t>
      </w:r>
    </w:p>
  </w:comment>
  <w:comment w:id="32" w:author="GRE Prep" w:date="2026-10-05T22:00:00Z" w:initials="GRE">
    <w:p>
      <w:pPr>
        <w:pStyle w:val="CommentText"/>
      </w:pPr>
      <w:r>
        <w:rPr>
          <w:b/>
        </w:rPr>
        <w:t>anonymity: </w:t>
      </w:r>
      <w:r>
        <w:t>The state of being anonymous</w:t>
      </w:r>
    </w:p>
  </w:comment>
  <w:comment w:id="44" w:author="GRE Prep" w:date="2026-10-05T22:00:00Z" w:initials="GRE">
    <w:p>
      <w:pPr>
        <w:pStyle w:val="CommentText"/>
      </w:pPr>
      <w:r>
        <w:rPr>
          <w:b/>
        </w:rPr>
        <w:t>piecemeal: </w:t>
      </w:r>
      <w:r>
        <w:t>One thing at a time</w:t>
      </w:r>
    </w:p>
  </w:comment>
  <w:comment w:id="40" w:author="GRE Prep" w:date="2026-10-05T22:00:00Z" w:initials="GRE">
    <w:p>
      <w:pPr>
        <w:pStyle w:val="CommentText"/>
      </w:pPr>
      <w:r>
        <w:rPr>
          <w:b/>
        </w:rPr>
        <w:t>enrapture: </w:t>
      </w:r>
      <w:r>
        <w:t>Hold spellbound</w:t>
      </w:r>
    </w:p>
  </w:comment>
  <w:comment w:id="34" w:author="GRE Prep" w:date="2026-10-05T22:00:00Z" w:initials="GRE">
    <w:p>
      <w:pPr>
        <w:pStyle w:val="CommentText"/>
      </w:pPr>
      <w:r>
        <w:rPr>
          <w:b/>
        </w:rPr>
        <w:t>ubiquitous: </w:t>
      </w:r>
      <w:r>
        <w:t>Being present everywhere at once</w:t>
      </w:r>
    </w:p>
  </w:comment>
  <w:comment w:id="45" w:author="GRE Prep" w:date="2026-10-05T22:00:00Z" w:initials="GRE">
    <w:p>
      <w:pPr>
        <w:pStyle w:val="CommentText"/>
      </w:pPr>
      <w:r>
        <w:rPr>
          <w:b/>
        </w:rPr>
        <w:t>lilliputian: </w:t>
      </w:r>
      <w:r>
        <w:t>A very small person (resembling a Lilliputian)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