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C4C4F" w14:textId="77777777" w:rsidR="00CD632A" w:rsidRDefault="00000000">
      <w:r>
        <w:rPr>
          <w:b/>
          <w:bCs/>
          <w:color w:val="B01268"/>
          <w:spacing w:val="30"/>
          <w:sz w:val="34"/>
          <w:szCs w:val="34"/>
        </w:rPr>
        <w:t>PYAAS</w:t>
      </w:r>
      <w:r>
        <w:rPr>
          <w:b/>
          <w:bCs/>
          <w:color w:val="E81E7F"/>
          <w:sz w:val="34"/>
          <w:szCs w:val="34"/>
        </w:rPr>
        <w:t>.</w:t>
      </w:r>
    </w:p>
    <w:p w14:paraId="70982EF0" w14:textId="77777777" w:rsidR="00CD632A" w:rsidRDefault="00000000">
      <w:pPr>
        <w:spacing w:after="220"/>
      </w:pPr>
      <w:r>
        <w:rPr>
          <w:i/>
          <w:iCs/>
          <w:color w:val="6B5560"/>
          <w:sz w:val="20"/>
          <w:szCs w:val="20"/>
        </w:rPr>
        <w:t>Know your milk.</w:t>
      </w:r>
    </w:p>
    <w:p w14:paraId="194DAEE4" w14:textId="77777777" w:rsidR="00CD632A" w:rsidRDefault="00000000">
      <w:pPr>
        <w:spacing w:after="40"/>
      </w:pPr>
      <w:r>
        <w:rPr>
          <w:b/>
          <w:bCs/>
          <w:sz w:val="50"/>
          <w:szCs w:val="50"/>
        </w:rPr>
        <w:t>Disclaimer</w:t>
      </w:r>
    </w:p>
    <w:p w14:paraId="543B247D" w14:textId="77777777" w:rsidR="00CD632A" w:rsidRDefault="00000000">
      <w:pPr>
        <w:spacing w:after="160"/>
      </w:pPr>
      <w:proofErr w:type="spellStart"/>
      <w:r>
        <w:rPr>
          <w:color w:val="6B5560"/>
          <w:sz w:val="22"/>
          <w:szCs w:val="22"/>
        </w:rPr>
        <w:t>Pyaas</w:t>
      </w:r>
      <w:proofErr w:type="spellEnd"/>
      <w:r>
        <w:rPr>
          <w:color w:val="6B5560"/>
          <w:sz w:val="22"/>
          <w:szCs w:val="22"/>
        </w:rPr>
        <w:t xml:space="preserve"> mobile application &amp; www.pyaasdairy.com</w:t>
      </w:r>
    </w:p>
    <w:p w14:paraId="7BF3AA12" w14:textId="77777777" w:rsidR="00CD632A" w:rsidRDefault="00000000">
      <w:pPr>
        <w:spacing w:after="200"/>
      </w:pPr>
      <w:r>
        <w:rPr>
          <w:sz w:val="19"/>
          <w:szCs w:val="19"/>
        </w:rPr>
        <w:t>Effective date: 3 August 2026</w:t>
      </w:r>
      <w:r>
        <w:rPr>
          <w:color w:val="E6D9DE"/>
          <w:sz w:val="19"/>
          <w:szCs w:val="19"/>
        </w:rPr>
        <w:t xml:space="preserve">      |      </w:t>
      </w:r>
      <w:r>
        <w:rPr>
          <w:sz w:val="19"/>
          <w:szCs w:val="19"/>
        </w:rPr>
        <w:t>Last updated: 3 August 2026</w:t>
      </w:r>
      <w:r>
        <w:rPr>
          <w:color w:val="E6D9DE"/>
          <w:sz w:val="19"/>
          <w:szCs w:val="19"/>
        </w:rPr>
        <w:t xml:space="preserve">      |      </w:t>
      </w:r>
      <w:r>
        <w:rPr>
          <w:sz w:val="19"/>
          <w:szCs w:val="19"/>
        </w:rPr>
        <w:t>Version 1.0</w:t>
      </w:r>
    </w:p>
    <w:p w14:paraId="4DD06C80" w14:textId="77777777" w:rsidR="00CD632A" w:rsidRDefault="00000000">
      <w:pPr>
        <w:spacing w:after="120" w:line="276" w:lineRule="auto"/>
      </w:pPr>
      <w:r>
        <w:t xml:space="preserve">This Disclaimer applies to the </w:t>
      </w:r>
      <w:proofErr w:type="spellStart"/>
      <w:r>
        <w:t>Pyaas</w:t>
      </w:r>
      <w:proofErr w:type="spellEnd"/>
      <w:r>
        <w:t xml:space="preserve"> mobile application, our website www.pyaasdairy.com, and related services (together, the “Platform”), operated by PYAAS DAIRY PRIVATE LIMITED (“</w:t>
      </w:r>
      <w:proofErr w:type="spellStart"/>
      <w:r>
        <w:t>Pyaas</w:t>
      </w:r>
      <w:proofErr w:type="spellEnd"/>
      <w:r>
        <w:t xml:space="preserve">”, “we”, “us”, or “our”). By using the Platform, you acknowledge and accept this Disclaimer. It should be read together with our </w:t>
      </w:r>
      <w:r>
        <w:rPr>
          <w:b/>
          <w:bCs/>
        </w:rPr>
        <w:t>Terms &amp; Conditions</w:t>
      </w:r>
      <w:r>
        <w:t xml:space="preserve"> and </w:t>
      </w:r>
      <w:r>
        <w:rPr>
          <w:b/>
          <w:bCs/>
        </w:rPr>
        <w:t>Privacy Policy</w:t>
      </w:r>
      <w:r>
        <w:t>.</w:t>
      </w:r>
    </w:p>
    <w:p w14:paraId="4FDF3CFF" w14:textId="77777777" w:rsidR="00CD632A" w:rsidRDefault="00000000">
      <w:pPr>
        <w:pStyle w:val="Heading1"/>
        <w:spacing w:before="300" w:after="120"/>
      </w:pPr>
      <w:r>
        <w:rPr>
          <w:b/>
          <w:bCs/>
          <w:color w:val="B01268"/>
          <w:sz w:val="26"/>
          <w:szCs w:val="26"/>
        </w:rPr>
        <w:t>1. General information only</w:t>
      </w:r>
    </w:p>
    <w:p w14:paraId="4233DBF4" w14:textId="77777777" w:rsidR="00CD632A" w:rsidRDefault="00000000">
      <w:pPr>
        <w:spacing w:after="120" w:line="276" w:lineRule="auto"/>
      </w:pPr>
      <w:r>
        <w:t>The information provided on the Platform is for general informational purposes only. While we take care to keep it useful and up to date, we make no representations or warranties of any kind, express or implied, about the completeness, accuracy, reliability, suitability, or availability of the Platform or the information, products, or content on it. Any reliance you place on such information is strictly at your own risk.</w:t>
      </w:r>
    </w:p>
    <w:p w14:paraId="5A89E6E5" w14:textId="77777777" w:rsidR="00CD632A" w:rsidRDefault="00000000">
      <w:pPr>
        <w:pStyle w:val="Heading1"/>
        <w:spacing w:before="300" w:after="120"/>
      </w:pPr>
      <w:r>
        <w:rPr>
          <w:b/>
          <w:bCs/>
          <w:color w:val="B01268"/>
          <w:sz w:val="26"/>
          <w:szCs w:val="26"/>
        </w:rPr>
        <w:t>2. Accuracy, errors, and omissions</w:t>
      </w:r>
    </w:p>
    <w:p w14:paraId="776BD56D" w14:textId="77777777" w:rsidR="00CD632A" w:rsidRDefault="00000000">
      <w:pPr>
        <w:spacing w:after="120" w:line="276" w:lineRule="auto"/>
      </w:pPr>
      <w:r>
        <w:t xml:space="preserve">The Platform may occasionally contain typographical errors, inaccuracies, or omissions relating to product descriptions, pricing, availability, offers, or other content. We reserve the right to correct any errors and to change or update information at any time without prior notice. Where an error affects an </w:t>
      </w:r>
      <w:proofErr w:type="gramStart"/>
      <w:r>
        <w:t>order</w:t>
      </w:r>
      <w:proofErr w:type="gramEnd"/>
      <w:r>
        <w:t xml:space="preserve"> you have placed, the details confirmed at the time of the order and on the product packaging will prevail.</w:t>
      </w:r>
    </w:p>
    <w:p w14:paraId="7EE7A88F" w14:textId="77777777" w:rsidR="00CD632A" w:rsidRDefault="00000000">
      <w:pPr>
        <w:pStyle w:val="Heading1"/>
        <w:spacing w:before="300" w:after="120"/>
      </w:pPr>
      <w:r>
        <w:rPr>
          <w:b/>
          <w:bCs/>
          <w:color w:val="B01268"/>
          <w:sz w:val="26"/>
          <w:szCs w:val="26"/>
        </w:rPr>
        <w:t>3. Products, images, and availability</w:t>
      </w:r>
    </w:p>
    <w:p w14:paraId="183A80CB" w14:textId="77777777" w:rsidR="00CD632A" w:rsidRDefault="00000000">
      <w:pPr>
        <w:pStyle w:val="ListParagraph"/>
        <w:numPr>
          <w:ilvl w:val="0"/>
          <w:numId w:val="2"/>
        </w:numPr>
        <w:spacing w:after="70" w:line="268" w:lineRule="auto"/>
      </w:pPr>
      <w:r>
        <w:rPr>
          <w:b/>
          <w:bCs/>
        </w:rPr>
        <w:t xml:space="preserve">Images are indicative. </w:t>
      </w:r>
      <w:r>
        <w:t>Product photographs, illustrations, and packaging shown on the Platform are for representation only; the actual product, pack size, and packaging may vary.</w:t>
      </w:r>
    </w:p>
    <w:p w14:paraId="176BB58E" w14:textId="77777777" w:rsidR="00CD632A" w:rsidRDefault="00000000">
      <w:pPr>
        <w:pStyle w:val="ListParagraph"/>
        <w:numPr>
          <w:ilvl w:val="0"/>
          <w:numId w:val="2"/>
        </w:numPr>
        <w:spacing w:after="70" w:line="268" w:lineRule="auto"/>
      </w:pPr>
      <w:r>
        <w:rPr>
          <w:b/>
          <w:bCs/>
        </w:rPr>
        <w:t xml:space="preserve">Availability varies. </w:t>
      </w:r>
      <w:r>
        <w:t>Products, delivery slots, and serviceable areas are subject to availability and may change or be withdrawn at any time without notice.</w:t>
      </w:r>
    </w:p>
    <w:p w14:paraId="1A20B8D8" w14:textId="77777777" w:rsidR="00CD632A" w:rsidRDefault="00000000">
      <w:pPr>
        <w:pStyle w:val="ListParagraph"/>
        <w:numPr>
          <w:ilvl w:val="0"/>
          <w:numId w:val="2"/>
        </w:numPr>
        <w:spacing w:after="70" w:line="268" w:lineRule="auto"/>
      </w:pPr>
      <w:r>
        <w:rPr>
          <w:b/>
          <w:bCs/>
        </w:rPr>
        <w:t xml:space="preserve">Packaging prevails. </w:t>
      </w:r>
      <w:r>
        <w:t>For product details such as ingredients, quantity, storage, and “best before / use by” dates, always refer to the information printed on the pack.</w:t>
      </w:r>
    </w:p>
    <w:p w14:paraId="745FE90B" w14:textId="77777777" w:rsidR="00CD632A" w:rsidRDefault="00000000">
      <w:pPr>
        <w:pStyle w:val="Heading1"/>
        <w:spacing w:before="300" w:after="120"/>
      </w:pPr>
      <w:r>
        <w:rPr>
          <w:b/>
          <w:bCs/>
          <w:color w:val="B01268"/>
          <w:sz w:val="26"/>
          <w:szCs w:val="26"/>
        </w:rPr>
        <w:t>4. Pricing</w:t>
      </w:r>
    </w:p>
    <w:p w14:paraId="1E7C3C24" w14:textId="77777777" w:rsidR="00CD632A" w:rsidRDefault="00000000">
      <w:pPr>
        <w:spacing w:after="120" w:line="276" w:lineRule="auto"/>
      </w:pPr>
      <w:r>
        <w:t>Prices, charges, fees, and offers displayed on the Platform are subject to change without notice. The price applicable to your order is the one confirmed at the time the order is placed for the relevant delivery, as described in our Terms &amp; Conditions.</w:t>
      </w:r>
    </w:p>
    <w:p w14:paraId="1F1BEF59" w14:textId="77777777" w:rsidR="00CD632A" w:rsidRDefault="00000000">
      <w:pPr>
        <w:pStyle w:val="Heading1"/>
        <w:spacing w:before="300" w:after="120"/>
      </w:pPr>
      <w:r>
        <w:rPr>
          <w:b/>
          <w:bCs/>
          <w:color w:val="B01268"/>
          <w:sz w:val="26"/>
          <w:szCs w:val="26"/>
        </w:rPr>
        <w:t>5. No medical, nutritional, or professional advice</w:t>
      </w:r>
    </w:p>
    <w:p w14:paraId="0DB9DAA3" w14:textId="77777777" w:rsidR="00CD632A" w:rsidRDefault="00000000">
      <w:pPr>
        <w:spacing w:after="120" w:line="276" w:lineRule="auto"/>
      </w:pPr>
      <w:r>
        <w:t>Any nutritional or general wellness information provided on the Platform is for informational purposes only and is not medical, dietary, or professional advice, nor a substitute for consultation with a qualified professional. Individual dietary needs, allergies, and sensitivities vary. If you have an allergy, intolerance, medical condition, or specific dietary requirement, please read the pack label carefully and consult a qualified healthcare professional before consuming any product. We do not make any therapeutic or disease-related claims about our products beyond the declarations on the approved packaging.</w:t>
      </w:r>
    </w:p>
    <w:p w14:paraId="2E05669F" w14:textId="77777777" w:rsidR="00CD632A" w:rsidRDefault="00000000">
      <w:pPr>
        <w:pStyle w:val="Heading1"/>
        <w:spacing w:before="300" w:after="120"/>
      </w:pPr>
      <w:r>
        <w:rPr>
          <w:b/>
          <w:bCs/>
          <w:color w:val="B01268"/>
          <w:sz w:val="26"/>
          <w:szCs w:val="26"/>
        </w:rPr>
        <w:lastRenderedPageBreak/>
        <w:t>6. “Know Your Milk” and traceability information</w:t>
      </w:r>
    </w:p>
    <w:p w14:paraId="203EBF93" w14:textId="77777777" w:rsidR="00CD632A" w:rsidRDefault="00000000">
      <w:pPr>
        <w:spacing w:after="120" w:line="276" w:lineRule="auto"/>
      </w:pPr>
      <w:r>
        <w:t>Our “Know Your Milk” feature and any traceability, sourcing, testing, or quality information shown when you scan a pack are provided in good faith to support transparency. While we work to keep this information accurate, it is indicative and may be updated; the authoritative details remain those printed on the physical pack, including the batch, packing date, and “best before / use by” date.</w:t>
      </w:r>
    </w:p>
    <w:p w14:paraId="22482DC4" w14:textId="77777777" w:rsidR="00CD632A" w:rsidRDefault="00000000">
      <w:pPr>
        <w:pStyle w:val="Heading1"/>
        <w:spacing w:before="300" w:after="120"/>
      </w:pPr>
      <w:r>
        <w:rPr>
          <w:b/>
          <w:bCs/>
          <w:color w:val="B01268"/>
          <w:sz w:val="26"/>
          <w:szCs w:val="26"/>
        </w:rPr>
        <w:t>7. External links and third-party content</w:t>
      </w:r>
    </w:p>
    <w:p w14:paraId="461076FE" w14:textId="77777777" w:rsidR="00CD632A" w:rsidRDefault="00000000">
      <w:pPr>
        <w:spacing w:after="120" w:line="276" w:lineRule="auto"/>
      </w:pPr>
      <w:r>
        <w:t>The Platform may contain links to, or content from, third-party websites and services (for example, payment gateways, maps, and social media) that are not operated or controlled by us. We provide these for convenience only and are not responsible for the content, accuracy, policies, or practices of any third party. Inclusion of a link does not imply endorsement.</w:t>
      </w:r>
    </w:p>
    <w:p w14:paraId="00B1D05C" w14:textId="77777777" w:rsidR="00CD632A" w:rsidRDefault="00000000">
      <w:pPr>
        <w:pStyle w:val="Heading1"/>
        <w:spacing w:before="300" w:after="120"/>
      </w:pPr>
      <w:r>
        <w:rPr>
          <w:b/>
          <w:bCs/>
          <w:color w:val="B01268"/>
          <w:sz w:val="26"/>
          <w:szCs w:val="26"/>
        </w:rPr>
        <w:t>8. Testimonials and reviews</w:t>
      </w:r>
    </w:p>
    <w:p w14:paraId="409303FB" w14:textId="77777777" w:rsidR="00CD632A" w:rsidRDefault="00000000">
      <w:pPr>
        <w:spacing w:after="120" w:line="276" w:lineRule="auto"/>
      </w:pPr>
      <w:r>
        <w:t>Any testimonials, ratings, or reviews displayed on the Platform reflect the individual experiences and opinions of the persons who provided them. They are individual results and are not a guarantee that you will achieve the same or similar outcomes. We do not warrant the accuracy of, and are not responsible for, opinions expressed by users.</w:t>
      </w:r>
    </w:p>
    <w:p w14:paraId="630C949E" w14:textId="77777777" w:rsidR="00CD632A" w:rsidRDefault="00000000">
      <w:pPr>
        <w:pStyle w:val="Heading1"/>
        <w:spacing w:before="300" w:after="120"/>
      </w:pPr>
      <w:r>
        <w:rPr>
          <w:b/>
          <w:bCs/>
          <w:color w:val="B01268"/>
          <w:sz w:val="26"/>
          <w:szCs w:val="26"/>
        </w:rPr>
        <w:t>9. Delivery estimates</w:t>
      </w:r>
    </w:p>
    <w:p w14:paraId="74AE4DEF" w14:textId="77777777" w:rsidR="00CD632A" w:rsidRDefault="00000000">
      <w:pPr>
        <w:spacing w:after="120" w:line="276" w:lineRule="auto"/>
      </w:pPr>
      <w:r>
        <w:t>Delivery times and slots (for example, “before 8:00 a.m.”) are estimates provided in good faith and are not guaranteed. Deliveries may be affected by operational, weather, traffic, supply, cold-chain, or other factors beyond our reasonable control.</w:t>
      </w:r>
    </w:p>
    <w:p w14:paraId="5DF0B02D" w14:textId="77777777" w:rsidR="00CD632A" w:rsidRDefault="00000000">
      <w:pPr>
        <w:pStyle w:val="Heading1"/>
        <w:spacing w:before="300" w:after="120"/>
      </w:pPr>
      <w:r>
        <w:rPr>
          <w:b/>
          <w:bCs/>
          <w:color w:val="B01268"/>
          <w:sz w:val="26"/>
          <w:szCs w:val="26"/>
        </w:rPr>
        <w:t>10. Intellectual property</w:t>
      </w:r>
    </w:p>
    <w:p w14:paraId="75A38CFB" w14:textId="77777777" w:rsidR="00CD632A" w:rsidRDefault="00000000">
      <w:pPr>
        <w:spacing w:after="120" w:line="276" w:lineRule="auto"/>
      </w:pPr>
      <w:r>
        <w:t xml:space="preserve">The </w:t>
      </w:r>
      <w:proofErr w:type="spellStart"/>
      <w:r>
        <w:t>Pyaas</w:t>
      </w:r>
      <w:proofErr w:type="spellEnd"/>
      <w:r>
        <w:t xml:space="preserve"> name, logo, “Know Your Milk” branding, and Platform content are owned by or licensed to </w:t>
      </w:r>
      <w:proofErr w:type="spellStart"/>
      <w:r>
        <w:t>Pyaas</w:t>
      </w:r>
      <w:proofErr w:type="spellEnd"/>
      <w:r>
        <w:t>. The “Parag” brand, marks, and artwork are the property of PCDF / the Lucknow Milk Union and are used in connection with the products under the applicable arrangement. Nothing on the Platform grants you any right to use these marks without prior written permission.</w:t>
      </w:r>
    </w:p>
    <w:p w14:paraId="1E6462D6" w14:textId="77777777" w:rsidR="00CD632A" w:rsidRDefault="00000000">
      <w:pPr>
        <w:pStyle w:val="Heading1"/>
        <w:spacing w:before="300" w:after="120"/>
      </w:pPr>
      <w:r>
        <w:rPr>
          <w:b/>
          <w:bCs/>
          <w:color w:val="B01268"/>
          <w:sz w:val="26"/>
          <w:szCs w:val="26"/>
        </w:rPr>
        <w:t>11. Limitation of liability</w:t>
      </w:r>
    </w:p>
    <w:p w14:paraId="0C3063B8" w14:textId="77777777" w:rsidR="00CD632A" w:rsidRDefault="00000000">
      <w:pPr>
        <w:spacing w:after="120" w:line="276" w:lineRule="auto"/>
      </w:pPr>
      <w:r>
        <w:t xml:space="preserve">To the maximum extent permitted by law, </w:t>
      </w:r>
      <w:proofErr w:type="spellStart"/>
      <w:r>
        <w:t>Pyaas</w:t>
      </w:r>
      <w:proofErr w:type="spellEnd"/>
      <w:r>
        <w:t xml:space="preserve"> and its directors, employees, and partners shall not be liable for any loss or damage, including without limitation indirect or consequential loss, arising out of or in connection with the use of, or reliance on, the Platform or its content. Nothing in this Disclaimer excludes or limits any liability that cannot be excluded or limited under applicable law, including your rights as a consumer under the Consumer Protection Act, 2019.</w:t>
      </w:r>
    </w:p>
    <w:p w14:paraId="376E3142" w14:textId="77777777" w:rsidR="00CD632A" w:rsidRDefault="00000000">
      <w:pPr>
        <w:pStyle w:val="Heading1"/>
        <w:spacing w:before="300" w:after="120"/>
      </w:pPr>
      <w:r>
        <w:rPr>
          <w:b/>
          <w:bCs/>
          <w:color w:val="B01268"/>
          <w:sz w:val="26"/>
          <w:szCs w:val="26"/>
        </w:rPr>
        <w:t>12. Changes to this Disclaimer</w:t>
      </w:r>
    </w:p>
    <w:p w14:paraId="19647949" w14:textId="77777777" w:rsidR="00CD632A" w:rsidRDefault="00000000">
      <w:pPr>
        <w:spacing w:after="120" w:line="276" w:lineRule="auto"/>
      </w:pPr>
      <w:r>
        <w:t>We may update this Disclaimer from time to time. The “Last updated” date above indicates the latest revision. Your continued use of the Platform after any change constitutes acceptance of the updated Disclaimer.</w:t>
      </w:r>
    </w:p>
    <w:p w14:paraId="3E8DA3DC" w14:textId="77777777" w:rsidR="00CD632A" w:rsidRDefault="00000000">
      <w:pPr>
        <w:pStyle w:val="Heading1"/>
        <w:spacing w:before="300" w:after="120"/>
      </w:pPr>
      <w:r>
        <w:rPr>
          <w:b/>
          <w:bCs/>
          <w:color w:val="B01268"/>
          <w:sz w:val="26"/>
          <w:szCs w:val="26"/>
        </w:rPr>
        <w:t>13. Contact us</w:t>
      </w:r>
    </w:p>
    <w:p w14:paraId="5AD40D8E" w14:textId="77777777" w:rsidR="00CD632A" w:rsidRDefault="00000000">
      <w:pPr>
        <w:spacing w:after="120" w:line="276" w:lineRule="auto"/>
      </w:pPr>
      <w:r>
        <w:t>If you have any questions about this Disclaimer, please contact us:</w:t>
      </w:r>
    </w:p>
    <w:p w14:paraId="1418EA3D" w14:textId="77777777" w:rsidR="00CD632A" w:rsidRDefault="00000000">
      <w:pPr>
        <w:spacing w:after="20" w:line="276" w:lineRule="auto"/>
      </w:pPr>
      <w:r>
        <w:rPr>
          <w:b/>
          <w:bCs/>
        </w:rPr>
        <w:t>PYAAS DAIRY PRIVATE LIMITED</w:t>
      </w:r>
    </w:p>
    <w:p w14:paraId="1ADEDDFC" w14:textId="77777777" w:rsidR="00CD632A" w:rsidRDefault="00000000">
      <w:pPr>
        <w:spacing w:after="20" w:line="276" w:lineRule="auto"/>
      </w:pPr>
      <w:r>
        <w:t>A-107, Omicron-II, Greater Noida, Gautam Buddha Nagar, Uttar Pradesh – 201310, India</w:t>
      </w:r>
    </w:p>
    <w:p w14:paraId="72F6CC62" w14:textId="77777777" w:rsidR="00CD632A" w:rsidRDefault="00000000">
      <w:pPr>
        <w:spacing w:after="20" w:line="276" w:lineRule="auto"/>
      </w:pPr>
      <w:r>
        <w:rPr>
          <w:b/>
          <w:bCs/>
        </w:rPr>
        <w:lastRenderedPageBreak/>
        <w:t xml:space="preserve">Email: </w:t>
      </w:r>
      <w:r>
        <w:t>support@pyaasdairy.com</w:t>
      </w:r>
    </w:p>
    <w:p w14:paraId="010BC284" w14:textId="77777777" w:rsidR="00CD632A" w:rsidRDefault="00000000">
      <w:pPr>
        <w:spacing w:after="120" w:line="276" w:lineRule="auto"/>
      </w:pPr>
      <w:r>
        <w:rPr>
          <w:b/>
          <w:bCs/>
        </w:rPr>
        <w:t xml:space="preserve">Phone: </w:t>
      </w:r>
      <w:r>
        <w:t>+91 99996 80081</w:t>
      </w:r>
    </w:p>
    <w:sectPr w:rsidR="00CD632A">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DA3B" w14:textId="77777777" w:rsidR="00D4634D" w:rsidRDefault="00D4634D">
      <w:r>
        <w:separator/>
      </w:r>
    </w:p>
  </w:endnote>
  <w:endnote w:type="continuationSeparator" w:id="0">
    <w:p w14:paraId="1768F5CF" w14:textId="77777777" w:rsidR="00D4634D" w:rsidRDefault="00D46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BBA2" w14:textId="77777777" w:rsidR="00CD632A" w:rsidRDefault="00000000">
    <w:pPr>
      <w:jc w:val="center"/>
    </w:pPr>
    <w:r>
      <w:rPr>
        <w:color w:val="6B5560"/>
        <w:sz w:val="16"/>
        <w:szCs w:val="16"/>
      </w:rPr>
      <w:t xml:space="preserve">PYAAS DAIRY PRIVATE LIMITED   ·   www.pyaasdairy.com   ·   Page </w:t>
    </w:r>
    <w:r>
      <w:rPr>
        <w:color w:val="6B5560"/>
        <w:sz w:val="16"/>
        <w:szCs w:val="16"/>
      </w:rPr>
      <w:fldChar w:fldCharType="begin"/>
    </w:r>
    <w:r>
      <w:rPr>
        <w:color w:val="6B5560"/>
        <w:sz w:val="16"/>
        <w:szCs w:val="16"/>
      </w:rPr>
      <w:instrText>PAGE</w:instrText>
    </w:r>
    <w:r>
      <w:rPr>
        <w:color w:val="6B5560"/>
        <w:sz w:val="16"/>
        <w:szCs w:val="16"/>
      </w:rPr>
      <w:fldChar w:fldCharType="separate"/>
    </w:r>
    <w:r w:rsidR="008458A6">
      <w:rPr>
        <w:noProof/>
        <w:color w:val="6B5560"/>
        <w:sz w:val="16"/>
        <w:szCs w:val="16"/>
      </w:rPr>
      <w:t>1</w:t>
    </w:r>
    <w:r>
      <w:rPr>
        <w:color w:val="6B5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40D9" w14:textId="77777777" w:rsidR="00D4634D" w:rsidRDefault="00D4634D">
      <w:r>
        <w:separator/>
      </w:r>
    </w:p>
  </w:footnote>
  <w:footnote w:type="continuationSeparator" w:id="0">
    <w:p w14:paraId="2177BACC" w14:textId="77777777" w:rsidR="00D4634D" w:rsidRDefault="00D46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FEEE" w14:textId="77777777" w:rsidR="00CD632A" w:rsidRDefault="00000000">
    <w:pPr>
      <w:jc w:val="right"/>
    </w:pPr>
    <w:proofErr w:type="spellStart"/>
    <w:r>
      <w:rPr>
        <w:color w:val="6B5560"/>
        <w:sz w:val="16"/>
        <w:szCs w:val="16"/>
      </w:rPr>
      <w:t>Pyaas</w:t>
    </w:r>
    <w:proofErr w:type="spellEnd"/>
    <w:r>
      <w:rPr>
        <w:color w:val="6B5560"/>
        <w:sz w:val="16"/>
        <w:szCs w:val="16"/>
      </w:rPr>
      <w:t xml:space="preserve"> — Disclaimer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F98"/>
    <w:multiLevelType w:val="hybridMultilevel"/>
    <w:tmpl w:val="B538B486"/>
    <w:lvl w:ilvl="0" w:tplc="FAB6A312">
      <w:start w:val="1"/>
      <w:numFmt w:val="bullet"/>
      <w:lvlText w:val="•"/>
      <w:lvlJc w:val="left"/>
      <w:pPr>
        <w:ind w:left="420" w:hanging="220"/>
      </w:pPr>
      <w:rPr>
        <w:color w:val="B01268"/>
      </w:rPr>
    </w:lvl>
    <w:lvl w:ilvl="1" w:tplc="898C3E80">
      <w:numFmt w:val="decimal"/>
      <w:lvlText w:val=""/>
      <w:lvlJc w:val="left"/>
    </w:lvl>
    <w:lvl w:ilvl="2" w:tplc="1B96A770">
      <w:numFmt w:val="decimal"/>
      <w:lvlText w:val=""/>
      <w:lvlJc w:val="left"/>
    </w:lvl>
    <w:lvl w:ilvl="3" w:tplc="E1785ACC">
      <w:numFmt w:val="decimal"/>
      <w:lvlText w:val=""/>
      <w:lvlJc w:val="left"/>
    </w:lvl>
    <w:lvl w:ilvl="4" w:tplc="B4B2993A">
      <w:numFmt w:val="decimal"/>
      <w:lvlText w:val=""/>
      <w:lvlJc w:val="left"/>
    </w:lvl>
    <w:lvl w:ilvl="5" w:tplc="EBEEA69A">
      <w:numFmt w:val="decimal"/>
      <w:lvlText w:val=""/>
      <w:lvlJc w:val="left"/>
    </w:lvl>
    <w:lvl w:ilvl="6" w:tplc="F2B6C9A4">
      <w:numFmt w:val="decimal"/>
      <w:lvlText w:val=""/>
      <w:lvlJc w:val="left"/>
    </w:lvl>
    <w:lvl w:ilvl="7" w:tplc="2AC8C8FC">
      <w:numFmt w:val="decimal"/>
      <w:lvlText w:val=""/>
      <w:lvlJc w:val="left"/>
    </w:lvl>
    <w:lvl w:ilvl="8" w:tplc="0AB2BB34">
      <w:numFmt w:val="decimal"/>
      <w:lvlText w:val=""/>
      <w:lvlJc w:val="left"/>
    </w:lvl>
  </w:abstractNum>
  <w:abstractNum w:abstractNumId="1" w15:restartNumberingAfterBreak="0">
    <w:nsid w:val="342D6C13"/>
    <w:multiLevelType w:val="hybridMultilevel"/>
    <w:tmpl w:val="A7725112"/>
    <w:lvl w:ilvl="0" w:tplc="783E4E26">
      <w:start w:val="1"/>
      <w:numFmt w:val="bullet"/>
      <w:lvlText w:val="●"/>
      <w:lvlJc w:val="left"/>
      <w:pPr>
        <w:ind w:left="720" w:hanging="360"/>
      </w:pPr>
    </w:lvl>
    <w:lvl w:ilvl="1" w:tplc="88BE5176">
      <w:start w:val="1"/>
      <w:numFmt w:val="bullet"/>
      <w:lvlText w:val="○"/>
      <w:lvlJc w:val="left"/>
      <w:pPr>
        <w:ind w:left="1440" w:hanging="360"/>
      </w:pPr>
    </w:lvl>
    <w:lvl w:ilvl="2" w:tplc="8AD8EC5E">
      <w:start w:val="1"/>
      <w:numFmt w:val="bullet"/>
      <w:lvlText w:val="■"/>
      <w:lvlJc w:val="left"/>
      <w:pPr>
        <w:ind w:left="2160" w:hanging="360"/>
      </w:pPr>
    </w:lvl>
    <w:lvl w:ilvl="3" w:tplc="8758A4DA">
      <w:start w:val="1"/>
      <w:numFmt w:val="bullet"/>
      <w:lvlText w:val="●"/>
      <w:lvlJc w:val="left"/>
      <w:pPr>
        <w:ind w:left="2880" w:hanging="360"/>
      </w:pPr>
    </w:lvl>
    <w:lvl w:ilvl="4" w:tplc="D1D8EBBC">
      <w:start w:val="1"/>
      <w:numFmt w:val="bullet"/>
      <w:lvlText w:val="○"/>
      <w:lvlJc w:val="left"/>
      <w:pPr>
        <w:ind w:left="3600" w:hanging="360"/>
      </w:pPr>
    </w:lvl>
    <w:lvl w:ilvl="5" w:tplc="3154E9BE">
      <w:start w:val="1"/>
      <w:numFmt w:val="bullet"/>
      <w:lvlText w:val="■"/>
      <w:lvlJc w:val="left"/>
      <w:pPr>
        <w:ind w:left="4320" w:hanging="360"/>
      </w:pPr>
    </w:lvl>
    <w:lvl w:ilvl="6" w:tplc="CEF29FF2">
      <w:start w:val="1"/>
      <w:numFmt w:val="bullet"/>
      <w:lvlText w:val="●"/>
      <w:lvlJc w:val="left"/>
      <w:pPr>
        <w:ind w:left="5040" w:hanging="360"/>
      </w:pPr>
    </w:lvl>
    <w:lvl w:ilvl="7" w:tplc="8EF23EF0">
      <w:start w:val="1"/>
      <w:numFmt w:val="bullet"/>
      <w:lvlText w:val="●"/>
      <w:lvlJc w:val="left"/>
      <w:pPr>
        <w:ind w:left="5760" w:hanging="360"/>
      </w:pPr>
    </w:lvl>
    <w:lvl w:ilvl="8" w:tplc="0D0016C0">
      <w:start w:val="1"/>
      <w:numFmt w:val="bullet"/>
      <w:lvlText w:val="●"/>
      <w:lvlJc w:val="left"/>
      <w:pPr>
        <w:ind w:left="6480" w:hanging="360"/>
      </w:pPr>
    </w:lvl>
  </w:abstractNum>
  <w:num w:numId="1" w16cid:durableId="1087776385">
    <w:abstractNumId w:val="1"/>
    <w:lvlOverride w:ilvl="0">
      <w:startOverride w:val="1"/>
    </w:lvlOverride>
  </w:num>
  <w:num w:numId="2" w16cid:durableId="248927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32A"/>
    <w:rsid w:val="002B3158"/>
    <w:rsid w:val="008458A6"/>
    <w:rsid w:val="00CD632A"/>
    <w:rsid w:val="00D4634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086AF"/>
  <w15:docId w15:val="{044F9738-4886-4EE5-8DD6-87E3C24A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1018"/>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Amiya Sinha</cp:lastModifiedBy>
  <cp:revision>2</cp:revision>
  <dcterms:created xsi:type="dcterms:W3CDTF">2026-08-03T16:12:00Z</dcterms:created>
  <dcterms:modified xsi:type="dcterms:W3CDTF">2026-08-03T16:13:00Z</dcterms:modified>
</cp:coreProperties>
</file>