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6F6E72E">
      <w:pPr>
        <w:shd w:val="clear"/>
        <w:spacing w:line="720" w:lineRule="auto"/>
        <w:jc w:val="center"/>
        <w:rPr>
          <w:rFonts w:hint="eastAsia" w:ascii="Times New Roman" w:hAnsi="Times New Roman" w:eastAsia="宋体" w:cs="Times New Roman"/>
          <w:sz w:val="44"/>
          <w:szCs w:val="44"/>
        </w:rPr>
      </w:pPr>
      <w:r>
        <w:rPr>
          <w:rFonts w:hint="eastAsia" w:ascii="Times New Roman" w:hAnsi="Times New Roman" w:eastAsia="宋体" w:cs="Times New Roman"/>
          <w:b/>
          <w:bCs/>
          <w:sz w:val="44"/>
          <w:szCs w:val="44"/>
        </w:rPr>
        <w:t>能质速三难困境：</w:t>
      </w:r>
      <w:r>
        <w:rPr>
          <w:rFonts w:hint="eastAsia" w:ascii="Times New Roman" w:hAnsi="Times New Roman" w:eastAsia="宋体" w:cs="Times New Roman"/>
          <w:b/>
          <w:bCs/>
          <w:sz w:val="44"/>
          <w:szCs w:val="44"/>
          <w:lang w:val="en-US" w:eastAsia="zh-CN"/>
        </w:rPr>
        <w:t>生成式语言</w:t>
      </w:r>
      <w:r>
        <w:rPr>
          <w:rFonts w:hint="eastAsia" w:ascii="Times New Roman" w:hAnsi="Times New Roman" w:eastAsia="宋体" w:cs="Times New Roman"/>
          <w:b/>
          <w:bCs/>
          <w:sz w:val="44"/>
          <w:szCs w:val="44"/>
        </w:rPr>
        <w:t>模型的跨任务效能边界与选择策略</w:t>
      </w:r>
    </w:p>
    <w:p w14:paraId="190F9DF0">
      <w:pPr>
        <w:shd w:val="clear"/>
        <w:spacing w:line="720" w:lineRule="auto"/>
        <w:ind w:firstLine="560" w:firstLineChars="200"/>
        <w:rPr>
          <w:rFonts w:hint="eastAsia" w:ascii="Times New Roman" w:hAnsi="Times New Roman" w:eastAsia="宋体" w:cs="Times New Roman"/>
          <w:sz w:val="28"/>
          <w:szCs w:val="28"/>
        </w:rPr>
      </w:pPr>
    </w:p>
    <w:p w14:paraId="072ACBF2">
      <w:pPr>
        <w:shd w:val="clear"/>
        <w:spacing w:line="720" w:lineRule="auto"/>
        <w:ind w:firstLine="560" w:firstLineChars="200"/>
        <w:rPr>
          <w:rFonts w:hint="eastAsia" w:ascii="Times New Roman" w:hAnsi="Times New Roman" w:eastAsia="宋体" w:cs="Times New Roman"/>
          <w:sz w:val="28"/>
          <w:szCs w:val="28"/>
        </w:rPr>
      </w:pPr>
    </w:p>
    <w:p w14:paraId="0FDEA888">
      <w:pPr>
        <w:keepNext w:val="0"/>
        <w:keepLines w:val="0"/>
        <w:pageBreakBefore w:val="0"/>
        <w:widowControl w:val="0"/>
        <w:shd w:val="clear"/>
        <w:kinsoku/>
        <w:wordWrap/>
        <w:overflowPunct/>
        <w:topLinePunct w:val="0"/>
        <w:autoSpaceDE/>
        <w:autoSpaceDN/>
        <w:bidi w:val="0"/>
        <w:adjustRightInd/>
        <w:snapToGrid/>
        <w:spacing w:line="720" w:lineRule="auto"/>
        <w:ind w:firstLine="2240" w:firstLineChars="800"/>
        <w:jc w:val="both"/>
        <w:textAlignment w:val="auto"/>
        <w:rPr>
          <w:rFonts w:hint="default" w:ascii="Times New Roman" w:hAnsi="Times New Roman" w:eastAsia="宋体" w:cs="Times New Roman"/>
          <w:sz w:val="28"/>
          <w:szCs w:val="28"/>
          <w:lang w:val="en-US" w:eastAsia="zh-CN"/>
        </w:rPr>
      </w:pPr>
      <w:r>
        <w:rPr>
          <w:rFonts w:ascii="Times New Roman" w:hAnsi="Times New Roman" w:eastAsia="宋体" w:cs="Times New Roman"/>
          <w:sz w:val="28"/>
          <w:szCs w:val="28"/>
        </w:rPr>
        <w:t>作品类别：</w:t>
      </w:r>
      <w:r>
        <w:rPr>
          <w:rFonts w:hint="eastAsia" w:ascii="Times New Roman" w:hAnsi="Times New Roman" w:eastAsia="宋体" w:cs="Times New Roman"/>
          <w:sz w:val="28"/>
          <w:szCs w:val="28"/>
          <w:u w:val="single"/>
        </w:rPr>
        <w:t>泛能源大数据类</w:t>
      </w:r>
    </w:p>
    <w:p w14:paraId="6BF423EC">
      <w:pPr>
        <w:keepNext w:val="0"/>
        <w:keepLines w:val="0"/>
        <w:pageBreakBefore w:val="0"/>
        <w:widowControl w:val="0"/>
        <w:shd w:val="clear"/>
        <w:kinsoku/>
        <w:wordWrap/>
        <w:overflowPunct/>
        <w:topLinePunct w:val="0"/>
        <w:autoSpaceDE/>
        <w:autoSpaceDN/>
        <w:bidi w:val="0"/>
        <w:adjustRightInd/>
        <w:snapToGrid/>
        <w:spacing w:line="720" w:lineRule="auto"/>
        <w:ind w:firstLine="2240" w:firstLineChars="800"/>
        <w:jc w:val="both"/>
        <w:textAlignment w:val="auto"/>
        <w:rPr>
          <w:rFonts w:hint="default" w:ascii="Times New Roman" w:hAnsi="Times New Roman" w:eastAsia="宋体" w:cs="Times New Roman"/>
          <w:sz w:val="28"/>
          <w:szCs w:val="28"/>
          <w:u w:val="single"/>
          <w:lang w:val="en-US" w:eastAsia="zh-CN"/>
        </w:rPr>
      </w:pPr>
      <w:r>
        <w:rPr>
          <w:rFonts w:ascii="Times New Roman" w:hAnsi="Times New Roman" w:eastAsia="宋体" w:cs="Times New Roman"/>
          <w:sz w:val="28"/>
          <w:szCs w:val="28"/>
        </w:rPr>
        <w:t>学</w:t>
      </w:r>
      <w:r>
        <w:rPr>
          <w:rFonts w:hint="eastAsia" w:ascii="Times New Roman" w:hAnsi="Times New Roman" w:eastAsia="宋体" w:cs="Times New Roman"/>
          <w:sz w:val="28"/>
          <w:szCs w:val="28"/>
          <w:lang w:val="en-US" w:eastAsia="zh-CN"/>
        </w:rPr>
        <w:t xml:space="preserve">    </w:t>
      </w:r>
      <w:r>
        <w:rPr>
          <w:rFonts w:ascii="Times New Roman" w:hAnsi="Times New Roman" w:eastAsia="宋体" w:cs="Times New Roman"/>
          <w:sz w:val="28"/>
          <w:szCs w:val="28"/>
        </w:rPr>
        <w:t>校：</w:t>
      </w:r>
      <w:r>
        <w:rPr>
          <w:rFonts w:hint="eastAsia" w:ascii="Times New Roman" w:hAnsi="Times New Roman" w:eastAsia="宋体" w:cs="Times New Roman"/>
          <w:sz w:val="28"/>
          <w:szCs w:val="28"/>
          <w:u w:val="single"/>
          <w:lang w:val="en-US" w:eastAsia="zh-CN"/>
        </w:rPr>
        <w:t xml:space="preserve">              </w:t>
      </w:r>
    </w:p>
    <w:p w14:paraId="10130F9F">
      <w:pPr>
        <w:shd w:val="clear"/>
        <w:spacing w:line="720" w:lineRule="auto"/>
        <w:ind w:firstLine="2240" w:firstLineChars="800"/>
        <w:jc w:val="both"/>
        <w:rPr>
          <w:rFonts w:hint="default" w:ascii="Times New Roman" w:hAnsi="Times New Roman" w:eastAsia="宋体" w:cs="Times New Roman"/>
          <w:sz w:val="28"/>
          <w:szCs w:val="28"/>
          <w:lang w:val="en-US" w:eastAsia="zh-CN"/>
        </w:rPr>
      </w:pPr>
      <w:r>
        <w:rPr>
          <w:rFonts w:ascii="Times New Roman" w:hAnsi="Times New Roman" w:eastAsia="宋体" w:cs="Times New Roman"/>
          <w:sz w:val="28"/>
          <w:szCs w:val="28"/>
        </w:rPr>
        <w:t>作者团队：</w:t>
      </w:r>
      <w:r>
        <w:rPr>
          <w:rFonts w:hint="eastAsia" w:ascii="Times New Roman" w:hAnsi="Times New Roman" w:eastAsia="宋体" w:cs="Times New Roman"/>
          <w:sz w:val="28"/>
          <w:szCs w:val="28"/>
          <w:u w:val="single"/>
          <w:lang w:val="en-US" w:eastAsia="zh-CN"/>
        </w:rPr>
        <w:t xml:space="preserve">              </w:t>
      </w:r>
    </w:p>
    <w:p w14:paraId="464AF60B">
      <w:pPr>
        <w:shd w:val="clear"/>
        <w:spacing w:line="720" w:lineRule="auto"/>
        <w:ind w:firstLine="2240" w:firstLineChars="800"/>
        <w:jc w:val="both"/>
        <w:rPr>
          <w:rFonts w:hint="default" w:ascii="Times New Roman" w:hAnsi="Times New Roman" w:eastAsia="宋体" w:cs="Times New Roman"/>
          <w:sz w:val="28"/>
          <w:szCs w:val="28"/>
          <w:lang w:val="en-US" w:eastAsia="zh-CN"/>
        </w:rPr>
      </w:pPr>
      <w:r>
        <w:rPr>
          <w:rFonts w:ascii="Times New Roman" w:hAnsi="Times New Roman" w:eastAsia="宋体" w:cs="Times New Roman"/>
          <w:sz w:val="28"/>
          <w:szCs w:val="28"/>
        </w:rPr>
        <w:t>学</w:t>
      </w:r>
      <w:r>
        <w:rPr>
          <w:rFonts w:hint="eastAsia" w:ascii="Times New Roman" w:hAnsi="Times New Roman" w:eastAsia="宋体" w:cs="Times New Roman"/>
          <w:sz w:val="28"/>
          <w:szCs w:val="28"/>
          <w:lang w:val="en-US" w:eastAsia="zh-CN"/>
        </w:rPr>
        <w:t xml:space="preserve">    </w:t>
      </w:r>
      <w:r>
        <w:rPr>
          <w:rFonts w:ascii="Times New Roman" w:hAnsi="Times New Roman" w:eastAsia="宋体" w:cs="Times New Roman"/>
          <w:sz w:val="28"/>
          <w:szCs w:val="28"/>
        </w:rPr>
        <w:t>号：</w:t>
      </w:r>
      <w:r>
        <w:rPr>
          <w:rFonts w:hint="eastAsia" w:ascii="Times New Roman" w:hAnsi="Times New Roman" w:eastAsia="宋体" w:cs="Times New Roman"/>
          <w:sz w:val="28"/>
          <w:szCs w:val="28"/>
          <w:u w:val="single"/>
          <w:lang w:val="en-US" w:eastAsia="zh-CN"/>
        </w:rPr>
        <w:t xml:space="preserve">              </w:t>
      </w:r>
    </w:p>
    <w:p w14:paraId="65193764">
      <w:pPr>
        <w:shd w:val="clear"/>
        <w:spacing w:line="720" w:lineRule="auto"/>
        <w:ind w:firstLine="2240" w:firstLineChars="800"/>
        <w:jc w:val="both"/>
        <w:rPr>
          <w:rFonts w:hint="eastAsia" w:ascii="Times New Roman" w:hAnsi="Times New Roman" w:eastAsia="宋体" w:cs="Times New Roman"/>
          <w:sz w:val="28"/>
          <w:szCs w:val="28"/>
          <w:u w:val="single"/>
          <w:lang w:val="en-US" w:eastAsia="zh-CN"/>
        </w:rPr>
      </w:pPr>
      <w:r>
        <w:rPr>
          <w:rFonts w:ascii="Times New Roman" w:hAnsi="Times New Roman" w:eastAsia="宋体" w:cs="Times New Roman"/>
          <w:sz w:val="28"/>
          <w:szCs w:val="28"/>
        </w:rPr>
        <w:t>指导老师：</w:t>
      </w:r>
      <w:r>
        <w:rPr>
          <w:rFonts w:hint="eastAsia" w:ascii="Times New Roman" w:hAnsi="Times New Roman" w:eastAsia="宋体" w:cs="Times New Roman"/>
          <w:sz w:val="28"/>
          <w:szCs w:val="28"/>
          <w:u w:val="single"/>
          <w:lang w:val="en-US" w:eastAsia="zh-CN"/>
        </w:rPr>
        <w:t xml:space="preserve">              </w:t>
      </w:r>
    </w:p>
    <w:p w14:paraId="6950E158">
      <w:pPr>
        <w:rPr>
          <w:rFonts w:hint="eastAsia" w:ascii="Times New Roman" w:hAnsi="Times New Roman" w:eastAsia="宋体" w:cs="Times New Roman"/>
          <w:sz w:val="28"/>
          <w:szCs w:val="28"/>
          <w:u w:val="single"/>
          <w:lang w:val="en-US" w:eastAsia="zh-CN"/>
        </w:rPr>
      </w:pPr>
      <w:r>
        <w:rPr>
          <w:rFonts w:hint="eastAsia" w:ascii="Times New Roman" w:hAnsi="Times New Roman" w:eastAsia="宋体" w:cs="Times New Roman"/>
          <w:sz w:val="28"/>
          <w:szCs w:val="28"/>
          <w:u w:val="single"/>
          <w:lang w:val="en-US" w:eastAsia="zh-CN"/>
        </w:rPr>
        <w:br w:type="page"/>
      </w:r>
    </w:p>
    <w:sdt>
      <w:sdtPr>
        <w:rPr>
          <w:rFonts w:ascii="Times New Roman" w:hAnsi="Times New Roman" w:eastAsia="宋体" w:cs="Times New Roman"/>
          <w:kern w:val="2"/>
          <w:sz w:val="32"/>
          <w:szCs w:val="40"/>
          <w:lang w:val="en-US" w:eastAsia="zh-CN" w:bidi="ar-SA"/>
        </w:rPr>
        <w:id w:val="147454408"/>
        <w15:color w:val="DBDBDB"/>
        <w:docPartObj>
          <w:docPartGallery w:val="Table of Contents"/>
          <w:docPartUnique/>
        </w:docPartObj>
      </w:sdtPr>
      <w:sdtEndPr>
        <w:rPr>
          <w:rFonts w:hint="default" w:ascii="Times New Roman" w:hAnsi="Times New Roman" w:eastAsia="宋体" w:cs="Times New Roman"/>
          <w:kern w:val="2"/>
          <w:sz w:val="24"/>
          <w:szCs w:val="24"/>
          <w:lang w:val="en-US" w:eastAsia="zh-CN" w:bidi="ar-SA"/>
        </w:rPr>
      </w:sdtEndPr>
      <w:sdtContent>
        <w:p w14:paraId="13DFB3E7">
          <w:pPr>
            <w:spacing w:before="0" w:beforeLines="0" w:after="0" w:afterLines="0" w:line="240" w:lineRule="auto"/>
            <w:ind w:left="0" w:leftChars="0" w:right="0" w:rightChars="0" w:firstLine="0" w:firstLineChars="0"/>
            <w:jc w:val="center"/>
            <w:rPr>
              <w:rFonts w:ascii="Times New Roman" w:hAnsi="Times New Roman" w:eastAsia="宋体" w:cs="Times New Roman"/>
              <w:sz w:val="40"/>
              <w:szCs w:val="40"/>
            </w:rPr>
          </w:pPr>
          <w:r>
            <w:rPr>
              <w:rFonts w:ascii="Times New Roman" w:hAnsi="Times New Roman" w:eastAsia="宋体" w:cs="Times New Roman"/>
              <w:sz w:val="32"/>
              <w:szCs w:val="40"/>
            </w:rPr>
            <w:t>目录</w:t>
          </w:r>
        </w:p>
        <w:p w14:paraId="416749E7">
          <w:pPr>
            <w:pStyle w:val="6"/>
            <w:tabs>
              <w:tab w:val="right" w:leader="dot" w:pos="8306"/>
            </w:tabs>
            <w:rPr>
              <w:rFonts w:ascii="Times New Roman" w:hAnsi="Times New Roman" w:eastAsia="宋体" w:cs="Times New Roman"/>
            </w:rPr>
          </w:pPr>
          <w:r>
            <w:rPr>
              <w:rFonts w:hint="default" w:ascii="Times New Roman" w:hAnsi="Times New Roman" w:eastAsia="宋体" w:cs="Times New Roman"/>
              <w:kern w:val="2"/>
              <w:sz w:val="24"/>
              <w:szCs w:val="24"/>
              <w:lang w:val="en-US" w:eastAsia="zh-CN" w:bidi="ar-SA"/>
            </w:rPr>
            <w:fldChar w:fldCharType="begin"/>
          </w:r>
          <w:r>
            <w:rPr>
              <w:rFonts w:hint="default" w:ascii="Times New Roman" w:hAnsi="Times New Roman" w:eastAsia="宋体" w:cs="Times New Roman"/>
              <w:kern w:val="2"/>
              <w:sz w:val="24"/>
              <w:szCs w:val="24"/>
              <w:lang w:val="en-US" w:eastAsia="zh-CN" w:bidi="ar-SA"/>
            </w:rPr>
            <w:instrText xml:space="preserve">TOC \o "1-3" \h \u </w:instrText>
          </w:r>
          <w:r>
            <w:rPr>
              <w:rFonts w:hint="default" w:ascii="Times New Roman" w:hAnsi="Times New Roman" w:eastAsia="宋体" w:cs="Times New Roman"/>
              <w:kern w:val="2"/>
              <w:sz w:val="24"/>
              <w:szCs w:val="24"/>
              <w:lang w:val="en-US" w:eastAsia="zh-CN" w:bidi="ar-SA"/>
            </w:rPr>
            <w:fldChar w:fldCharType="separate"/>
          </w: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_Toc2795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cs="Times New Roman"/>
            </w:rPr>
            <w:t>1 引言</w:t>
          </w:r>
          <w:r>
            <w:rPr>
              <w:rFonts w:ascii="Times New Roman" w:hAnsi="Times New Roman" w:eastAsia="宋体" w:cs="Times New Roman"/>
            </w:rPr>
            <w:tab/>
          </w:r>
          <w:r>
            <w:rPr>
              <w:rFonts w:ascii="Times New Roman" w:hAnsi="Times New Roman" w:eastAsia="宋体" w:cs="Times New Roman"/>
            </w:rPr>
            <w:fldChar w:fldCharType="begin"/>
          </w:r>
          <w:r>
            <w:rPr>
              <w:rFonts w:ascii="Times New Roman" w:hAnsi="Times New Roman" w:eastAsia="宋体" w:cs="Times New Roman"/>
            </w:rPr>
            <w:instrText xml:space="preserve"> PAGEREF _Toc2795 \h </w:instrText>
          </w:r>
          <w:r>
            <w:rPr>
              <w:rFonts w:ascii="Times New Roman" w:hAnsi="Times New Roman" w:eastAsia="宋体" w:cs="Times New Roman"/>
            </w:rPr>
            <w:fldChar w:fldCharType="separate"/>
          </w:r>
          <w:r>
            <w:rPr>
              <w:rFonts w:ascii="Times New Roman" w:hAnsi="Times New Roman" w:eastAsia="宋体" w:cs="Times New Roman"/>
            </w:rPr>
            <w:t>4</w:t>
          </w:r>
          <w:r>
            <w:rPr>
              <w:rFonts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5B594C09">
          <w:pPr>
            <w:pStyle w:val="7"/>
            <w:tabs>
              <w:tab w:val="right" w:leader="dot" w:pos="8306"/>
            </w:tabs>
            <w:rPr>
              <w:rFonts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_Toc20751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cs="Times New Roman"/>
            </w:rPr>
            <w:t>1.1 研究背景</w:t>
          </w:r>
          <w:r>
            <w:rPr>
              <w:rFonts w:ascii="Times New Roman" w:hAnsi="Times New Roman" w:eastAsia="宋体" w:cs="Times New Roman"/>
            </w:rPr>
            <w:tab/>
          </w:r>
          <w:r>
            <w:rPr>
              <w:rFonts w:ascii="Times New Roman" w:hAnsi="Times New Roman" w:eastAsia="宋体" w:cs="Times New Roman"/>
            </w:rPr>
            <w:fldChar w:fldCharType="begin"/>
          </w:r>
          <w:r>
            <w:rPr>
              <w:rFonts w:ascii="Times New Roman" w:hAnsi="Times New Roman" w:eastAsia="宋体" w:cs="Times New Roman"/>
            </w:rPr>
            <w:instrText xml:space="preserve"> PAGEREF _Toc20751 \h </w:instrText>
          </w:r>
          <w:r>
            <w:rPr>
              <w:rFonts w:ascii="Times New Roman" w:hAnsi="Times New Roman" w:eastAsia="宋体" w:cs="Times New Roman"/>
            </w:rPr>
            <w:fldChar w:fldCharType="separate"/>
          </w:r>
          <w:r>
            <w:rPr>
              <w:rFonts w:ascii="Times New Roman" w:hAnsi="Times New Roman" w:eastAsia="宋体" w:cs="Times New Roman"/>
            </w:rPr>
            <w:t>4</w:t>
          </w:r>
          <w:r>
            <w:rPr>
              <w:rFonts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323F3E7C">
          <w:pPr>
            <w:pStyle w:val="7"/>
            <w:tabs>
              <w:tab w:val="right" w:leader="dot" w:pos="8306"/>
            </w:tabs>
            <w:rPr>
              <w:rFonts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_Toc2313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cs="Times New Roman"/>
            </w:rPr>
            <w:t>1.2 文献综述</w:t>
          </w:r>
          <w:r>
            <w:rPr>
              <w:rFonts w:ascii="Times New Roman" w:hAnsi="Times New Roman" w:eastAsia="宋体" w:cs="Times New Roman"/>
            </w:rPr>
            <w:tab/>
          </w:r>
          <w:r>
            <w:rPr>
              <w:rFonts w:ascii="Times New Roman" w:hAnsi="Times New Roman" w:eastAsia="宋体" w:cs="Times New Roman"/>
            </w:rPr>
            <w:fldChar w:fldCharType="begin"/>
          </w:r>
          <w:r>
            <w:rPr>
              <w:rFonts w:ascii="Times New Roman" w:hAnsi="Times New Roman" w:eastAsia="宋体" w:cs="Times New Roman"/>
            </w:rPr>
            <w:instrText xml:space="preserve"> PAGEREF _Toc2313 \h </w:instrText>
          </w:r>
          <w:r>
            <w:rPr>
              <w:rFonts w:ascii="Times New Roman" w:hAnsi="Times New Roman" w:eastAsia="宋体" w:cs="Times New Roman"/>
            </w:rPr>
            <w:fldChar w:fldCharType="separate"/>
          </w:r>
          <w:r>
            <w:rPr>
              <w:rFonts w:ascii="Times New Roman" w:hAnsi="Times New Roman" w:eastAsia="宋体" w:cs="Times New Roman"/>
            </w:rPr>
            <w:t>5</w:t>
          </w:r>
          <w:r>
            <w:rPr>
              <w:rFonts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1AAF7250">
          <w:pPr>
            <w:pStyle w:val="5"/>
            <w:tabs>
              <w:tab w:val="right" w:leader="dot" w:pos="8306"/>
            </w:tabs>
            <w:rPr>
              <w:rFonts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_Toc24988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cs="Times New Roman"/>
            </w:rPr>
            <w:t>1.2.1 性能导向评估研究</w:t>
          </w:r>
          <w:r>
            <w:rPr>
              <w:rFonts w:ascii="Times New Roman" w:hAnsi="Times New Roman" w:eastAsia="宋体" w:cs="Times New Roman"/>
            </w:rPr>
            <w:tab/>
          </w:r>
          <w:r>
            <w:rPr>
              <w:rFonts w:ascii="Times New Roman" w:hAnsi="Times New Roman" w:eastAsia="宋体" w:cs="Times New Roman"/>
            </w:rPr>
            <w:fldChar w:fldCharType="begin"/>
          </w:r>
          <w:r>
            <w:rPr>
              <w:rFonts w:ascii="Times New Roman" w:hAnsi="Times New Roman" w:eastAsia="宋体" w:cs="Times New Roman"/>
            </w:rPr>
            <w:instrText xml:space="preserve"> PAGEREF _Toc24988 \h </w:instrText>
          </w:r>
          <w:r>
            <w:rPr>
              <w:rFonts w:ascii="Times New Roman" w:hAnsi="Times New Roman" w:eastAsia="宋体" w:cs="Times New Roman"/>
            </w:rPr>
            <w:fldChar w:fldCharType="separate"/>
          </w:r>
          <w:r>
            <w:rPr>
              <w:rFonts w:ascii="Times New Roman" w:hAnsi="Times New Roman" w:eastAsia="宋体" w:cs="Times New Roman"/>
            </w:rPr>
            <w:t>5</w:t>
          </w:r>
          <w:r>
            <w:rPr>
              <w:rFonts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3BA0FFA7">
          <w:pPr>
            <w:pStyle w:val="5"/>
            <w:tabs>
              <w:tab w:val="right" w:leader="dot" w:pos="8306"/>
            </w:tabs>
            <w:rPr>
              <w:rFonts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_Toc14154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cs="Times New Roman"/>
            </w:rPr>
            <w:t>1.2.2 大语言模型能效研究</w:t>
          </w:r>
          <w:r>
            <w:rPr>
              <w:rFonts w:ascii="Times New Roman" w:hAnsi="Times New Roman" w:eastAsia="宋体" w:cs="Times New Roman"/>
            </w:rPr>
            <w:tab/>
          </w:r>
          <w:r>
            <w:rPr>
              <w:rFonts w:ascii="Times New Roman" w:hAnsi="Times New Roman" w:eastAsia="宋体" w:cs="Times New Roman"/>
            </w:rPr>
            <w:fldChar w:fldCharType="begin"/>
          </w:r>
          <w:r>
            <w:rPr>
              <w:rFonts w:ascii="Times New Roman" w:hAnsi="Times New Roman" w:eastAsia="宋体" w:cs="Times New Roman"/>
            </w:rPr>
            <w:instrText xml:space="preserve"> PAGEREF _Toc14154 \h </w:instrText>
          </w:r>
          <w:r>
            <w:rPr>
              <w:rFonts w:ascii="Times New Roman" w:hAnsi="Times New Roman" w:eastAsia="宋体" w:cs="Times New Roman"/>
            </w:rPr>
            <w:fldChar w:fldCharType="separate"/>
          </w:r>
          <w:r>
            <w:rPr>
              <w:rFonts w:ascii="Times New Roman" w:hAnsi="Times New Roman" w:eastAsia="宋体" w:cs="Times New Roman"/>
            </w:rPr>
            <w:t>5</w:t>
          </w:r>
          <w:r>
            <w:rPr>
              <w:rFonts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0CA11FB9">
          <w:pPr>
            <w:pStyle w:val="5"/>
            <w:tabs>
              <w:tab w:val="right" w:leader="dot" w:pos="8306"/>
            </w:tabs>
            <w:rPr>
              <w:rFonts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_Toc13632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cs="Times New Roman"/>
            </w:rPr>
            <w:t>1.2.3 多维评估框架研究</w:t>
          </w:r>
          <w:r>
            <w:rPr>
              <w:rFonts w:ascii="Times New Roman" w:hAnsi="Times New Roman" w:eastAsia="宋体" w:cs="Times New Roman"/>
            </w:rPr>
            <w:tab/>
          </w:r>
          <w:r>
            <w:rPr>
              <w:rFonts w:ascii="Times New Roman" w:hAnsi="Times New Roman" w:eastAsia="宋体" w:cs="Times New Roman"/>
            </w:rPr>
            <w:fldChar w:fldCharType="begin"/>
          </w:r>
          <w:r>
            <w:rPr>
              <w:rFonts w:ascii="Times New Roman" w:hAnsi="Times New Roman" w:eastAsia="宋体" w:cs="Times New Roman"/>
            </w:rPr>
            <w:instrText xml:space="preserve"> PAGEREF _Toc13632 \h </w:instrText>
          </w:r>
          <w:r>
            <w:rPr>
              <w:rFonts w:ascii="Times New Roman" w:hAnsi="Times New Roman" w:eastAsia="宋体" w:cs="Times New Roman"/>
            </w:rPr>
            <w:fldChar w:fldCharType="separate"/>
          </w:r>
          <w:r>
            <w:rPr>
              <w:rFonts w:ascii="Times New Roman" w:hAnsi="Times New Roman" w:eastAsia="宋体" w:cs="Times New Roman"/>
            </w:rPr>
            <w:t>6</w:t>
          </w:r>
          <w:r>
            <w:rPr>
              <w:rFonts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4A18B6E9">
          <w:pPr>
            <w:pStyle w:val="7"/>
            <w:tabs>
              <w:tab w:val="right" w:leader="dot" w:pos="8306"/>
            </w:tabs>
            <w:rPr>
              <w:rFonts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_Toc9935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cs="Times New Roman"/>
            </w:rPr>
            <w:t>1.3 现有研究不足</w:t>
          </w:r>
          <w:r>
            <w:rPr>
              <w:rFonts w:ascii="Times New Roman" w:hAnsi="Times New Roman" w:eastAsia="宋体" w:cs="Times New Roman"/>
            </w:rPr>
            <w:tab/>
          </w:r>
          <w:r>
            <w:rPr>
              <w:rFonts w:ascii="Times New Roman" w:hAnsi="Times New Roman" w:eastAsia="宋体" w:cs="Times New Roman"/>
            </w:rPr>
            <w:fldChar w:fldCharType="begin"/>
          </w:r>
          <w:r>
            <w:rPr>
              <w:rFonts w:ascii="Times New Roman" w:hAnsi="Times New Roman" w:eastAsia="宋体" w:cs="Times New Roman"/>
            </w:rPr>
            <w:instrText xml:space="preserve"> PAGEREF _Toc9935 \h </w:instrText>
          </w:r>
          <w:r>
            <w:rPr>
              <w:rFonts w:ascii="Times New Roman" w:hAnsi="Times New Roman" w:eastAsia="宋体" w:cs="Times New Roman"/>
            </w:rPr>
            <w:fldChar w:fldCharType="separate"/>
          </w:r>
          <w:r>
            <w:rPr>
              <w:rFonts w:ascii="Times New Roman" w:hAnsi="Times New Roman" w:eastAsia="宋体" w:cs="Times New Roman"/>
            </w:rPr>
            <w:t>6</w:t>
          </w:r>
          <w:r>
            <w:rPr>
              <w:rFonts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11C2D405">
          <w:pPr>
            <w:pStyle w:val="7"/>
            <w:tabs>
              <w:tab w:val="right" w:leader="dot" w:pos="8306"/>
            </w:tabs>
            <w:rPr>
              <w:rFonts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_Toc5757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cs="Times New Roman"/>
            </w:rPr>
            <w:t>1.4 研究内容与贡献</w:t>
          </w:r>
          <w:r>
            <w:rPr>
              <w:rFonts w:ascii="Times New Roman" w:hAnsi="Times New Roman" w:eastAsia="宋体" w:cs="Times New Roman"/>
            </w:rPr>
            <w:tab/>
          </w:r>
          <w:r>
            <w:rPr>
              <w:rFonts w:ascii="Times New Roman" w:hAnsi="Times New Roman" w:eastAsia="宋体" w:cs="Times New Roman"/>
            </w:rPr>
            <w:fldChar w:fldCharType="begin"/>
          </w:r>
          <w:r>
            <w:rPr>
              <w:rFonts w:ascii="Times New Roman" w:hAnsi="Times New Roman" w:eastAsia="宋体" w:cs="Times New Roman"/>
            </w:rPr>
            <w:instrText xml:space="preserve"> PAGEREF _Toc5757 \h </w:instrText>
          </w:r>
          <w:r>
            <w:rPr>
              <w:rFonts w:ascii="Times New Roman" w:hAnsi="Times New Roman" w:eastAsia="宋体" w:cs="Times New Roman"/>
            </w:rPr>
            <w:fldChar w:fldCharType="separate"/>
          </w:r>
          <w:r>
            <w:rPr>
              <w:rFonts w:ascii="Times New Roman" w:hAnsi="Times New Roman" w:eastAsia="宋体" w:cs="Times New Roman"/>
            </w:rPr>
            <w:t>7</w:t>
          </w:r>
          <w:r>
            <w:rPr>
              <w:rFonts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583C3E4F">
          <w:pPr>
            <w:pStyle w:val="6"/>
            <w:tabs>
              <w:tab w:val="right" w:leader="dot" w:pos="8306"/>
            </w:tabs>
            <w:rPr>
              <w:rFonts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_Toc5728 </w:instrText>
          </w:r>
          <w:r>
            <w:rPr>
              <w:rFonts w:hint="default" w:ascii="Times New Roman" w:hAnsi="Times New Roman" w:eastAsia="宋体" w:cs="Times New Roman"/>
              <w:kern w:val="2"/>
              <w:szCs w:val="24"/>
              <w:lang w:val="en-US" w:eastAsia="zh-CN" w:bidi="ar-SA"/>
            </w:rPr>
            <w:fldChar w:fldCharType="separate"/>
          </w:r>
          <w:r>
            <w:rPr>
              <w:rFonts w:hint="eastAsia" w:ascii="Times New Roman" w:hAnsi="Times New Roman" w:eastAsia="宋体" w:cs="Times New Roman"/>
              <w:lang w:val="en-US" w:eastAsia="zh-CN"/>
            </w:rPr>
            <w:t>2 研究方法与实验设计</w:t>
          </w:r>
          <w:r>
            <w:rPr>
              <w:rFonts w:ascii="Times New Roman" w:hAnsi="Times New Roman" w:eastAsia="宋体" w:cs="Times New Roman"/>
            </w:rPr>
            <w:tab/>
          </w:r>
          <w:r>
            <w:rPr>
              <w:rFonts w:ascii="Times New Roman" w:hAnsi="Times New Roman" w:eastAsia="宋体" w:cs="Times New Roman"/>
            </w:rPr>
            <w:fldChar w:fldCharType="begin"/>
          </w:r>
          <w:r>
            <w:rPr>
              <w:rFonts w:ascii="Times New Roman" w:hAnsi="Times New Roman" w:eastAsia="宋体" w:cs="Times New Roman"/>
            </w:rPr>
            <w:instrText xml:space="preserve"> PAGEREF _Toc5728 \h </w:instrText>
          </w:r>
          <w:r>
            <w:rPr>
              <w:rFonts w:ascii="Times New Roman" w:hAnsi="Times New Roman" w:eastAsia="宋体" w:cs="Times New Roman"/>
            </w:rPr>
            <w:fldChar w:fldCharType="separate"/>
          </w:r>
          <w:r>
            <w:rPr>
              <w:rFonts w:ascii="Times New Roman" w:hAnsi="Times New Roman" w:eastAsia="宋体" w:cs="Times New Roman"/>
            </w:rPr>
            <w:t>8</w:t>
          </w:r>
          <w:r>
            <w:rPr>
              <w:rFonts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007CE012">
          <w:pPr>
            <w:pStyle w:val="7"/>
            <w:tabs>
              <w:tab w:val="right" w:leader="dot" w:pos="8306"/>
            </w:tabs>
            <w:rPr>
              <w:rFonts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_Toc29443 </w:instrText>
          </w:r>
          <w:r>
            <w:rPr>
              <w:rFonts w:hint="default" w:ascii="Times New Roman" w:hAnsi="Times New Roman" w:eastAsia="宋体" w:cs="Times New Roman"/>
              <w:kern w:val="2"/>
              <w:szCs w:val="24"/>
              <w:lang w:val="en-US" w:eastAsia="zh-CN" w:bidi="ar-SA"/>
            </w:rPr>
            <w:fldChar w:fldCharType="separate"/>
          </w:r>
          <w:r>
            <w:rPr>
              <w:rFonts w:hint="eastAsia" w:ascii="Times New Roman" w:hAnsi="Times New Roman" w:eastAsia="宋体" w:cs="Times New Roman"/>
              <w:lang w:val="en-US" w:eastAsia="zh-CN"/>
            </w:rPr>
            <w:t>2.1 数据采集方法</w:t>
          </w:r>
          <w:r>
            <w:rPr>
              <w:rFonts w:ascii="Times New Roman" w:hAnsi="Times New Roman" w:eastAsia="宋体" w:cs="Times New Roman"/>
            </w:rPr>
            <w:tab/>
          </w:r>
          <w:r>
            <w:rPr>
              <w:rFonts w:ascii="Times New Roman" w:hAnsi="Times New Roman" w:eastAsia="宋体" w:cs="Times New Roman"/>
            </w:rPr>
            <w:fldChar w:fldCharType="begin"/>
          </w:r>
          <w:r>
            <w:rPr>
              <w:rFonts w:ascii="Times New Roman" w:hAnsi="Times New Roman" w:eastAsia="宋体" w:cs="Times New Roman"/>
            </w:rPr>
            <w:instrText xml:space="preserve"> PAGEREF _Toc29443 \h </w:instrText>
          </w:r>
          <w:r>
            <w:rPr>
              <w:rFonts w:ascii="Times New Roman" w:hAnsi="Times New Roman" w:eastAsia="宋体" w:cs="Times New Roman"/>
            </w:rPr>
            <w:fldChar w:fldCharType="separate"/>
          </w:r>
          <w:r>
            <w:rPr>
              <w:rFonts w:ascii="Times New Roman" w:hAnsi="Times New Roman" w:eastAsia="宋体" w:cs="Times New Roman"/>
            </w:rPr>
            <w:t>8</w:t>
          </w:r>
          <w:r>
            <w:rPr>
              <w:rFonts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494D47AD">
          <w:pPr>
            <w:pStyle w:val="7"/>
            <w:tabs>
              <w:tab w:val="right" w:leader="dot" w:pos="8306"/>
            </w:tabs>
            <w:rPr>
              <w:rFonts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_Toc29799 </w:instrText>
          </w:r>
          <w:r>
            <w:rPr>
              <w:rFonts w:hint="default" w:ascii="Times New Roman" w:hAnsi="Times New Roman" w:eastAsia="宋体" w:cs="Times New Roman"/>
              <w:kern w:val="2"/>
              <w:szCs w:val="24"/>
              <w:lang w:val="en-US" w:eastAsia="zh-CN" w:bidi="ar-SA"/>
            </w:rPr>
            <w:fldChar w:fldCharType="separate"/>
          </w:r>
          <w:r>
            <w:rPr>
              <w:rFonts w:hint="eastAsia" w:ascii="Times New Roman" w:hAnsi="Times New Roman" w:eastAsia="宋体" w:cs="Times New Roman"/>
              <w:lang w:val="en-US" w:eastAsia="zh-CN"/>
            </w:rPr>
            <w:t>2.2 质量得分方法</w:t>
          </w:r>
          <w:r>
            <w:rPr>
              <w:rFonts w:ascii="Times New Roman" w:hAnsi="Times New Roman" w:eastAsia="宋体" w:cs="Times New Roman"/>
            </w:rPr>
            <w:tab/>
          </w:r>
          <w:r>
            <w:rPr>
              <w:rFonts w:ascii="Times New Roman" w:hAnsi="Times New Roman" w:eastAsia="宋体" w:cs="Times New Roman"/>
            </w:rPr>
            <w:fldChar w:fldCharType="begin"/>
          </w:r>
          <w:r>
            <w:rPr>
              <w:rFonts w:ascii="Times New Roman" w:hAnsi="Times New Roman" w:eastAsia="宋体" w:cs="Times New Roman"/>
            </w:rPr>
            <w:instrText xml:space="preserve"> PAGEREF _Toc29799 \h </w:instrText>
          </w:r>
          <w:r>
            <w:rPr>
              <w:rFonts w:ascii="Times New Roman" w:hAnsi="Times New Roman" w:eastAsia="宋体" w:cs="Times New Roman"/>
            </w:rPr>
            <w:fldChar w:fldCharType="separate"/>
          </w:r>
          <w:r>
            <w:rPr>
              <w:rFonts w:ascii="Times New Roman" w:hAnsi="Times New Roman" w:eastAsia="宋体" w:cs="Times New Roman"/>
            </w:rPr>
            <w:t>8</w:t>
          </w:r>
          <w:r>
            <w:rPr>
              <w:rFonts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0654E98D">
          <w:pPr>
            <w:pStyle w:val="7"/>
            <w:tabs>
              <w:tab w:val="right" w:leader="dot" w:pos="8306"/>
            </w:tabs>
            <w:rPr>
              <w:rFonts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_Toc4421 </w:instrText>
          </w:r>
          <w:r>
            <w:rPr>
              <w:rFonts w:hint="default" w:ascii="Times New Roman" w:hAnsi="Times New Roman" w:eastAsia="宋体" w:cs="Times New Roman"/>
              <w:kern w:val="2"/>
              <w:szCs w:val="24"/>
              <w:lang w:val="en-US" w:eastAsia="zh-CN" w:bidi="ar-SA"/>
            </w:rPr>
            <w:fldChar w:fldCharType="separate"/>
          </w:r>
          <w:r>
            <w:rPr>
              <w:rFonts w:hint="eastAsia" w:ascii="Times New Roman" w:hAnsi="Times New Roman" w:eastAsia="宋体" w:cs="Times New Roman"/>
              <w:lang w:val="en-US" w:eastAsia="zh-CN"/>
            </w:rPr>
            <w:t>2.3 实验方法与设计</w:t>
          </w:r>
          <w:r>
            <w:rPr>
              <w:rFonts w:ascii="Times New Roman" w:hAnsi="Times New Roman" w:eastAsia="宋体" w:cs="Times New Roman"/>
            </w:rPr>
            <w:tab/>
          </w:r>
          <w:r>
            <w:rPr>
              <w:rFonts w:ascii="Times New Roman" w:hAnsi="Times New Roman" w:eastAsia="宋体" w:cs="Times New Roman"/>
            </w:rPr>
            <w:fldChar w:fldCharType="begin"/>
          </w:r>
          <w:r>
            <w:rPr>
              <w:rFonts w:ascii="Times New Roman" w:hAnsi="Times New Roman" w:eastAsia="宋体" w:cs="Times New Roman"/>
            </w:rPr>
            <w:instrText xml:space="preserve"> PAGEREF _Toc4421 \h </w:instrText>
          </w:r>
          <w:r>
            <w:rPr>
              <w:rFonts w:ascii="Times New Roman" w:hAnsi="Times New Roman" w:eastAsia="宋体" w:cs="Times New Roman"/>
            </w:rPr>
            <w:fldChar w:fldCharType="separate"/>
          </w:r>
          <w:r>
            <w:rPr>
              <w:rFonts w:ascii="Times New Roman" w:hAnsi="Times New Roman" w:eastAsia="宋体" w:cs="Times New Roman"/>
            </w:rPr>
            <w:t>8</w:t>
          </w:r>
          <w:r>
            <w:rPr>
              <w:rFonts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4D73ACF4">
          <w:pPr>
            <w:pStyle w:val="6"/>
            <w:tabs>
              <w:tab w:val="right" w:leader="dot" w:pos="8306"/>
            </w:tabs>
            <w:rPr>
              <w:rFonts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_Toc25280 </w:instrText>
          </w:r>
          <w:r>
            <w:rPr>
              <w:rFonts w:hint="default" w:ascii="Times New Roman" w:hAnsi="Times New Roman" w:eastAsia="宋体" w:cs="Times New Roman"/>
              <w:kern w:val="2"/>
              <w:szCs w:val="24"/>
              <w:lang w:val="en-US" w:eastAsia="zh-CN" w:bidi="ar-SA"/>
            </w:rPr>
            <w:fldChar w:fldCharType="separate"/>
          </w:r>
          <w:r>
            <w:rPr>
              <w:rFonts w:hint="eastAsia" w:ascii="Times New Roman" w:hAnsi="Times New Roman" w:eastAsia="宋体" w:cs="Times New Roman"/>
              <w:lang w:val="en-US" w:eastAsia="zh-CN"/>
            </w:rPr>
            <w:t>3 数据基础与初步分析</w:t>
          </w:r>
          <w:r>
            <w:rPr>
              <w:rFonts w:ascii="Times New Roman" w:hAnsi="Times New Roman" w:eastAsia="宋体" w:cs="Times New Roman"/>
            </w:rPr>
            <w:tab/>
          </w:r>
          <w:r>
            <w:rPr>
              <w:rFonts w:ascii="Times New Roman" w:hAnsi="Times New Roman" w:eastAsia="宋体" w:cs="Times New Roman"/>
            </w:rPr>
            <w:fldChar w:fldCharType="begin"/>
          </w:r>
          <w:r>
            <w:rPr>
              <w:rFonts w:ascii="Times New Roman" w:hAnsi="Times New Roman" w:eastAsia="宋体" w:cs="Times New Roman"/>
            </w:rPr>
            <w:instrText xml:space="preserve"> PAGEREF _Toc25280 \h </w:instrText>
          </w:r>
          <w:r>
            <w:rPr>
              <w:rFonts w:ascii="Times New Roman" w:hAnsi="Times New Roman" w:eastAsia="宋体" w:cs="Times New Roman"/>
            </w:rPr>
            <w:fldChar w:fldCharType="separate"/>
          </w:r>
          <w:r>
            <w:rPr>
              <w:rFonts w:ascii="Times New Roman" w:hAnsi="Times New Roman" w:eastAsia="宋体" w:cs="Times New Roman"/>
            </w:rPr>
            <w:t>9</w:t>
          </w:r>
          <w:r>
            <w:rPr>
              <w:rFonts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1E6A7D72">
          <w:pPr>
            <w:pStyle w:val="7"/>
            <w:tabs>
              <w:tab w:val="right" w:leader="dot" w:pos="8306"/>
            </w:tabs>
            <w:rPr>
              <w:rFonts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_Toc5248 </w:instrText>
          </w:r>
          <w:r>
            <w:rPr>
              <w:rFonts w:hint="default" w:ascii="Times New Roman" w:hAnsi="Times New Roman" w:eastAsia="宋体" w:cs="Times New Roman"/>
              <w:kern w:val="2"/>
              <w:szCs w:val="24"/>
              <w:lang w:val="en-US" w:eastAsia="zh-CN" w:bidi="ar-SA"/>
            </w:rPr>
            <w:fldChar w:fldCharType="separate"/>
          </w:r>
          <w:r>
            <w:rPr>
              <w:rFonts w:hint="eastAsia" w:ascii="Times New Roman" w:hAnsi="Times New Roman" w:eastAsia="宋体" w:cs="Times New Roman"/>
              <w:lang w:val="en-US" w:eastAsia="zh-CN"/>
            </w:rPr>
            <w:t>3.1数据预处理</w:t>
          </w:r>
          <w:r>
            <w:rPr>
              <w:rFonts w:ascii="Times New Roman" w:hAnsi="Times New Roman" w:eastAsia="宋体" w:cs="Times New Roman"/>
            </w:rPr>
            <w:tab/>
          </w:r>
          <w:r>
            <w:rPr>
              <w:rFonts w:ascii="Times New Roman" w:hAnsi="Times New Roman" w:eastAsia="宋体" w:cs="Times New Roman"/>
            </w:rPr>
            <w:fldChar w:fldCharType="begin"/>
          </w:r>
          <w:r>
            <w:rPr>
              <w:rFonts w:ascii="Times New Roman" w:hAnsi="Times New Roman" w:eastAsia="宋体" w:cs="Times New Roman"/>
            </w:rPr>
            <w:instrText xml:space="preserve"> PAGEREF _Toc5248 \h </w:instrText>
          </w:r>
          <w:r>
            <w:rPr>
              <w:rFonts w:ascii="Times New Roman" w:hAnsi="Times New Roman" w:eastAsia="宋体" w:cs="Times New Roman"/>
            </w:rPr>
            <w:fldChar w:fldCharType="separate"/>
          </w:r>
          <w:r>
            <w:rPr>
              <w:rFonts w:ascii="Times New Roman" w:hAnsi="Times New Roman" w:eastAsia="宋体" w:cs="Times New Roman"/>
            </w:rPr>
            <w:t>9</w:t>
          </w:r>
          <w:r>
            <w:rPr>
              <w:rFonts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34FC3F76">
          <w:pPr>
            <w:pStyle w:val="7"/>
            <w:tabs>
              <w:tab w:val="right" w:leader="dot" w:pos="8306"/>
            </w:tabs>
            <w:rPr>
              <w:rFonts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_Toc29019 </w:instrText>
          </w:r>
          <w:r>
            <w:rPr>
              <w:rFonts w:hint="default" w:ascii="Times New Roman" w:hAnsi="Times New Roman" w:eastAsia="宋体" w:cs="Times New Roman"/>
              <w:kern w:val="2"/>
              <w:szCs w:val="24"/>
              <w:lang w:val="en-US" w:eastAsia="zh-CN" w:bidi="ar-SA"/>
            </w:rPr>
            <w:fldChar w:fldCharType="separate"/>
          </w:r>
          <w:r>
            <w:rPr>
              <w:rFonts w:hint="eastAsia" w:ascii="Times New Roman" w:hAnsi="Times New Roman" w:eastAsia="宋体" w:cs="Times New Roman"/>
              <w:lang w:val="en-US" w:eastAsia="zh-CN"/>
            </w:rPr>
            <w:t>3.2 原始数据初步分析</w:t>
          </w:r>
          <w:r>
            <w:rPr>
              <w:rFonts w:ascii="Times New Roman" w:hAnsi="Times New Roman" w:eastAsia="宋体" w:cs="Times New Roman"/>
            </w:rPr>
            <w:tab/>
          </w:r>
          <w:r>
            <w:rPr>
              <w:rFonts w:ascii="Times New Roman" w:hAnsi="Times New Roman" w:eastAsia="宋体" w:cs="Times New Roman"/>
            </w:rPr>
            <w:fldChar w:fldCharType="begin"/>
          </w:r>
          <w:r>
            <w:rPr>
              <w:rFonts w:ascii="Times New Roman" w:hAnsi="Times New Roman" w:eastAsia="宋体" w:cs="Times New Roman"/>
            </w:rPr>
            <w:instrText xml:space="preserve"> PAGEREF _Toc29019 \h </w:instrText>
          </w:r>
          <w:r>
            <w:rPr>
              <w:rFonts w:ascii="Times New Roman" w:hAnsi="Times New Roman" w:eastAsia="宋体" w:cs="Times New Roman"/>
            </w:rPr>
            <w:fldChar w:fldCharType="separate"/>
          </w:r>
          <w:r>
            <w:rPr>
              <w:rFonts w:ascii="Times New Roman" w:hAnsi="Times New Roman" w:eastAsia="宋体" w:cs="Times New Roman"/>
            </w:rPr>
            <w:t>9</w:t>
          </w:r>
          <w:r>
            <w:rPr>
              <w:rFonts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5E1BA2E6">
          <w:pPr>
            <w:pStyle w:val="7"/>
            <w:tabs>
              <w:tab w:val="right" w:leader="dot" w:pos="8306"/>
            </w:tabs>
            <w:rPr>
              <w:rFonts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_Toc5733 </w:instrText>
          </w:r>
          <w:r>
            <w:rPr>
              <w:rFonts w:hint="default" w:ascii="Times New Roman" w:hAnsi="Times New Roman" w:eastAsia="宋体" w:cs="Times New Roman"/>
              <w:kern w:val="2"/>
              <w:szCs w:val="24"/>
              <w:lang w:val="en-US" w:eastAsia="zh-CN" w:bidi="ar-SA"/>
            </w:rPr>
            <w:fldChar w:fldCharType="separate"/>
          </w:r>
          <w:r>
            <w:rPr>
              <w:rFonts w:hint="eastAsia" w:ascii="Times New Roman" w:hAnsi="Times New Roman" w:eastAsia="宋体" w:cs="Times New Roman"/>
              <w:lang w:val="en-US" w:eastAsia="zh-CN"/>
            </w:rPr>
            <w:t>3.3 质量得分数据初步分析</w:t>
          </w:r>
          <w:r>
            <w:rPr>
              <w:rFonts w:ascii="Times New Roman" w:hAnsi="Times New Roman" w:eastAsia="宋体" w:cs="Times New Roman"/>
            </w:rPr>
            <w:tab/>
          </w:r>
          <w:r>
            <w:rPr>
              <w:rFonts w:ascii="Times New Roman" w:hAnsi="Times New Roman" w:eastAsia="宋体" w:cs="Times New Roman"/>
            </w:rPr>
            <w:fldChar w:fldCharType="begin"/>
          </w:r>
          <w:r>
            <w:rPr>
              <w:rFonts w:ascii="Times New Roman" w:hAnsi="Times New Roman" w:eastAsia="宋体" w:cs="Times New Roman"/>
            </w:rPr>
            <w:instrText xml:space="preserve"> PAGEREF _Toc5733 \h </w:instrText>
          </w:r>
          <w:r>
            <w:rPr>
              <w:rFonts w:ascii="Times New Roman" w:hAnsi="Times New Roman" w:eastAsia="宋体" w:cs="Times New Roman"/>
            </w:rPr>
            <w:fldChar w:fldCharType="separate"/>
          </w:r>
          <w:r>
            <w:rPr>
              <w:rFonts w:ascii="Times New Roman" w:hAnsi="Times New Roman" w:eastAsia="宋体" w:cs="Times New Roman"/>
            </w:rPr>
            <w:t>9</w:t>
          </w:r>
          <w:r>
            <w:rPr>
              <w:rFonts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7716BAC0">
          <w:pPr>
            <w:pStyle w:val="6"/>
            <w:tabs>
              <w:tab w:val="right" w:leader="dot" w:pos="8306"/>
            </w:tabs>
            <w:rPr>
              <w:rFonts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_Toc32418 </w:instrText>
          </w:r>
          <w:r>
            <w:rPr>
              <w:rFonts w:hint="default" w:ascii="Times New Roman" w:hAnsi="Times New Roman" w:eastAsia="宋体" w:cs="Times New Roman"/>
              <w:kern w:val="2"/>
              <w:szCs w:val="24"/>
              <w:lang w:val="en-US" w:eastAsia="zh-CN" w:bidi="ar-SA"/>
            </w:rPr>
            <w:fldChar w:fldCharType="separate"/>
          </w:r>
          <w:r>
            <w:rPr>
              <w:rFonts w:hint="eastAsia" w:ascii="Times New Roman" w:hAnsi="Times New Roman" w:eastAsia="宋体" w:cs="Times New Roman"/>
              <w:lang w:val="en-US" w:eastAsia="zh-CN"/>
            </w:rPr>
            <w:t>4 能质速三难困境的实证分析</w:t>
          </w:r>
          <w:r>
            <w:rPr>
              <w:rFonts w:ascii="Times New Roman" w:hAnsi="Times New Roman" w:eastAsia="宋体" w:cs="Times New Roman"/>
            </w:rPr>
            <w:tab/>
          </w:r>
          <w:r>
            <w:rPr>
              <w:rFonts w:ascii="Times New Roman" w:hAnsi="Times New Roman" w:eastAsia="宋体" w:cs="Times New Roman"/>
            </w:rPr>
            <w:fldChar w:fldCharType="begin"/>
          </w:r>
          <w:r>
            <w:rPr>
              <w:rFonts w:ascii="Times New Roman" w:hAnsi="Times New Roman" w:eastAsia="宋体" w:cs="Times New Roman"/>
            </w:rPr>
            <w:instrText xml:space="preserve"> PAGEREF _Toc32418 \h </w:instrText>
          </w:r>
          <w:r>
            <w:rPr>
              <w:rFonts w:ascii="Times New Roman" w:hAnsi="Times New Roman" w:eastAsia="宋体" w:cs="Times New Roman"/>
            </w:rPr>
            <w:fldChar w:fldCharType="separate"/>
          </w:r>
          <w:r>
            <w:rPr>
              <w:rFonts w:ascii="Times New Roman" w:hAnsi="Times New Roman" w:eastAsia="宋体" w:cs="Times New Roman"/>
            </w:rPr>
            <w:t>9</w:t>
          </w:r>
          <w:r>
            <w:rPr>
              <w:rFonts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2E2DC556">
          <w:pPr>
            <w:pStyle w:val="7"/>
            <w:tabs>
              <w:tab w:val="right" w:leader="dot" w:pos="8306"/>
            </w:tabs>
            <w:rPr>
              <w:rFonts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_Toc24910 </w:instrText>
          </w:r>
          <w:r>
            <w:rPr>
              <w:rFonts w:hint="default" w:ascii="Times New Roman" w:hAnsi="Times New Roman" w:eastAsia="宋体" w:cs="Times New Roman"/>
              <w:kern w:val="2"/>
              <w:szCs w:val="24"/>
              <w:lang w:val="en-US" w:eastAsia="zh-CN" w:bidi="ar-SA"/>
            </w:rPr>
            <w:fldChar w:fldCharType="separate"/>
          </w:r>
          <w:r>
            <w:rPr>
              <w:rFonts w:hint="eastAsia" w:ascii="Times New Roman" w:hAnsi="Times New Roman" w:eastAsia="宋体" w:cs="Times New Roman"/>
              <w:lang w:val="en-US" w:eastAsia="zh-CN"/>
            </w:rPr>
            <w:t>4.1 多目标优化框架与帕累托前沿识别</w:t>
          </w:r>
          <w:r>
            <w:rPr>
              <w:rFonts w:ascii="Times New Roman" w:hAnsi="Times New Roman" w:eastAsia="宋体" w:cs="Times New Roman"/>
            </w:rPr>
            <w:tab/>
          </w:r>
          <w:r>
            <w:rPr>
              <w:rFonts w:ascii="Times New Roman" w:hAnsi="Times New Roman" w:eastAsia="宋体" w:cs="Times New Roman"/>
            </w:rPr>
            <w:fldChar w:fldCharType="begin"/>
          </w:r>
          <w:r>
            <w:rPr>
              <w:rFonts w:ascii="Times New Roman" w:hAnsi="Times New Roman" w:eastAsia="宋体" w:cs="Times New Roman"/>
            </w:rPr>
            <w:instrText xml:space="preserve"> PAGEREF _Toc24910 \h </w:instrText>
          </w:r>
          <w:r>
            <w:rPr>
              <w:rFonts w:ascii="Times New Roman" w:hAnsi="Times New Roman" w:eastAsia="宋体" w:cs="Times New Roman"/>
            </w:rPr>
            <w:fldChar w:fldCharType="separate"/>
          </w:r>
          <w:r>
            <w:rPr>
              <w:rFonts w:ascii="Times New Roman" w:hAnsi="Times New Roman" w:eastAsia="宋体" w:cs="Times New Roman"/>
            </w:rPr>
            <w:t>9</w:t>
          </w:r>
          <w:r>
            <w:rPr>
              <w:rFonts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27B5FD96">
          <w:pPr>
            <w:pStyle w:val="7"/>
            <w:tabs>
              <w:tab w:val="right" w:leader="dot" w:pos="8306"/>
            </w:tabs>
            <w:rPr>
              <w:rFonts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_Toc17106 </w:instrText>
          </w:r>
          <w:r>
            <w:rPr>
              <w:rFonts w:hint="default" w:ascii="Times New Roman" w:hAnsi="Times New Roman" w:eastAsia="宋体" w:cs="Times New Roman"/>
              <w:kern w:val="2"/>
              <w:szCs w:val="24"/>
              <w:lang w:val="en-US" w:eastAsia="zh-CN" w:bidi="ar-SA"/>
            </w:rPr>
            <w:fldChar w:fldCharType="separate"/>
          </w:r>
          <w:r>
            <w:rPr>
              <w:rFonts w:hint="eastAsia" w:ascii="Times New Roman" w:hAnsi="Times New Roman" w:eastAsia="宋体" w:cs="Times New Roman"/>
              <w:lang w:val="en-US" w:eastAsia="zh-CN"/>
            </w:rPr>
            <w:t>4.2 分任务帕累托前沿分析</w:t>
          </w:r>
          <w:r>
            <w:rPr>
              <w:rFonts w:ascii="Times New Roman" w:hAnsi="Times New Roman" w:eastAsia="宋体" w:cs="Times New Roman"/>
            </w:rPr>
            <w:tab/>
          </w:r>
          <w:r>
            <w:rPr>
              <w:rFonts w:ascii="Times New Roman" w:hAnsi="Times New Roman" w:eastAsia="宋体" w:cs="Times New Roman"/>
            </w:rPr>
            <w:fldChar w:fldCharType="begin"/>
          </w:r>
          <w:r>
            <w:rPr>
              <w:rFonts w:ascii="Times New Roman" w:hAnsi="Times New Roman" w:eastAsia="宋体" w:cs="Times New Roman"/>
            </w:rPr>
            <w:instrText xml:space="preserve"> PAGEREF _Toc17106 \h </w:instrText>
          </w:r>
          <w:r>
            <w:rPr>
              <w:rFonts w:ascii="Times New Roman" w:hAnsi="Times New Roman" w:eastAsia="宋体" w:cs="Times New Roman"/>
            </w:rPr>
            <w:fldChar w:fldCharType="separate"/>
          </w:r>
          <w:r>
            <w:rPr>
              <w:rFonts w:ascii="Times New Roman" w:hAnsi="Times New Roman" w:eastAsia="宋体" w:cs="Times New Roman"/>
            </w:rPr>
            <w:t>11</w:t>
          </w:r>
          <w:r>
            <w:rPr>
              <w:rFonts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2C3FD951">
          <w:pPr>
            <w:pStyle w:val="5"/>
            <w:tabs>
              <w:tab w:val="right" w:leader="dot" w:pos="8306"/>
            </w:tabs>
            <w:rPr>
              <w:rFonts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_Toc11937 </w:instrText>
          </w:r>
          <w:r>
            <w:rPr>
              <w:rFonts w:hint="default" w:ascii="Times New Roman" w:hAnsi="Times New Roman" w:eastAsia="宋体" w:cs="Times New Roman"/>
              <w:kern w:val="2"/>
              <w:szCs w:val="24"/>
              <w:lang w:val="en-US" w:eastAsia="zh-CN" w:bidi="ar-SA"/>
            </w:rPr>
            <w:fldChar w:fldCharType="separate"/>
          </w:r>
          <w:r>
            <w:rPr>
              <w:rFonts w:hint="eastAsia" w:ascii="Times New Roman" w:hAnsi="Times New Roman" w:eastAsia="宋体" w:cs="Times New Roman"/>
              <w:lang w:val="en-US" w:eastAsia="zh-CN"/>
            </w:rPr>
            <w:t>4.2.1 质量得分数据降维</w:t>
          </w:r>
          <w:r>
            <w:rPr>
              <w:rFonts w:ascii="Times New Roman" w:hAnsi="Times New Roman" w:eastAsia="宋体" w:cs="Times New Roman"/>
            </w:rPr>
            <w:tab/>
          </w:r>
          <w:r>
            <w:rPr>
              <w:rFonts w:ascii="Times New Roman" w:hAnsi="Times New Roman" w:eastAsia="宋体" w:cs="Times New Roman"/>
            </w:rPr>
            <w:fldChar w:fldCharType="begin"/>
          </w:r>
          <w:r>
            <w:rPr>
              <w:rFonts w:ascii="Times New Roman" w:hAnsi="Times New Roman" w:eastAsia="宋体" w:cs="Times New Roman"/>
            </w:rPr>
            <w:instrText xml:space="preserve"> PAGEREF _Toc11937 \h </w:instrText>
          </w:r>
          <w:r>
            <w:rPr>
              <w:rFonts w:ascii="Times New Roman" w:hAnsi="Times New Roman" w:eastAsia="宋体" w:cs="Times New Roman"/>
            </w:rPr>
            <w:fldChar w:fldCharType="separate"/>
          </w:r>
          <w:r>
            <w:rPr>
              <w:rFonts w:ascii="Times New Roman" w:hAnsi="Times New Roman" w:eastAsia="宋体" w:cs="Times New Roman"/>
            </w:rPr>
            <w:t>11</w:t>
          </w:r>
          <w:r>
            <w:rPr>
              <w:rFonts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4205EF6E">
          <w:pPr>
            <w:pStyle w:val="5"/>
            <w:tabs>
              <w:tab w:val="right" w:leader="dot" w:pos="8306"/>
            </w:tabs>
            <w:rPr>
              <w:rFonts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_Toc8552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cs="Times New Roman"/>
            </w:rPr>
            <w:t>4.2</w:t>
          </w:r>
          <w:r>
            <w:rPr>
              <w:rFonts w:hint="eastAsia" w:ascii="Times New Roman" w:hAnsi="Times New Roman" w:eastAsia="宋体" w:cs="Times New Roman"/>
              <w:lang w:val="en-US" w:eastAsia="zh-CN"/>
            </w:rPr>
            <w:t>.2</w:t>
          </w:r>
          <w:r>
            <w:rPr>
              <w:rFonts w:ascii="Times New Roman" w:hAnsi="Times New Roman" w:eastAsia="宋体" w:cs="Times New Roman"/>
            </w:rPr>
            <w:t xml:space="preserve"> </w:t>
          </w:r>
          <w:r>
            <w:rPr>
              <w:rFonts w:hint="eastAsia" w:ascii="Times New Roman" w:hAnsi="Times New Roman" w:eastAsia="宋体" w:cs="Times New Roman"/>
              <w:lang w:val="en-US" w:eastAsia="zh-CN"/>
            </w:rPr>
            <w:t>各</w:t>
          </w:r>
          <w:r>
            <w:rPr>
              <w:rFonts w:ascii="Times New Roman" w:hAnsi="Times New Roman" w:eastAsia="宋体" w:cs="Times New Roman"/>
            </w:rPr>
            <w:t>任务帕累托前沿分析</w:t>
          </w:r>
          <w:r>
            <w:rPr>
              <w:rFonts w:ascii="Times New Roman" w:hAnsi="Times New Roman" w:eastAsia="宋体" w:cs="Times New Roman"/>
            </w:rPr>
            <w:tab/>
          </w:r>
          <w:r>
            <w:rPr>
              <w:rFonts w:ascii="Times New Roman" w:hAnsi="Times New Roman" w:eastAsia="宋体" w:cs="Times New Roman"/>
            </w:rPr>
            <w:fldChar w:fldCharType="begin"/>
          </w:r>
          <w:r>
            <w:rPr>
              <w:rFonts w:ascii="Times New Roman" w:hAnsi="Times New Roman" w:eastAsia="宋体" w:cs="Times New Roman"/>
            </w:rPr>
            <w:instrText xml:space="preserve"> PAGEREF _Toc8552 \h </w:instrText>
          </w:r>
          <w:r>
            <w:rPr>
              <w:rFonts w:ascii="Times New Roman" w:hAnsi="Times New Roman" w:eastAsia="宋体" w:cs="Times New Roman"/>
            </w:rPr>
            <w:fldChar w:fldCharType="separate"/>
          </w:r>
          <w:r>
            <w:rPr>
              <w:rFonts w:ascii="Times New Roman" w:hAnsi="Times New Roman" w:eastAsia="宋体" w:cs="Times New Roman"/>
            </w:rPr>
            <w:t>13</w:t>
          </w:r>
          <w:r>
            <w:rPr>
              <w:rFonts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34FE543D">
          <w:pPr>
            <w:pStyle w:val="5"/>
            <w:tabs>
              <w:tab w:val="right" w:leader="dot" w:pos="8306"/>
            </w:tabs>
            <w:rPr>
              <w:rFonts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_Toc9575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cs="Times New Roman"/>
            </w:rPr>
            <w:t>4.2.</w:t>
          </w:r>
          <w:r>
            <w:rPr>
              <w:rFonts w:hint="eastAsia" w:ascii="Times New Roman" w:hAnsi="Times New Roman" w:eastAsia="宋体" w:cs="Times New Roman"/>
              <w:lang w:val="en-US" w:eastAsia="zh-CN"/>
            </w:rPr>
            <w:t>3</w:t>
          </w:r>
          <w:r>
            <w:rPr>
              <w:rFonts w:ascii="Times New Roman" w:hAnsi="Times New Roman" w:eastAsia="宋体" w:cs="Times New Roman"/>
            </w:rPr>
            <w:t xml:space="preserve"> 各任务前沿特征分析</w:t>
          </w:r>
          <w:r>
            <w:rPr>
              <w:rFonts w:ascii="Times New Roman" w:hAnsi="Times New Roman" w:eastAsia="宋体" w:cs="Times New Roman"/>
            </w:rPr>
            <w:tab/>
          </w:r>
          <w:r>
            <w:rPr>
              <w:rFonts w:ascii="Times New Roman" w:hAnsi="Times New Roman" w:eastAsia="宋体" w:cs="Times New Roman"/>
            </w:rPr>
            <w:fldChar w:fldCharType="begin"/>
          </w:r>
          <w:r>
            <w:rPr>
              <w:rFonts w:ascii="Times New Roman" w:hAnsi="Times New Roman" w:eastAsia="宋体" w:cs="Times New Roman"/>
            </w:rPr>
            <w:instrText xml:space="preserve"> PAGEREF _Toc9575 \h </w:instrText>
          </w:r>
          <w:r>
            <w:rPr>
              <w:rFonts w:ascii="Times New Roman" w:hAnsi="Times New Roman" w:eastAsia="宋体" w:cs="Times New Roman"/>
            </w:rPr>
            <w:fldChar w:fldCharType="separate"/>
          </w:r>
          <w:r>
            <w:rPr>
              <w:rFonts w:ascii="Times New Roman" w:hAnsi="Times New Roman" w:eastAsia="宋体" w:cs="Times New Roman"/>
            </w:rPr>
            <w:t>15</w:t>
          </w:r>
          <w:r>
            <w:rPr>
              <w:rFonts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21E50073">
          <w:pPr>
            <w:pStyle w:val="5"/>
            <w:tabs>
              <w:tab w:val="right" w:leader="dot" w:pos="8306"/>
            </w:tabs>
            <w:rPr>
              <w:rFonts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_Toc9844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cs="Times New Roman"/>
            </w:rPr>
            <w:t>4.2.</w:t>
          </w:r>
          <w:r>
            <w:rPr>
              <w:rFonts w:hint="eastAsia" w:ascii="Times New Roman" w:hAnsi="Times New Roman" w:eastAsia="宋体" w:cs="Times New Roman"/>
              <w:lang w:val="en-US" w:eastAsia="zh-CN"/>
            </w:rPr>
            <w:t>4</w:t>
          </w:r>
          <w:r>
            <w:rPr>
              <w:rFonts w:ascii="Times New Roman" w:hAnsi="Times New Roman" w:eastAsia="宋体" w:cs="Times New Roman"/>
            </w:rPr>
            <w:t xml:space="preserve"> 跨任务模型共性观察</w:t>
          </w:r>
          <w:r>
            <w:rPr>
              <w:rFonts w:ascii="Times New Roman" w:hAnsi="Times New Roman" w:eastAsia="宋体" w:cs="Times New Roman"/>
            </w:rPr>
            <w:tab/>
          </w:r>
          <w:r>
            <w:rPr>
              <w:rFonts w:ascii="Times New Roman" w:hAnsi="Times New Roman" w:eastAsia="宋体" w:cs="Times New Roman"/>
            </w:rPr>
            <w:fldChar w:fldCharType="begin"/>
          </w:r>
          <w:r>
            <w:rPr>
              <w:rFonts w:ascii="Times New Roman" w:hAnsi="Times New Roman" w:eastAsia="宋体" w:cs="Times New Roman"/>
            </w:rPr>
            <w:instrText xml:space="preserve"> PAGEREF _Toc9844 \h </w:instrText>
          </w:r>
          <w:r>
            <w:rPr>
              <w:rFonts w:ascii="Times New Roman" w:hAnsi="Times New Roman" w:eastAsia="宋体" w:cs="Times New Roman"/>
            </w:rPr>
            <w:fldChar w:fldCharType="separate"/>
          </w:r>
          <w:r>
            <w:rPr>
              <w:rFonts w:ascii="Times New Roman" w:hAnsi="Times New Roman" w:eastAsia="宋体" w:cs="Times New Roman"/>
            </w:rPr>
            <w:t>17</w:t>
          </w:r>
          <w:r>
            <w:rPr>
              <w:rFonts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25B94E2A">
          <w:pPr>
            <w:pStyle w:val="7"/>
            <w:tabs>
              <w:tab w:val="right" w:leader="dot" w:pos="8306"/>
            </w:tabs>
            <w:rPr>
              <w:rFonts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_Toc5218 </w:instrText>
          </w:r>
          <w:r>
            <w:rPr>
              <w:rFonts w:hint="default" w:ascii="Times New Roman" w:hAnsi="Times New Roman" w:eastAsia="宋体" w:cs="Times New Roman"/>
              <w:kern w:val="2"/>
              <w:szCs w:val="24"/>
              <w:lang w:val="en-US" w:eastAsia="zh-CN" w:bidi="ar-SA"/>
            </w:rPr>
            <w:fldChar w:fldCharType="separate"/>
          </w:r>
          <w:r>
            <w:rPr>
              <w:rFonts w:hint="eastAsia" w:ascii="Times New Roman" w:hAnsi="Times New Roman" w:eastAsia="宋体" w:cs="Times New Roman"/>
              <w:lang w:val="en-US" w:eastAsia="zh-CN"/>
            </w:rPr>
            <w:t>4.3 混合任务帕累托前沿分析</w:t>
          </w:r>
          <w:r>
            <w:rPr>
              <w:rFonts w:ascii="Times New Roman" w:hAnsi="Times New Roman" w:eastAsia="宋体" w:cs="Times New Roman"/>
            </w:rPr>
            <w:tab/>
          </w:r>
          <w:r>
            <w:rPr>
              <w:rFonts w:ascii="Times New Roman" w:hAnsi="Times New Roman" w:eastAsia="宋体" w:cs="Times New Roman"/>
            </w:rPr>
            <w:fldChar w:fldCharType="begin"/>
          </w:r>
          <w:r>
            <w:rPr>
              <w:rFonts w:ascii="Times New Roman" w:hAnsi="Times New Roman" w:eastAsia="宋体" w:cs="Times New Roman"/>
            </w:rPr>
            <w:instrText xml:space="preserve"> PAGEREF _Toc5218 \h </w:instrText>
          </w:r>
          <w:r>
            <w:rPr>
              <w:rFonts w:ascii="Times New Roman" w:hAnsi="Times New Roman" w:eastAsia="宋体" w:cs="Times New Roman"/>
            </w:rPr>
            <w:fldChar w:fldCharType="separate"/>
          </w:r>
          <w:r>
            <w:rPr>
              <w:rFonts w:ascii="Times New Roman" w:hAnsi="Times New Roman" w:eastAsia="宋体" w:cs="Times New Roman"/>
            </w:rPr>
            <w:t>18</w:t>
          </w:r>
          <w:r>
            <w:rPr>
              <w:rFonts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09B2C850">
          <w:pPr>
            <w:pStyle w:val="5"/>
            <w:tabs>
              <w:tab w:val="right" w:leader="dot" w:pos="8306"/>
            </w:tabs>
            <w:rPr>
              <w:rFonts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_Toc28355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cs="Times New Roman"/>
            </w:rPr>
            <w:t>4.3.1 综合质量得分的构建</w:t>
          </w:r>
          <w:r>
            <w:rPr>
              <w:rFonts w:ascii="Times New Roman" w:hAnsi="Times New Roman" w:eastAsia="宋体" w:cs="Times New Roman"/>
            </w:rPr>
            <w:tab/>
          </w:r>
          <w:r>
            <w:rPr>
              <w:rFonts w:ascii="Times New Roman" w:hAnsi="Times New Roman" w:eastAsia="宋体" w:cs="Times New Roman"/>
            </w:rPr>
            <w:fldChar w:fldCharType="begin"/>
          </w:r>
          <w:r>
            <w:rPr>
              <w:rFonts w:ascii="Times New Roman" w:hAnsi="Times New Roman" w:eastAsia="宋体" w:cs="Times New Roman"/>
            </w:rPr>
            <w:instrText xml:space="preserve"> PAGEREF _Toc28355 \h </w:instrText>
          </w:r>
          <w:r>
            <w:rPr>
              <w:rFonts w:ascii="Times New Roman" w:hAnsi="Times New Roman" w:eastAsia="宋体" w:cs="Times New Roman"/>
            </w:rPr>
            <w:fldChar w:fldCharType="separate"/>
          </w:r>
          <w:r>
            <w:rPr>
              <w:rFonts w:ascii="Times New Roman" w:hAnsi="Times New Roman" w:eastAsia="宋体" w:cs="Times New Roman"/>
            </w:rPr>
            <w:t>18</w:t>
          </w:r>
          <w:r>
            <w:rPr>
              <w:rFonts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0052CC56">
          <w:pPr>
            <w:pStyle w:val="5"/>
            <w:tabs>
              <w:tab w:val="right" w:leader="dot" w:pos="8306"/>
            </w:tabs>
            <w:rPr>
              <w:rFonts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_Toc19664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cs="Times New Roman"/>
            </w:rPr>
            <w:t>4.3.2 三种偏好下的帕累托前沿</w:t>
          </w:r>
          <w:r>
            <w:rPr>
              <w:rFonts w:ascii="Times New Roman" w:hAnsi="Times New Roman" w:eastAsia="宋体" w:cs="Times New Roman"/>
            </w:rPr>
            <w:tab/>
          </w:r>
          <w:r>
            <w:rPr>
              <w:rFonts w:ascii="Times New Roman" w:hAnsi="Times New Roman" w:eastAsia="宋体" w:cs="Times New Roman"/>
            </w:rPr>
            <w:fldChar w:fldCharType="begin"/>
          </w:r>
          <w:r>
            <w:rPr>
              <w:rFonts w:ascii="Times New Roman" w:hAnsi="Times New Roman" w:eastAsia="宋体" w:cs="Times New Roman"/>
            </w:rPr>
            <w:instrText xml:space="preserve"> PAGEREF _Toc19664 \h </w:instrText>
          </w:r>
          <w:r>
            <w:rPr>
              <w:rFonts w:ascii="Times New Roman" w:hAnsi="Times New Roman" w:eastAsia="宋体" w:cs="Times New Roman"/>
            </w:rPr>
            <w:fldChar w:fldCharType="separate"/>
          </w:r>
          <w:r>
            <w:rPr>
              <w:rFonts w:ascii="Times New Roman" w:hAnsi="Times New Roman" w:eastAsia="宋体" w:cs="Times New Roman"/>
            </w:rPr>
            <w:t>19</w:t>
          </w:r>
          <w:r>
            <w:rPr>
              <w:rFonts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721ECEE3">
          <w:pPr>
            <w:pStyle w:val="5"/>
            <w:tabs>
              <w:tab w:val="right" w:leader="dot" w:pos="8306"/>
            </w:tabs>
            <w:rPr>
              <w:rFonts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_Toc7691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cs="Times New Roman"/>
            </w:rPr>
            <w:t>4.3.3 定量指标与稳健性检验</w:t>
          </w:r>
          <w:r>
            <w:rPr>
              <w:rFonts w:ascii="Times New Roman" w:hAnsi="Times New Roman" w:eastAsia="宋体" w:cs="Times New Roman"/>
            </w:rPr>
            <w:tab/>
          </w:r>
          <w:r>
            <w:rPr>
              <w:rFonts w:ascii="Times New Roman" w:hAnsi="Times New Roman" w:eastAsia="宋体" w:cs="Times New Roman"/>
            </w:rPr>
            <w:fldChar w:fldCharType="begin"/>
          </w:r>
          <w:r>
            <w:rPr>
              <w:rFonts w:ascii="Times New Roman" w:hAnsi="Times New Roman" w:eastAsia="宋体" w:cs="Times New Roman"/>
            </w:rPr>
            <w:instrText xml:space="preserve"> PAGEREF _Toc7691 \h </w:instrText>
          </w:r>
          <w:r>
            <w:rPr>
              <w:rFonts w:ascii="Times New Roman" w:hAnsi="Times New Roman" w:eastAsia="宋体" w:cs="Times New Roman"/>
            </w:rPr>
            <w:fldChar w:fldCharType="separate"/>
          </w:r>
          <w:r>
            <w:rPr>
              <w:rFonts w:ascii="Times New Roman" w:hAnsi="Times New Roman" w:eastAsia="宋体" w:cs="Times New Roman"/>
            </w:rPr>
            <w:t>21</w:t>
          </w:r>
          <w:r>
            <w:rPr>
              <w:rFonts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33487A7D">
          <w:pPr>
            <w:pStyle w:val="7"/>
            <w:tabs>
              <w:tab w:val="right" w:leader="dot" w:pos="8306"/>
            </w:tabs>
            <w:rPr>
              <w:rFonts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_Toc3946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cs="Times New Roman"/>
            </w:rPr>
            <w:t>4.4 权重敏感性分析</w:t>
          </w:r>
          <w:r>
            <w:rPr>
              <w:rFonts w:ascii="Times New Roman" w:hAnsi="Times New Roman" w:eastAsia="宋体" w:cs="Times New Roman"/>
            </w:rPr>
            <w:tab/>
          </w:r>
          <w:r>
            <w:rPr>
              <w:rFonts w:ascii="Times New Roman" w:hAnsi="Times New Roman" w:eastAsia="宋体" w:cs="Times New Roman"/>
            </w:rPr>
            <w:fldChar w:fldCharType="begin"/>
          </w:r>
          <w:r>
            <w:rPr>
              <w:rFonts w:ascii="Times New Roman" w:hAnsi="Times New Roman" w:eastAsia="宋体" w:cs="Times New Roman"/>
            </w:rPr>
            <w:instrText xml:space="preserve"> PAGEREF _Toc3946 \h </w:instrText>
          </w:r>
          <w:r>
            <w:rPr>
              <w:rFonts w:ascii="Times New Roman" w:hAnsi="Times New Roman" w:eastAsia="宋体" w:cs="Times New Roman"/>
            </w:rPr>
            <w:fldChar w:fldCharType="separate"/>
          </w:r>
          <w:r>
            <w:rPr>
              <w:rFonts w:ascii="Times New Roman" w:hAnsi="Times New Roman" w:eastAsia="宋体" w:cs="Times New Roman"/>
            </w:rPr>
            <w:t>23</w:t>
          </w:r>
          <w:r>
            <w:rPr>
              <w:rFonts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35193B49">
          <w:pPr>
            <w:pStyle w:val="5"/>
            <w:tabs>
              <w:tab w:val="right" w:leader="dot" w:pos="8306"/>
            </w:tabs>
            <w:rPr>
              <w:rFonts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_Toc22157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cs="Times New Roman"/>
            </w:rPr>
            <w:t>4.4.1 分析目的与方法</w:t>
          </w:r>
          <w:r>
            <w:rPr>
              <w:rFonts w:ascii="Times New Roman" w:hAnsi="Times New Roman" w:eastAsia="宋体" w:cs="Times New Roman"/>
            </w:rPr>
            <w:tab/>
          </w:r>
          <w:r>
            <w:rPr>
              <w:rFonts w:ascii="Times New Roman" w:hAnsi="Times New Roman" w:eastAsia="宋体" w:cs="Times New Roman"/>
            </w:rPr>
            <w:fldChar w:fldCharType="begin"/>
          </w:r>
          <w:r>
            <w:rPr>
              <w:rFonts w:ascii="Times New Roman" w:hAnsi="Times New Roman" w:eastAsia="宋体" w:cs="Times New Roman"/>
            </w:rPr>
            <w:instrText xml:space="preserve"> PAGEREF _Toc22157 \h </w:instrText>
          </w:r>
          <w:r>
            <w:rPr>
              <w:rFonts w:ascii="Times New Roman" w:hAnsi="Times New Roman" w:eastAsia="宋体" w:cs="Times New Roman"/>
            </w:rPr>
            <w:fldChar w:fldCharType="separate"/>
          </w:r>
          <w:r>
            <w:rPr>
              <w:rFonts w:ascii="Times New Roman" w:hAnsi="Times New Roman" w:eastAsia="宋体" w:cs="Times New Roman"/>
            </w:rPr>
            <w:t>23</w:t>
          </w:r>
          <w:r>
            <w:rPr>
              <w:rFonts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5D7FAB34">
          <w:pPr>
            <w:pStyle w:val="5"/>
            <w:tabs>
              <w:tab w:val="right" w:leader="dot" w:pos="8306"/>
            </w:tabs>
            <w:rPr>
              <w:rFonts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_Toc4114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cs="Times New Roman"/>
            </w:rPr>
            <w:t>4.4.2 局部扰动分析</w:t>
          </w:r>
          <w:r>
            <w:rPr>
              <w:rFonts w:ascii="Times New Roman" w:hAnsi="Times New Roman" w:eastAsia="宋体" w:cs="Times New Roman"/>
            </w:rPr>
            <w:tab/>
          </w:r>
          <w:r>
            <w:rPr>
              <w:rFonts w:ascii="Times New Roman" w:hAnsi="Times New Roman" w:eastAsia="宋体" w:cs="Times New Roman"/>
            </w:rPr>
            <w:fldChar w:fldCharType="begin"/>
          </w:r>
          <w:r>
            <w:rPr>
              <w:rFonts w:ascii="Times New Roman" w:hAnsi="Times New Roman" w:eastAsia="宋体" w:cs="Times New Roman"/>
            </w:rPr>
            <w:instrText xml:space="preserve"> PAGEREF _Toc4114 \h </w:instrText>
          </w:r>
          <w:r>
            <w:rPr>
              <w:rFonts w:ascii="Times New Roman" w:hAnsi="Times New Roman" w:eastAsia="宋体" w:cs="Times New Roman"/>
            </w:rPr>
            <w:fldChar w:fldCharType="separate"/>
          </w:r>
          <w:r>
            <w:rPr>
              <w:rFonts w:ascii="Times New Roman" w:hAnsi="Times New Roman" w:eastAsia="宋体" w:cs="Times New Roman"/>
            </w:rPr>
            <w:t>25</w:t>
          </w:r>
          <w:r>
            <w:rPr>
              <w:rFonts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116B9B11">
          <w:pPr>
            <w:pStyle w:val="5"/>
            <w:tabs>
              <w:tab w:val="right" w:leader="dot" w:pos="8306"/>
            </w:tabs>
            <w:rPr>
              <w:rFonts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_Toc21670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cs="Times New Roman"/>
            </w:rPr>
            <w:t>4.4.3 全局敏感性分析</w:t>
          </w:r>
          <w:r>
            <w:rPr>
              <w:rFonts w:ascii="Times New Roman" w:hAnsi="Times New Roman" w:eastAsia="宋体" w:cs="Times New Roman"/>
            </w:rPr>
            <w:tab/>
          </w:r>
          <w:r>
            <w:rPr>
              <w:rFonts w:ascii="Times New Roman" w:hAnsi="Times New Roman" w:eastAsia="宋体" w:cs="Times New Roman"/>
            </w:rPr>
            <w:fldChar w:fldCharType="begin"/>
          </w:r>
          <w:r>
            <w:rPr>
              <w:rFonts w:ascii="Times New Roman" w:hAnsi="Times New Roman" w:eastAsia="宋体" w:cs="Times New Roman"/>
            </w:rPr>
            <w:instrText xml:space="preserve"> PAGEREF _Toc21670 \h </w:instrText>
          </w:r>
          <w:r>
            <w:rPr>
              <w:rFonts w:ascii="Times New Roman" w:hAnsi="Times New Roman" w:eastAsia="宋体" w:cs="Times New Roman"/>
            </w:rPr>
            <w:fldChar w:fldCharType="separate"/>
          </w:r>
          <w:r>
            <w:rPr>
              <w:rFonts w:ascii="Times New Roman" w:hAnsi="Times New Roman" w:eastAsia="宋体" w:cs="Times New Roman"/>
            </w:rPr>
            <w:t>25</w:t>
          </w:r>
          <w:r>
            <w:rPr>
              <w:rFonts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3536414E">
          <w:pPr>
            <w:pStyle w:val="5"/>
            <w:tabs>
              <w:tab w:val="right" w:leader="dot" w:pos="8306"/>
            </w:tabs>
            <w:rPr>
              <w:rFonts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_Toc6576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cs="Times New Roman"/>
            </w:rPr>
            <w:t>4.4.4 模型敏感性分类</w:t>
          </w:r>
          <w:r>
            <w:rPr>
              <w:rFonts w:ascii="Times New Roman" w:hAnsi="Times New Roman" w:eastAsia="宋体" w:cs="Times New Roman"/>
            </w:rPr>
            <w:tab/>
          </w:r>
          <w:r>
            <w:rPr>
              <w:rFonts w:ascii="Times New Roman" w:hAnsi="Times New Roman" w:eastAsia="宋体" w:cs="Times New Roman"/>
            </w:rPr>
            <w:fldChar w:fldCharType="begin"/>
          </w:r>
          <w:r>
            <w:rPr>
              <w:rFonts w:ascii="Times New Roman" w:hAnsi="Times New Roman" w:eastAsia="宋体" w:cs="Times New Roman"/>
            </w:rPr>
            <w:instrText xml:space="preserve"> PAGEREF _Toc6576 \h </w:instrText>
          </w:r>
          <w:r>
            <w:rPr>
              <w:rFonts w:ascii="Times New Roman" w:hAnsi="Times New Roman" w:eastAsia="宋体" w:cs="Times New Roman"/>
            </w:rPr>
            <w:fldChar w:fldCharType="separate"/>
          </w:r>
          <w:r>
            <w:rPr>
              <w:rFonts w:ascii="Times New Roman" w:hAnsi="Times New Roman" w:eastAsia="宋体" w:cs="Times New Roman"/>
            </w:rPr>
            <w:t>26</w:t>
          </w:r>
          <w:r>
            <w:rPr>
              <w:rFonts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56972668">
          <w:pPr>
            <w:pStyle w:val="5"/>
            <w:tabs>
              <w:tab w:val="right" w:leader="dot" w:pos="8306"/>
            </w:tabs>
            <w:rPr>
              <w:rFonts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_Toc8114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cs="Times New Roman"/>
            </w:rPr>
            <w:t>4.4.5 小结</w:t>
          </w:r>
          <w:r>
            <w:rPr>
              <w:rFonts w:ascii="Times New Roman" w:hAnsi="Times New Roman" w:eastAsia="宋体" w:cs="Times New Roman"/>
            </w:rPr>
            <w:tab/>
          </w:r>
          <w:r>
            <w:rPr>
              <w:rFonts w:ascii="Times New Roman" w:hAnsi="Times New Roman" w:eastAsia="宋体" w:cs="Times New Roman"/>
            </w:rPr>
            <w:fldChar w:fldCharType="begin"/>
          </w:r>
          <w:r>
            <w:rPr>
              <w:rFonts w:ascii="Times New Roman" w:hAnsi="Times New Roman" w:eastAsia="宋体" w:cs="Times New Roman"/>
            </w:rPr>
            <w:instrText xml:space="preserve"> PAGEREF _Toc8114 \h </w:instrText>
          </w:r>
          <w:r>
            <w:rPr>
              <w:rFonts w:ascii="Times New Roman" w:hAnsi="Times New Roman" w:eastAsia="宋体" w:cs="Times New Roman"/>
            </w:rPr>
            <w:fldChar w:fldCharType="separate"/>
          </w:r>
          <w:r>
            <w:rPr>
              <w:rFonts w:ascii="Times New Roman" w:hAnsi="Times New Roman" w:eastAsia="宋体" w:cs="Times New Roman"/>
            </w:rPr>
            <w:t>26</w:t>
          </w:r>
          <w:r>
            <w:rPr>
              <w:rFonts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0C18FB29">
          <w:pPr>
            <w:pStyle w:val="6"/>
            <w:tabs>
              <w:tab w:val="right" w:leader="dot" w:pos="8306"/>
            </w:tabs>
            <w:rPr>
              <w:rFonts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_Toc9717 </w:instrText>
          </w:r>
          <w:r>
            <w:rPr>
              <w:rFonts w:hint="default" w:ascii="Times New Roman" w:hAnsi="Times New Roman" w:eastAsia="宋体" w:cs="Times New Roman"/>
              <w:kern w:val="2"/>
              <w:szCs w:val="24"/>
              <w:lang w:val="en-US" w:eastAsia="zh-CN" w:bidi="ar-SA"/>
            </w:rPr>
            <w:fldChar w:fldCharType="separate"/>
          </w:r>
          <w:r>
            <w:rPr>
              <w:rFonts w:hint="eastAsia" w:ascii="Times New Roman" w:hAnsi="Times New Roman" w:eastAsia="宋体" w:cs="Times New Roman"/>
              <w:lang w:val="en-US" w:eastAsia="zh-CN"/>
            </w:rPr>
            <w:t>5 成本效益分析与选择策略</w:t>
          </w:r>
          <w:r>
            <w:rPr>
              <w:rFonts w:ascii="Times New Roman" w:hAnsi="Times New Roman" w:eastAsia="宋体" w:cs="Times New Roman"/>
            </w:rPr>
            <w:tab/>
          </w:r>
          <w:r>
            <w:rPr>
              <w:rFonts w:ascii="Times New Roman" w:hAnsi="Times New Roman" w:eastAsia="宋体" w:cs="Times New Roman"/>
            </w:rPr>
            <w:fldChar w:fldCharType="begin"/>
          </w:r>
          <w:r>
            <w:rPr>
              <w:rFonts w:ascii="Times New Roman" w:hAnsi="Times New Roman" w:eastAsia="宋体" w:cs="Times New Roman"/>
            </w:rPr>
            <w:instrText xml:space="preserve"> PAGEREF _Toc9717 \h </w:instrText>
          </w:r>
          <w:r>
            <w:rPr>
              <w:rFonts w:ascii="Times New Roman" w:hAnsi="Times New Roman" w:eastAsia="宋体" w:cs="Times New Roman"/>
            </w:rPr>
            <w:fldChar w:fldCharType="separate"/>
          </w:r>
          <w:r>
            <w:rPr>
              <w:rFonts w:ascii="Times New Roman" w:hAnsi="Times New Roman" w:eastAsia="宋体" w:cs="Times New Roman"/>
            </w:rPr>
            <w:t>27</w:t>
          </w:r>
          <w:r>
            <w:rPr>
              <w:rFonts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466CE59D">
          <w:pPr>
            <w:pStyle w:val="7"/>
            <w:tabs>
              <w:tab w:val="right" w:leader="dot" w:pos="8306"/>
            </w:tabs>
            <w:rPr>
              <w:rFonts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_Toc17216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cs="Times New Roman"/>
            </w:rPr>
            <w:t>5.1 成本核算模型与指标定义</w:t>
          </w:r>
          <w:r>
            <w:rPr>
              <w:rFonts w:ascii="Times New Roman" w:hAnsi="Times New Roman" w:eastAsia="宋体" w:cs="Times New Roman"/>
            </w:rPr>
            <w:tab/>
          </w:r>
          <w:r>
            <w:rPr>
              <w:rFonts w:ascii="Times New Roman" w:hAnsi="Times New Roman" w:eastAsia="宋体" w:cs="Times New Roman"/>
            </w:rPr>
            <w:fldChar w:fldCharType="begin"/>
          </w:r>
          <w:r>
            <w:rPr>
              <w:rFonts w:ascii="Times New Roman" w:hAnsi="Times New Roman" w:eastAsia="宋体" w:cs="Times New Roman"/>
            </w:rPr>
            <w:instrText xml:space="preserve"> PAGEREF _Toc17216 \h </w:instrText>
          </w:r>
          <w:r>
            <w:rPr>
              <w:rFonts w:ascii="Times New Roman" w:hAnsi="Times New Roman" w:eastAsia="宋体" w:cs="Times New Roman"/>
            </w:rPr>
            <w:fldChar w:fldCharType="separate"/>
          </w:r>
          <w:r>
            <w:rPr>
              <w:rFonts w:ascii="Times New Roman" w:hAnsi="Times New Roman" w:eastAsia="宋体" w:cs="Times New Roman"/>
            </w:rPr>
            <w:t>27</w:t>
          </w:r>
          <w:r>
            <w:rPr>
              <w:rFonts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4550EE39">
          <w:pPr>
            <w:pStyle w:val="7"/>
            <w:tabs>
              <w:tab w:val="right" w:leader="dot" w:pos="8306"/>
            </w:tabs>
            <w:rPr>
              <w:rFonts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_Toc12374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cs="Times New Roman"/>
            </w:rPr>
            <w:t>5.2 跨任务成本效益比较与模型排序</w:t>
          </w:r>
          <w:r>
            <w:rPr>
              <w:rFonts w:ascii="Times New Roman" w:hAnsi="Times New Roman" w:eastAsia="宋体" w:cs="Times New Roman"/>
            </w:rPr>
            <w:tab/>
          </w:r>
          <w:r>
            <w:rPr>
              <w:rFonts w:ascii="Times New Roman" w:hAnsi="Times New Roman" w:eastAsia="宋体" w:cs="Times New Roman"/>
            </w:rPr>
            <w:fldChar w:fldCharType="begin"/>
          </w:r>
          <w:r>
            <w:rPr>
              <w:rFonts w:ascii="Times New Roman" w:hAnsi="Times New Roman" w:eastAsia="宋体" w:cs="Times New Roman"/>
            </w:rPr>
            <w:instrText xml:space="preserve"> PAGEREF _Toc12374 \h </w:instrText>
          </w:r>
          <w:r>
            <w:rPr>
              <w:rFonts w:ascii="Times New Roman" w:hAnsi="Times New Roman" w:eastAsia="宋体" w:cs="Times New Roman"/>
            </w:rPr>
            <w:fldChar w:fldCharType="separate"/>
          </w:r>
          <w:r>
            <w:rPr>
              <w:rFonts w:ascii="Times New Roman" w:hAnsi="Times New Roman" w:eastAsia="宋体" w:cs="Times New Roman"/>
            </w:rPr>
            <w:t>28</w:t>
          </w:r>
          <w:r>
            <w:rPr>
              <w:rFonts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287AB25F">
          <w:pPr>
            <w:pStyle w:val="7"/>
            <w:tabs>
              <w:tab w:val="right" w:leader="dot" w:pos="8306"/>
            </w:tabs>
            <w:rPr>
              <w:rFonts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_Toc23205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cs="Times New Roman"/>
            </w:rPr>
            <w:t>5.3 任务难度加权的成本效益分析</w:t>
          </w:r>
          <w:r>
            <w:rPr>
              <w:rFonts w:ascii="Times New Roman" w:hAnsi="Times New Roman" w:eastAsia="宋体" w:cs="Times New Roman"/>
            </w:rPr>
            <w:tab/>
          </w:r>
          <w:r>
            <w:rPr>
              <w:rFonts w:ascii="Times New Roman" w:hAnsi="Times New Roman" w:eastAsia="宋体" w:cs="Times New Roman"/>
            </w:rPr>
            <w:fldChar w:fldCharType="begin"/>
          </w:r>
          <w:r>
            <w:rPr>
              <w:rFonts w:ascii="Times New Roman" w:hAnsi="Times New Roman" w:eastAsia="宋体" w:cs="Times New Roman"/>
            </w:rPr>
            <w:instrText xml:space="preserve"> PAGEREF _Toc23205 \h </w:instrText>
          </w:r>
          <w:r>
            <w:rPr>
              <w:rFonts w:ascii="Times New Roman" w:hAnsi="Times New Roman" w:eastAsia="宋体" w:cs="Times New Roman"/>
            </w:rPr>
            <w:fldChar w:fldCharType="separate"/>
          </w:r>
          <w:r>
            <w:rPr>
              <w:rFonts w:ascii="Times New Roman" w:hAnsi="Times New Roman" w:eastAsia="宋体" w:cs="Times New Roman"/>
            </w:rPr>
            <w:t>31</w:t>
          </w:r>
          <w:r>
            <w:rPr>
              <w:rFonts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603EEB3B">
          <w:pPr>
            <w:pStyle w:val="7"/>
            <w:tabs>
              <w:tab w:val="right" w:leader="dot" w:pos="8306"/>
            </w:tabs>
            <w:rPr>
              <w:rFonts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_Toc1462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cs="Times New Roman"/>
            </w:rPr>
            <w:t>5.4 场景化模型选择策略</w:t>
          </w:r>
          <w:r>
            <w:rPr>
              <w:rFonts w:ascii="Times New Roman" w:hAnsi="Times New Roman" w:eastAsia="宋体" w:cs="Times New Roman"/>
            </w:rPr>
            <w:tab/>
          </w:r>
          <w:r>
            <w:rPr>
              <w:rFonts w:ascii="Times New Roman" w:hAnsi="Times New Roman" w:eastAsia="宋体" w:cs="Times New Roman"/>
            </w:rPr>
            <w:fldChar w:fldCharType="begin"/>
          </w:r>
          <w:r>
            <w:rPr>
              <w:rFonts w:ascii="Times New Roman" w:hAnsi="Times New Roman" w:eastAsia="宋体" w:cs="Times New Roman"/>
            </w:rPr>
            <w:instrText xml:space="preserve"> PAGEREF _Toc1462 \h </w:instrText>
          </w:r>
          <w:r>
            <w:rPr>
              <w:rFonts w:ascii="Times New Roman" w:hAnsi="Times New Roman" w:eastAsia="宋体" w:cs="Times New Roman"/>
            </w:rPr>
            <w:fldChar w:fldCharType="separate"/>
          </w:r>
          <w:r>
            <w:rPr>
              <w:rFonts w:ascii="Times New Roman" w:hAnsi="Times New Roman" w:eastAsia="宋体" w:cs="Times New Roman"/>
            </w:rPr>
            <w:t>32</w:t>
          </w:r>
          <w:r>
            <w:rPr>
              <w:rFonts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3319FFDD">
          <w:pPr>
            <w:pStyle w:val="7"/>
            <w:tabs>
              <w:tab w:val="right" w:leader="dot" w:pos="8306"/>
            </w:tabs>
            <w:rPr>
              <w:rFonts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_Toc19058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cs="Times New Roman"/>
            </w:rPr>
            <w:t>5.5 成本-质量权衡的边际效益分析</w:t>
          </w:r>
          <w:r>
            <w:rPr>
              <w:rFonts w:ascii="Times New Roman" w:hAnsi="Times New Roman" w:eastAsia="宋体" w:cs="Times New Roman"/>
            </w:rPr>
            <w:tab/>
          </w:r>
          <w:r>
            <w:rPr>
              <w:rFonts w:ascii="Times New Roman" w:hAnsi="Times New Roman" w:eastAsia="宋体" w:cs="Times New Roman"/>
            </w:rPr>
            <w:fldChar w:fldCharType="begin"/>
          </w:r>
          <w:r>
            <w:rPr>
              <w:rFonts w:ascii="Times New Roman" w:hAnsi="Times New Roman" w:eastAsia="宋体" w:cs="Times New Roman"/>
            </w:rPr>
            <w:instrText xml:space="preserve"> PAGEREF _Toc19058 \h </w:instrText>
          </w:r>
          <w:r>
            <w:rPr>
              <w:rFonts w:ascii="Times New Roman" w:hAnsi="Times New Roman" w:eastAsia="宋体" w:cs="Times New Roman"/>
            </w:rPr>
            <w:fldChar w:fldCharType="separate"/>
          </w:r>
          <w:r>
            <w:rPr>
              <w:rFonts w:ascii="Times New Roman" w:hAnsi="Times New Roman" w:eastAsia="宋体" w:cs="Times New Roman"/>
            </w:rPr>
            <w:t>33</w:t>
          </w:r>
          <w:r>
            <w:rPr>
              <w:rFonts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77C79E69">
          <w:pPr>
            <w:pStyle w:val="6"/>
            <w:tabs>
              <w:tab w:val="right" w:leader="dot" w:pos="8306"/>
            </w:tabs>
            <w:rPr>
              <w:rFonts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_Toc7841 </w:instrText>
          </w:r>
          <w:r>
            <w:rPr>
              <w:rFonts w:hint="default" w:ascii="Times New Roman" w:hAnsi="Times New Roman" w:eastAsia="宋体" w:cs="Times New Roman"/>
              <w:kern w:val="2"/>
              <w:szCs w:val="24"/>
              <w:lang w:val="en-US" w:eastAsia="zh-CN" w:bidi="ar-SA"/>
            </w:rPr>
            <w:fldChar w:fldCharType="separate"/>
          </w:r>
          <w:r>
            <w:rPr>
              <w:rFonts w:hint="eastAsia" w:ascii="Times New Roman" w:hAnsi="Times New Roman" w:eastAsia="宋体" w:cs="Times New Roman"/>
              <w:lang w:val="en-US" w:eastAsia="zh-CN"/>
            </w:rPr>
            <w:t>6 结论与展望</w:t>
          </w:r>
          <w:r>
            <w:rPr>
              <w:rFonts w:ascii="Times New Roman" w:hAnsi="Times New Roman" w:eastAsia="宋体" w:cs="Times New Roman"/>
            </w:rPr>
            <w:tab/>
          </w:r>
          <w:r>
            <w:rPr>
              <w:rFonts w:ascii="Times New Roman" w:hAnsi="Times New Roman" w:eastAsia="宋体" w:cs="Times New Roman"/>
            </w:rPr>
            <w:fldChar w:fldCharType="begin"/>
          </w:r>
          <w:r>
            <w:rPr>
              <w:rFonts w:ascii="Times New Roman" w:hAnsi="Times New Roman" w:eastAsia="宋体" w:cs="Times New Roman"/>
            </w:rPr>
            <w:instrText xml:space="preserve"> PAGEREF _Toc7841 \h </w:instrText>
          </w:r>
          <w:r>
            <w:rPr>
              <w:rFonts w:ascii="Times New Roman" w:hAnsi="Times New Roman" w:eastAsia="宋体" w:cs="Times New Roman"/>
            </w:rPr>
            <w:fldChar w:fldCharType="separate"/>
          </w:r>
          <w:r>
            <w:rPr>
              <w:rFonts w:ascii="Times New Roman" w:hAnsi="Times New Roman" w:eastAsia="宋体" w:cs="Times New Roman"/>
            </w:rPr>
            <w:t>35</w:t>
          </w:r>
          <w:r>
            <w:rPr>
              <w:rFonts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667370C5">
          <w:pPr>
            <w:pStyle w:val="7"/>
            <w:tabs>
              <w:tab w:val="right" w:leader="dot" w:pos="8306"/>
            </w:tabs>
            <w:rPr>
              <w:rFonts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_Toc7773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rPr>
            <w:t>6.1 主要研究结论</w:t>
          </w:r>
          <w:r>
            <w:rPr>
              <w:rFonts w:ascii="Times New Roman" w:hAnsi="Times New Roman" w:eastAsia="宋体" w:cs="Times New Roman"/>
            </w:rPr>
            <w:tab/>
          </w:r>
          <w:r>
            <w:rPr>
              <w:rFonts w:ascii="Times New Roman" w:hAnsi="Times New Roman" w:eastAsia="宋体" w:cs="Times New Roman"/>
            </w:rPr>
            <w:fldChar w:fldCharType="begin"/>
          </w:r>
          <w:r>
            <w:rPr>
              <w:rFonts w:ascii="Times New Roman" w:hAnsi="Times New Roman" w:eastAsia="宋体" w:cs="Times New Roman"/>
            </w:rPr>
            <w:instrText xml:space="preserve"> PAGEREF _Toc7773 \h </w:instrText>
          </w:r>
          <w:r>
            <w:rPr>
              <w:rFonts w:ascii="Times New Roman" w:hAnsi="Times New Roman" w:eastAsia="宋体" w:cs="Times New Roman"/>
            </w:rPr>
            <w:fldChar w:fldCharType="separate"/>
          </w:r>
          <w:r>
            <w:rPr>
              <w:rFonts w:ascii="Times New Roman" w:hAnsi="Times New Roman" w:eastAsia="宋体" w:cs="Times New Roman"/>
            </w:rPr>
            <w:t>35</w:t>
          </w:r>
          <w:r>
            <w:rPr>
              <w:rFonts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4FBB2321">
          <w:pPr>
            <w:pStyle w:val="7"/>
            <w:tabs>
              <w:tab w:val="right" w:leader="dot" w:pos="8306"/>
            </w:tabs>
            <w:rPr>
              <w:rFonts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_Toc16381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rPr>
            <w:t>6.2 研究贡献与创新点</w:t>
          </w:r>
          <w:r>
            <w:rPr>
              <w:rFonts w:ascii="Times New Roman" w:hAnsi="Times New Roman" w:eastAsia="宋体" w:cs="Times New Roman"/>
            </w:rPr>
            <w:tab/>
          </w:r>
          <w:r>
            <w:rPr>
              <w:rFonts w:ascii="Times New Roman" w:hAnsi="Times New Roman" w:eastAsia="宋体" w:cs="Times New Roman"/>
            </w:rPr>
            <w:fldChar w:fldCharType="begin"/>
          </w:r>
          <w:r>
            <w:rPr>
              <w:rFonts w:ascii="Times New Roman" w:hAnsi="Times New Roman" w:eastAsia="宋体" w:cs="Times New Roman"/>
            </w:rPr>
            <w:instrText xml:space="preserve"> PAGEREF _Toc16381 \h </w:instrText>
          </w:r>
          <w:r>
            <w:rPr>
              <w:rFonts w:ascii="Times New Roman" w:hAnsi="Times New Roman" w:eastAsia="宋体" w:cs="Times New Roman"/>
            </w:rPr>
            <w:fldChar w:fldCharType="separate"/>
          </w:r>
          <w:r>
            <w:rPr>
              <w:rFonts w:ascii="Times New Roman" w:hAnsi="Times New Roman" w:eastAsia="宋体" w:cs="Times New Roman"/>
            </w:rPr>
            <w:t>35</w:t>
          </w:r>
          <w:r>
            <w:rPr>
              <w:rFonts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08A43C34">
          <w:pPr>
            <w:pStyle w:val="7"/>
            <w:tabs>
              <w:tab w:val="right" w:leader="dot" w:pos="8306"/>
            </w:tabs>
            <w:rPr>
              <w:rFonts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_Toc30613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rPr>
            <w:t>6.3 研究局限性与未来工作</w:t>
          </w:r>
          <w:r>
            <w:rPr>
              <w:rFonts w:ascii="Times New Roman" w:hAnsi="Times New Roman" w:eastAsia="宋体" w:cs="Times New Roman"/>
            </w:rPr>
            <w:tab/>
          </w:r>
          <w:r>
            <w:rPr>
              <w:rFonts w:ascii="Times New Roman" w:hAnsi="Times New Roman" w:eastAsia="宋体" w:cs="Times New Roman"/>
            </w:rPr>
            <w:fldChar w:fldCharType="begin"/>
          </w:r>
          <w:r>
            <w:rPr>
              <w:rFonts w:ascii="Times New Roman" w:hAnsi="Times New Roman" w:eastAsia="宋体" w:cs="Times New Roman"/>
            </w:rPr>
            <w:instrText xml:space="preserve"> PAGEREF _Toc30613 \h </w:instrText>
          </w:r>
          <w:r>
            <w:rPr>
              <w:rFonts w:ascii="Times New Roman" w:hAnsi="Times New Roman" w:eastAsia="宋体" w:cs="Times New Roman"/>
            </w:rPr>
            <w:fldChar w:fldCharType="separate"/>
          </w:r>
          <w:r>
            <w:rPr>
              <w:rFonts w:ascii="Times New Roman" w:hAnsi="Times New Roman" w:eastAsia="宋体" w:cs="Times New Roman"/>
            </w:rPr>
            <w:t>35</w:t>
          </w:r>
          <w:r>
            <w:rPr>
              <w:rFonts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1FEA6C7F">
          <w:pPr>
            <w:pStyle w:val="6"/>
            <w:tabs>
              <w:tab w:val="right" w:leader="dot" w:pos="8306"/>
            </w:tabs>
            <w:rPr>
              <w:rFonts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_Toc16024 </w:instrText>
          </w:r>
          <w:r>
            <w:rPr>
              <w:rFonts w:hint="default" w:ascii="Times New Roman" w:hAnsi="Times New Roman" w:eastAsia="宋体" w:cs="Times New Roman"/>
              <w:kern w:val="2"/>
              <w:szCs w:val="24"/>
              <w:lang w:val="en-US" w:eastAsia="zh-CN" w:bidi="ar-SA"/>
            </w:rPr>
            <w:fldChar w:fldCharType="separate"/>
          </w:r>
          <w:r>
            <w:rPr>
              <w:rFonts w:hint="eastAsia" w:ascii="Times New Roman" w:hAnsi="Times New Roman" w:eastAsia="宋体" w:cs="Times New Roman"/>
              <w:lang w:val="en-US" w:eastAsia="zh-CN"/>
            </w:rPr>
            <w:t>参考文献</w:t>
          </w:r>
          <w:r>
            <w:rPr>
              <w:rFonts w:ascii="Times New Roman" w:hAnsi="Times New Roman" w:eastAsia="宋体" w:cs="Times New Roman"/>
            </w:rPr>
            <w:tab/>
          </w:r>
          <w:r>
            <w:rPr>
              <w:rFonts w:ascii="Times New Roman" w:hAnsi="Times New Roman" w:eastAsia="宋体" w:cs="Times New Roman"/>
            </w:rPr>
            <w:fldChar w:fldCharType="begin"/>
          </w:r>
          <w:r>
            <w:rPr>
              <w:rFonts w:ascii="Times New Roman" w:hAnsi="Times New Roman" w:eastAsia="宋体" w:cs="Times New Roman"/>
            </w:rPr>
            <w:instrText xml:space="preserve"> PAGEREF _Toc16024 \h </w:instrText>
          </w:r>
          <w:r>
            <w:rPr>
              <w:rFonts w:ascii="Times New Roman" w:hAnsi="Times New Roman" w:eastAsia="宋体" w:cs="Times New Roman"/>
            </w:rPr>
            <w:fldChar w:fldCharType="separate"/>
          </w:r>
          <w:r>
            <w:rPr>
              <w:rFonts w:ascii="Times New Roman" w:hAnsi="Times New Roman" w:eastAsia="宋体" w:cs="Times New Roman"/>
            </w:rPr>
            <w:t>36</w:t>
          </w:r>
          <w:r>
            <w:rPr>
              <w:rFonts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4534C7B1">
          <w:pPr>
            <w:shd w:val="clear"/>
            <w:spacing w:line="720" w:lineRule="auto"/>
            <w:ind w:firstLine="1920" w:firstLineChars="800"/>
            <w:jc w:val="both"/>
            <w:rPr>
              <w:rFonts w:hint="default" w:ascii="Times New Roman" w:hAnsi="Times New Roman" w:eastAsia="宋体" w:cs="Times New Roman"/>
              <w:kern w:val="2"/>
              <w:sz w:val="24"/>
              <w:szCs w:val="24"/>
              <w:lang w:val="en-US" w:eastAsia="zh-CN" w:bidi="ar-SA"/>
            </w:rPr>
          </w:pPr>
          <w:r>
            <w:rPr>
              <w:rFonts w:hint="default" w:ascii="Times New Roman" w:hAnsi="Times New Roman" w:eastAsia="宋体" w:cs="Times New Roman"/>
              <w:kern w:val="2"/>
              <w:szCs w:val="24"/>
              <w:lang w:val="en-US" w:eastAsia="zh-CN" w:bidi="ar-SA"/>
            </w:rPr>
            <w:fldChar w:fldCharType="end"/>
          </w:r>
        </w:p>
      </w:sdtContent>
    </w:sdt>
    <w:p w14:paraId="3D9C8F21">
      <w:pPr>
        <w:shd w:val="clear"/>
        <w:spacing w:line="720" w:lineRule="auto"/>
        <w:ind w:firstLine="1920" w:firstLineChars="800"/>
        <w:jc w:val="both"/>
        <w:rPr>
          <w:rFonts w:hint="default" w:ascii="Times New Roman" w:hAnsi="Times New Roman" w:eastAsia="宋体" w:cs="Times New Roman"/>
          <w:kern w:val="2"/>
          <w:sz w:val="24"/>
          <w:szCs w:val="24"/>
          <w:lang w:val="en-US" w:eastAsia="zh-CN" w:bidi="ar-SA"/>
        </w:rPr>
        <w:sectPr>
          <w:pgSz w:w="11906" w:h="16838"/>
          <w:pgMar w:top="1440" w:right="1080" w:bottom="1440" w:left="1080" w:header="851" w:footer="992" w:gutter="0"/>
          <w:pgBorders>
            <w:top w:val="none" w:sz="0" w:space="0"/>
            <w:left w:val="none" w:sz="0" w:space="0"/>
            <w:bottom w:val="none" w:sz="0" w:space="0"/>
            <w:right w:val="none" w:sz="0" w:space="0"/>
          </w:pgBorders>
          <w:cols w:space="425" w:num="1"/>
          <w:docGrid w:type="lines" w:linePitch="312" w:charSpace="0"/>
        </w:sectPr>
      </w:pPr>
    </w:p>
    <w:p w14:paraId="308D9A83">
      <w:pPr>
        <w:pStyle w:val="2"/>
        <w:bidi w:val="0"/>
        <w:rPr>
          <w:rFonts w:ascii="Times New Roman" w:hAnsi="Times New Roman" w:eastAsia="宋体" w:cs="Times New Roman"/>
        </w:rPr>
      </w:pPr>
      <w:bookmarkStart w:id="0" w:name="_Toc2795"/>
      <w:r>
        <w:rPr>
          <w:rFonts w:ascii="Times New Roman" w:hAnsi="Times New Roman" w:eastAsia="宋体" w:cs="Times New Roman"/>
        </w:rPr>
        <w:t>1 引言</w:t>
      </w:r>
      <w:bookmarkEnd w:id="0"/>
    </w:p>
    <w:p w14:paraId="7E45B2A0">
      <w:pPr>
        <w:pStyle w:val="3"/>
        <w:bidi w:val="0"/>
        <w:rPr>
          <w:rFonts w:ascii="Times New Roman" w:hAnsi="Times New Roman" w:eastAsia="宋体" w:cs="Times New Roman"/>
        </w:rPr>
      </w:pPr>
      <w:bookmarkStart w:id="1" w:name="_Toc20751"/>
      <w:r>
        <w:rPr>
          <w:rFonts w:ascii="Times New Roman" w:hAnsi="Times New Roman" w:eastAsia="宋体" w:cs="Times New Roman"/>
        </w:rPr>
        <w:t>1.1 研究背景</w:t>
      </w:r>
      <w:bookmarkEnd w:id="1"/>
    </w:p>
    <w:p w14:paraId="0DC9AD56">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ascii="Times New Roman" w:hAnsi="Times New Roman" w:eastAsia="宋体" w:cs="Times New Roman"/>
        </w:rPr>
      </w:pPr>
      <w:r>
        <w:rPr>
          <w:rFonts w:ascii="Times New Roman" w:hAnsi="Times New Roman" w:eastAsia="宋体" w:cs="Times New Roman"/>
        </w:rPr>
        <w:t>近年来，以大语言模型（Large Language Models，LLMs）为代表的生成式人工智能技术迅速发展，并逐渐成为推动人工智能产业升级的重要技术力量。随着深度学习方法的不断演进，语言模型已经从早期的统计模型发展到基于深度神经网络的预训练模型。特别是以 Transformer 架构为核心的预训练模型出现后，自然语言处理领域取得了显著突破，使机器在文本理解、语言生成和复杂推理任务中的表现得到大幅提升[1]。</w:t>
      </w:r>
    </w:p>
    <w:p w14:paraId="4D1A44DA">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ascii="Times New Roman" w:hAnsi="Times New Roman" w:eastAsia="宋体" w:cs="Times New Roman"/>
        </w:rPr>
      </w:pPr>
      <w:r>
        <w:rPr>
          <w:rFonts w:ascii="Times New Roman" w:hAnsi="Times New Roman" w:eastAsia="宋体" w:cs="Times New Roman"/>
        </w:rPr>
        <w:t>在此基础上，大规模预训练模型不断涌现。以 GPT 系列模型为代表的生成式语言模型在智能对话、代码生成和文本创作等领域展现出强大的能力，并逐渐成为当前人工智能应用的重要基础设施[2]。与此同时，开源模型生态也快速发展，例如 Meta 发布的 LLaMA 系列模型以及多种开源大语言模型，使得模型研究和应用门槛显著降低。</w:t>
      </w:r>
    </w:p>
    <w:p w14:paraId="2A1EC9DF">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ascii="Times New Roman" w:hAnsi="Times New Roman" w:eastAsia="宋体" w:cs="Times New Roman"/>
        </w:rPr>
      </w:pPr>
      <w:r>
        <w:rPr>
          <w:rFonts w:ascii="Times New Roman" w:hAnsi="Times New Roman" w:eastAsia="宋体" w:cs="Times New Roman"/>
        </w:rPr>
        <w:t>随着模型规模不断扩大，研究者发现模型参数规模与模型性能之间存在明显的规模效应关系。当模型参数数量、训练数据规模和计算资源同步增加时，模型在多任务泛化能力方面往往能够获得显著提升[3]。这一规律推动了语言模型规模的持续扩展，使得当前主流模型的参数规模已经从数十亿增长至数千亿甚至万亿级别。</w:t>
      </w:r>
    </w:p>
    <w:p w14:paraId="4B598B09">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ascii="Times New Roman" w:hAnsi="Times New Roman" w:eastAsia="宋体" w:cs="Times New Roman"/>
        </w:rPr>
      </w:pPr>
      <w:r>
        <w:rPr>
          <w:rFonts w:ascii="Times New Roman" w:hAnsi="Times New Roman" w:eastAsia="宋体" w:cs="Times New Roman"/>
        </w:rPr>
        <w:t>然而，大模型规模扩展的同时也带来了显著的计算资源消耗。相关研究表明，大规模深度学习模型在训练过程中需要大量计算资源，其能源消耗和碳排放问题已经引起学术界广泛关注[4]。进一步研究指出，在模型实际部署到在线服务系统后，推理阶段的累计能源消耗可能超过训练阶段[5]。在高并发智能对话系统中，每一次用户请求都需要调用复杂神经网络进行推理，当服务规模达到亿级请求量时，其累计能源消耗将十分可观。</w:t>
      </w:r>
    </w:p>
    <w:p w14:paraId="0C35DDB4">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ascii="Times New Roman" w:hAnsi="Times New Roman" w:eastAsia="宋体" w:cs="Times New Roman"/>
        </w:rPr>
      </w:pPr>
      <w:r>
        <w:rPr>
          <w:rFonts w:ascii="Times New Roman" w:hAnsi="Times New Roman" w:eastAsia="宋体" w:cs="Times New Roman"/>
        </w:rPr>
        <w:t>随着生成式人工智能逐渐进入大规模产业应用阶段，能源效率问题正在成为影响技术可持续发展的重要因素。一方面，大模型推理需要大量 GPU 计算资源，显著增加数据中心运营成本；另一方面，人工智能系统不断增长的能源需求也引发了对其环境影响的关注。为此，学术界提出“绿色人工智能”（Green AI）理念，强调在模型研发与应用过程中应同时关注模型性能与资源消耗之间的平衡关系[6]。</w:t>
      </w:r>
    </w:p>
    <w:p w14:paraId="0B6BD0AB">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ascii="Times New Roman" w:hAnsi="Times New Roman" w:eastAsia="宋体" w:cs="Times New Roman"/>
        </w:rPr>
      </w:pPr>
      <w:r>
        <w:rPr>
          <w:rFonts w:ascii="Times New Roman" w:hAnsi="Times New Roman" w:eastAsia="宋体" w:cs="Times New Roman"/>
        </w:rPr>
        <w:t>在这一背景下，大语言模型的评估方式也需要从单一性能指标向多维度评价转变。传统评估体系主要关注模型准确率、语言理解能力或推理能力等性能指标，但在实际部署环境中，推理效率、计算资源占用以及能源消耗同样是重要的决策因素。因此，构建能够综合评估模型性能、效率与能源消耗的评价体系，已成为推动生成式人工智能可持续发展的重要研究方向。</w:t>
      </w:r>
    </w:p>
    <w:p w14:paraId="5F06F278">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ascii="Times New Roman" w:hAnsi="Times New Roman" w:eastAsia="宋体" w:cs="Times New Roman"/>
        </w:rPr>
      </w:pPr>
      <w:r>
        <w:rPr>
          <w:rFonts w:ascii="Times New Roman" w:hAnsi="Times New Roman" w:eastAsia="宋体" w:cs="Times New Roman"/>
        </w:rPr>
        <w:t>与此同时，随着生成式人工智能技术的快速迭代，模型部署场景也在发生变化。云端超大模型虽然性能强大，但其高昂的算力成本和推理延迟，使其在边缘设备或本地环境中的部署面临挑战。相比之下，小尺寸语言模型因其计算需求较低，更适合在本地化环境中部署。</w:t>
      </w:r>
    </w:p>
    <w:p w14:paraId="1FE8F5CB">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ascii="Times New Roman" w:hAnsi="Times New Roman" w:eastAsia="宋体" w:cs="Times New Roman"/>
        </w:rPr>
      </w:pPr>
      <w:r>
        <w:rPr>
          <w:rFonts w:ascii="Times New Roman" w:hAnsi="Times New Roman" w:eastAsia="宋体" w:cs="Times New Roman"/>
        </w:rPr>
        <w:t>在实际应用中，模型选择不再是简单的性能比较，而演变为一个多目标权衡问题：在保证输出质量的前提下，尽可能降低能源消耗并提高推理速度。质量（Quality）、能源消耗（Energy）与推理速度（Speed）之间往往存在相互制约关系，这一现象被称为生成式人工智能部署中的“能质速三难困境”（Energy–Quality–Speed Trilemma）[7]。因此，如何在多种任务场景下系统评估不同模型的能效表现，成为当前研究的重要问题。</w:t>
      </w:r>
    </w:p>
    <w:p w14:paraId="22481460">
      <w:pPr>
        <w:pStyle w:val="3"/>
        <w:bidi w:val="0"/>
        <w:rPr>
          <w:rFonts w:ascii="Times New Roman" w:hAnsi="Times New Roman" w:eastAsia="宋体" w:cs="Times New Roman"/>
        </w:rPr>
      </w:pPr>
      <w:bookmarkStart w:id="2" w:name="_Toc2313"/>
      <w:r>
        <w:rPr>
          <w:rFonts w:ascii="Times New Roman" w:hAnsi="Times New Roman" w:eastAsia="宋体" w:cs="Times New Roman"/>
        </w:rPr>
        <w:t>1.2 文献综述</w:t>
      </w:r>
      <w:bookmarkEnd w:id="2"/>
    </w:p>
    <w:p w14:paraId="4238DD26">
      <w:pPr>
        <w:pStyle w:val="4"/>
        <w:bidi w:val="0"/>
        <w:rPr>
          <w:rFonts w:ascii="Times New Roman" w:hAnsi="Times New Roman" w:eastAsia="宋体" w:cs="Times New Roman"/>
        </w:rPr>
      </w:pPr>
      <w:bookmarkStart w:id="3" w:name="_Toc24988"/>
      <w:r>
        <w:rPr>
          <w:rFonts w:ascii="Times New Roman" w:hAnsi="Times New Roman" w:eastAsia="宋体" w:cs="Times New Roman"/>
        </w:rPr>
        <w:t>1.2.1 性能导向评估研究</w:t>
      </w:r>
      <w:bookmarkEnd w:id="3"/>
    </w:p>
    <w:p w14:paraId="14A70995">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ascii="Times New Roman" w:hAnsi="Times New Roman" w:eastAsia="宋体" w:cs="Times New Roman"/>
        </w:rPr>
      </w:pPr>
      <w:r>
        <w:rPr>
          <w:rFonts w:ascii="Times New Roman" w:hAnsi="Times New Roman" w:eastAsia="宋体" w:cs="Times New Roman"/>
        </w:rPr>
        <w:t>在大语言模型研究的早期阶段，模型评估主要集中于性能指标。随着预训练语言模型的发展，研究者提出了一系列标准化评估基准，用于系统比较不同模型在自然语言处理任务中的表现。</w:t>
      </w:r>
    </w:p>
    <w:p w14:paraId="0EA1CE33">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ascii="Times New Roman" w:hAnsi="Times New Roman" w:eastAsia="宋体" w:cs="Times New Roman"/>
        </w:rPr>
      </w:pPr>
      <w:r>
        <w:rPr>
          <w:rFonts w:ascii="Times New Roman" w:hAnsi="Times New Roman" w:eastAsia="宋体" w:cs="Times New Roman"/>
        </w:rPr>
        <w:t>例如，GLUE 基准通过多个自然语言理解任务对模型语义理解能力进行综合评估[8]。随后提出的 SuperGLUE 在任务难度和评测维度上进一步提升，以推动模型在复杂推理任务上的能力发展[9]。</w:t>
      </w:r>
    </w:p>
    <w:p w14:paraId="4CF75327">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ascii="Times New Roman" w:hAnsi="Times New Roman" w:eastAsia="宋体" w:cs="Times New Roman"/>
        </w:rPr>
      </w:pPr>
      <w:r>
        <w:rPr>
          <w:rFonts w:ascii="Times New Roman" w:hAnsi="Times New Roman" w:eastAsia="宋体" w:cs="Times New Roman"/>
        </w:rPr>
        <w:t>随着模型规模不断扩大，研究者开始构建更加综合性的评估体系。例如，多任务语言理解基准 MMLU 通过多个学科领域的问题集合，对模型的知识广度与推理能力进行测试[10]。此外，HELM 评估框架通过引入准确性、鲁棒性和效率等多维指标，对语言模型进行更加全面的评价[11]。</w:t>
      </w:r>
    </w:p>
    <w:p w14:paraId="17DEA6B4">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ascii="Times New Roman" w:hAnsi="Times New Roman" w:eastAsia="宋体" w:cs="Times New Roman"/>
        </w:rPr>
      </w:pPr>
      <w:r>
        <w:rPr>
          <w:rFonts w:ascii="Times New Roman" w:hAnsi="Times New Roman" w:eastAsia="宋体" w:cs="Times New Roman"/>
        </w:rPr>
        <w:t>这些评估体系在推动模型性能提升方面发挥了重要作用，但其核心评价指标仍然主要集中在模型输出质量层面，对模型推理效率和资源消耗关注不足。</w:t>
      </w:r>
    </w:p>
    <w:p w14:paraId="69A4CBBA">
      <w:pPr>
        <w:pStyle w:val="4"/>
        <w:bidi w:val="0"/>
        <w:rPr>
          <w:rFonts w:ascii="Times New Roman" w:hAnsi="Times New Roman" w:eastAsia="宋体" w:cs="Times New Roman"/>
        </w:rPr>
      </w:pPr>
      <w:bookmarkStart w:id="4" w:name="_Toc14154"/>
      <w:r>
        <w:rPr>
          <w:rFonts w:ascii="Times New Roman" w:hAnsi="Times New Roman" w:eastAsia="宋体" w:cs="Times New Roman"/>
        </w:rPr>
        <w:t>1.2.2 大语言模型能效研究</w:t>
      </w:r>
      <w:bookmarkEnd w:id="4"/>
    </w:p>
    <w:p w14:paraId="27F649B8">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ascii="Times New Roman" w:hAnsi="Times New Roman" w:eastAsia="宋体" w:cs="Times New Roman"/>
        </w:rPr>
      </w:pPr>
      <w:r>
        <w:rPr>
          <w:rFonts w:ascii="Times New Roman" w:hAnsi="Times New Roman" w:eastAsia="宋体" w:cs="Times New Roman"/>
        </w:rPr>
        <w:t>随着绿色人工智能理念的提出，越来越多研究开始关注深度学习模型的能源消耗问题。</w:t>
      </w:r>
    </w:p>
    <w:p w14:paraId="6C4572F4">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ascii="Times New Roman" w:hAnsi="Times New Roman" w:eastAsia="宋体" w:cs="Times New Roman"/>
        </w:rPr>
      </w:pPr>
      <w:r>
        <w:rPr>
          <w:rFonts w:ascii="Times New Roman" w:hAnsi="Times New Roman" w:eastAsia="宋体" w:cs="Times New Roman"/>
        </w:rPr>
        <w:t>早期研究主要集中于模型训练阶段。例如，Strubell 等人通过分析自然语言处理模型训练过程，指出大型深度学习模型可能产生较高碳排放，并呼吁在模型开发过程中关注能源成本[12]。Patterson 等人对深度学习模型训练过程中的能源消耗进行了系统量化研究，并提出通过优化硬件配置和训练策略降低碳排放[4]。</w:t>
      </w:r>
    </w:p>
    <w:p w14:paraId="368C1D68">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ascii="Times New Roman" w:hAnsi="Times New Roman" w:eastAsia="宋体" w:cs="Times New Roman"/>
        </w:rPr>
      </w:pPr>
      <w:r>
        <w:rPr>
          <w:rFonts w:ascii="Times New Roman" w:hAnsi="Times New Roman" w:eastAsia="宋体" w:cs="Times New Roman"/>
        </w:rPr>
        <w:t>随着生成式人工智能服务的普及，研究重点逐渐从训练阶段转向推理阶段。Luccioni 等人的研究表明，在大规模在线服务环境中，推理阶段的累计能源消耗可能超过训练阶段[5]。</w:t>
      </w:r>
    </w:p>
    <w:p w14:paraId="733A823D">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ascii="Times New Roman" w:hAnsi="Times New Roman" w:eastAsia="宋体" w:cs="Times New Roman"/>
        </w:rPr>
      </w:pPr>
      <w:r>
        <w:rPr>
          <w:rFonts w:ascii="Times New Roman" w:hAnsi="Times New Roman" w:eastAsia="宋体" w:cs="Times New Roman"/>
        </w:rPr>
        <w:t>在技术层面，研究者提出了多种降低计算成本的方法。例如，模型量化技术通过降低参数表示精度，可以显著减少计算复杂度并提高推理效率[13]；知识蒸馏方法通过训练轻量级模型模仿大型模型行为，从而降低模型规模[14]；网络剪枝技术则通过移除冗余权重减少模型计算量[15]。</w:t>
      </w:r>
    </w:p>
    <w:p w14:paraId="32EF5212">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ascii="Times New Roman" w:hAnsi="Times New Roman" w:eastAsia="宋体" w:cs="Times New Roman"/>
        </w:rPr>
      </w:pPr>
      <w:r>
        <w:rPr>
          <w:rFonts w:ascii="Times New Roman" w:hAnsi="Times New Roman" w:eastAsia="宋体" w:cs="Times New Roman"/>
        </w:rPr>
        <w:t>此外，在系统层面，一些推理优化框架也显著提高了模型推理效率。例如，vLLM 通过改进显存管理机制提高 GPU 利用率[16]，而 TensorRT-LLM 则通过深度优化计算图结构实现高性能推理。</w:t>
      </w:r>
    </w:p>
    <w:p w14:paraId="7A6A3A34">
      <w:pPr>
        <w:pStyle w:val="4"/>
        <w:bidi w:val="0"/>
        <w:rPr>
          <w:rFonts w:ascii="Times New Roman" w:hAnsi="Times New Roman" w:eastAsia="宋体" w:cs="Times New Roman"/>
        </w:rPr>
      </w:pPr>
      <w:bookmarkStart w:id="5" w:name="_Toc13632"/>
      <w:r>
        <w:rPr>
          <w:rFonts w:ascii="Times New Roman" w:hAnsi="Times New Roman" w:eastAsia="宋体" w:cs="Times New Roman"/>
        </w:rPr>
        <w:t>1.2.3 多维评估框架研究</w:t>
      </w:r>
      <w:bookmarkEnd w:id="5"/>
    </w:p>
    <w:p w14:paraId="1A6EA61E">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ascii="Times New Roman" w:hAnsi="Times New Roman" w:eastAsia="宋体" w:cs="Times New Roman"/>
        </w:rPr>
      </w:pPr>
      <w:r>
        <w:rPr>
          <w:rFonts w:ascii="Times New Roman" w:hAnsi="Times New Roman" w:eastAsia="宋体" w:cs="Times New Roman"/>
        </w:rPr>
        <w:t>为了弥补单一性能评估体系的不足，一些研究开始探索多维度模型评估方法。</w:t>
      </w:r>
    </w:p>
    <w:p w14:paraId="6B72328A">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ascii="Times New Roman" w:hAnsi="Times New Roman" w:eastAsia="宋体" w:cs="Times New Roman"/>
        </w:rPr>
      </w:pPr>
      <w:r>
        <w:rPr>
          <w:rFonts w:ascii="Times New Roman" w:hAnsi="Times New Roman" w:eastAsia="宋体" w:cs="Times New Roman"/>
        </w:rPr>
        <w:t>例如，部分研究提出将推理延迟、吞吐量以及计算成本纳入模型评价体系，从而更加全面地描述模型性能[11]。在环境影响评估方面，Lacoste 等人提出 Machine Learning Emissions Calculator，用于估算机器学习模型训练过程中的碳排放[17]。</w:t>
      </w:r>
    </w:p>
    <w:p w14:paraId="6F83433C">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ascii="Times New Roman" w:hAnsi="Times New Roman" w:eastAsia="宋体" w:cs="Times New Roman"/>
        </w:rPr>
      </w:pPr>
      <w:r>
        <w:rPr>
          <w:rFonts w:ascii="Times New Roman" w:hAnsi="Times New Roman" w:eastAsia="宋体" w:cs="Times New Roman"/>
        </w:rPr>
        <w:t>此外，一些研究尝试通过综合评价方法对模型进行排名。例如，Mehditabar 等人提出 BRACE 框架，通过统一指标体系对代码生成模型进行多维评估。</w:t>
      </w:r>
    </w:p>
    <w:p w14:paraId="453AB73F">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ascii="Times New Roman" w:hAnsi="Times New Roman" w:eastAsia="宋体" w:cs="Times New Roman"/>
        </w:rPr>
      </w:pPr>
      <w:r>
        <w:rPr>
          <w:rFonts w:ascii="Times New Roman" w:hAnsi="Times New Roman" w:eastAsia="宋体" w:cs="Times New Roman"/>
        </w:rPr>
        <w:t>总体而言，现有研究虽然在多维评估方面进行了探索，但仍缺乏统一实验环境下的系统性比较研究。</w:t>
      </w:r>
    </w:p>
    <w:p w14:paraId="075062AC">
      <w:pPr>
        <w:pStyle w:val="3"/>
        <w:bidi w:val="0"/>
        <w:rPr>
          <w:rFonts w:ascii="Times New Roman" w:hAnsi="Times New Roman" w:eastAsia="宋体" w:cs="Times New Roman"/>
        </w:rPr>
      </w:pPr>
      <w:bookmarkStart w:id="6" w:name="_Toc9935"/>
      <w:r>
        <w:rPr>
          <w:rFonts w:ascii="Times New Roman" w:hAnsi="Times New Roman" w:eastAsia="宋体" w:cs="Times New Roman"/>
        </w:rPr>
        <w:t>1.3 现有研究不足</w:t>
      </w:r>
      <w:bookmarkEnd w:id="6"/>
    </w:p>
    <w:p w14:paraId="10146EA0">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ascii="Times New Roman" w:hAnsi="Times New Roman" w:eastAsia="宋体" w:cs="Times New Roman"/>
        </w:rPr>
      </w:pPr>
      <w:r>
        <w:rPr>
          <w:rFonts w:ascii="Times New Roman" w:hAnsi="Times New Roman" w:eastAsia="宋体" w:cs="Times New Roman"/>
        </w:rPr>
        <w:t>综合现有研究可以发现，大语言模型能效评估仍存在以下不足。</w:t>
      </w:r>
    </w:p>
    <w:p w14:paraId="754DEDD6">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ascii="Times New Roman" w:hAnsi="Times New Roman" w:eastAsia="宋体" w:cs="Times New Roman"/>
        </w:rPr>
      </w:pPr>
      <w:r>
        <w:rPr>
          <w:rFonts w:ascii="Times New Roman" w:hAnsi="Times New Roman" w:eastAsia="宋体" w:cs="Times New Roman"/>
        </w:rPr>
        <w:t>首先，现有研究多集中于模型训练阶段，而对推理阶段不同模型属性之间的系统比较仍然较为有限。特别是在模型规模、量化精度以及推理框架等因素之间，缺乏统一实验环境下的系统分析。</w:t>
      </w:r>
    </w:p>
    <w:p w14:paraId="3356D713">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ascii="Times New Roman" w:hAnsi="Times New Roman" w:eastAsia="宋体" w:cs="Times New Roman"/>
        </w:rPr>
      </w:pPr>
      <w:r>
        <w:rPr>
          <w:rFonts w:ascii="Times New Roman" w:hAnsi="Times New Roman" w:eastAsia="宋体" w:cs="Times New Roman"/>
        </w:rPr>
        <w:t>其次，多数研究往往只关注单一维度指标，例如推理速度或能源消耗，而缺乏对模型输出质量与能源效率之间权衡关系的系统研究。</w:t>
      </w:r>
    </w:p>
    <w:p w14:paraId="119A553A">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ascii="Times New Roman" w:hAnsi="Times New Roman" w:eastAsia="宋体" w:cs="Times New Roman"/>
        </w:rPr>
      </w:pPr>
      <w:r>
        <w:rPr>
          <w:rFonts w:ascii="Times New Roman" w:hAnsi="Times New Roman" w:eastAsia="宋体" w:cs="Times New Roman"/>
        </w:rPr>
        <w:t>再次，现有研究通常未能同时考虑模型属性、推理框架和任务类型之间的交互作用。由于不同任务对模型计算结构和生成长度需求不同，模型能效表现往往具有明显的任务依赖特征。因此，仅在单一任务条件下进行评估，难以全面反映模型在实际应用环境中的表现。</w:t>
      </w:r>
    </w:p>
    <w:p w14:paraId="32379FBE">
      <w:pPr>
        <w:pStyle w:val="3"/>
        <w:bidi w:val="0"/>
        <w:rPr>
          <w:rFonts w:ascii="Times New Roman" w:hAnsi="Times New Roman" w:eastAsia="宋体" w:cs="Times New Roman"/>
        </w:rPr>
      </w:pPr>
      <w:bookmarkStart w:id="7" w:name="_Toc5757"/>
      <w:r>
        <w:rPr>
          <w:rFonts w:ascii="Times New Roman" w:hAnsi="Times New Roman" w:eastAsia="宋体" w:cs="Times New Roman"/>
        </w:rPr>
        <w:t>1.4 研究内容与贡献</w:t>
      </w:r>
      <w:bookmarkEnd w:id="7"/>
    </w:p>
    <w:p w14:paraId="10955400">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ascii="Times New Roman" w:hAnsi="Times New Roman" w:eastAsia="宋体" w:cs="Times New Roman"/>
        </w:rPr>
      </w:pPr>
      <w:r>
        <w:rPr>
          <w:rFonts w:ascii="Times New Roman" w:hAnsi="Times New Roman" w:eastAsia="宋体" w:cs="Times New Roman"/>
        </w:rPr>
        <w:t>针对上述问题，本文构建了一种面向生成式人工智能模型的多维效质比评估框架，用于系统分析小尺寸语言模型在不同任务场景中的综合表现。本文的主要贡献包括三个方面：</w:t>
      </w:r>
    </w:p>
    <w:p w14:paraId="27E3C79B">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ascii="Times New Roman" w:hAnsi="Times New Roman" w:eastAsia="宋体" w:cs="Times New Roman"/>
        </w:rPr>
      </w:pPr>
      <w:r>
        <w:rPr>
          <w:rFonts w:ascii="Times New Roman" w:hAnsi="Times New Roman" w:eastAsia="宋体" w:cs="Times New Roman"/>
        </w:rPr>
        <w:t>（1）构建统一的系统级能耗测量框架，对模型推理过程中的功耗变化进行精细化监测，并识别不同推理阶段的能源消耗特征。</w:t>
      </w:r>
    </w:p>
    <w:p w14:paraId="3731204E">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ascii="Times New Roman" w:hAnsi="Times New Roman" w:eastAsia="宋体" w:cs="Times New Roman"/>
        </w:rPr>
      </w:pPr>
      <w:r>
        <w:rPr>
          <w:rFonts w:ascii="Times New Roman" w:hAnsi="Times New Roman" w:eastAsia="宋体" w:cs="Times New Roman"/>
        </w:rPr>
        <w:t>（2）提出多维效质比综合评价指标，通过整合模型质量、推理效率与能源消耗指标，实现对模型综合性能的量化评价。</w:t>
      </w:r>
    </w:p>
    <w:p w14:paraId="7F66DD90">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ascii="Times New Roman" w:hAnsi="Times New Roman" w:eastAsia="宋体" w:cs="Times New Roman"/>
        </w:rPr>
      </w:pPr>
      <w:r>
        <w:rPr>
          <w:rFonts w:ascii="Times New Roman" w:hAnsi="Times New Roman" w:eastAsia="宋体" w:cs="Times New Roman"/>
        </w:rPr>
        <w:t>（3）基于帕累托前沿分析方法，系统分析不同模型规模、量化精度和任务类型之间的能效权衡关系，为本地化部署环境中的模型选择提供数据支持。</w:t>
      </w:r>
    </w:p>
    <w:p w14:paraId="2E9F5AF7">
      <w:pPr>
        <w:pStyle w:val="8"/>
        <w:keepNext w:val="0"/>
        <w:keepLines w:val="0"/>
        <w:widowControl/>
        <w:suppressLineNumbers w:val="0"/>
        <w:shd w:val="clear"/>
        <w:rPr>
          <w:rFonts w:ascii="Times New Roman" w:hAnsi="Times New Roman" w:eastAsia="宋体" w:cs="Times New Roman"/>
        </w:rPr>
      </w:pPr>
    </w:p>
    <w:p w14:paraId="3B4A3198">
      <w:pPr>
        <w:pStyle w:val="2"/>
        <w:keepNext w:val="0"/>
        <w:keepLines w:val="0"/>
        <w:widowControl/>
        <w:suppressLineNumbers w:val="0"/>
        <w:rPr>
          <w:rFonts w:hint="eastAsia" w:ascii="Times New Roman" w:hAnsi="Times New Roman" w:eastAsia="宋体" w:cs="Times New Roman"/>
          <w:lang w:val="en-US" w:eastAsia="zh-CN"/>
        </w:rPr>
      </w:pPr>
      <w:bookmarkStart w:id="8" w:name="_Toc5728"/>
      <w:r>
        <w:rPr>
          <w:rFonts w:hint="eastAsia" w:ascii="Times New Roman" w:hAnsi="Times New Roman" w:eastAsia="宋体" w:cs="Times New Roman"/>
          <w:lang w:val="en-US" w:eastAsia="zh-CN"/>
        </w:rPr>
        <w:t>2 研究方法与实验设计</w:t>
      </w:r>
      <w:bookmarkEnd w:id="8"/>
    </w:p>
    <w:p w14:paraId="2BC94CF9">
      <w:pPr>
        <w:pStyle w:val="3"/>
        <w:bidi w:val="0"/>
        <w:rPr>
          <w:rFonts w:hint="eastAsia" w:ascii="Times New Roman" w:hAnsi="Times New Roman" w:eastAsia="宋体" w:cs="Times New Roman"/>
          <w:lang w:val="en-US" w:eastAsia="zh-CN"/>
        </w:rPr>
      </w:pPr>
      <w:bookmarkStart w:id="9" w:name="_Toc29443"/>
      <w:r>
        <w:rPr>
          <w:rFonts w:hint="eastAsia" w:ascii="Times New Roman" w:hAnsi="Times New Roman" w:eastAsia="宋体" w:cs="Times New Roman"/>
          <w:lang w:val="en-US" w:eastAsia="zh-CN"/>
        </w:rPr>
        <w:t>2.1 数据采集方法</w:t>
      </w:r>
      <w:bookmarkEnd w:id="9"/>
    </w:p>
    <w:p w14:paraId="34AAC661">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ascii="Times New Roman" w:hAnsi="Times New Roman" w:eastAsia="宋体" w:cs="Times New Roman"/>
        </w:rPr>
      </w:pPr>
      <w:r>
        <w:rPr>
          <w:rFonts w:ascii="Times New Roman" w:hAnsi="Times New Roman" w:eastAsia="宋体" w:cs="Times New Roman"/>
        </w:rPr>
        <w:t>本研究的数据来源于针对12个不同规模与量化版本的大语言模型（包括DeepSeek、Gemma、Qwen系列等）在8类典型自然语言处理任务上的系统性实验。实验任务涵盖代码生成、创意写作、数学推理、问答、逻辑推理、文本摘要、翻译以及多轮对话，共计采集有效样本446个。所有实验均在同一硬件平台（配置NVIDIA GPU）上运行，以确保性能指标的可比性。</w:t>
      </w:r>
    </w:p>
    <w:p w14:paraId="55DA0802">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hint="eastAsia" w:ascii="Times New Roman" w:hAnsi="Times New Roman" w:eastAsia="宋体" w:cs="Times New Roman"/>
          <w:lang w:val="en-US" w:eastAsia="zh-CN"/>
        </w:rPr>
      </w:pPr>
      <w:r>
        <w:rPr>
          <w:rFonts w:ascii="Times New Roman" w:hAnsi="Times New Roman" w:eastAsia="宋体" w:cs="Times New Roman"/>
        </w:rPr>
        <w:t>数据采集过程分为两个阶段：实验执行与原始数据提取。首先，通过自动化实验脚本依次加载各模型，对每个任务下的多个测试用例生成响应，并同步记录性能与资源消耗指标。每个实验运行结束后，系统输出两类JSON文件，按模型名称分类存储</w:t>
      </w:r>
      <w:r>
        <w:rPr>
          <w:rFonts w:hint="eastAsia" w:ascii="Times New Roman" w:hAnsi="Times New Roman" w:eastAsia="宋体" w:cs="Times New Roman"/>
          <w:lang w:eastAsia="zh-CN"/>
        </w:rPr>
        <w:t>。</w:t>
      </w:r>
    </w:p>
    <w:p w14:paraId="28F22037">
      <w:pPr>
        <w:pStyle w:val="3"/>
        <w:bidi w:val="0"/>
        <w:rPr>
          <w:rFonts w:hint="eastAsia" w:ascii="Times New Roman" w:hAnsi="Times New Roman" w:eastAsia="宋体" w:cs="Times New Roman"/>
          <w:lang w:val="en-US" w:eastAsia="zh-CN"/>
        </w:rPr>
      </w:pPr>
      <w:bookmarkStart w:id="10" w:name="_Toc29799"/>
      <w:r>
        <w:rPr>
          <w:rFonts w:hint="eastAsia" w:ascii="Times New Roman" w:hAnsi="Times New Roman" w:eastAsia="宋体" w:cs="Times New Roman"/>
          <w:lang w:val="en-US" w:eastAsia="zh-CN"/>
        </w:rPr>
        <w:t>2.2 质量得分方法</w:t>
      </w:r>
      <w:bookmarkEnd w:id="10"/>
    </w:p>
    <w:p w14:paraId="657C6151">
      <w:pPr>
        <w:spacing w:before="240" w:line="271" w:lineRule="auto"/>
        <w:rPr>
          <w:rFonts w:ascii="Times New Roman" w:hAnsi="Times New Roman" w:eastAsia="宋体" w:cs="Times New Roman"/>
          <w:sz w:val="24"/>
          <w:szCs w:val="24"/>
        </w:rPr>
      </w:pPr>
      <w:bookmarkStart w:id="11" w:name="bm_2_2_质量得分方法"/>
      <w:r>
        <w:rPr>
          <w:rFonts w:ascii="Times New Roman" w:hAnsi="Times New Roman" w:eastAsia="宋体" w:cs="Times New Roman"/>
          <w:b/>
          <w:sz w:val="24"/>
          <w:szCs w:val="24"/>
        </w:rPr>
        <w:t>2.2 质量得分方法</w:t>
      </w:r>
      <w:bookmarkEnd w:id="11"/>
    </w:p>
    <w:p w14:paraId="3D4E6DE3">
      <w:pPr>
        <w:spacing w:after="220"/>
        <w:rPr>
          <w:rFonts w:ascii="Times New Roman" w:hAnsi="Times New Roman" w:eastAsia="宋体" w:cs="Times New Roman"/>
          <w:sz w:val="24"/>
          <w:szCs w:val="24"/>
        </w:rPr>
      </w:pPr>
      <w:r>
        <w:rPr>
          <w:rFonts w:ascii="Times New Roman" w:hAnsi="Times New Roman" w:eastAsia="宋体" w:cs="Times New Roman"/>
          <w:sz w:val="24"/>
          <w:szCs w:val="24"/>
        </w:rPr>
        <w:t>为系统评估不同语言模型在多样化任务中的输出质量，本研究针对每类任务分别选取了一套多维度的自动评估指标。这些指标并非孤立使用，而是旨在从正确性、流畅性、多样性、忠实度、复杂度等多个维度刻画模型生成文本的内在属性，为后续构建综合质量得分和进行帕累托分析提供数据基础。各任务所采用的评估指标体系、核心指标及对应的数据文件汇总于</w:t>
      </w:r>
      <w:r>
        <w:rPr>
          <w:rFonts w:ascii="Times New Roman" w:hAnsi="Times New Roman" w:eastAsia="宋体" w:cs="Times New Roman"/>
          <w:b/>
          <w:sz w:val="24"/>
          <w:szCs w:val="24"/>
        </w:rPr>
        <w:t>表2-1</w:t>
      </w:r>
      <w:r>
        <w:rPr>
          <w:rFonts w:ascii="Times New Roman" w:hAnsi="Times New Roman" w:eastAsia="宋体" w:cs="Times New Roman"/>
          <w:sz w:val="24"/>
          <w:szCs w:val="24"/>
        </w:rPr>
        <w:t>。</w:t>
      </w:r>
    </w:p>
    <w:p w14:paraId="38FCACAD">
      <w:pPr>
        <w:spacing w:after="220"/>
        <w:rPr>
          <w:rFonts w:ascii="Times New Roman" w:hAnsi="Times New Roman" w:eastAsia="宋体" w:cs="Times New Roman"/>
          <w:sz w:val="24"/>
          <w:szCs w:val="24"/>
        </w:rPr>
      </w:pPr>
      <w:r>
        <w:rPr>
          <w:rFonts w:ascii="Times New Roman" w:hAnsi="Times New Roman" w:eastAsia="宋体" w:cs="Times New Roman"/>
          <w:b/>
          <w:sz w:val="24"/>
          <w:szCs w:val="24"/>
        </w:rPr>
        <w:t>表2-1 各任务类型质量评估指标体系概览</w:t>
      </w:r>
    </w:p>
    <w:tbl>
      <w:tblPr>
        <w:tblStyle w:val="14"/>
        <w:tblW w:w="0" w:type="auto"/>
        <w:jc w:val="center"/>
        <w:tblCellSpacing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80" w:type="dxa"/>
          <w:left w:w="160" w:type="dxa"/>
          <w:bottom w:w="80" w:type="dxa"/>
          <w:right w:w="160" w:type="dxa"/>
        </w:tblCellMar>
      </w:tblPr>
      <w:tblGrid>
        <w:gridCol w:w="1345"/>
        <w:gridCol w:w="6934"/>
      </w:tblGrid>
      <w:tr w14:paraId="13827D6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345" w:type="dxa"/>
            <w:tcBorders>
              <w:tl2br w:val="nil"/>
              <w:tr2bl w:val="nil"/>
            </w:tcBorders>
            <w:shd w:val="clear" w:color="auto" w:fill="FFFFFF"/>
            <w:vAlign w:val="center"/>
          </w:tcPr>
          <w:p w14:paraId="5776DAD9">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任务类型</w:t>
            </w:r>
          </w:p>
        </w:tc>
        <w:tc>
          <w:tcPr>
            <w:tcW w:w="6934" w:type="dxa"/>
            <w:tcBorders>
              <w:tl2br w:val="nil"/>
              <w:tr2bl w:val="nil"/>
            </w:tcBorders>
            <w:shd w:val="clear" w:color="auto" w:fill="FFFFFF"/>
            <w:vAlign w:val="center"/>
          </w:tcPr>
          <w:p w14:paraId="547F73C7">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评估指标</w:t>
            </w:r>
          </w:p>
        </w:tc>
      </w:tr>
      <w:tr w14:paraId="19944F2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345" w:type="dxa"/>
            <w:tcBorders>
              <w:tl2br w:val="nil"/>
              <w:tr2bl w:val="nil"/>
            </w:tcBorders>
            <w:shd w:val="clear" w:color="auto" w:fill="FFFFFF"/>
            <w:vAlign w:val="center"/>
          </w:tcPr>
          <w:p w14:paraId="7AF5F27E">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代码生成</w:t>
            </w:r>
          </w:p>
        </w:tc>
        <w:tc>
          <w:tcPr>
            <w:tcW w:w="6934" w:type="dxa"/>
            <w:tcBorders>
              <w:tl2br w:val="nil"/>
              <w:tr2bl w:val="nil"/>
            </w:tcBorders>
            <w:shd w:val="clear" w:color="auto" w:fill="FFFFFF"/>
            <w:vAlign w:val="center"/>
          </w:tcPr>
          <w:p w14:paraId="4DE19FD7">
            <w:pPr>
              <w:spacing w:after="0" w:line="240" w:lineRule="auto"/>
              <w:jc w:val="left"/>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代码长度、编译通过率、圈复杂度、包含代码、测试通过率、测试通过数、测试总数</w:t>
            </w:r>
          </w:p>
        </w:tc>
      </w:tr>
      <w:tr w14:paraId="3D738A4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345" w:type="dxa"/>
            <w:tcBorders>
              <w:tl2br w:val="nil"/>
              <w:tr2bl w:val="nil"/>
            </w:tcBorders>
            <w:shd w:val="clear" w:color="auto" w:fill="FFFFFF"/>
            <w:vAlign w:val="center"/>
          </w:tcPr>
          <w:p w14:paraId="1BC13BFD">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创意写作</w:t>
            </w:r>
          </w:p>
        </w:tc>
        <w:tc>
          <w:tcPr>
            <w:tcW w:w="6934" w:type="dxa"/>
            <w:tcBorders>
              <w:tl2br w:val="nil"/>
              <w:tr2bl w:val="nil"/>
            </w:tcBorders>
            <w:shd w:val="clear" w:color="auto" w:fill="FFFFFF"/>
            <w:vAlign w:val="center"/>
          </w:tcPr>
          <w:p w14:paraId="701D4023">
            <w:pPr>
              <w:spacing w:after="0" w:line="240" w:lineRule="auto"/>
              <w:jc w:val="left"/>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平均句长、词汇多样性-1/2、隐喻/排比/拟人/重复修辞计数、困惑度、句子/文本/词元计数、总修辞数、独特词元比</w:t>
            </w:r>
          </w:p>
        </w:tc>
      </w:tr>
      <w:tr w14:paraId="66B1D12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345" w:type="dxa"/>
            <w:tcBorders>
              <w:tl2br w:val="nil"/>
              <w:tr2bl w:val="nil"/>
            </w:tcBorders>
            <w:shd w:val="clear" w:color="auto" w:fill="FFFFFF"/>
            <w:vAlign w:val="center"/>
          </w:tcPr>
          <w:p w14:paraId="7551E24F">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数学推理</w:t>
            </w:r>
          </w:p>
        </w:tc>
        <w:tc>
          <w:tcPr>
            <w:tcW w:w="6934" w:type="dxa"/>
            <w:tcBorders>
              <w:tl2br w:val="nil"/>
              <w:tr2bl w:val="nil"/>
            </w:tcBorders>
            <w:shd w:val="clear" w:color="auto" w:fill="FFFFFF"/>
            <w:vAlign w:val="center"/>
          </w:tcPr>
          <w:p w14:paraId="2BB0CEAC">
            <w:pPr>
              <w:spacing w:after="0" w:line="240" w:lineRule="auto"/>
              <w:jc w:val="left"/>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精确匹配、提取答案、提取置信度、包含答案、包含计算/推理过程、数值匹配、参考答案、步骤数、文本长度</w:t>
            </w:r>
          </w:p>
        </w:tc>
      </w:tr>
      <w:tr w14:paraId="390317E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345" w:type="dxa"/>
            <w:tcBorders>
              <w:tl2br w:val="nil"/>
              <w:tr2bl w:val="nil"/>
            </w:tcBorders>
            <w:shd w:val="clear" w:color="auto" w:fill="FFFFFF"/>
            <w:vAlign w:val="center"/>
          </w:tcPr>
          <w:p w14:paraId="0E6D4298">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问答</w:t>
            </w:r>
          </w:p>
        </w:tc>
        <w:tc>
          <w:tcPr>
            <w:tcW w:w="6934" w:type="dxa"/>
            <w:tcBorders>
              <w:tl2br w:val="nil"/>
              <w:tr2bl w:val="nil"/>
            </w:tcBorders>
            <w:shd w:val="clear" w:color="auto" w:fill="FFFFFF"/>
            <w:vAlign w:val="center"/>
          </w:tcPr>
          <w:p w14:paraId="5B4DB344">
            <w:pPr>
              <w:spacing w:after="0" w:line="240" w:lineRule="auto"/>
              <w:jc w:val="left"/>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答案长度、平均段落长度、确定性/不确定性词汇数、置信度得分、包含答案/结论/列举/示例/推理、段落数、推理步骤数、专业术语数/密度</w:t>
            </w:r>
          </w:p>
        </w:tc>
      </w:tr>
      <w:tr w14:paraId="694B3F3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345" w:type="dxa"/>
            <w:tcBorders>
              <w:tl2br w:val="nil"/>
              <w:tr2bl w:val="nil"/>
            </w:tcBorders>
            <w:shd w:val="clear" w:color="auto" w:fill="FFFFFF"/>
            <w:vAlign w:val="center"/>
          </w:tcPr>
          <w:p w14:paraId="3BF8356E">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摘要生成</w:t>
            </w:r>
          </w:p>
        </w:tc>
        <w:tc>
          <w:tcPr>
            <w:tcW w:w="6934" w:type="dxa"/>
            <w:tcBorders>
              <w:tl2br w:val="nil"/>
              <w:tr2bl w:val="nil"/>
            </w:tcBorders>
            <w:shd w:val="clear" w:color="auto" w:fill="FFFFFF"/>
            <w:vAlign w:val="center"/>
          </w:tcPr>
          <w:p w14:paraId="43BFDFC5">
            <w:pPr>
              <w:spacing w:after="0" w:line="240" w:lineRule="auto"/>
              <w:jc w:val="left"/>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BARTScore (平均/忠实度/信息量)、BERTScore (F1/精确率/召回率)、合规性得分、压缩比、偏差、范围内、信息密度、长度、ROUGE (1/2/L 的 F1/精确率/召回率)、原文长度</w:t>
            </w:r>
          </w:p>
        </w:tc>
      </w:tr>
      <w:tr w14:paraId="32AE3C0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345" w:type="dxa"/>
            <w:tcBorders>
              <w:tl2br w:val="nil"/>
              <w:tr2bl w:val="nil"/>
            </w:tcBorders>
            <w:shd w:val="clear" w:color="auto" w:fill="FFFFFF"/>
            <w:vAlign w:val="center"/>
          </w:tcPr>
          <w:p w14:paraId="45C68844">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翻译</w:t>
            </w:r>
          </w:p>
        </w:tc>
        <w:tc>
          <w:tcPr>
            <w:tcW w:w="6934" w:type="dxa"/>
            <w:tcBorders>
              <w:tl2br w:val="nil"/>
              <w:tr2bl w:val="nil"/>
            </w:tcBorders>
            <w:shd w:val="clear" w:color="auto" w:fill="FFFFFF"/>
            <w:vAlign w:val="center"/>
          </w:tcPr>
          <w:p w14:paraId="450BAB92">
            <w:pPr>
              <w:spacing w:after="0" w:line="240" w:lineRule="auto"/>
              <w:jc w:val="left"/>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BERTScore (F1/精确率/召回率)、BLEU (1/2/4)、chrF、编辑距离、编辑相似度、长度比、归一化编辑距离</w:t>
            </w:r>
          </w:p>
        </w:tc>
      </w:tr>
      <w:tr w14:paraId="10A22DC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345" w:type="dxa"/>
            <w:tcBorders>
              <w:tl2br w:val="nil"/>
              <w:tr2bl w:val="nil"/>
            </w:tcBorders>
            <w:shd w:val="clear" w:color="auto" w:fill="FFFFFF"/>
            <w:vAlign w:val="center"/>
          </w:tcPr>
          <w:p w14:paraId="58119E5B">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推理</w:t>
            </w:r>
          </w:p>
        </w:tc>
        <w:tc>
          <w:tcPr>
            <w:tcW w:w="6934" w:type="dxa"/>
            <w:tcBorders>
              <w:tl2br w:val="nil"/>
              <w:tr2bl w:val="nil"/>
            </w:tcBorders>
            <w:shd w:val="clear" w:color="auto" w:fill="FFFFFF"/>
            <w:vAlign w:val="center"/>
          </w:tcPr>
          <w:p w14:paraId="1140F732">
            <w:pPr>
              <w:spacing w:after="0" w:line="240" w:lineRule="auto"/>
              <w:jc w:val="left"/>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平均句长、连贯性/完整性/深度得分、结论正确性/F1、连接词密度、提取置信度、包含结论/逻辑连接词/前提/推理步骤、关键词覆盖率/数量、句子/步骤数</w:t>
            </w:r>
          </w:p>
        </w:tc>
      </w:tr>
    </w:tbl>
    <w:p w14:paraId="5813F36E">
      <w:pPr>
        <w:rPr>
          <w:rFonts w:ascii="Times New Roman" w:hAnsi="Times New Roman" w:eastAsia="宋体" w:cs="Times New Roman"/>
          <w:sz w:val="24"/>
          <w:szCs w:val="24"/>
        </w:rPr>
      </w:pPr>
    </w:p>
    <w:p w14:paraId="5EDB3258">
      <w:pPr>
        <w:spacing w:before="240" w:line="271" w:lineRule="auto"/>
        <w:rPr>
          <w:rFonts w:ascii="Times New Roman" w:hAnsi="Times New Roman" w:eastAsia="宋体" w:cs="Times New Roman"/>
          <w:sz w:val="24"/>
          <w:szCs w:val="24"/>
        </w:rPr>
      </w:pPr>
      <w:bookmarkStart w:id="12" w:name="bm_2_2_1_核心指标数学定义"/>
      <w:r>
        <w:rPr>
          <w:rFonts w:ascii="Times New Roman" w:hAnsi="Times New Roman" w:eastAsia="宋体" w:cs="Times New Roman"/>
          <w:b/>
          <w:sz w:val="24"/>
          <w:szCs w:val="24"/>
        </w:rPr>
        <w:t>2.2.1 核心指标数学定义</w:t>
      </w:r>
      <w:bookmarkEnd w:id="12"/>
    </w:p>
    <w:p w14:paraId="5CE6DE7A">
      <w:pPr>
        <w:spacing w:after="220"/>
        <w:rPr>
          <w:rFonts w:ascii="Times New Roman" w:hAnsi="Times New Roman" w:eastAsia="宋体" w:cs="Times New Roman"/>
          <w:sz w:val="24"/>
          <w:szCs w:val="24"/>
        </w:rPr>
      </w:pPr>
      <w:r>
        <w:rPr>
          <w:rFonts w:ascii="Times New Roman" w:hAnsi="Times New Roman" w:eastAsia="宋体" w:cs="Times New Roman"/>
          <w:sz w:val="24"/>
          <w:szCs w:val="24"/>
        </w:rPr>
        <w:t>部分指标具有较强的学科背景，为明确其计算原理，本节对其中较为晦涩的指标给出形式化的数学定义。</w:t>
      </w:r>
    </w:p>
    <w:p w14:paraId="19F967E3">
      <w:pPr>
        <w:numPr>
          <w:ilvl w:val="0"/>
          <w:numId w:val="1"/>
        </w:numPr>
        <w:spacing w:after="220"/>
        <w:rPr>
          <w:rFonts w:ascii="Times New Roman" w:hAnsi="Times New Roman" w:eastAsia="宋体" w:cs="Times New Roman"/>
          <w:sz w:val="24"/>
          <w:szCs w:val="24"/>
        </w:rPr>
      </w:pPr>
      <w:r>
        <w:rPr>
          <w:rFonts w:ascii="Times New Roman" w:hAnsi="Times New Roman" w:eastAsia="宋体" w:cs="Times New Roman"/>
          <w:b/>
          <w:sz w:val="24"/>
          <w:szCs w:val="24"/>
        </w:rPr>
        <w:t>代码圈复杂度 (Cyclomatic Complexity)</w:t>
      </w:r>
      <w:r>
        <w:rPr>
          <w:rFonts w:ascii="Times New Roman" w:hAnsi="Times New Roman" w:eastAsia="宋体" w:cs="Times New Roman"/>
          <w:sz w:val="24"/>
          <w:szCs w:val="24"/>
        </w:rPr>
        <w:br w:type="textWrapping"/>
      </w:r>
      <w:r>
        <w:rPr>
          <w:rFonts w:ascii="Times New Roman" w:hAnsi="Times New Roman" w:eastAsia="宋体" w:cs="Times New Roman"/>
          <w:sz w:val="24"/>
          <w:szCs w:val="24"/>
        </w:rPr>
        <w:t xml:space="preserve">该指标用于衡量程序结构的复杂程度，其值等于通过代码控制流图的独立线性路径数量。对于一个程序模块，其圈复杂度 </w:t>
      </w:r>
      <m:oMath>
        <m:r>
          <m:rPr/>
          <w:rPr>
            <w:rFonts w:ascii="Times New Roman" w:hAnsi="Times New Roman" w:eastAsia="宋体" w:cs="Times New Roman"/>
            <w:sz w:val="24"/>
            <w:szCs w:val="24"/>
          </w:rPr>
          <m:t>v</m:t>
        </m:r>
        <m:r>
          <m:rPr>
            <m:sty m:val="p"/>
          </m:rPr>
          <w:rPr>
            <w:rFonts w:ascii="Times New Roman" w:hAnsi="Times New Roman" w:eastAsia="宋体" w:cs="Times New Roman"/>
            <w:sz w:val="24"/>
            <w:szCs w:val="24"/>
          </w:rPr>
          <m:t>(</m:t>
        </m:r>
        <m:r>
          <m:rPr/>
          <w:rPr>
            <w:rFonts w:ascii="Times New Roman" w:hAnsi="Times New Roman" w:eastAsia="宋体" w:cs="Times New Roman"/>
            <w:sz w:val="24"/>
            <w:szCs w:val="24"/>
          </w:rPr>
          <m:t>G</m:t>
        </m:r>
        <m:r>
          <m:rPr>
            <m:sty m:val="p"/>
          </m:rPr>
          <w:rPr>
            <w:rFonts w:ascii="Times New Roman" w:hAnsi="Times New Roman" w:eastAsia="宋体" w:cs="Times New Roman"/>
            <w:sz w:val="24"/>
            <w:szCs w:val="24"/>
          </w:rPr>
          <m:t>)</m:t>
        </m:r>
      </m:oMath>
      <w:r>
        <w:rPr>
          <w:rFonts w:ascii="Times New Roman" w:hAnsi="Times New Roman" w:eastAsia="宋体" w:cs="Times New Roman"/>
          <w:sz w:val="24"/>
          <w:szCs w:val="24"/>
        </w:rPr>
        <w:t xml:space="preserve"> 的计算公式为：</w:t>
      </w:r>
    </w:p>
    <w:p w14:paraId="53431556">
      <w:pPr>
        <w:spacing w:after="220"/>
        <w:ind w:left="720"/>
        <w:rPr>
          <w:rFonts w:ascii="Times New Roman" w:hAnsi="Times New Roman" w:eastAsia="宋体" w:cs="Times New Roman"/>
          <w:sz w:val="24"/>
          <w:szCs w:val="24"/>
        </w:rPr>
      </w:pPr>
      <m:oMathPara>
        <m:oMath>
          <m:r>
            <m:rPr/>
            <w:rPr>
              <w:rFonts w:ascii="Times New Roman" w:hAnsi="Times New Roman" w:eastAsia="宋体" w:cs="Times New Roman"/>
              <w:sz w:val="24"/>
              <w:szCs w:val="24"/>
            </w:rPr>
            <m:t>v</m:t>
          </m:r>
          <m:r>
            <m:rPr>
              <m:sty m:val="p"/>
            </m:rPr>
            <w:rPr>
              <w:rFonts w:ascii="Times New Roman" w:hAnsi="Times New Roman" w:eastAsia="宋体" w:cs="Times New Roman"/>
              <w:sz w:val="24"/>
              <w:szCs w:val="24"/>
            </w:rPr>
            <m:t>(</m:t>
          </m:r>
          <m:r>
            <m:rPr/>
            <w:rPr>
              <w:rFonts w:ascii="Times New Roman" w:hAnsi="Times New Roman" w:eastAsia="宋体" w:cs="Times New Roman"/>
              <w:sz w:val="24"/>
              <w:szCs w:val="24"/>
            </w:rPr>
            <m:t>G</m:t>
          </m:r>
          <m:r>
            <m:rPr>
              <m:sty m:val="p"/>
            </m:rPr>
            <w:rPr>
              <w:rFonts w:ascii="Times New Roman" w:hAnsi="Times New Roman" w:eastAsia="宋体" w:cs="Times New Roman"/>
              <w:sz w:val="24"/>
              <w:szCs w:val="24"/>
            </w:rPr>
            <m:t>)=</m:t>
          </m:r>
          <m:r>
            <m:rPr/>
            <w:rPr>
              <w:rFonts w:ascii="Times New Roman" w:hAnsi="Times New Roman" w:eastAsia="宋体" w:cs="Times New Roman"/>
              <w:sz w:val="24"/>
              <w:szCs w:val="24"/>
            </w:rPr>
            <m:t>e</m:t>
          </m:r>
          <m:r>
            <m:rPr>
              <m:sty m:val="p"/>
            </m:rPr>
            <w:rPr>
              <w:rFonts w:ascii="Times New Roman" w:hAnsi="Times New Roman" w:eastAsia="宋体" w:cs="Times New Roman"/>
              <w:sz w:val="24"/>
              <w:szCs w:val="24"/>
            </w:rPr>
            <m:t>−</m:t>
          </m:r>
          <m:r>
            <m:rPr/>
            <w:rPr>
              <w:rFonts w:ascii="Times New Roman" w:hAnsi="Times New Roman" w:eastAsia="宋体" w:cs="Times New Roman"/>
              <w:sz w:val="24"/>
              <w:szCs w:val="24"/>
            </w:rPr>
            <m:t>n</m:t>
          </m:r>
          <m:r>
            <m:rPr>
              <m:sty m:val="p"/>
            </m:rPr>
            <w:rPr>
              <w:rFonts w:ascii="Times New Roman" w:hAnsi="Times New Roman" w:eastAsia="宋体" w:cs="Times New Roman"/>
              <w:sz w:val="24"/>
              <w:szCs w:val="24"/>
            </w:rPr>
            <m:t>+2</m:t>
          </m:r>
          <m:r>
            <m:rPr/>
            <w:rPr>
              <w:rFonts w:ascii="Times New Roman" w:hAnsi="Times New Roman" w:eastAsia="宋体" w:cs="Times New Roman"/>
              <w:sz w:val="24"/>
              <w:szCs w:val="24"/>
            </w:rPr>
            <m:t>p</m:t>
          </m:r>
        </m:oMath>
      </m:oMathPara>
    </w:p>
    <w:p w14:paraId="1B7B5FE6">
      <w:pPr>
        <w:spacing w:after="220"/>
        <w:ind w:left="720"/>
        <w:rPr>
          <w:rFonts w:ascii="Times New Roman" w:hAnsi="Times New Roman" w:eastAsia="宋体" w:cs="Times New Roman"/>
          <w:sz w:val="24"/>
          <w:szCs w:val="24"/>
        </w:rPr>
      </w:pPr>
      <w:r>
        <w:rPr>
          <w:rFonts w:ascii="Times New Roman" w:hAnsi="Times New Roman" w:eastAsia="宋体" w:cs="Times New Roman"/>
          <w:sz w:val="24"/>
          <w:szCs w:val="24"/>
        </w:rPr>
        <w:t>其中，</w:t>
      </w:r>
      <m:oMath>
        <m:r>
          <m:rPr/>
          <w:rPr>
            <w:rFonts w:ascii="Times New Roman" w:hAnsi="Times New Roman" w:eastAsia="宋体" w:cs="Times New Roman"/>
            <w:sz w:val="24"/>
            <w:szCs w:val="24"/>
          </w:rPr>
          <m:t>e</m:t>
        </m:r>
      </m:oMath>
      <w:r>
        <w:rPr>
          <w:rFonts w:ascii="Times New Roman" w:hAnsi="Times New Roman" w:eastAsia="宋体" w:cs="Times New Roman"/>
          <w:sz w:val="24"/>
          <w:szCs w:val="24"/>
        </w:rPr>
        <w:t xml:space="preserve"> 代表控制流图中边的数量，</w:t>
      </w:r>
      <m:oMath>
        <m:r>
          <m:rPr/>
          <w:rPr>
            <w:rFonts w:ascii="Times New Roman" w:hAnsi="Times New Roman" w:eastAsia="宋体" w:cs="Times New Roman"/>
            <w:sz w:val="24"/>
            <w:szCs w:val="24"/>
          </w:rPr>
          <m:t>n</m:t>
        </m:r>
      </m:oMath>
      <w:r>
        <w:rPr>
          <w:rFonts w:ascii="Times New Roman" w:hAnsi="Times New Roman" w:eastAsia="宋体" w:cs="Times New Roman"/>
          <w:sz w:val="24"/>
          <w:szCs w:val="24"/>
        </w:rPr>
        <w:t xml:space="preserve"> 代表节点的数量，</w:t>
      </w:r>
      <m:oMath>
        <m:r>
          <m:rPr/>
          <w:rPr>
            <w:rFonts w:ascii="Times New Roman" w:hAnsi="Times New Roman" w:eastAsia="宋体" w:cs="Times New Roman"/>
            <w:sz w:val="24"/>
            <w:szCs w:val="24"/>
          </w:rPr>
          <m:t>p</m:t>
        </m:r>
      </m:oMath>
      <w:r>
        <w:rPr>
          <w:rFonts w:ascii="Times New Roman" w:hAnsi="Times New Roman" w:eastAsia="宋体" w:cs="Times New Roman"/>
          <w:sz w:val="24"/>
          <w:szCs w:val="24"/>
        </w:rPr>
        <w:t xml:space="preserve"> 代表连通分量的数量（对于一个单入口、单出口的函数，</w:t>
      </w:r>
      <m:oMath>
        <m:r>
          <m:rPr/>
          <w:rPr>
            <w:rFonts w:ascii="Times New Roman" w:hAnsi="Times New Roman" w:eastAsia="宋体" w:cs="Times New Roman"/>
            <w:sz w:val="24"/>
            <w:szCs w:val="24"/>
          </w:rPr>
          <m:t>p</m:t>
        </m:r>
        <m:r>
          <m:rPr>
            <m:sty m:val="p"/>
          </m:rPr>
          <w:rPr>
            <w:rFonts w:ascii="Times New Roman" w:hAnsi="Times New Roman" w:eastAsia="宋体" w:cs="Times New Roman"/>
            <w:sz w:val="24"/>
            <w:szCs w:val="24"/>
          </w:rPr>
          <m:t>=1</m:t>
        </m:r>
      </m:oMath>
      <w:r>
        <w:rPr>
          <w:rFonts w:ascii="Times New Roman" w:hAnsi="Times New Roman" w:eastAsia="宋体" w:cs="Times New Roman"/>
          <w:sz w:val="24"/>
          <w:szCs w:val="24"/>
        </w:rPr>
        <w:t>）。该值越高，代码的逻辑分支越多，测试和维护的难度也越大。</w:t>
      </w:r>
    </w:p>
    <w:p w14:paraId="4AF44056">
      <w:pPr>
        <w:numPr>
          <w:ilvl w:val="0"/>
          <w:numId w:val="1"/>
        </w:numPr>
        <w:spacing w:after="220"/>
        <w:rPr>
          <w:rFonts w:ascii="Times New Roman" w:hAnsi="Times New Roman" w:eastAsia="宋体" w:cs="Times New Roman"/>
          <w:sz w:val="24"/>
          <w:szCs w:val="24"/>
        </w:rPr>
      </w:pPr>
      <w:r>
        <w:rPr>
          <w:rFonts w:ascii="Times New Roman" w:hAnsi="Times New Roman" w:eastAsia="宋体" w:cs="Times New Roman"/>
          <w:b/>
          <w:sz w:val="24"/>
          <w:szCs w:val="24"/>
        </w:rPr>
        <w:t>困惑度 (Perplexity, PPL)</w:t>
      </w:r>
      <w:r>
        <w:rPr>
          <w:rFonts w:ascii="Times New Roman" w:hAnsi="Times New Roman" w:eastAsia="宋体" w:cs="Times New Roman"/>
          <w:sz w:val="24"/>
          <w:szCs w:val="24"/>
        </w:rPr>
        <w:br w:type="textWrapping"/>
      </w:r>
      <w:r>
        <w:rPr>
          <w:rFonts w:ascii="Times New Roman" w:hAnsi="Times New Roman" w:eastAsia="宋体" w:cs="Times New Roman"/>
          <w:sz w:val="24"/>
          <w:szCs w:val="24"/>
        </w:rPr>
        <w:t xml:space="preserve">用于评估语言模型对文本序列不确定性的指标。在给定一个词序列 </w:t>
      </w:r>
      <m:oMath>
        <m:r>
          <m:rPr>
            <m:sty m:val="p"/>
          </m:rPr>
          <w:rPr>
            <w:rFonts w:ascii="Times New Roman" w:hAnsi="Times New Roman" w:eastAsia="宋体" w:cs="Times New Roman"/>
            <w:sz w:val="24"/>
            <w:szCs w:val="24"/>
          </w:rPr>
          <m:t>(</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w</m:t>
            </m:r>
            <m:ctrlPr>
              <w:rPr>
                <w:rFonts w:ascii="Cambria Math" w:hAnsi="Cambria Math" w:eastAsia="宋体" w:cs="Times New Roman"/>
                <w:sz w:val="24"/>
                <w:szCs w:val="24"/>
              </w:rPr>
            </m:ctrlPr>
          </m:e>
          <m:sub>
            <m:r>
              <m:rPr>
                <m:sty m:val="p"/>
              </m:rPr>
              <w:rPr>
                <w:rFonts w:ascii="Times New Roman" w:hAnsi="Times New Roman" w:eastAsia="宋体" w:cs="Times New Roman"/>
                <w:sz w:val="24"/>
                <w:szCs w:val="24"/>
              </w:rPr>
              <m:t>1</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w</m:t>
            </m:r>
            <m:ctrlPr>
              <w:rPr>
                <w:rFonts w:ascii="Cambria Math" w:hAnsi="Cambria Math" w:eastAsia="宋体" w:cs="Times New Roman"/>
                <w:sz w:val="24"/>
                <w:szCs w:val="24"/>
              </w:rPr>
            </m:ctrlPr>
          </m:e>
          <m:sub>
            <m:r>
              <m:rPr>
                <m:sty m:val="p"/>
              </m:rPr>
              <w:rPr>
                <w:rFonts w:ascii="Times New Roman" w:hAnsi="Times New Roman" w:eastAsia="宋体" w:cs="Times New Roman"/>
                <w:sz w:val="24"/>
                <w:szCs w:val="24"/>
              </w:rPr>
              <m:t>2</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w</m:t>
            </m:r>
            <m:ctrlPr>
              <w:rPr>
                <w:rFonts w:ascii="Cambria Math" w:hAnsi="Cambria Math" w:eastAsia="宋体" w:cs="Times New Roman"/>
                <w:sz w:val="24"/>
                <w:szCs w:val="24"/>
              </w:rPr>
            </m:ctrlPr>
          </m:e>
          <m:sub>
            <m:r>
              <m:rPr/>
              <w:rPr>
                <w:rFonts w:ascii="Times New Roman" w:hAnsi="Times New Roman" w:eastAsia="宋体" w:cs="Times New Roman"/>
                <w:sz w:val="24"/>
                <w:szCs w:val="24"/>
              </w:rPr>
              <m:t>N</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oMath>
      <w:r>
        <w:rPr>
          <w:rFonts w:ascii="Times New Roman" w:hAnsi="Times New Roman" w:eastAsia="宋体" w:cs="Times New Roman"/>
          <w:sz w:val="24"/>
          <w:szCs w:val="24"/>
        </w:rPr>
        <w:t xml:space="preserve"> 时，困惑度定义为模型赋予该序列概率的几何平均数的倒数，等价于交叉熵损失的指数形式：</w:t>
      </w:r>
    </w:p>
    <w:p w14:paraId="68AB4905">
      <w:pPr>
        <w:spacing w:after="220"/>
        <w:ind w:left="720"/>
        <w:rPr>
          <w:rFonts w:ascii="Times New Roman" w:hAnsi="Times New Roman" w:eastAsia="宋体" w:cs="Times New Roman"/>
          <w:sz w:val="24"/>
          <w:szCs w:val="24"/>
        </w:rPr>
      </w:pPr>
      <m:oMathPara>
        <m:oMath>
          <m:r>
            <m:rPr>
              <m:nor/>
              <m:sty m:val="p"/>
            </m:rPr>
            <w:rPr>
              <w:rFonts w:ascii="Times New Roman" w:hAnsi="Times New Roman" w:eastAsia="宋体" w:cs="Times New Roman"/>
              <w:b w:val="0"/>
              <w:i w:val="0"/>
              <w:sz w:val="24"/>
              <w:szCs w:val="24"/>
            </w:rPr>
            <m:t>PPL</m:t>
          </m:r>
          <m:r>
            <m:rPr>
              <m:sty m:val="p"/>
            </m:rPr>
            <w:rPr>
              <w:rFonts w:ascii="Times New Roman" w:hAnsi="Times New Roman" w:eastAsia="宋体" w:cs="Times New Roman"/>
              <w:sz w:val="24"/>
              <w:szCs w:val="24"/>
            </w:rPr>
            <m:t>(</m:t>
          </m:r>
          <m:r>
            <m:rPr/>
            <w:rPr>
              <w:rFonts w:ascii="Times New Roman" w:hAnsi="Times New Roman" w:eastAsia="宋体" w:cs="Times New Roman"/>
              <w:sz w:val="24"/>
              <w:szCs w:val="24"/>
            </w:rPr>
            <m:t>X</m:t>
          </m:r>
          <m:r>
            <m:rPr>
              <m:sty m:val="p"/>
            </m:rPr>
            <w:rPr>
              <w:rFonts w:ascii="Times New Roman" w:hAnsi="Times New Roman" w:eastAsia="宋体" w:cs="Times New Roman"/>
              <w:sz w:val="24"/>
              <w:szCs w:val="24"/>
            </w:rPr>
            <m:t>)=exp⁡</m:t>
          </m:r>
          <m:d>
            <m:dPr>
              <m:begChr m:val="{"/>
              <m:endChr m:val="}"/>
              <m:ctrlPr>
                <w:rPr>
                  <w:rFonts w:ascii="Cambria Math" w:hAnsi="Cambria Math" w:eastAsia="宋体" w:cs="Times New Roman"/>
                  <w:sz w:val="24"/>
                  <w:szCs w:val="24"/>
                </w:rPr>
              </m:ctrlPr>
            </m:dPr>
            <m:e>
              <m:r>
                <m:rPr>
                  <m:sty m:val="p"/>
                </m:rPr>
                <w:rPr>
                  <w:rFonts w:ascii="Times New Roman" w:hAnsi="Times New Roman" w:eastAsia="宋体" w:cs="Times New Roman"/>
                  <w:sz w:val="24"/>
                  <w:szCs w:val="24"/>
                </w:rPr>
                <m:t>−</m:t>
              </m:r>
              <m:f>
                <m:fPr>
                  <m:ctrlPr>
                    <w:rPr>
                      <w:rFonts w:ascii="Cambria Math" w:hAnsi="Cambria Math" w:eastAsia="宋体" w:cs="Times New Roman"/>
                      <w:sz w:val="24"/>
                      <w:szCs w:val="24"/>
                    </w:rPr>
                  </m:ctrlPr>
                </m:fPr>
                <m:num>
                  <m:r>
                    <m:rPr>
                      <m:sty m:val="p"/>
                    </m:rPr>
                    <w:rPr>
                      <w:rFonts w:ascii="Times New Roman" w:hAnsi="Times New Roman" w:eastAsia="宋体" w:cs="Times New Roman"/>
                      <w:sz w:val="24"/>
                      <w:szCs w:val="24"/>
                    </w:rPr>
                    <m:t>1</m:t>
                  </m:r>
                  <m:ctrlPr>
                    <w:rPr>
                      <w:rFonts w:ascii="Cambria Math" w:hAnsi="Cambria Math" w:eastAsia="宋体" w:cs="Times New Roman"/>
                      <w:sz w:val="24"/>
                      <w:szCs w:val="24"/>
                    </w:rPr>
                  </m:ctrlPr>
                </m:num>
                <m:den>
                  <m:r>
                    <m:rPr/>
                    <w:rPr>
                      <w:rFonts w:ascii="Times New Roman" w:hAnsi="Times New Roman" w:eastAsia="宋体" w:cs="Times New Roman"/>
                      <w:sz w:val="24"/>
                      <w:szCs w:val="24"/>
                    </w:rPr>
                    <m:t>N</m:t>
                  </m:r>
                  <m:ctrlPr>
                    <w:rPr>
                      <w:rFonts w:ascii="Cambria Math" w:hAnsi="Cambria Math" w:eastAsia="宋体" w:cs="Times New Roman"/>
                      <w:sz w:val="24"/>
                      <w:szCs w:val="24"/>
                    </w:rPr>
                  </m:ctrlPr>
                </m:den>
              </m:f>
              <m:nary>
                <m:naryPr>
                  <m:chr m:val="∑"/>
                  <m:grow m:val="1"/>
                  <m:limLoc m:val="undOvr"/>
                  <m:ctrlPr>
                    <w:rPr>
                      <w:rFonts w:ascii="Cambria Math" w:hAnsi="Cambria Math" w:eastAsia="宋体" w:cs="Times New Roman"/>
                      <w:sz w:val="24"/>
                      <w:szCs w:val="24"/>
                    </w:rPr>
                  </m:ctrlPr>
                </m:naryPr>
                <m:sub>
                  <m:r>
                    <m:rPr/>
                    <w:rPr>
                      <w:rFonts w:ascii="Times New Roman" w:hAnsi="Times New Roman" w:eastAsia="宋体" w:cs="Times New Roman"/>
                      <w:sz w:val="24"/>
                      <w:szCs w:val="24"/>
                    </w:rPr>
                    <m:t>i</m:t>
                  </m:r>
                  <m:r>
                    <m:rPr>
                      <m:sty m:val="p"/>
                    </m:rPr>
                    <w:rPr>
                      <w:rFonts w:ascii="Times New Roman" w:hAnsi="Times New Roman" w:eastAsia="宋体" w:cs="Times New Roman"/>
                      <w:sz w:val="24"/>
                      <w:szCs w:val="24"/>
                    </w:rPr>
                    <m:t>=1</m:t>
                  </m:r>
                  <m:ctrlPr>
                    <w:rPr>
                      <w:rFonts w:ascii="Cambria Math" w:hAnsi="Cambria Math" w:eastAsia="宋体" w:cs="Times New Roman"/>
                      <w:sz w:val="24"/>
                      <w:szCs w:val="24"/>
                    </w:rPr>
                  </m:ctrlPr>
                </m:sub>
                <m:sup>
                  <m:r>
                    <m:rPr/>
                    <w:rPr>
                      <w:rFonts w:ascii="Times New Roman" w:hAnsi="Times New Roman" w:eastAsia="宋体" w:cs="Times New Roman"/>
                      <w:sz w:val="24"/>
                      <w:szCs w:val="24"/>
                    </w:rPr>
                    <m:t>N</m:t>
                  </m:r>
                  <m:ctrlPr>
                    <w:rPr>
                      <w:rFonts w:ascii="Cambria Math" w:hAnsi="Cambria Math" w:eastAsia="宋体" w:cs="Times New Roman"/>
                      <w:sz w:val="24"/>
                      <w:szCs w:val="24"/>
                    </w:rPr>
                  </m:ctrlPr>
                </m:sup>
                <m:e>
                  <m:r>
                    <m:rPr>
                      <m:sty m:val="p"/>
                    </m:rPr>
                    <w:rPr>
                      <w:rFonts w:ascii="Times New Roman" w:hAnsi="Times New Roman" w:eastAsia="宋体" w:cs="Times New Roman"/>
                      <w:sz w:val="24"/>
                      <w:szCs w:val="24"/>
                    </w:rPr>
                    <m:t> </m:t>
                  </m:r>
                  <m:ctrlPr>
                    <w:rPr>
                      <w:rFonts w:ascii="Cambria Math" w:hAnsi="Cambria Math" w:eastAsia="宋体" w:cs="Times New Roman"/>
                      <w:sz w:val="24"/>
                      <w:szCs w:val="24"/>
                    </w:rPr>
                  </m:ctrlPr>
                </m:e>
              </m:nary>
              <m:r>
                <m:rPr>
                  <m:sty m:val="p"/>
                </m:rPr>
                <w:rPr>
                  <w:rFonts w:ascii="Times New Roman" w:hAnsi="Times New Roman" w:eastAsia="宋体" w:cs="Times New Roman"/>
                  <w:sz w:val="24"/>
                  <w:szCs w:val="24"/>
                </w:rPr>
                <m:t> log⁡</m:t>
              </m:r>
              <m:r>
                <m:rPr/>
                <w:rPr>
                  <w:rFonts w:ascii="Times New Roman" w:hAnsi="Times New Roman" w:eastAsia="宋体" w:cs="Times New Roman"/>
                  <w:sz w:val="24"/>
                  <w:szCs w:val="24"/>
                </w:rPr>
                <m:t>p</m:t>
              </m:r>
              <m:r>
                <m:rPr>
                  <m:sty m:val="p"/>
                </m:rPr>
                <w:rPr>
                  <w:rFonts w:ascii="Times New Roman" w:hAnsi="Times New Roman" w:eastAsia="宋体" w:cs="Times New Roman"/>
                  <w:sz w:val="24"/>
                  <w:szCs w:val="24"/>
                </w:rPr>
                <m:t>(</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w</m:t>
                  </m:r>
                  <m:ctrlPr>
                    <w:rPr>
                      <w:rFonts w:ascii="Cambria Math" w:hAnsi="Cambria Math" w:eastAsia="宋体" w:cs="Times New Roman"/>
                      <w:sz w:val="24"/>
                      <w:szCs w:val="24"/>
                    </w:rPr>
                  </m:ctrlPr>
                </m:e>
                <m:sub>
                  <m:r>
                    <m:rPr/>
                    <w:rPr>
                      <w:rFonts w:ascii="Times New Roman" w:hAnsi="Times New Roman" w:eastAsia="宋体" w:cs="Times New Roman"/>
                      <w:sz w:val="24"/>
                      <w:szCs w:val="24"/>
                    </w:rPr>
                    <m:t>i</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w</m:t>
                  </m:r>
                  <m:ctrlPr>
                    <w:rPr>
                      <w:rFonts w:ascii="Cambria Math" w:hAnsi="Cambria Math" w:eastAsia="宋体" w:cs="Times New Roman"/>
                      <w:sz w:val="24"/>
                      <w:szCs w:val="24"/>
                    </w:rPr>
                  </m:ctrlPr>
                </m:e>
                <m:sub>
                  <m:r>
                    <m:rPr>
                      <m:sty m:val="p"/>
                    </m:rPr>
                    <w:rPr>
                      <w:rFonts w:ascii="Times New Roman" w:hAnsi="Times New Roman" w:eastAsia="宋体" w:cs="Times New Roman"/>
                      <w:sz w:val="24"/>
                      <w:szCs w:val="24"/>
                    </w:rPr>
                    <m:t>&lt;</m:t>
                  </m:r>
                  <m:r>
                    <m:rPr/>
                    <w:rPr>
                      <w:rFonts w:ascii="Times New Roman" w:hAnsi="Times New Roman" w:eastAsia="宋体" w:cs="Times New Roman"/>
                      <w:sz w:val="24"/>
                      <w:szCs w:val="24"/>
                    </w:rPr>
                    <m:t>i</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ctrlPr>
                <w:rPr>
                  <w:rFonts w:ascii="Cambria Math" w:hAnsi="Cambria Math" w:eastAsia="宋体" w:cs="Times New Roman"/>
                  <w:sz w:val="24"/>
                  <w:szCs w:val="24"/>
                </w:rPr>
              </m:ctrlPr>
            </m:e>
          </m:d>
        </m:oMath>
      </m:oMathPara>
    </w:p>
    <w:p w14:paraId="3D9457B9">
      <w:pPr>
        <w:spacing w:after="220"/>
        <w:ind w:left="720"/>
        <w:rPr>
          <w:rFonts w:ascii="Times New Roman" w:hAnsi="Times New Roman" w:eastAsia="宋体" w:cs="Times New Roman"/>
          <w:sz w:val="24"/>
          <w:szCs w:val="24"/>
        </w:rPr>
      </w:pPr>
      <w:r>
        <w:rPr>
          <w:rFonts w:ascii="Times New Roman" w:hAnsi="Times New Roman" w:eastAsia="宋体" w:cs="Times New Roman"/>
          <w:sz w:val="24"/>
          <w:szCs w:val="24"/>
        </w:rPr>
        <w:t>其中，</w:t>
      </w:r>
      <m:oMath>
        <m:r>
          <m:rPr/>
          <w:rPr>
            <w:rFonts w:ascii="Times New Roman" w:hAnsi="Times New Roman" w:eastAsia="宋体" w:cs="Times New Roman"/>
            <w:sz w:val="24"/>
            <w:szCs w:val="24"/>
          </w:rPr>
          <m:t>p</m:t>
        </m:r>
        <m:r>
          <m:rPr>
            <m:sty m:val="p"/>
          </m:rPr>
          <w:rPr>
            <w:rFonts w:ascii="Times New Roman" w:hAnsi="Times New Roman" w:eastAsia="宋体" w:cs="Times New Roman"/>
            <w:sz w:val="24"/>
            <w:szCs w:val="24"/>
          </w:rPr>
          <m:t>(</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w</m:t>
            </m:r>
            <m:ctrlPr>
              <w:rPr>
                <w:rFonts w:ascii="Cambria Math" w:hAnsi="Cambria Math" w:eastAsia="宋体" w:cs="Times New Roman"/>
                <w:sz w:val="24"/>
                <w:szCs w:val="24"/>
              </w:rPr>
            </m:ctrlPr>
          </m:e>
          <m:sub>
            <m:r>
              <m:rPr/>
              <w:rPr>
                <w:rFonts w:ascii="Times New Roman" w:hAnsi="Times New Roman" w:eastAsia="宋体" w:cs="Times New Roman"/>
                <w:sz w:val="24"/>
                <w:szCs w:val="24"/>
              </w:rPr>
              <m:t>i</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w</m:t>
            </m:r>
            <m:ctrlPr>
              <w:rPr>
                <w:rFonts w:ascii="Cambria Math" w:hAnsi="Cambria Math" w:eastAsia="宋体" w:cs="Times New Roman"/>
                <w:sz w:val="24"/>
                <w:szCs w:val="24"/>
              </w:rPr>
            </m:ctrlPr>
          </m:e>
          <m:sub>
            <m:r>
              <m:rPr>
                <m:sty m:val="p"/>
              </m:rPr>
              <w:rPr>
                <w:rFonts w:ascii="Times New Roman" w:hAnsi="Times New Roman" w:eastAsia="宋体" w:cs="Times New Roman"/>
                <w:sz w:val="24"/>
                <w:szCs w:val="24"/>
              </w:rPr>
              <m:t>&lt;</m:t>
            </m:r>
            <m:r>
              <m:rPr/>
              <w:rPr>
                <w:rFonts w:ascii="Times New Roman" w:hAnsi="Times New Roman" w:eastAsia="宋体" w:cs="Times New Roman"/>
                <w:sz w:val="24"/>
                <w:szCs w:val="24"/>
              </w:rPr>
              <m:t>i</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oMath>
      <w:r>
        <w:rPr>
          <w:rFonts w:ascii="Times New Roman" w:hAnsi="Times New Roman" w:eastAsia="宋体" w:cs="Times New Roman"/>
          <w:sz w:val="24"/>
          <w:szCs w:val="24"/>
        </w:rPr>
        <w:t xml:space="preserve"> 是模型在给定前文条件下预测当前词 </w:t>
      </w:r>
      <m:oMath>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w</m:t>
            </m:r>
            <m:ctrlPr>
              <w:rPr>
                <w:rFonts w:ascii="Cambria Math" w:hAnsi="Cambria Math" w:eastAsia="宋体" w:cs="Times New Roman"/>
                <w:sz w:val="24"/>
                <w:szCs w:val="24"/>
              </w:rPr>
            </m:ctrlPr>
          </m:e>
          <m:sub>
            <m:r>
              <m:rPr/>
              <w:rPr>
                <w:rFonts w:ascii="Times New Roman" w:hAnsi="Times New Roman" w:eastAsia="宋体" w:cs="Times New Roman"/>
                <w:sz w:val="24"/>
                <w:szCs w:val="24"/>
              </w:rPr>
              <m:t>i</m:t>
            </m:r>
            <m:ctrlPr>
              <w:rPr>
                <w:rFonts w:ascii="Cambria Math" w:hAnsi="Cambria Math" w:eastAsia="宋体" w:cs="Times New Roman"/>
                <w:sz w:val="24"/>
                <w:szCs w:val="24"/>
              </w:rPr>
            </m:ctrlPr>
          </m:sub>
        </m:sSub>
      </m:oMath>
      <w:r>
        <w:rPr>
          <w:rFonts w:ascii="Times New Roman" w:hAnsi="Times New Roman" w:eastAsia="宋体" w:cs="Times New Roman"/>
          <w:sz w:val="24"/>
          <w:szCs w:val="24"/>
        </w:rPr>
        <w:t xml:space="preserve"> 的概率。困惑度越低，表示模型对文本的预测越准确，生成的文本也越流畅、越符合自然语言的统计规律。</w:t>
      </w:r>
    </w:p>
    <w:p w14:paraId="62A504E6">
      <w:pPr>
        <w:numPr>
          <w:ilvl w:val="0"/>
          <w:numId w:val="1"/>
        </w:numPr>
        <w:spacing w:after="220"/>
        <w:rPr>
          <w:rFonts w:ascii="Times New Roman" w:hAnsi="Times New Roman" w:eastAsia="宋体" w:cs="Times New Roman"/>
          <w:sz w:val="24"/>
          <w:szCs w:val="24"/>
        </w:rPr>
      </w:pPr>
      <w:r>
        <w:rPr>
          <w:rFonts w:ascii="Times New Roman" w:hAnsi="Times New Roman" w:eastAsia="宋体" w:cs="Times New Roman"/>
          <w:b/>
          <w:sz w:val="24"/>
          <w:szCs w:val="24"/>
        </w:rPr>
        <w:t>BLEU (Bilingual Evaluation Understudy)</w:t>
      </w:r>
      <w:r>
        <w:rPr>
          <w:rFonts w:ascii="Times New Roman" w:hAnsi="Times New Roman" w:eastAsia="宋体" w:cs="Times New Roman"/>
          <w:sz w:val="24"/>
          <w:szCs w:val="24"/>
        </w:rPr>
        <w:br w:type="textWrapping"/>
      </w:r>
      <w:r>
        <w:rPr>
          <w:rFonts w:ascii="Times New Roman" w:hAnsi="Times New Roman" w:eastAsia="宋体" w:cs="Times New Roman"/>
          <w:sz w:val="24"/>
          <w:szCs w:val="24"/>
        </w:rPr>
        <w:t>一种通过计算候选文本与参考文本在 n-gram 级别上的共现精度来评估生成质量的指标，广泛应用于机器翻译和文本生成任务。BLEU-N 的计算侧重于 n-gram 的精确率，并引入了短句惩罚因子。以 BLEU-1 为例，其核心计算公式为：</w:t>
      </w:r>
    </w:p>
    <w:p w14:paraId="63545548">
      <w:pPr>
        <w:spacing w:after="220"/>
        <w:ind w:left="720"/>
        <w:rPr>
          <w:rFonts w:ascii="Times New Roman" w:hAnsi="Times New Roman" w:eastAsia="宋体" w:cs="Times New Roman"/>
          <w:sz w:val="24"/>
          <w:szCs w:val="24"/>
        </w:rPr>
      </w:pPr>
      <m:oMathPara>
        <m:oMath>
          <m:r>
            <m:rPr>
              <m:nor/>
              <m:sty m:val="p"/>
            </m:rPr>
            <w:rPr>
              <w:rFonts w:ascii="Times New Roman" w:hAnsi="Times New Roman" w:eastAsia="宋体" w:cs="Times New Roman"/>
              <w:b w:val="0"/>
              <w:i w:val="0"/>
              <w:sz w:val="24"/>
              <w:szCs w:val="24"/>
            </w:rPr>
            <m:t>BLEU-1</m:t>
          </m:r>
          <m:r>
            <m:rPr>
              <m:sty m:val="p"/>
            </m:rPr>
            <w:rPr>
              <w:rFonts w:ascii="Times New Roman" w:hAnsi="Times New Roman" w:eastAsia="宋体" w:cs="Times New Roman"/>
              <w:sz w:val="24"/>
              <w:szCs w:val="24"/>
            </w:rPr>
            <m:t>=</m:t>
          </m:r>
          <m:r>
            <m:rPr>
              <m:nor/>
              <m:sty m:val="p"/>
            </m:rPr>
            <w:rPr>
              <w:rFonts w:ascii="Times New Roman" w:hAnsi="Times New Roman" w:eastAsia="宋体" w:cs="Times New Roman"/>
              <w:sz w:val="24"/>
              <w:szCs w:val="24"/>
            </w:rPr>
            <m:t>BP</m:t>
          </m:r>
          <m:r>
            <m:rPr>
              <m:sty m:val="p"/>
            </m:rPr>
            <w:rPr>
              <w:rFonts w:ascii="Times New Roman" w:hAnsi="Times New Roman" w:eastAsia="宋体" w:cs="Times New Roman"/>
              <w:sz w:val="24"/>
              <w:szCs w:val="24"/>
            </w:rPr>
            <m:t>⋅exp⁡</m:t>
          </m:r>
          <m:d>
            <m:dPr>
              <m:ctrlPr>
                <w:rPr>
                  <w:rFonts w:ascii="Cambria Math" w:hAnsi="Cambria Math" w:eastAsia="宋体" w:cs="Times New Roman"/>
                  <w:sz w:val="24"/>
                  <w:szCs w:val="24"/>
                </w:rPr>
              </m:ctrlPr>
            </m:dPr>
            <m:e>
              <m:nary>
                <m:naryPr>
                  <m:chr m:val="∑"/>
                  <m:grow m:val="1"/>
                  <m:limLoc m:val="undOvr"/>
                  <m:ctrlPr>
                    <w:rPr>
                      <w:rFonts w:ascii="Cambria Math" w:hAnsi="Cambria Math" w:eastAsia="宋体" w:cs="Times New Roman"/>
                      <w:sz w:val="24"/>
                      <w:szCs w:val="24"/>
                    </w:rPr>
                  </m:ctrlPr>
                </m:naryPr>
                <m:sub>
                  <m:r>
                    <m:rPr/>
                    <w:rPr>
                      <w:rFonts w:ascii="Times New Roman" w:hAnsi="Times New Roman" w:eastAsia="宋体" w:cs="Times New Roman"/>
                      <w:sz w:val="24"/>
                      <w:szCs w:val="24"/>
                    </w:rPr>
                    <m:t>n</m:t>
                  </m:r>
                  <m:r>
                    <m:rPr>
                      <m:sty m:val="p"/>
                    </m:rPr>
                    <w:rPr>
                      <w:rFonts w:ascii="Times New Roman" w:hAnsi="Times New Roman" w:eastAsia="宋体" w:cs="Times New Roman"/>
                      <w:sz w:val="24"/>
                      <w:szCs w:val="24"/>
                    </w:rPr>
                    <m:t>=1</m:t>
                  </m:r>
                  <m:ctrlPr>
                    <w:rPr>
                      <w:rFonts w:ascii="Cambria Math" w:hAnsi="Cambria Math" w:eastAsia="宋体" w:cs="Times New Roman"/>
                      <w:sz w:val="24"/>
                      <w:szCs w:val="24"/>
                    </w:rPr>
                  </m:ctrlPr>
                </m:sub>
                <m:sup>
                  <m:r>
                    <m:rPr>
                      <m:sty m:val="p"/>
                    </m:rPr>
                    <w:rPr>
                      <w:rFonts w:ascii="Times New Roman" w:hAnsi="Times New Roman" w:eastAsia="宋体" w:cs="Times New Roman"/>
                      <w:sz w:val="24"/>
                      <w:szCs w:val="24"/>
                    </w:rPr>
                    <m:t>1</m:t>
                  </m:r>
                  <m:ctrlPr>
                    <w:rPr>
                      <w:rFonts w:ascii="Cambria Math" w:hAnsi="Cambria Math" w:eastAsia="宋体" w:cs="Times New Roman"/>
                      <w:sz w:val="24"/>
                      <w:szCs w:val="24"/>
                    </w:rPr>
                  </m:ctrlPr>
                </m:sup>
                <m:e>
                  <m:r>
                    <m:rPr>
                      <m:sty m:val="p"/>
                    </m:rPr>
                    <w:rPr>
                      <w:rFonts w:ascii="Times New Roman" w:hAnsi="Times New Roman" w:eastAsia="宋体" w:cs="Times New Roman"/>
                      <w:sz w:val="24"/>
                      <w:szCs w:val="24"/>
                    </w:rPr>
                    <m:t> </m:t>
                  </m:r>
                  <m:ctrlPr>
                    <w:rPr>
                      <w:rFonts w:ascii="Cambria Math" w:hAnsi="Cambria Math" w:eastAsia="宋体" w:cs="Times New Roman"/>
                      <w:sz w:val="24"/>
                      <w:szCs w:val="24"/>
                    </w:rPr>
                  </m:ctrlPr>
                </m:e>
              </m:nary>
              <m:r>
                <m:rPr>
                  <m:sty m:val="p"/>
                </m:rPr>
                <w:rPr>
                  <w:rFonts w:ascii="Times New Roman" w:hAnsi="Times New Roman" w:eastAsia="宋体" w:cs="Times New Roman"/>
                  <w:sz w:val="24"/>
                  <w:szCs w:val="24"/>
                </w:rPr>
                <m:t> </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w</m:t>
                  </m:r>
                  <m:ctrlPr>
                    <w:rPr>
                      <w:rFonts w:ascii="Cambria Math" w:hAnsi="Cambria Math" w:eastAsia="宋体" w:cs="Times New Roman"/>
                      <w:sz w:val="24"/>
                      <w:szCs w:val="24"/>
                    </w:rPr>
                  </m:ctrlPr>
                </m:e>
                <m:sub>
                  <m:r>
                    <m:rPr/>
                    <w:rPr>
                      <w:rFonts w:ascii="Times New Roman" w:hAnsi="Times New Roman" w:eastAsia="宋体" w:cs="Times New Roman"/>
                      <w:sz w:val="24"/>
                      <w:szCs w:val="24"/>
                    </w:rPr>
                    <m:t>n</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log⁡</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p</m:t>
                  </m:r>
                  <m:ctrlPr>
                    <w:rPr>
                      <w:rFonts w:ascii="Cambria Math" w:hAnsi="Cambria Math" w:eastAsia="宋体" w:cs="Times New Roman"/>
                      <w:sz w:val="24"/>
                      <w:szCs w:val="24"/>
                    </w:rPr>
                  </m:ctrlPr>
                </m:e>
                <m:sub>
                  <m:r>
                    <m:rPr/>
                    <w:rPr>
                      <w:rFonts w:ascii="Times New Roman" w:hAnsi="Times New Roman" w:eastAsia="宋体" w:cs="Times New Roman"/>
                      <w:sz w:val="24"/>
                      <w:szCs w:val="24"/>
                    </w:rPr>
                    <m:t>n</m:t>
                  </m:r>
                  <m:ctrlPr>
                    <w:rPr>
                      <w:rFonts w:ascii="Cambria Math" w:hAnsi="Cambria Math" w:eastAsia="宋体" w:cs="Times New Roman"/>
                      <w:sz w:val="24"/>
                      <w:szCs w:val="24"/>
                    </w:rPr>
                  </m:ctrlPr>
                </m:sub>
              </m:sSub>
              <m:ctrlPr>
                <w:rPr>
                  <w:rFonts w:ascii="Cambria Math" w:hAnsi="Cambria Math" w:eastAsia="宋体" w:cs="Times New Roman"/>
                  <w:sz w:val="24"/>
                  <w:szCs w:val="24"/>
                </w:rPr>
              </m:ctrlPr>
            </m:e>
          </m:d>
        </m:oMath>
      </m:oMathPara>
    </w:p>
    <w:p w14:paraId="7857473D">
      <w:pPr>
        <w:spacing w:after="220"/>
        <w:ind w:left="720"/>
        <w:rPr>
          <w:rFonts w:ascii="Times New Roman" w:hAnsi="Times New Roman" w:eastAsia="宋体" w:cs="Times New Roman"/>
          <w:sz w:val="24"/>
          <w:szCs w:val="24"/>
        </w:rPr>
      </w:pPr>
      <w:r>
        <w:rPr>
          <w:rFonts w:ascii="Times New Roman" w:hAnsi="Times New Roman" w:eastAsia="宋体" w:cs="Times New Roman"/>
          <w:sz w:val="24"/>
          <w:szCs w:val="24"/>
        </w:rPr>
        <w:t>其中，</w:t>
      </w:r>
      <m:oMath>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p</m:t>
            </m:r>
            <m:ctrlPr>
              <w:rPr>
                <w:rFonts w:ascii="Cambria Math" w:hAnsi="Cambria Math" w:eastAsia="宋体" w:cs="Times New Roman"/>
                <w:sz w:val="24"/>
                <w:szCs w:val="24"/>
              </w:rPr>
            </m:ctrlPr>
          </m:e>
          <m:sub>
            <m:r>
              <m:rPr/>
              <w:rPr>
                <w:rFonts w:ascii="Times New Roman" w:hAnsi="Times New Roman" w:eastAsia="宋体" w:cs="Times New Roman"/>
                <w:sz w:val="24"/>
                <w:szCs w:val="24"/>
              </w:rPr>
              <m:t>n</m:t>
            </m:r>
            <m:ctrlPr>
              <w:rPr>
                <w:rFonts w:ascii="Cambria Math" w:hAnsi="Cambria Math" w:eastAsia="宋体" w:cs="Times New Roman"/>
                <w:sz w:val="24"/>
                <w:szCs w:val="24"/>
              </w:rPr>
            </m:ctrlPr>
          </m:sub>
        </m:sSub>
      </m:oMath>
      <w:r>
        <w:rPr>
          <w:rFonts w:ascii="Times New Roman" w:hAnsi="Times New Roman" w:eastAsia="宋体" w:cs="Times New Roman"/>
          <w:sz w:val="24"/>
          <w:szCs w:val="24"/>
        </w:rPr>
        <w:t xml:space="preserve"> 为 n-gram 的精确率，</w:t>
      </w:r>
      <m:oMath>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w</m:t>
            </m:r>
            <m:ctrlPr>
              <w:rPr>
                <w:rFonts w:ascii="Cambria Math" w:hAnsi="Cambria Math" w:eastAsia="宋体" w:cs="Times New Roman"/>
                <w:sz w:val="24"/>
                <w:szCs w:val="24"/>
              </w:rPr>
            </m:ctrlPr>
          </m:e>
          <m:sub>
            <m:r>
              <m:rPr/>
              <w:rPr>
                <w:rFonts w:ascii="Times New Roman" w:hAnsi="Times New Roman" w:eastAsia="宋体" w:cs="Times New Roman"/>
                <w:sz w:val="24"/>
                <w:szCs w:val="24"/>
              </w:rPr>
              <m:t>n</m:t>
            </m:r>
            <m:ctrlPr>
              <w:rPr>
                <w:rFonts w:ascii="Cambria Math" w:hAnsi="Cambria Math" w:eastAsia="宋体" w:cs="Times New Roman"/>
                <w:sz w:val="24"/>
                <w:szCs w:val="24"/>
              </w:rPr>
            </m:ctrlPr>
          </m:sub>
        </m:sSub>
      </m:oMath>
      <w:r>
        <w:rPr>
          <w:rFonts w:ascii="Times New Roman" w:hAnsi="Times New Roman" w:eastAsia="宋体" w:cs="Times New Roman"/>
          <w:sz w:val="24"/>
          <w:szCs w:val="24"/>
        </w:rPr>
        <w:t xml:space="preserve"> 为权重（通常取 </w:t>
      </w:r>
      <m:oMath>
        <m:r>
          <m:rPr>
            <m:sty m:val="p"/>
          </m:rPr>
          <w:rPr>
            <w:rFonts w:ascii="Times New Roman" w:hAnsi="Times New Roman" w:eastAsia="宋体" w:cs="Times New Roman"/>
            <w:sz w:val="24"/>
            <w:szCs w:val="24"/>
          </w:rPr>
          <m:t>1/</m:t>
        </m:r>
        <m:r>
          <m:rPr/>
          <w:rPr>
            <w:rFonts w:ascii="Times New Roman" w:hAnsi="Times New Roman" w:eastAsia="宋体" w:cs="Times New Roman"/>
            <w:sz w:val="24"/>
            <w:szCs w:val="24"/>
          </w:rPr>
          <m:t>N</m:t>
        </m:r>
      </m:oMath>
      <w:r>
        <w:rPr>
          <w:rFonts w:ascii="Times New Roman" w:hAnsi="Times New Roman" w:eastAsia="宋体" w:cs="Times New Roman"/>
          <w:sz w:val="24"/>
          <w:szCs w:val="24"/>
        </w:rPr>
        <w:t>），</w:t>
      </w:r>
      <m:oMath>
        <m:r>
          <m:rPr>
            <m:nor/>
            <m:sty m:val="p"/>
          </m:rPr>
          <w:rPr>
            <w:rFonts w:ascii="Times New Roman" w:hAnsi="Times New Roman" w:eastAsia="宋体" w:cs="Times New Roman"/>
            <w:b w:val="0"/>
            <w:i w:val="0"/>
            <w:sz w:val="24"/>
            <w:szCs w:val="24"/>
          </w:rPr>
          <m:t>BP</m:t>
        </m:r>
      </m:oMath>
      <w:r>
        <w:rPr>
          <w:rFonts w:ascii="Times New Roman" w:hAnsi="Times New Roman" w:eastAsia="宋体" w:cs="Times New Roman"/>
          <w:sz w:val="24"/>
          <w:szCs w:val="24"/>
        </w:rPr>
        <w:t xml:space="preserve"> 是 brevity penalty 用于惩罚过短的生成文本。本研究中使用 BLEU-1、BLEU-2 和 BLEU-4 分别衡量单词级、二元组级和四元组级的匹配度。</w:t>
      </w:r>
    </w:p>
    <w:p w14:paraId="053EAD20">
      <w:pPr>
        <w:numPr>
          <w:ilvl w:val="0"/>
          <w:numId w:val="1"/>
        </w:numPr>
        <w:spacing w:after="220"/>
        <w:rPr>
          <w:rFonts w:ascii="Times New Roman" w:hAnsi="Times New Roman" w:eastAsia="宋体" w:cs="Times New Roman"/>
          <w:sz w:val="24"/>
          <w:szCs w:val="24"/>
        </w:rPr>
      </w:pPr>
      <w:r>
        <w:rPr>
          <w:rFonts w:ascii="Times New Roman" w:hAnsi="Times New Roman" w:eastAsia="宋体" w:cs="Times New Roman"/>
          <w:b/>
          <w:sz w:val="24"/>
          <w:szCs w:val="24"/>
        </w:rPr>
        <w:t>ROUGE (Recall-Oriented Understudy for Gisting Evaluation)</w:t>
      </w:r>
      <w:r>
        <w:rPr>
          <w:rFonts w:ascii="Times New Roman" w:hAnsi="Times New Roman" w:eastAsia="宋体" w:cs="Times New Roman"/>
          <w:sz w:val="24"/>
          <w:szCs w:val="24"/>
        </w:rPr>
        <w:br w:type="textWrapping"/>
      </w:r>
      <w:r>
        <w:rPr>
          <w:rFonts w:ascii="Times New Roman" w:hAnsi="Times New Roman" w:eastAsia="宋体" w:cs="Times New Roman"/>
          <w:sz w:val="24"/>
          <w:szCs w:val="24"/>
        </w:rPr>
        <w:t>一组基于召回率的指标，主要用于评估自动摘要的质量。其中，ROUGE-N 衡量 n-gram 的重叠程度，ROUGE-L 则基于最长公共子序列。ROUGE-L 的 F1 分数计算公式如下：</w:t>
      </w:r>
    </w:p>
    <w:p w14:paraId="26E20449">
      <w:pPr>
        <w:spacing w:after="220"/>
        <w:ind w:left="720"/>
        <w:rPr>
          <w:rFonts w:ascii="Times New Roman" w:hAnsi="Times New Roman" w:eastAsia="宋体" w:cs="Times New Roman"/>
          <w:sz w:val="24"/>
          <w:szCs w:val="24"/>
        </w:rPr>
      </w:pPr>
      <m:oMathPara>
        <m:oMath>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R</m:t>
              </m:r>
              <m:ctrlPr>
                <w:rPr>
                  <w:rFonts w:ascii="Cambria Math" w:hAnsi="Cambria Math" w:eastAsia="宋体" w:cs="Times New Roman"/>
                  <w:sz w:val="24"/>
                  <w:szCs w:val="24"/>
                </w:rPr>
              </m:ctrlPr>
            </m:e>
            <m:sub>
              <m:r>
                <m:rPr/>
                <w:rPr>
                  <w:rFonts w:ascii="Times New Roman" w:hAnsi="Times New Roman" w:eastAsia="宋体" w:cs="Times New Roman"/>
                  <w:sz w:val="24"/>
                  <w:szCs w:val="24"/>
                </w:rPr>
                <m:t>lcs</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f>
            <m:fPr>
              <m:ctrlPr>
                <w:rPr>
                  <w:rFonts w:ascii="Cambria Math" w:hAnsi="Cambria Math" w:eastAsia="宋体" w:cs="Times New Roman"/>
                  <w:sz w:val="24"/>
                  <w:szCs w:val="24"/>
                </w:rPr>
              </m:ctrlPr>
            </m:fPr>
            <m:num>
              <m:r>
                <m:rPr/>
                <w:rPr>
                  <w:rFonts w:ascii="Times New Roman" w:hAnsi="Times New Roman" w:eastAsia="宋体" w:cs="Times New Roman"/>
                  <w:sz w:val="24"/>
                  <w:szCs w:val="24"/>
                </w:rPr>
                <m:t>LCS</m:t>
              </m:r>
              <m:r>
                <m:rPr>
                  <m:sty m:val="p"/>
                </m:rPr>
                <w:rPr>
                  <w:rFonts w:ascii="Times New Roman" w:hAnsi="Times New Roman" w:eastAsia="宋体" w:cs="Times New Roman"/>
                  <w:sz w:val="24"/>
                  <w:szCs w:val="24"/>
                </w:rPr>
                <m:t>(</m:t>
              </m:r>
              <m:r>
                <m:rPr/>
                <w:rPr>
                  <w:rFonts w:ascii="Times New Roman" w:hAnsi="Times New Roman" w:eastAsia="宋体" w:cs="Times New Roman"/>
                  <w:sz w:val="24"/>
                  <w:szCs w:val="24"/>
                </w:rPr>
                <m:t>X</m:t>
              </m:r>
              <m:r>
                <m:rPr>
                  <m:sty m:val="p"/>
                </m:rPr>
                <w:rPr>
                  <w:rFonts w:ascii="Times New Roman" w:hAnsi="Times New Roman" w:eastAsia="宋体" w:cs="Times New Roman"/>
                  <w:sz w:val="24"/>
                  <w:szCs w:val="24"/>
                </w:rPr>
                <m:t>,</m:t>
              </m:r>
              <m:r>
                <m:rPr/>
                <w:rPr>
                  <w:rFonts w:ascii="Times New Roman" w:hAnsi="Times New Roman" w:eastAsia="宋体" w:cs="Times New Roman"/>
                  <w:sz w:val="24"/>
                  <w:szCs w:val="24"/>
                </w:rPr>
                <m:t>Y</m:t>
              </m:r>
              <m:r>
                <m:rPr>
                  <m:sty m:val="p"/>
                </m:rPr>
                <w:rPr>
                  <w:rFonts w:ascii="Times New Roman" w:hAnsi="Times New Roman" w:eastAsia="宋体" w:cs="Times New Roman"/>
                  <w:sz w:val="24"/>
                  <w:szCs w:val="24"/>
                </w:rPr>
                <m:t>)</m:t>
              </m:r>
              <m:ctrlPr>
                <w:rPr>
                  <w:rFonts w:ascii="Cambria Math" w:hAnsi="Cambria Math" w:eastAsia="宋体" w:cs="Times New Roman"/>
                  <w:sz w:val="24"/>
                  <w:szCs w:val="24"/>
                </w:rPr>
              </m:ctrlPr>
            </m:num>
            <m:den>
              <m:r>
                <m:rPr/>
                <w:rPr>
                  <w:rFonts w:ascii="Times New Roman" w:hAnsi="Times New Roman" w:eastAsia="宋体" w:cs="Times New Roman"/>
                  <w:sz w:val="24"/>
                  <w:szCs w:val="24"/>
                </w:rPr>
                <m:t>m</m:t>
              </m:r>
              <m:ctrlPr>
                <w:rPr>
                  <w:rFonts w:ascii="Cambria Math" w:hAnsi="Cambria Math" w:eastAsia="宋体" w:cs="Times New Roman"/>
                  <w:sz w:val="24"/>
                  <w:szCs w:val="24"/>
                </w:rPr>
              </m:ctrlPr>
            </m:den>
          </m:f>
          <m:r>
            <m:rPr>
              <m:sty m:val="p"/>
            </m:rPr>
            <w:rPr>
              <w:rFonts w:ascii="Times New Roman" w:hAnsi="Times New Roman" w:eastAsia="宋体" w:cs="Times New Roman"/>
              <w:sz w:val="24"/>
              <w:szCs w:val="24"/>
            </w:rPr>
            <m:t xml:space="preserve">, </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P</m:t>
              </m:r>
              <m:ctrlPr>
                <w:rPr>
                  <w:rFonts w:ascii="Cambria Math" w:hAnsi="Cambria Math" w:eastAsia="宋体" w:cs="Times New Roman"/>
                  <w:sz w:val="24"/>
                  <w:szCs w:val="24"/>
                </w:rPr>
              </m:ctrlPr>
            </m:e>
            <m:sub>
              <m:r>
                <m:rPr/>
                <w:rPr>
                  <w:rFonts w:ascii="Times New Roman" w:hAnsi="Times New Roman" w:eastAsia="宋体" w:cs="Times New Roman"/>
                  <w:sz w:val="24"/>
                  <w:szCs w:val="24"/>
                </w:rPr>
                <m:t>lcs</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f>
            <m:fPr>
              <m:ctrlPr>
                <w:rPr>
                  <w:rFonts w:ascii="Cambria Math" w:hAnsi="Cambria Math" w:eastAsia="宋体" w:cs="Times New Roman"/>
                  <w:sz w:val="24"/>
                  <w:szCs w:val="24"/>
                </w:rPr>
              </m:ctrlPr>
            </m:fPr>
            <m:num>
              <m:r>
                <m:rPr/>
                <w:rPr>
                  <w:rFonts w:ascii="Times New Roman" w:hAnsi="Times New Roman" w:eastAsia="宋体" w:cs="Times New Roman"/>
                  <w:sz w:val="24"/>
                  <w:szCs w:val="24"/>
                </w:rPr>
                <m:t>LCS</m:t>
              </m:r>
              <m:r>
                <m:rPr>
                  <m:sty m:val="p"/>
                </m:rPr>
                <w:rPr>
                  <w:rFonts w:ascii="Times New Roman" w:hAnsi="Times New Roman" w:eastAsia="宋体" w:cs="Times New Roman"/>
                  <w:sz w:val="24"/>
                  <w:szCs w:val="24"/>
                </w:rPr>
                <m:t>(</m:t>
              </m:r>
              <m:r>
                <m:rPr/>
                <w:rPr>
                  <w:rFonts w:ascii="Times New Roman" w:hAnsi="Times New Roman" w:eastAsia="宋体" w:cs="Times New Roman"/>
                  <w:sz w:val="24"/>
                  <w:szCs w:val="24"/>
                </w:rPr>
                <m:t>X</m:t>
              </m:r>
              <m:r>
                <m:rPr>
                  <m:sty m:val="p"/>
                </m:rPr>
                <w:rPr>
                  <w:rFonts w:ascii="Times New Roman" w:hAnsi="Times New Roman" w:eastAsia="宋体" w:cs="Times New Roman"/>
                  <w:sz w:val="24"/>
                  <w:szCs w:val="24"/>
                </w:rPr>
                <m:t>,</m:t>
              </m:r>
              <m:r>
                <m:rPr/>
                <w:rPr>
                  <w:rFonts w:ascii="Times New Roman" w:hAnsi="Times New Roman" w:eastAsia="宋体" w:cs="Times New Roman"/>
                  <w:sz w:val="24"/>
                  <w:szCs w:val="24"/>
                </w:rPr>
                <m:t>Y</m:t>
              </m:r>
              <m:r>
                <m:rPr>
                  <m:sty m:val="p"/>
                </m:rPr>
                <w:rPr>
                  <w:rFonts w:ascii="Times New Roman" w:hAnsi="Times New Roman" w:eastAsia="宋体" w:cs="Times New Roman"/>
                  <w:sz w:val="24"/>
                  <w:szCs w:val="24"/>
                </w:rPr>
                <m:t>)</m:t>
              </m:r>
              <m:ctrlPr>
                <w:rPr>
                  <w:rFonts w:ascii="Cambria Math" w:hAnsi="Cambria Math" w:eastAsia="宋体" w:cs="Times New Roman"/>
                  <w:sz w:val="24"/>
                  <w:szCs w:val="24"/>
                </w:rPr>
              </m:ctrlPr>
            </m:num>
            <m:den>
              <m:r>
                <m:rPr/>
                <w:rPr>
                  <w:rFonts w:ascii="Times New Roman" w:hAnsi="Times New Roman" w:eastAsia="宋体" w:cs="Times New Roman"/>
                  <w:sz w:val="24"/>
                  <w:szCs w:val="24"/>
                </w:rPr>
                <m:t>n</m:t>
              </m:r>
              <m:ctrlPr>
                <w:rPr>
                  <w:rFonts w:ascii="Cambria Math" w:hAnsi="Cambria Math" w:eastAsia="宋体" w:cs="Times New Roman"/>
                  <w:sz w:val="24"/>
                  <w:szCs w:val="24"/>
                </w:rPr>
              </m:ctrlPr>
            </m:den>
          </m:f>
          <m:r>
            <m:rPr>
              <m:sty m:val="p"/>
            </m:rPr>
            <w:rPr>
              <w:rFonts w:ascii="Times New Roman" w:hAnsi="Times New Roman" w:eastAsia="宋体" w:cs="Times New Roman"/>
              <w:sz w:val="24"/>
              <w:szCs w:val="24"/>
            </w:rPr>
            <m:t xml:space="preserve">, </m:t>
          </m:r>
          <m:r>
            <m:rPr/>
            <w:rPr>
              <w:rFonts w:ascii="Times New Roman" w:hAnsi="Times New Roman" w:eastAsia="宋体" w:cs="Times New Roman"/>
              <w:sz w:val="24"/>
              <w:szCs w:val="24"/>
            </w:rPr>
            <m:t>F</m:t>
          </m:r>
          <m:sSub>
            <m:sSubPr>
              <m:ctrlPr>
                <w:rPr>
                  <w:rFonts w:ascii="Cambria Math" w:hAnsi="Cambria Math" w:eastAsia="宋体" w:cs="Times New Roman"/>
                  <w:sz w:val="24"/>
                  <w:szCs w:val="24"/>
                </w:rPr>
              </m:ctrlPr>
            </m:sSubPr>
            <m:e>
              <m:r>
                <m:rPr>
                  <m:sty m:val="p"/>
                </m:rPr>
                <w:rPr>
                  <w:rFonts w:ascii="Times New Roman" w:hAnsi="Times New Roman" w:eastAsia="宋体" w:cs="Times New Roman"/>
                  <w:sz w:val="24"/>
                  <w:szCs w:val="24"/>
                </w:rPr>
                <m:t>1</m:t>
              </m:r>
              <m:ctrlPr>
                <w:rPr>
                  <w:rFonts w:ascii="Cambria Math" w:hAnsi="Cambria Math" w:eastAsia="宋体" w:cs="Times New Roman"/>
                  <w:sz w:val="24"/>
                  <w:szCs w:val="24"/>
                </w:rPr>
              </m:ctrlPr>
            </m:e>
            <m:sub>
              <m:r>
                <m:rPr/>
                <w:rPr>
                  <w:rFonts w:ascii="Times New Roman" w:hAnsi="Times New Roman" w:eastAsia="宋体" w:cs="Times New Roman"/>
                  <w:sz w:val="24"/>
                  <w:szCs w:val="24"/>
                </w:rPr>
                <m:t>lcs</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f>
            <m:fPr>
              <m:ctrlPr>
                <w:rPr>
                  <w:rFonts w:ascii="Cambria Math" w:hAnsi="Cambria Math" w:eastAsia="宋体" w:cs="Times New Roman"/>
                  <w:sz w:val="24"/>
                  <w:szCs w:val="24"/>
                </w:rPr>
              </m:ctrlPr>
            </m:fPr>
            <m:num>
              <m:r>
                <m:rPr>
                  <m:sty m:val="p"/>
                </m:rPr>
                <w:rPr>
                  <w:rFonts w:ascii="Times New Roman" w:hAnsi="Times New Roman" w:eastAsia="宋体" w:cs="Times New Roman"/>
                  <w:sz w:val="24"/>
                  <w:szCs w:val="24"/>
                </w:rPr>
                <m:t>(1+</m:t>
              </m:r>
              <m:sSup>
                <m:sSupPr>
                  <m:ctrlPr>
                    <w:rPr>
                      <w:rFonts w:ascii="Cambria Math" w:hAnsi="Cambria Math" w:eastAsia="宋体" w:cs="Times New Roman"/>
                      <w:sz w:val="24"/>
                      <w:szCs w:val="24"/>
                    </w:rPr>
                  </m:ctrlPr>
                </m:sSupPr>
                <m:e>
                  <m:r>
                    <m:rPr/>
                    <w:rPr>
                      <w:rFonts w:ascii="Times New Roman" w:hAnsi="Times New Roman" w:eastAsia="宋体" w:cs="Times New Roman"/>
                      <w:sz w:val="24"/>
                      <w:szCs w:val="24"/>
                    </w:rPr>
                    <m:t>β</m:t>
                  </m:r>
                  <m:ctrlPr>
                    <w:rPr>
                      <w:rFonts w:ascii="Cambria Math" w:hAnsi="Cambria Math" w:eastAsia="宋体" w:cs="Times New Roman"/>
                      <w:sz w:val="24"/>
                      <w:szCs w:val="24"/>
                    </w:rPr>
                  </m:ctrlPr>
                </m:e>
                <m:sup>
                  <m:r>
                    <m:rPr>
                      <m:sty m:val="p"/>
                    </m:rPr>
                    <w:rPr>
                      <w:rFonts w:ascii="Times New Roman" w:hAnsi="Times New Roman" w:eastAsia="宋体" w:cs="Times New Roman"/>
                      <w:sz w:val="24"/>
                      <w:szCs w:val="24"/>
                    </w:rPr>
                    <m:t>2</m:t>
                  </m:r>
                  <m:ctrlPr>
                    <w:rPr>
                      <w:rFonts w:ascii="Cambria Math" w:hAnsi="Cambria Math" w:eastAsia="宋体" w:cs="Times New Roman"/>
                      <w:sz w:val="24"/>
                      <w:szCs w:val="24"/>
                    </w:rPr>
                  </m:ctrlPr>
                </m:sup>
              </m:sSup>
              <m:r>
                <m:rPr>
                  <m:sty m:val="p"/>
                </m:rPr>
                <w:rPr>
                  <w:rFonts w:ascii="Times New Roman" w:hAnsi="Times New Roman" w:eastAsia="宋体" w:cs="Times New Roman"/>
                  <w:sz w:val="24"/>
                  <w:szCs w:val="24"/>
                </w:rPr>
                <m:t>)</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R</m:t>
                  </m:r>
                  <m:ctrlPr>
                    <w:rPr>
                      <w:rFonts w:ascii="Cambria Math" w:hAnsi="Cambria Math" w:eastAsia="宋体" w:cs="Times New Roman"/>
                      <w:sz w:val="24"/>
                      <w:szCs w:val="24"/>
                    </w:rPr>
                  </m:ctrlPr>
                </m:e>
                <m:sub>
                  <m:r>
                    <m:rPr/>
                    <w:rPr>
                      <w:rFonts w:ascii="Times New Roman" w:hAnsi="Times New Roman" w:eastAsia="宋体" w:cs="Times New Roman"/>
                      <w:sz w:val="24"/>
                      <w:szCs w:val="24"/>
                    </w:rPr>
                    <m:t>lcs</m:t>
                  </m:r>
                  <m:ctrlPr>
                    <w:rPr>
                      <w:rFonts w:ascii="Cambria Math" w:hAnsi="Cambria Math" w:eastAsia="宋体" w:cs="Times New Roman"/>
                      <w:sz w:val="24"/>
                      <w:szCs w:val="24"/>
                    </w:rPr>
                  </m:ctrlPr>
                </m:sub>
              </m:sSub>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P</m:t>
                  </m:r>
                  <m:ctrlPr>
                    <w:rPr>
                      <w:rFonts w:ascii="Cambria Math" w:hAnsi="Cambria Math" w:eastAsia="宋体" w:cs="Times New Roman"/>
                      <w:sz w:val="24"/>
                      <w:szCs w:val="24"/>
                    </w:rPr>
                  </m:ctrlPr>
                </m:e>
                <m:sub>
                  <m:r>
                    <m:rPr/>
                    <w:rPr>
                      <w:rFonts w:ascii="Times New Roman" w:hAnsi="Times New Roman" w:eastAsia="宋体" w:cs="Times New Roman"/>
                      <w:sz w:val="24"/>
                      <w:szCs w:val="24"/>
                    </w:rPr>
                    <m:t>lcs</m:t>
                  </m:r>
                  <m:ctrlPr>
                    <w:rPr>
                      <w:rFonts w:ascii="Cambria Math" w:hAnsi="Cambria Math" w:eastAsia="宋体" w:cs="Times New Roman"/>
                      <w:sz w:val="24"/>
                      <w:szCs w:val="24"/>
                    </w:rPr>
                  </m:ctrlPr>
                </m:sub>
              </m:sSub>
              <m:ctrlPr>
                <w:rPr>
                  <w:rFonts w:ascii="Cambria Math" w:hAnsi="Cambria Math" w:eastAsia="宋体" w:cs="Times New Roman"/>
                  <w:sz w:val="24"/>
                  <w:szCs w:val="24"/>
                </w:rPr>
              </m:ctrlPr>
            </m:num>
            <m:den>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R</m:t>
                  </m:r>
                  <m:ctrlPr>
                    <w:rPr>
                      <w:rFonts w:ascii="Cambria Math" w:hAnsi="Cambria Math" w:eastAsia="宋体" w:cs="Times New Roman"/>
                      <w:sz w:val="24"/>
                      <w:szCs w:val="24"/>
                    </w:rPr>
                  </m:ctrlPr>
                </m:e>
                <m:sub>
                  <m:r>
                    <m:rPr/>
                    <w:rPr>
                      <w:rFonts w:ascii="Times New Roman" w:hAnsi="Times New Roman" w:eastAsia="宋体" w:cs="Times New Roman"/>
                      <w:sz w:val="24"/>
                      <w:szCs w:val="24"/>
                    </w:rPr>
                    <m:t>lcs</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sSup>
                <m:sSupPr>
                  <m:ctrlPr>
                    <w:rPr>
                      <w:rFonts w:ascii="Cambria Math" w:hAnsi="Cambria Math" w:eastAsia="宋体" w:cs="Times New Roman"/>
                      <w:sz w:val="24"/>
                      <w:szCs w:val="24"/>
                    </w:rPr>
                  </m:ctrlPr>
                </m:sSupPr>
                <m:e>
                  <m:r>
                    <m:rPr/>
                    <w:rPr>
                      <w:rFonts w:ascii="Times New Roman" w:hAnsi="Times New Roman" w:eastAsia="宋体" w:cs="Times New Roman"/>
                      <w:sz w:val="24"/>
                      <w:szCs w:val="24"/>
                    </w:rPr>
                    <m:t>β</m:t>
                  </m:r>
                  <m:ctrlPr>
                    <w:rPr>
                      <w:rFonts w:ascii="Cambria Math" w:hAnsi="Cambria Math" w:eastAsia="宋体" w:cs="Times New Roman"/>
                      <w:sz w:val="24"/>
                      <w:szCs w:val="24"/>
                    </w:rPr>
                  </m:ctrlPr>
                </m:e>
                <m:sup>
                  <m:r>
                    <m:rPr>
                      <m:sty m:val="p"/>
                    </m:rPr>
                    <w:rPr>
                      <w:rFonts w:ascii="Times New Roman" w:hAnsi="Times New Roman" w:eastAsia="宋体" w:cs="Times New Roman"/>
                      <w:sz w:val="24"/>
                      <w:szCs w:val="24"/>
                    </w:rPr>
                    <m:t>2</m:t>
                  </m:r>
                  <m:ctrlPr>
                    <w:rPr>
                      <w:rFonts w:ascii="Cambria Math" w:hAnsi="Cambria Math" w:eastAsia="宋体" w:cs="Times New Roman"/>
                      <w:sz w:val="24"/>
                      <w:szCs w:val="24"/>
                    </w:rPr>
                  </m:ctrlPr>
                </m:sup>
              </m:sSup>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P</m:t>
                  </m:r>
                  <m:ctrlPr>
                    <w:rPr>
                      <w:rFonts w:ascii="Cambria Math" w:hAnsi="Cambria Math" w:eastAsia="宋体" w:cs="Times New Roman"/>
                      <w:sz w:val="24"/>
                      <w:szCs w:val="24"/>
                    </w:rPr>
                  </m:ctrlPr>
                </m:e>
                <m:sub>
                  <m:r>
                    <m:rPr/>
                    <w:rPr>
                      <w:rFonts w:ascii="Times New Roman" w:hAnsi="Times New Roman" w:eastAsia="宋体" w:cs="Times New Roman"/>
                      <w:sz w:val="24"/>
                      <w:szCs w:val="24"/>
                    </w:rPr>
                    <m:t>lcs</m:t>
                  </m:r>
                  <m:ctrlPr>
                    <w:rPr>
                      <w:rFonts w:ascii="Cambria Math" w:hAnsi="Cambria Math" w:eastAsia="宋体" w:cs="Times New Roman"/>
                      <w:sz w:val="24"/>
                      <w:szCs w:val="24"/>
                    </w:rPr>
                  </m:ctrlPr>
                </m:sub>
              </m:sSub>
              <m:ctrlPr>
                <w:rPr>
                  <w:rFonts w:ascii="Cambria Math" w:hAnsi="Cambria Math" w:eastAsia="宋体" w:cs="Times New Roman"/>
                  <w:sz w:val="24"/>
                  <w:szCs w:val="24"/>
                </w:rPr>
              </m:ctrlPr>
            </m:den>
          </m:f>
        </m:oMath>
      </m:oMathPara>
    </w:p>
    <w:p w14:paraId="4C60790F">
      <w:pPr>
        <w:spacing w:after="220"/>
        <w:ind w:left="720"/>
        <w:rPr>
          <w:rFonts w:ascii="Times New Roman" w:hAnsi="Times New Roman" w:eastAsia="宋体" w:cs="Times New Roman"/>
          <w:sz w:val="24"/>
          <w:szCs w:val="24"/>
        </w:rPr>
      </w:pPr>
      <w:r>
        <w:rPr>
          <w:rFonts w:ascii="Times New Roman" w:hAnsi="Times New Roman" w:eastAsia="宋体" w:cs="Times New Roman"/>
          <w:sz w:val="24"/>
          <w:szCs w:val="24"/>
        </w:rPr>
        <w:t>其中，</w:t>
      </w:r>
      <m:oMath>
        <m:r>
          <m:rPr/>
          <w:rPr>
            <w:rFonts w:ascii="Times New Roman" w:hAnsi="Times New Roman" w:eastAsia="宋体" w:cs="Times New Roman"/>
            <w:sz w:val="24"/>
            <w:szCs w:val="24"/>
          </w:rPr>
          <m:t>X</m:t>
        </m:r>
      </m:oMath>
      <w:r>
        <w:rPr>
          <w:rFonts w:ascii="Times New Roman" w:hAnsi="Times New Roman" w:eastAsia="宋体" w:cs="Times New Roman"/>
          <w:sz w:val="24"/>
          <w:szCs w:val="24"/>
        </w:rPr>
        <w:t xml:space="preserve"> 和 </w:t>
      </w:r>
      <m:oMath>
        <m:r>
          <m:rPr/>
          <w:rPr>
            <w:rFonts w:ascii="Times New Roman" w:hAnsi="Times New Roman" w:eastAsia="宋体" w:cs="Times New Roman"/>
            <w:sz w:val="24"/>
            <w:szCs w:val="24"/>
          </w:rPr>
          <m:t>Y</m:t>
        </m:r>
      </m:oMath>
      <w:r>
        <w:rPr>
          <w:rFonts w:ascii="Times New Roman" w:hAnsi="Times New Roman" w:eastAsia="宋体" w:cs="Times New Roman"/>
          <w:sz w:val="24"/>
          <w:szCs w:val="24"/>
        </w:rPr>
        <w:t xml:space="preserve"> 分别为生成摘要和参考摘要的词序列，</w:t>
      </w:r>
      <m:oMath>
        <m:r>
          <m:rPr/>
          <w:rPr>
            <w:rFonts w:ascii="Times New Roman" w:hAnsi="Times New Roman" w:eastAsia="宋体" w:cs="Times New Roman"/>
            <w:sz w:val="24"/>
            <w:szCs w:val="24"/>
          </w:rPr>
          <m:t>m</m:t>
        </m:r>
      </m:oMath>
      <w:r>
        <w:rPr>
          <w:rFonts w:ascii="Times New Roman" w:hAnsi="Times New Roman" w:eastAsia="宋体" w:cs="Times New Roman"/>
          <w:sz w:val="24"/>
          <w:szCs w:val="24"/>
        </w:rPr>
        <w:t xml:space="preserve"> 和 </w:t>
      </w:r>
      <m:oMath>
        <m:r>
          <m:rPr/>
          <w:rPr>
            <w:rFonts w:ascii="Times New Roman" w:hAnsi="Times New Roman" w:eastAsia="宋体" w:cs="Times New Roman"/>
            <w:sz w:val="24"/>
            <w:szCs w:val="24"/>
          </w:rPr>
          <m:t>n</m:t>
        </m:r>
      </m:oMath>
      <w:r>
        <w:rPr>
          <w:rFonts w:ascii="Times New Roman" w:hAnsi="Times New Roman" w:eastAsia="宋体" w:cs="Times New Roman"/>
          <w:sz w:val="24"/>
          <w:szCs w:val="24"/>
        </w:rPr>
        <w:t xml:space="preserve"> 为其长度，</w:t>
      </w:r>
      <m:oMath>
        <m:r>
          <m:rPr/>
          <w:rPr>
            <w:rFonts w:ascii="Times New Roman" w:hAnsi="Times New Roman" w:eastAsia="宋体" w:cs="Times New Roman"/>
            <w:sz w:val="24"/>
            <w:szCs w:val="24"/>
          </w:rPr>
          <m:t>LCS</m:t>
        </m:r>
        <m:r>
          <m:rPr>
            <m:sty m:val="p"/>
          </m:rPr>
          <w:rPr>
            <w:rFonts w:ascii="Times New Roman" w:hAnsi="Times New Roman" w:eastAsia="宋体" w:cs="Times New Roman"/>
            <w:sz w:val="24"/>
            <w:szCs w:val="24"/>
          </w:rPr>
          <m:t>(</m:t>
        </m:r>
        <m:r>
          <m:rPr/>
          <w:rPr>
            <w:rFonts w:ascii="Times New Roman" w:hAnsi="Times New Roman" w:eastAsia="宋体" w:cs="Times New Roman"/>
            <w:sz w:val="24"/>
            <w:szCs w:val="24"/>
          </w:rPr>
          <m:t>X</m:t>
        </m:r>
        <m:r>
          <m:rPr>
            <m:sty m:val="p"/>
          </m:rPr>
          <w:rPr>
            <w:rFonts w:ascii="Times New Roman" w:hAnsi="Times New Roman" w:eastAsia="宋体" w:cs="Times New Roman"/>
            <w:sz w:val="24"/>
            <w:szCs w:val="24"/>
          </w:rPr>
          <m:t>,</m:t>
        </m:r>
        <m:r>
          <m:rPr/>
          <w:rPr>
            <w:rFonts w:ascii="Times New Roman" w:hAnsi="Times New Roman" w:eastAsia="宋体" w:cs="Times New Roman"/>
            <w:sz w:val="24"/>
            <w:szCs w:val="24"/>
          </w:rPr>
          <m:t>Y</m:t>
        </m:r>
        <m:r>
          <m:rPr>
            <m:sty m:val="p"/>
          </m:rPr>
          <w:rPr>
            <w:rFonts w:ascii="Times New Roman" w:hAnsi="Times New Roman" w:eastAsia="宋体" w:cs="Times New Roman"/>
            <w:sz w:val="24"/>
            <w:szCs w:val="24"/>
          </w:rPr>
          <m:t>)</m:t>
        </m:r>
      </m:oMath>
      <w:r>
        <w:rPr>
          <w:rFonts w:ascii="Times New Roman" w:hAnsi="Times New Roman" w:eastAsia="宋体" w:cs="Times New Roman"/>
          <w:sz w:val="24"/>
          <w:szCs w:val="24"/>
        </w:rPr>
        <w:t xml:space="preserve"> 是最长公共子序列的长度。本研究使用 ROUGE-1, ROUGE-2 和 ROUGE-L 的精确率、召回率和 F1 值。</w:t>
      </w:r>
    </w:p>
    <w:p w14:paraId="45B510FF">
      <w:pPr>
        <w:numPr>
          <w:ilvl w:val="0"/>
          <w:numId w:val="1"/>
        </w:numPr>
        <w:spacing w:after="220"/>
        <w:rPr>
          <w:rFonts w:ascii="Times New Roman" w:hAnsi="Times New Roman" w:eastAsia="宋体" w:cs="Times New Roman"/>
          <w:sz w:val="24"/>
          <w:szCs w:val="24"/>
        </w:rPr>
      </w:pPr>
      <w:r>
        <w:rPr>
          <w:rFonts w:ascii="Times New Roman" w:hAnsi="Times New Roman" w:eastAsia="宋体" w:cs="Times New Roman"/>
          <w:b/>
          <w:sz w:val="24"/>
          <w:szCs w:val="24"/>
        </w:rPr>
        <w:t>BERTScore</w:t>
      </w:r>
      <w:r>
        <w:rPr>
          <w:rFonts w:ascii="Times New Roman" w:hAnsi="Times New Roman" w:eastAsia="宋体" w:cs="Times New Roman"/>
          <w:sz w:val="24"/>
          <w:szCs w:val="24"/>
        </w:rPr>
        <w:br w:type="textWrapping"/>
      </w:r>
      <w:r>
        <w:rPr>
          <w:rFonts w:ascii="Times New Roman" w:hAnsi="Times New Roman" w:eastAsia="宋体" w:cs="Times New Roman"/>
          <w:sz w:val="24"/>
          <w:szCs w:val="24"/>
        </w:rPr>
        <w:t>一种利用 BERT 等预训练模型的上下文词向量来计算生成文本与参考文本语义相似度的指标。它通过计算两段文本中词向量的余弦相似度来获得最佳匹配，进而计算精确率、召回率和 F1 值。BERTScore F1 的计算可以概括为：</w:t>
      </w:r>
    </w:p>
    <w:p w14:paraId="068D476E">
      <w:pPr>
        <w:spacing w:after="220"/>
        <w:ind w:left="720"/>
        <w:rPr>
          <w:rFonts w:ascii="Times New Roman" w:hAnsi="Times New Roman" w:eastAsia="宋体" w:cs="Times New Roman"/>
          <w:sz w:val="24"/>
          <w:szCs w:val="24"/>
        </w:rPr>
      </w:pPr>
      <m:oMathPara>
        <m:oMath>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R</m:t>
              </m:r>
              <m:ctrlPr>
                <w:rPr>
                  <w:rFonts w:ascii="Cambria Math" w:hAnsi="Cambria Math" w:eastAsia="宋体" w:cs="Times New Roman"/>
                  <w:sz w:val="24"/>
                  <w:szCs w:val="24"/>
                </w:rPr>
              </m:ctrlPr>
            </m:e>
            <m:sub>
              <m:r>
                <m:rPr/>
                <w:rPr>
                  <w:rFonts w:ascii="Times New Roman" w:hAnsi="Times New Roman" w:eastAsia="宋体" w:cs="Times New Roman"/>
                  <w:sz w:val="24"/>
                  <w:szCs w:val="24"/>
                </w:rPr>
                <m:t>BERT</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f>
            <m:fPr>
              <m:ctrlPr>
                <w:rPr>
                  <w:rFonts w:ascii="Cambria Math" w:hAnsi="Cambria Math" w:eastAsia="宋体" w:cs="Times New Roman"/>
                  <w:sz w:val="24"/>
                  <w:szCs w:val="24"/>
                </w:rPr>
              </m:ctrlPr>
            </m:fPr>
            <m:num>
              <m:r>
                <m:rPr>
                  <m:sty m:val="p"/>
                </m:rPr>
                <w:rPr>
                  <w:rFonts w:ascii="Times New Roman" w:hAnsi="Times New Roman" w:eastAsia="宋体" w:cs="Times New Roman"/>
                  <w:sz w:val="24"/>
                  <w:szCs w:val="24"/>
                </w:rPr>
                <m:t>1</m:t>
              </m:r>
              <m:ctrlPr>
                <w:rPr>
                  <w:rFonts w:ascii="Cambria Math" w:hAnsi="Cambria Math" w:eastAsia="宋体" w:cs="Times New Roman"/>
                  <w:sz w:val="24"/>
                  <w:szCs w:val="24"/>
                </w:rPr>
              </m:ctrlPr>
            </m:num>
            <m:den>
              <m:r>
                <m:rPr>
                  <m:sty m:val="p"/>
                </m:rPr>
                <w:rPr>
                  <w:rFonts w:ascii="Times New Roman" w:hAnsi="Times New Roman" w:eastAsia="宋体" w:cs="Times New Roman"/>
                  <w:sz w:val="24"/>
                  <w:szCs w:val="24"/>
                </w:rPr>
                <m:t>|</m:t>
              </m:r>
              <m:r>
                <m:rPr/>
                <w:rPr>
                  <w:rFonts w:ascii="Times New Roman" w:hAnsi="Times New Roman" w:eastAsia="宋体" w:cs="Times New Roman"/>
                  <w:sz w:val="24"/>
                  <w:szCs w:val="24"/>
                </w:rPr>
                <m:t>x</m:t>
              </m:r>
              <m:r>
                <m:rPr>
                  <m:sty m:val="p"/>
                </m:rPr>
                <w:rPr>
                  <w:rFonts w:ascii="Times New Roman" w:hAnsi="Times New Roman" w:eastAsia="宋体" w:cs="Times New Roman"/>
                  <w:sz w:val="24"/>
                  <w:szCs w:val="24"/>
                </w:rPr>
                <m:t>|</m:t>
              </m:r>
              <m:ctrlPr>
                <w:rPr>
                  <w:rFonts w:ascii="Cambria Math" w:hAnsi="Cambria Math" w:eastAsia="宋体" w:cs="Times New Roman"/>
                  <w:sz w:val="24"/>
                  <w:szCs w:val="24"/>
                </w:rPr>
              </m:ctrlPr>
            </m:den>
          </m:f>
          <m:nary>
            <m:naryPr>
              <m:chr m:val="∑"/>
              <m:grow m:val="1"/>
              <m:limLoc m:val="undOvr"/>
              <m:supHide m:val="1"/>
              <m:ctrlPr>
                <w:rPr>
                  <w:rFonts w:ascii="Cambria Math" w:hAnsi="Cambria Math" w:eastAsia="宋体" w:cs="Times New Roman"/>
                  <w:sz w:val="24"/>
                  <w:szCs w:val="24"/>
                </w:rPr>
              </m:ctrlPr>
            </m:naryPr>
            <m:sub>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x</m:t>
                  </m:r>
                  <m:ctrlPr>
                    <w:rPr>
                      <w:rFonts w:ascii="Cambria Math" w:hAnsi="Cambria Math" w:eastAsia="宋体" w:cs="Times New Roman"/>
                      <w:sz w:val="24"/>
                      <w:szCs w:val="24"/>
                    </w:rPr>
                  </m:ctrlPr>
                </m:e>
                <m:sub>
                  <m:r>
                    <m:rPr/>
                    <w:rPr>
                      <w:rFonts w:ascii="Times New Roman" w:hAnsi="Times New Roman" w:eastAsia="宋体" w:cs="Times New Roman"/>
                      <w:sz w:val="24"/>
                      <w:szCs w:val="24"/>
                    </w:rPr>
                    <m:t>i</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r>
                <m:rPr/>
                <w:rPr>
                  <w:rFonts w:ascii="Times New Roman" w:hAnsi="Times New Roman" w:eastAsia="宋体" w:cs="Times New Roman"/>
                  <w:sz w:val="24"/>
                  <w:szCs w:val="24"/>
                </w:rPr>
                <m:t>x</m:t>
              </m:r>
              <m:ctrlPr>
                <w:rPr>
                  <w:rFonts w:ascii="Cambria Math" w:hAnsi="Cambria Math" w:eastAsia="宋体" w:cs="Times New Roman"/>
                  <w:sz w:val="24"/>
                  <w:szCs w:val="24"/>
                </w:rPr>
              </m:ctrlPr>
            </m:sub>
            <m:sup>
              <m:ctrlPr>
                <w:rPr>
                  <w:rFonts w:ascii="Cambria Math" w:hAnsi="Cambria Math" w:eastAsia="宋体" w:cs="Times New Roman"/>
                  <w:sz w:val="24"/>
                  <w:szCs w:val="24"/>
                </w:rPr>
              </m:ctrlPr>
            </m:sup>
            <m:e>
              <m:r>
                <m:rPr>
                  <m:sty m:val="p"/>
                </m:rPr>
                <w:rPr>
                  <w:rFonts w:ascii="Times New Roman" w:hAnsi="Times New Roman" w:eastAsia="宋体" w:cs="Times New Roman"/>
                  <w:sz w:val="24"/>
                  <w:szCs w:val="24"/>
                </w:rPr>
                <m:t> </m:t>
              </m:r>
              <m:ctrlPr>
                <w:rPr>
                  <w:rFonts w:ascii="Cambria Math" w:hAnsi="Cambria Math" w:eastAsia="宋体" w:cs="Times New Roman"/>
                  <w:sz w:val="24"/>
                  <w:szCs w:val="24"/>
                </w:rPr>
              </m:ctrlPr>
            </m:e>
          </m:nary>
          <m:limLow>
            <m:limLowPr>
              <m:ctrlPr>
                <w:rPr>
                  <w:rFonts w:ascii="Cambria Math" w:hAnsi="Cambria Math" w:eastAsia="宋体" w:cs="Times New Roman"/>
                  <w:sz w:val="24"/>
                  <w:szCs w:val="24"/>
                </w:rPr>
              </m:ctrlPr>
            </m:limLowPr>
            <m:e>
              <m:r>
                <m:rPr>
                  <m:sty m:val="p"/>
                </m:rPr>
                <w:rPr>
                  <w:rFonts w:ascii="Times New Roman" w:hAnsi="Times New Roman" w:eastAsia="宋体" w:cs="Times New Roman"/>
                  <w:sz w:val="24"/>
                  <w:szCs w:val="24"/>
                </w:rPr>
                <m:t>max</m:t>
              </m:r>
              <m:ctrlPr>
                <w:rPr>
                  <w:rFonts w:ascii="Cambria Math" w:hAnsi="Cambria Math" w:eastAsia="宋体" w:cs="Times New Roman"/>
                  <w:sz w:val="24"/>
                  <w:szCs w:val="24"/>
                </w:rPr>
              </m:ctrlPr>
            </m:e>
            <m:lim>
              <m:sSub>
                <m:sSubPr>
                  <m:ctrlPr>
                    <w:rPr>
                      <w:rFonts w:ascii="Cambria Math" w:hAnsi="Cambria Math" w:eastAsia="宋体" w:cs="Times New Roman"/>
                      <w:sz w:val="24"/>
                      <w:szCs w:val="24"/>
                    </w:rPr>
                  </m:ctrlPr>
                </m:sSubPr>
                <m:e>
                  <m:acc>
                    <m:accPr>
                      <m:chr m:val="ˆ"/>
                      <m:ctrlPr>
                        <w:rPr>
                          <w:rFonts w:ascii="Cambria Math" w:hAnsi="Cambria Math" w:eastAsia="宋体" w:cs="Times New Roman"/>
                          <w:sz w:val="24"/>
                          <w:szCs w:val="24"/>
                        </w:rPr>
                      </m:ctrlPr>
                    </m:accPr>
                    <m:e>
                      <m:r>
                        <m:rPr/>
                        <w:rPr>
                          <w:rFonts w:ascii="Times New Roman" w:hAnsi="Times New Roman" w:eastAsia="宋体" w:cs="Times New Roman"/>
                          <w:sz w:val="24"/>
                          <w:szCs w:val="24"/>
                        </w:rPr>
                        <m:t>x</m:t>
                      </m:r>
                      <m:ctrlPr>
                        <w:rPr>
                          <w:rFonts w:ascii="Cambria Math" w:hAnsi="Cambria Math" w:eastAsia="宋体" w:cs="Times New Roman"/>
                          <w:sz w:val="24"/>
                          <w:szCs w:val="24"/>
                        </w:rPr>
                      </m:ctrlPr>
                    </m:e>
                  </m:acc>
                  <m:ctrlPr>
                    <w:rPr>
                      <w:rFonts w:ascii="Cambria Math" w:hAnsi="Cambria Math" w:eastAsia="宋体" w:cs="Times New Roman"/>
                      <w:sz w:val="24"/>
                      <w:szCs w:val="24"/>
                    </w:rPr>
                  </m:ctrlPr>
                </m:e>
                <m:sub>
                  <m:r>
                    <m:rPr/>
                    <w:rPr>
                      <w:rFonts w:ascii="Times New Roman" w:hAnsi="Times New Roman" w:eastAsia="宋体" w:cs="Times New Roman"/>
                      <w:sz w:val="24"/>
                      <w:szCs w:val="24"/>
                    </w:rPr>
                    <m:t>j</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acc>
                <m:accPr>
                  <m:chr m:val="ˆ"/>
                  <m:ctrlPr>
                    <w:rPr>
                      <w:rFonts w:ascii="Cambria Math" w:hAnsi="Cambria Math" w:eastAsia="宋体" w:cs="Times New Roman"/>
                      <w:sz w:val="24"/>
                      <w:szCs w:val="24"/>
                    </w:rPr>
                  </m:ctrlPr>
                </m:accPr>
                <m:e>
                  <m:r>
                    <m:rPr/>
                    <w:rPr>
                      <w:rFonts w:ascii="Times New Roman" w:hAnsi="Times New Roman" w:eastAsia="宋体" w:cs="Times New Roman"/>
                      <w:sz w:val="24"/>
                      <w:szCs w:val="24"/>
                    </w:rPr>
                    <m:t>x</m:t>
                  </m:r>
                  <m:ctrlPr>
                    <w:rPr>
                      <w:rFonts w:ascii="Cambria Math" w:hAnsi="Cambria Math" w:eastAsia="宋体" w:cs="Times New Roman"/>
                      <w:sz w:val="24"/>
                      <w:szCs w:val="24"/>
                    </w:rPr>
                  </m:ctrlPr>
                </m:e>
              </m:acc>
              <m:ctrlPr>
                <w:rPr>
                  <w:rFonts w:ascii="Cambria Math" w:hAnsi="Cambria Math" w:eastAsia="宋体" w:cs="Times New Roman"/>
                  <w:sz w:val="24"/>
                  <w:szCs w:val="24"/>
                </w:rPr>
              </m:ctrlPr>
            </m:lim>
          </m:limLow>
          <m:r>
            <m:rPr>
              <m:sty m:val="p"/>
            </m:rPr>
            <w:rPr>
              <w:rFonts w:ascii="Times New Roman" w:hAnsi="Times New Roman" w:eastAsia="宋体" w:cs="Times New Roman"/>
              <w:sz w:val="24"/>
              <w:szCs w:val="24"/>
            </w:rPr>
            <m:t> </m:t>
          </m:r>
          <m:sSubSup>
            <m:sSubSupPr>
              <m:ctrlPr>
                <w:rPr>
                  <w:rFonts w:ascii="Cambria Math" w:hAnsi="Cambria Math" w:eastAsia="宋体" w:cs="Times New Roman"/>
                  <w:sz w:val="24"/>
                  <w:szCs w:val="24"/>
                </w:rPr>
              </m:ctrlPr>
            </m:sSubSupPr>
            <m:e>
              <m:r>
                <m:rPr>
                  <m:sty m:val="b"/>
                </m:rPr>
                <w:rPr>
                  <w:rFonts w:ascii="Times New Roman" w:hAnsi="Times New Roman" w:eastAsia="宋体" w:cs="Times New Roman"/>
                  <w:sz w:val="24"/>
                  <w:szCs w:val="24"/>
                </w:rPr>
                <m:t>x</m:t>
              </m:r>
              <m:ctrlPr>
                <w:rPr>
                  <w:rFonts w:ascii="Cambria Math" w:hAnsi="Cambria Math" w:eastAsia="宋体" w:cs="Times New Roman"/>
                  <w:sz w:val="24"/>
                  <w:szCs w:val="24"/>
                </w:rPr>
              </m:ctrlPr>
            </m:e>
            <m:sub>
              <m:r>
                <m:rPr/>
                <w:rPr>
                  <w:rFonts w:ascii="Times New Roman" w:hAnsi="Times New Roman" w:eastAsia="宋体" w:cs="Times New Roman"/>
                  <w:sz w:val="24"/>
                  <w:szCs w:val="24"/>
                </w:rPr>
                <m:t>i</m:t>
              </m:r>
              <m:ctrlPr>
                <w:rPr>
                  <w:rFonts w:ascii="Cambria Math" w:hAnsi="Cambria Math" w:eastAsia="宋体" w:cs="Times New Roman"/>
                  <w:sz w:val="24"/>
                  <w:szCs w:val="24"/>
                </w:rPr>
              </m:ctrlPr>
            </m:sub>
            <m:sup>
              <m:r>
                <m:rPr/>
                <w:rPr>
                  <w:rFonts w:ascii="Times New Roman" w:hAnsi="Times New Roman" w:eastAsia="宋体" w:cs="Times New Roman"/>
                  <w:sz w:val="24"/>
                  <w:szCs w:val="24"/>
                </w:rPr>
                <m:t>T</m:t>
              </m:r>
              <m:ctrlPr>
                <w:rPr>
                  <w:rFonts w:ascii="Cambria Math" w:hAnsi="Cambria Math" w:eastAsia="宋体" w:cs="Times New Roman"/>
                  <w:sz w:val="24"/>
                  <w:szCs w:val="24"/>
                </w:rPr>
              </m:ctrlPr>
            </m:sup>
          </m:sSubSup>
          <m:sSub>
            <m:sSubPr>
              <m:ctrlPr>
                <w:rPr>
                  <w:rFonts w:ascii="Cambria Math" w:hAnsi="Cambria Math" w:eastAsia="宋体" w:cs="Times New Roman"/>
                  <w:sz w:val="24"/>
                  <w:szCs w:val="24"/>
                </w:rPr>
              </m:ctrlPr>
            </m:sSubPr>
            <m:e>
              <m:acc>
                <m:accPr>
                  <m:chr m:val="ˆ"/>
                  <m:ctrlPr>
                    <w:rPr>
                      <w:rFonts w:ascii="Cambria Math" w:hAnsi="Cambria Math" w:eastAsia="宋体" w:cs="Times New Roman"/>
                      <w:sz w:val="24"/>
                      <w:szCs w:val="24"/>
                    </w:rPr>
                  </m:ctrlPr>
                </m:accPr>
                <m:e>
                  <m:r>
                    <m:rPr>
                      <m:sty m:val="b"/>
                    </m:rPr>
                    <w:rPr>
                      <w:rFonts w:ascii="Times New Roman" w:hAnsi="Times New Roman" w:eastAsia="宋体" w:cs="Times New Roman"/>
                      <w:sz w:val="24"/>
                      <w:szCs w:val="24"/>
                    </w:rPr>
                    <m:t>x</m:t>
                  </m:r>
                  <m:ctrlPr>
                    <w:rPr>
                      <w:rFonts w:ascii="Cambria Math" w:hAnsi="Cambria Math" w:eastAsia="宋体" w:cs="Times New Roman"/>
                      <w:sz w:val="24"/>
                      <w:szCs w:val="24"/>
                    </w:rPr>
                  </m:ctrlPr>
                </m:e>
              </m:acc>
              <m:ctrlPr>
                <w:rPr>
                  <w:rFonts w:ascii="Cambria Math" w:hAnsi="Cambria Math" w:eastAsia="宋体" w:cs="Times New Roman"/>
                  <w:sz w:val="24"/>
                  <w:szCs w:val="24"/>
                </w:rPr>
              </m:ctrlPr>
            </m:e>
            <m:sub>
              <m:r>
                <m:rPr/>
                <w:rPr>
                  <w:rFonts w:ascii="Times New Roman" w:hAnsi="Times New Roman" w:eastAsia="宋体" w:cs="Times New Roman"/>
                  <w:sz w:val="24"/>
                  <w:szCs w:val="24"/>
                </w:rPr>
                <m:t>j</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 xml:space="preserve">, </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P</m:t>
              </m:r>
              <m:ctrlPr>
                <w:rPr>
                  <w:rFonts w:ascii="Cambria Math" w:hAnsi="Cambria Math" w:eastAsia="宋体" w:cs="Times New Roman"/>
                  <w:sz w:val="24"/>
                  <w:szCs w:val="24"/>
                </w:rPr>
              </m:ctrlPr>
            </m:e>
            <m:sub>
              <m:r>
                <m:rPr/>
                <w:rPr>
                  <w:rFonts w:ascii="Times New Roman" w:hAnsi="Times New Roman" w:eastAsia="宋体" w:cs="Times New Roman"/>
                  <w:sz w:val="24"/>
                  <w:szCs w:val="24"/>
                </w:rPr>
                <m:t>BERT</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f>
            <m:fPr>
              <m:ctrlPr>
                <w:rPr>
                  <w:rFonts w:ascii="Cambria Math" w:hAnsi="Cambria Math" w:eastAsia="宋体" w:cs="Times New Roman"/>
                  <w:sz w:val="24"/>
                  <w:szCs w:val="24"/>
                </w:rPr>
              </m:ctrlPr>
            </m:fPr>
            <m:num>
              <m:r>
                <m:rPr>
                  <m:sty m:val="p"/>
                </m:rPr>
                <w:rPr>
                  <w:rFonts w:ascii="Times New Roman" w:hAnsi="Times New Roman" w:eastAsia="宋体" w:cs="Times New Roman"/>
                  <w:sz w:val="24"/>
                  <w:szCs w:val="24"/>
                </w:rPr>
                <m:t>1</m:t>
              </m:r>
              <m:ctrlPr>
                <w:rPr>
                  <w:rFonts w:ascii="Cambria Math" w:hAnsi="Cambria Math" w:eastAsia="宋体" w:cs="Times New Roman"/>
                  <w:sz w:val="24"/>
                  <w:szCs w:val="24"/>
                </w:rPr>
              </m:ctrlPr>
            </m:num>
            <m:den>
              <m:r>
                <m:rPr>
                  <m:sty m:val="p"/>
                </m:rPr>
                <w:rPr>
                  <w:rFonts w:ascii="Times New Roman" w:hAnsi="Times New Roman" w:eastAsia="宋体" w:cs="Times New Roman"/>
                  <w:sz w:val="24"/>
                  <w:szCs w:val="24"/>
                </w:rPr>
                <m:t>|</m:t>
              </m:r>
              <m:acc>
                <m:accPr>
                  <m:chr m:val="ˆ"/>
                  <m:ctrlPr>
                    <w:rPr>
                      <w:rFonts w:ascii="Cambria Math" w:hAnsi="Cambria Math" w:eastAsia="宋体" w:cs="Times New Roman"/>
                      <w:sz w:val="24"/>
                      <w:szCs w:val="24"/>
                    </w:rPr>
                  </m:ctrlPr>
                </m:accPr>
                <m:e>
                  <m:r>
                    <m:rPr/>
                    <w:rPr>
                      <w:rFonts w:ascii="Times New Roman" w:hAnsi="Times New Roman" w:eastAsia="宋体" w:cs="Times New Roman"/>
                      <w:sz w:val="24"/>
                      <w:szCs w:val="24"/>
                    </w:rPr>
                    <m:t>x</m:t>
                  </m:r>
                  <m:ctrlPr>
                    <w:rPr>
                      <w:rFonts w:ascii="Cambria Math" w:hAnsi="Cambria Math" w:eastAsia="宋体" w:cs="Times New Roman"/>
                      <w:sz w:val="24"/>
                      <w:szCs w:val="24"/>
                    </w:rPr>
                  </m:ctrlPr>
                </m:e>
              </m:acc>
              <m:r>
                <m:rPr>
                  <m:sty m:val="p"/>
                </m:rPr>
                <w:rPr>
                  <w:rFonts w:ascii="Times New Roman" w:hAnsi="Times New Roman" w:eastAsia="宋体" w:cs="Times New Roman"/>
                  <w:sz w:val="24"/>
                  <w:szCs w:val="24"/>
                </w:rPr>
                <m:t>|</m:t>
              </m:r>
              <m:ctrlPr>
                <w:rPr>
                  <w:rFonts w:ascii="Cambria Math" w:hAnsi="Cambria Math" w:eastAsia="宋体" w:cs="Times New Roman"/>
                  <w:sz w:val="24"/>
                  <w:szCs w:val="24"/>
                </w:rPr>
              </m:ctrlPr>
            </m:den>
          </m:f>
          <m:nary>
            <m:naryPr>
              <m:chr m:val="∑"/>
              <m:grow m:val="1"/>
              <m:limLoc m:val="undOvr"/>
              <m:supHide m:val="1"/>
              <m:ctrlPr>
                <w:rPr>
                  <w:rFonts w:ascii="Cambria Math" w:hAnsi="Cambria Math" w:eastAsia="宋体" w:cs="Times New Roman"/>
                  <w:sz w:val="24"/>
                  <w:szCs w:val="24"/>
                </w:rPr>
              </m:ctrlPr>
            </m:naryPr>
            <m:sub>
              <m:sSub>
                <m:sSubPr>
                  <m:ctrlPr>
                    <w:rPr>
                      <w:rFonts w:ascii="Cambria Math" w:hAnsi="Cambria Math" w:eastAsia="宋体" w:cs="Times New Roman"/>
                      <w:sz w:val="24"/>
                      <w:szCs w:val="24"/>
                    </w:rPr>
                  </m:ctrlPr>
                </m:sSubPr>
                <m:e>
                  <m:acc>
                    <m:accPr>
                      <m:chr m:val="ˆ"/>
                      <m:ctrlPr>
                        <w:rPr>
                          <w:rFonts w:ascii="Cambria Math" w:hAnsi="Cambria Math" w:eastAsia="宋体" w:cs="Times New Roman"/>
                          <w:sz w:val="24"/>
                          <w:szCs w:val="24"/>
                        </w:rPr>
                      </m:ctrlPr>
                    </m:accPr>
                    <m:e>
                      <m:r>
                        <m:rPr/>
                        <w:rPr>
                          <w:rFonts w:ascii="Times New Roman" w:hAnsi="Times New Roman" w:eastAsia="宋体" w:cs="Times New Roman"/>
                          <w:sz w:val="24"/>
                          <w:szCs w:val="24"/>
                        </w:rPr>
                        <m:t>x</m:t>
                      </m:r>
                      <m:ctrlPr>
                        <w:rPr>
                          <w:rFonts w:ascii="Cambria Math" w:hAnsi="Cambria Math" w:eastAsia="宋体" w:cs="Times New Roman"/>
                          <w:sz w:val="24"/>
                          <w:szCs w:val="24"/>
                        </w:rPr>
                      </m:ctrlPr>
                    </m:e>
                  </m:acc>
                  <m:ctrlPr>
                    <w:rPr>
                      <w:rFonts w:ascii="Cambria Math" w:hAnsi="Cambria Math" w:eastAsia="宋体" w:cs="Times New Roman"/>
                      <w:sz w:val="24"/>
                      <w:szCs w:val="24"/>
                    </w:rPr>
                  </m:ctrlPr>
                </m:e>
                <m:sub>
                  <m:r>
                    <m:rPr/>
                    <w:rPr>
                      <w:rFonts w:ascii="Times New Roman" w:hAnsi="Times New Roman" w:eastAsia="宋体" w:cs="Times New Roman"/>
                      <w:sz w:val="24"/>
                      <w:szCs w:val="24"/>
                    </w:rPr>
                    <m:t>j</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acc>
                <m:accPr>
                  <m:chr m:val="ˆ"/>
                  <m:ctrlPr>
                    <w:rPr>
                      <w:rFonts w:ascii="Cambria Math" w:hAnsi="Cambria Math" w:eastAsia="宋体" w:cs="Times New Roman"/>
                      <w:sz w:val="24"/>
                      <w:szCs w:val="24"/>
                    </w:rPr>
                  </m:ctrlPr>
                </m:accPr>
                <m:e>
                  <m:r>
                    <m:rPr/>
                    <w:rPr>
                      <w:rFonts w:ascii="Times New Roman" w:hAnsi="Times New Roman" w:eastAsia="宋体" w:cs="Times New Roman"/>
                      <w:sz w:val="24"/>
                      <w:szCs w:val="24"/>
                    </w:rPr>
                    <m:t>x</m:t>
                  </m:r>
                  <m:ctrlPr>
                    <w:rPr>
                      <w:rFonts w:ascii="Cambria Math" w:hAnsi="Cambria Math" w:eastAsia="宋体" w:cs="Times New Roman"/>
                      <w:sz w:val="24"/>
                      <w:szCs w:val="24"/>
                    </w:rPr>
                  </m:ctrlPr>
                </m:e>
              </m:acc>
              <m:ctrlPr>
                <w:rPr>
                  <w:rFonts w:ascii="Cambria Math" w:hAnsi="Cambria Math" w:eastAsia="宋体" w:cs="Times New Roman"/>
                  <w:sz w:val="24"/>
                  <w:szCs w:val="24"/>
                </w:rPr>
              </m:ctrlPr>
            </m:sub>
            <m:sup>
              <m:ctrlPr>
                <w:rPr>
                  <w:rFonts w:ascii="Cambria Math" w:hAnsi="Cambria Math" w:eastAsia="宋体" w:cs="Times New Roman"/>
                  <w:sz w:val="24"/>
                  <w:szCs w:val="24"/>
                </w:rPr>
              </m:ctrlPr>
            </m:sup>
            <m:e>
              <m:r>
                <m:rPr>
                  <m:sty m:val="p"/>
                </m:rPr>
                <w:rPr>
                  <w:rFonts w:ascii="Times New Roman" w:hAnsi="Times New Roman" w:eastAsia="宋体" w:cs="Times New Roman"/>
                  <w:sz w:val="24"/>
                  <w:szCs w:val="24"/>
                </w:rPr>
                <m:t> </m:t>
              </m:r>
              <m:ctrlPr>
                <w:rPr>
                  <w:rFonts w:ascii="Cambria Math" w:hAnsi="Cambria Math" w:eastAsia="宋体" w:cs="Times New Roman"/>
                  <w:sz w:val="24"/>
                  <w:szCs w:val="24"/>
                </w:rPr>
              </m:ctrlPr>
            </m:e>
          </m:nary>
          <m:limLow>
            <m:limLowPr>
              <m:ctrlPr>
                <w:rPr>
                  <w:rFonts w:ascii="Cambria Math" w:hAnsi="Cambria Math" w:eastAsia="宋体" w:cs="Times New Roman"/>
                  <w:sz w:val="24"/>
                  <w:szCs w:val="24"/>
                </w:rPr>
              </m:ctrlPr>
            </m:limLowPr>
            <m:e>
              <m:r>
                <m:rPr>
                  <m:sty m:val="p"/>
                </m:rPr>
                <w:rPr>
                  <w:rFonts w:ascii="Times New Roman" w:hAnsi="Times New Roman" w:eastAsia="宋体" w:cs="Times New Roman"/>
                  <w:sz w:val="24"/>
                  <w:szCs w:val="24"/>
                </w:rPr>
                <m:t>max</m:t>
              </m:r>
              <m:ctrlPr>
                <w:rPr>
                  <w:rFonts w:ascii="Cambria Math" w:hAnsi="Cambria Math" w:eastAsia="宋体" w:cs="Times New Roman"/>
                  <w:sz w:val="24"/>
                  <w:szCs w:val="24"/>
                </w:rPr>
              </m:ctrlPr>
            </m:e>
            <m:lim>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x</m:t>
                  </m:r>
                  <m:ctrlPr>
                    <w:rPr>
                      <w:rFonts w:ascii="Cambria Math" w:hAnsi="Cambria Math" w:eastAsia="宋体" w:cs="Times New Roman"/>
                      <w:sz w:val="24"/>
                      <w:szCs w:val="24"/>
                    </w:rPr>
                  </m:ctrlPr>
                </m:e>
                <m:sub>
                  <m:r>
                    <m:rPr/>
                    <w:rPr>
                      <w:rFonts w:ascii="Times New Roman" w:hAnsi="Times New Roman" w:eastAsia="宋体" w:cs="Times New Roman"/>
                      <w:sz w:val="24"/>
                      <w:szCs w:val="24"/>
                    </w:rPr>
                    <m:t>i</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r>
                <m:rPr/>
                <w:rPr>
                  <w:rFonts w:ascii="Times New Roman" w:hAnsi="Times New Roman" w:eastAsia="宋体" w:cs="Times New Roman"/>
                  <w:sz w:val="24"/>
                  <w:szCs w:val="24"/>
                </w:rPr>
                <m:t>x</m:t>
              </m:r>
              <m:ctrlPr>
                <w:rPr>
                  <w:rFonts w:ascii="Cambria Math" w:hAnsi="Cambria Math" w:eastAsia="宋体" w:cs="Times New Roman"/>
                  <w:sz w:val="24"/>
                  <w:szCs w:val="24"/>
                </w:rPr>
              </m:ctrlPr>
            </m:lim>
          </m:limLow>
          <m:r>
            <m:rPr>
              <m:sty m:val="p"/>
            </m:rPr>
            <w:rPr>
              <w:rFonts w:ascii="Times New Roman" w:hAnsi="Times New Roman" w:eastAsia="宋体" w:cs="Times New Roman"/>
              <w:sz w:val="24"/>
              <w:szCs w:val="24"/>
            </w:rPr>
            <m:t> </m:t>
          </m:r>
          <m:sSubSup>
            <m:sSubSupPr>
              <m:ctrlPr>
                <w:rPr>
                  <w:rFonts w:ascii="Cambria Math" w:hAnsi="Cambria Math" w:eastAsia="宋体" w:cs="Times New Roman"/>
                  <w:sz w:val="24"/>
                  <w:szCs w:val="24"/>
                </w:rPr>
              </m:ctrlPr>
            </m:sSubSupPr>
            <m:e>
              <m:r>
                <m:rPr>
                  <m:sty m:val="b"/>
                </m:rPr>
                <w:rPr>
                  <w:rFonts w:ascii="Times New Roman" w:hAnsi="Times New Roman" w:eastAsia="宋体" w:cs="Times New Roman"/>
                  <w:sz w:val="24"/>
                  <w:szCs w:val="24"/>
                </w:rPr>
                <m:t>x</m:t>
              </m:r>
              <m:ctrlPr>
                <w:rPr>
                  <w:rFonts w:ascii="Cambria Math" w:hAnsi="Cambria Math" w:eastAsia="宋体" w:cs="Times New Roman"/>
                  <w:sz w:val="24"/>
                  <w:szCs w:val="24"/>
                </w:rPr>
              </m:ctrlPr>
            </m:e>
            <m:sub>
              <m:r>
                <m:rPr/>
                <w:rPr>
                  <w:rFonts w:ascii="Times New Roman" w:hAnsi="Times New Roman" w:eastAsia="宋体" w:cs="Times New Roman"/>
                  <w:sz w:val="24"/>
                  <w:szCs w:val="24"/>
                </w:rPr>
                <m:t>i</m:t>
              </m:r>
              <m:ctrlPr>
                <w:rPr>
                  <w:rFonts w:ascii="Cambria Math" w:hAnsi="Cambria Math" w:eastAsia="宋体" w:cs="Times New Roman"/>
                  <w:sz w:val="24"/>
                  <w:szCs w:val="24"/>
                </w:rPr>
              </m:ctrlPr>
            </m:sub>
            <m:sup>
              <m:r>
                <m:rPr/>
                <w:rPr>
                  <w:rFonts w:ascii="Times New Roman" w:hAnsi="Times New Roman" w:eastAsia="宋体" w:cs="Times New Roman"/>
                  <w:sz w:val="24"/>
                  <w:szCs w:val="24"/>
                </w:rPr>
                <m:t>T</m:t>
              </m:r>
              <m:ctrlPr>
                <w:rPr>
                  <w:rFonts w:ascii="Cambria Math" w:hAnsi="Cambria Math" w:eastAsia="宋体" w:cs="Times New Roman"/>
                  <w:sz w:val="24"/>
                  <w:szCs w:val="24"/>
                </w:rPr>
              </m:ctrlPr>
            </m:sup>
          </m:sSubSup>
          <m:sSub>
            <m:sSubPr>
              <m:ctrlPr>
                <w:rPr>
                  <w:rFonts w:ascii="Cambria Math" w:hAnsi="Cambria Math" w:eastAsia="宋体" w:cs="Times New Roman"/>
                  <w:sz w:val="24"/>
                  <w:szCs w:val="24"/>
                </w:rPr>
              </m:ctrlPr>
            </m:sSubPr>
            <m:e>
              <m:acc>
                <m:accPr>
                  <m:chr m:val="ˆ"/>
                  <m:ctrlPr>
                    <w:rPr>
                      <w:rFonts w:ascii="Cambria Math" w:hAnsi="Cambria Math" w:eastAsia="宋体" w:cs="Times New Roman"/>
                      <w:sz w:val="24"/>
                      <w:szCs w:val="24"/>
                    </w:rPr>
                  </m:ctrlPr>
                </m:accPr>
                <m:e>
                  <m:r>
                    <m:rPr>
                      <m:sty m:val="b"/>
                    </m:rPr>
                    <w:rPr>
                      <w:rFonts w:ascii="Times New Roman" w:hAnsi="Times New Roman" w:eastAsia="宋体" w:cs="Times New Roman"/>
                      <w:sz w:val="24"/>
                      <w:szCs w:val="24"/>
                    </w:rPr>
                    <m:t>x</m:t>
                  </m:r>
                  <m:ctrlPr>
                    <w:rPr>
                      <w:rFonts w:ascii="Cambria Math" w:hAnsi="Cambria Math" w:eastAsia="宋体" w:cs="Times New Roman"/>
                      <w:sz w:val="24"/>
                      <w:szCs w:val="24"/>
                    </w:rPr>
                  </m:ctrlPr>
                </m:e>
              </m:acc>
              <m:ctrlPr>
                <w:rPr>
                  <w:rFonts w:ascii="Cambria Math" w:hAnsi="Cambria Math" w:eastAsia="宋体" w:cs="Times New Roman"/>
                  <w:sz w:val="24"/>
                  <w:szCs w:val="24"/>
                </w:rPr>
              </m:ctrlPr>
            </m:e>
            <m:sub>
              <m:r>
                <m:rPr/>
                <w:rPr>
                  <w:rFonts w:ascii="Times New Roman" w:hAnsi="Times New Roman" w:eastAsia="宋体" w:cs="Times New Roman"/>
                  <w:sz w:val="24"/>
                  <w:szCs w:val="24"/>
                </w:rPr>
                <m:t>j</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 xml:space="preserve">, </m:t>
          </m:r>
          <m:r>
            <m:rPr/>
            <w:rPr>
              <w:rFonts w:ascii="Times New Roman" w:hAnsi="Times New Roman" w:eastAsia="宋体" w:cs="Times New Roman"/>
              <w:sz w:val="24"/>
              <w:szCs w:val="24"/>
            </w:rPr>
            <m:t>F</m:t>
          </m:r>
          <m:sSub>
            <m:sSubPr>
              <m:ctrlPr>
                <w:rPr>
                  <w:rFonts w:ascii="Cambria Math" w:hAnsi="Cambria Math" w:eastAsia="宋体" w:cs="Times New Roman"/>
                  <w:sz w:val="24"/>
                  <w:szCs w:val="24"/>
                </w:rPr>
              </m:ctrlPr>
            </m:sSubPr>
            <m:e>
              <m:r>
                <m:rPr>
                  <m:sty m:val="p"/>
                </m:rPr>
                <w:rPr>
                  <w:rFonts w:ascii="Times New Roman" w:hAnsi="Times New Roman" w:eastAsia="宋体" w:cs="Times New Roman"/>
                  <w:sz w:val="24"/>
                  <w:szCs w:val="24"/>
                </w:rPr>
                <m:t>1</m:t>
              </m:r>
              <m:ctrlPr>
                <w:rPr>
                  <w:rFonts w:ascii="Cambria Math" w:hAnsi="Cambria Math" w:eastAsia="宋体" w:cs="Times New Roman"/>
                  <w:sz w:val="24"/>
                  <w:szCs w:val="24"/>
                </w:rPr>
              </m:ctrlPr>
            </m:e>
            <m:sub>
              <m:r>
                <m:rPr/>
                <w:rPr>
                  <w:rFonts w:ascii="Times New Roman" w:hAnsi="Times New Roman" w:eastAsia="宋体" w:cs="Times New Roman"/>
                  <w:sz w:val="24"/>
                  <w:szCs w:val="24"/>
                </w:rPr>
                <m:t>BERT</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=2⋅</m:t>
          </m:r>
          <m:f>
            <m:fPr>
              <m:ctrlPr>
                <w:rPr>
                  <w:rFonts w:ascii="Cambria Math" w:hAnsi="Cambria Math" w:eastAsia="宋体" w:cs="Times New Roman"/>
                  <w:sz w:val="24"/>
                  <w:szCs w:val="24"/>
                </w:rPr>
              </m:ctrlPr>
            </m:fPr>
            <m:num>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P</m:t>
                  </m:r>
                  <m:ctrlPr>
                    <w:rPr>
                      <w:rFonts w:ascii="Cambria Math" w:hAnsi="Cambria Math" w:eastAsia="宋体" w:cs="Times New Roman"/>
                      <w:sz w:val="24"/>
                      <w:szCs w:val="24"/>
                    </w:rPr>
                  </m:ctrlPr>
                </m:e>
                <m:sub>
                  <m:r>
                    <m:rPr/>
                    <w:rPr>
                      <w:rFonts w:ascii="Times New Roman" w:hAnsi="Times New Roman" w:eastAsia="宋体" w:cs="Times New Roman"/>
                      <w:sz w:val="24"/>
                      <w:szCs w:val="24"/>
                    </w:rPr>
                    <m:t>BERT</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R</m:t>
                  </m:r>
                  <m:ctrlPr>
                    <w:rPr>
                      <w:rFonts w:ascii="Cambria Math" w:hAnsi="Cambria Math" w:eastAsia="宋体" w:cs="Times New Roman"/>
                      <w:sz w:val="24"/>
                      <w:szCs w:val="24"/>
                    </w:rPr>
                  </m:ctrlPr>
                </m:e>
                <m:sub>
                  <m:r>
                    <m:rPr/>
                    <w:rPr>
                      <w:rFonts w:ascii="Times New Roman" w:hAnsi="Times New Roman" w:eastAsia="宋体" w:cs="Times New Roman"/>
                      <w:sz w:val="24"/>
                      <w:szCs w:val="24"/>
                    </w:rPr>
                    <m:t>BERT</m:t>
                  </m:r>
                  <m:ctrlPr>
                    <w:rPr>
                      <w:rFonts w:ascii="Cambria Math" w:hAnsi="Cambria Math" w:eastAsia="宋体" w:cs="Times New Roman"/>
                      <w:sz w:val="24"/>
                      <w:szCs w:val="24"/>
                    </w:rPr>
                  </m:ctrlPr>
                </m:sub>
              </m:sSub>
              <m:ctrlPr>
                <w:rPr>
                  <w:rFonts w:ascii="Cambria Math" w:hAnsi="Cambria Math" w:eastAsia="宋体" w:cs="Times New Roman"/>
                  <w:sz w:val="24"/>
                  <w:szCs w:val="24"/>
                </w:rPr>
              </m:ctrlPr>
            </m:num>
            <m:den>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P</m:t>
                  </m:r>
                  <m:ctrlPr>
                    <w:rPr>
                      <w:rFonts w:ascii="Cambria Math" w:hAnsi="Cambria Math" w:eastAsia="宋体" w:cs="Times New Roman"/>
                      <w:sz w:val="24"/>
                      <w:szCs w:val="24"/>
                    </w:rPr>
                  </m:ctrlPr>
                </m:e>
                <m:sub>
                  <m:r>
                    <m:rPr/>
                    <w:rPr>
                      <w:rFonts w:ascii="Times New Roman" w:hAnsi="Times New Roman" w:eastAsia="宋体" w:cs="Times New Roman"/>
                      <w:sz w:val="24"/>
                      <w:szCs w:val="24"/>
                    </w:rPr>
                    <m:t>BERT</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R</m:t>
                  </m:r>
                  <m:ctrlPr>
                    <w:rPr>
                      <w:rFonts w:ascii="Cambria Math" w:hAnsi="Cambria Math" w:eastAsia="宋体" w:cs="Times New Roman"/>
                      <w:sz w:val="24"/>
                      <w:szCs w:val="24"/>
                    </w:rPr>
                  </m:ctrlPr>
                </m:e>
                <m:sub>
                  <m:r>
                    <m:rPr/>
                    <w:rPr>
                      <w:rFonts w:ascii="Times New Roman" w:hAnsi="Times New Roman" w:eastAsia="宋体" w:cs="Times New Roman"/>
                      <w:sz w:val="24"/>
                      <w:szCs w:val="24"/>
                    </w:rPr>
                    <m:t>BERT</m:t>
                  </m:r>
                  <m:ctrlPr>
                    <w:rPr>
                      <w:rFonts w:ascii="Cambria Math" w:hAnsi="Cambria Math" w:eastAsia="宋体" w:cs="Times New Roman"/>
                      <w:sz w:val="24"/>
                      <w:szCs w:val="24"/>
                    </w:rPr>
                  </m:ctrlPr>
                </m:sub>
              </m:sSub>
              <m:ctrlPr>
                <w:rPr>
                  <w:rFonts w:ascii="Cambria Math" w:hAnsi="Cambria Math" w:eastAsia="宋体" w:cs="Times New Roman"/>
                  <w:sz w:val="24"/>
                  <w:szCs w:val="24"/>
                </w:rPr>
              </m:ctrlPr>
            </m:den>
          </m:f>
        </m:oMath>
      </m:oMathPara>
    </w:p>
    <w:p w14:paraId="07661058">
      <w:pPr>
        <w:spacing w:after="220"/>
        <w:ind w:left="720"/>
        <w:rPr>
          <w:rFonts w:ascii="Times New Roman" w:hAnsi="Times New Roman" w:eastAsia="宋体" w:cs="Times New Roman"/>
          <w:sz w:val="24"/>
          <w:szCs w:val="24"/>
        </w:rPr>
      </w:pPr>
      <w:r>
        <w:rPr>
          <w:rFonts w:ascii="Times New Roman" w:hAnsi="Times New Roman" w:eastAsia="宋体" w:cs="Times New Roman"/>
          <w:sz w:val="24"/>
          <w:szCs w:val="24"/>
        </w:rPr>
        <w:t xml:space="preserve">其中 </w:t>
      </w:r>
      <m:oMath>
        <m:sSub>
          <m:sSubPr>
            <m:ctrlPr>
              <w:rPr>
                <w:rFonts w:ascii="Cambria Math" w:hAnsi="Cambria Math" w:eastAsia="宋体" w:cs="Times New Roman"/>
                <w:sz w:val="24"/>
                <w:szCs w:val="24"/>
              </w:rPr>
            </m:ctrlPr>
          </m:sSubPr>
          <m:e>
            <m:r>
              <m:rPr>
                <m:sty m:val="b"/>
              </m:rPr>
              <w:rPr>
                <w:rFonts w:ascii="Times New Roman" w:hAnsi="Times New Roman" w:eastAsia="宋体" w:cs="Times New Roman"/>
                <w:sz w:val="24"/>
                <w:szCs w:val="24"/>
              </w:rPr>
              <m:t>x</m:t>
            </m:r>
            <m:ctrlPr>
              <w:rPr>
                <w:rFonts w:ascii="Cambria Math" w:hAnsi="Cambria Math" w:eastAsia="宋体" w:cs="Times New Roman"/>
                <w:sz w:val="24"/>
                <w:szCs w:val="24"/>
              </w:rPr>
            </m:ctrlPr>
          </m:e>
          <m:sub>
            <m:r>
              <m:rPr/>
              <w:rPr>
                <w:rFonts w:ascii="Times New Roman" w:hAnsi="Times New Roman" w:eastAsia="宋体" w:cs="Times New Roman"/>
                <w:sz w:val="24"/>
                <w:szCs w:val="24"/>
              </w:rPr>
              <m:t>i</m:t>
            </m:r>
            <m:ctrlPr>
              <w:rPr>
                <w:rFonts w:ascii="Cambria Math" w:hAnsi="Cambria Math" w:eastAsia="宋体" w:cs="Times New Roman"/>
                <w:sz w:val="24"/>
                <w:szCs w:val="24"/>
              </w:rPr>
            </m:ctrlPr>
          </m:sub>
        </m:sSub>
      </m:oMath>
      <w:r>
        <w:rPr>
          <w:rFonts w:ascii="Times New Roman" w:hAnsi="Times New Roman" w:eastAsia="宋体" w:cs="Times New Roman"/>
          <w:sz w:val="24"/>
          <w:szCs w:val="24"/>
        </w:rPr>
        <w:t xml:space="preserve"> 和 </w:t>
      </w:r>
      <m:oMath>
        <m:sSub>
          <m:sSubPr>
            <m:ctrlPr>
              <w:rPr>
                <w:rFonts w:ascii="Cambria Math" w:hAnsi="Cambria Math" w:eastAsia="宋体" w:cs="Times New Roman"/>
                <w:sz w:val="24"/>
                <w:szCs w:val="24"/>
              </w:rPr>
            </m:ctrlPr>
          </m:sSubPr>
          <m:e>
            <m:acc>
              <m:accPr>
                <m:chr m:val="ˆ"/>
                <m:ctrlPr>
                  <w:rPr>
                    <w:rFonts w:ascii="Cambria Math" w:hAnsi="Cambria Math" w:eastAsia="宋体" w:cs="Times New Roman"/>
                    <w:sz w:val="24"/>
                    <w:szCs w:val="24"/>
                  </w:rPr>
                </m:ctrlPr>
              </m:accPr>
              <m:e>
                <m:r>
                  <m:rPr>
                    <m:sty m:val="b"/>
                  </m:rPr>
                  <w:rPr>
                    <w:rFonts w:ascii="Times New Roman" w:hAnsi="Times New Roman" w:eastAsia="宋体" w:cs="Times New Roman"/>
                    <w:sz w:val="24"/>
                    <w:szCs w:val="24"/>
                  </w:rPr>
                  <m:t>x</m:t>
                </m:r>
                <m:ctrlPr>
                  <w:rPr>
                    <w:rFonts w:ascii="Cambria Math" w:hAnsi="Cambria Math" w:eastAsia="宋体" w:cs="Times New Roman"/>
                    <w:sz w:val="24"/>
                    <w:szCs w:val="24"/>
                  </w:rPr>
                </m:ctrlPr>
              </m:e>
            </m:acc>
            <m:ctrlPr>
              <w:rPr>
                <w:rFonts w:ascii="Cambria Math" w:hAnsi="Cambria Math" w:eastAsia="宋体" w:cs="Times New Roman"/>
                <w:sz w:val="24"/>
                <w:szCs w:val="24"/>
              </w:rPr>
            </m:ctrlPr>
          </m:e>
          <m:sub>
            <m:r>
              <m:rPr/>
              <w:rPr>
                <w:rFonts w:ascii="Times New Roman" w:hAnsi="Times New Roman" w:eastAsia="宋体" w:cs="Times New Roman"/>
                <w:sz w:val="24"/>
                <w:szCs w:val="24"/>
              </w:rPr>
              <m:t>j</m:t>
            </m:r>
            <m:ctrlPr>
              <w:rPr>
                <w:rFonts w:ascii="Cambria Math" w:hAnsi="Cambria Math" w:eastAsia="宋体" w:cs="Times New Roman"/>
                <w:sz w:val="24"/>
                <w:szCs w:val="24"/>
              </w:rPr>
            </m:ctrlPr>
          </m:sub>
        </m:sSub>
      </m:oMath>
      <w:r>
        <w:rPr>
          <w:rFonts w:ascii="Times New Roman" w:hAnsi="Times New Roman" w:eastAsia="宋体" w:cs="Times New Roman"/>
          <w:sz w:val="24"/>
          <w:szCs w:val="24"/>
        </w:rPr>
        <w:t xml:space="preserve"> 分别是生成文本 </w:t>
      </w:r>
      <m:oMath>
        <m:r>
          <m:rPr/>
          <w:rPr>
            <w:rFonts w:ascii="Times New Roman" w:hAnsi="Times New Roman" w:eastAsia="宋体" w:cs="Times New Roman"/>
            <w:sz w:val="24"/>
            <w:szCs w:val="24"/>
          </w:rPr>
          <m:t>x</m:t>
        </m:r>
      </m:oMath>
      <w:r>
        <w:rPr>
          <w:rFonts w:ascii="Times New Roman" w:hAnsi="Times New Roman" w:eastAsia="宋体" w:cs="Times New Roman"/>
          <w:sz w:val="24"/>
          <w:szCs w:val="24"/>
        </w:rPr>
        <w:t xml:space="preserve"> 和参考文本 </w:t>
      </w:r>
      <m:oMath>
        <m:acc>
          <m:accPr>
            <m:chr m:val="ˆ"/>
            <m:ctrlPr>
              <w:rPr>
                <w:rFonts w:ascii="Cambria Math" w:hAnsi="Cambria Math" w:eastAsia="宋体" w:cs="Times New Roman"/>
                <w:sz w:val="24"/>
                <w:szCs w:val="24"/>
              </w:rPr>
            </m:ctrlPr>
          </m:accPr>
          <m:e>
            <m:r>
              <m:rPr/>
              <w:rPr>
                <w:rFonts w:ascii="Times New Roman" w:hAnsi="Times New Roman" w:eastAsia="宋体" w:cs="Times New Roman"/>
                <w:sz w:val="24"/>
                <w:szCs w:val="24"/>
              </w:rPr>
              <m:t>x</m:t>
            </m:r>
            <m:ctrlPr>
              <w:rPr>
                <w:rFonts w:ascii="Cambria Math" w:hAnsi="Cambria Math" w:eastAsia="宋体" w:cs="Times New Roman"/>
                <w:sz w:val="24"/>
                <w:szCs w:val="24"/>
              </w:rPr>
            </m:ctrlPr>
          </m:e>
        </m:acc>
      </m:oMath>
      <w:r>
        <w:rPr>
          <w:rFonts w:ascii="Times New Roman" w:hAnsi="Times New Roman" w:eastAsia="宋体" w:cs="Times New Roman"/>
          <w:sz w:val="24"/>
          <w:szCs w:val="24"/>
        </w:rPr>
        <w:t xml:space="preserve"> 中词的向量表示。</w:t>
      </w:r>
    </w:p>
    <w:p w14:paraId="777A4643">
      <w:pPr>
        <w:numPr>
          <w:ilvl w:val="0"/>
          <w:numId w:val="1"/>
        </w:numPr>
        <w:spacing w:after="220"/>
        <w:rPr>
          <w:rFonts w:ascii="Times New Roman" w:hAnsi="Times New Roman" w:eastAsia="宋体" w:cs="Times New Roman"/>
          <w:sz w:val="24"/>
          <w:szCs w:val="24"/>
        </w:rPr>
      </w:pPr>
      <w:r>
        <w:rPr>
          <w:rFonts w:ascii="Times New Roman" w:hAnsi="Times New Roman" w:eastAsia="宋体" w:cs="Times New Roman"/>
          <w:b/>
          <w:sz w:val="24"/>
          <w:szCs w:val="24"/>
        </w:rPr>
        <w:t>BARTScore</w:t>
      </w:r>
      <w:r>
        <w:rPr>
          <w:rFonts w:ascii="Times New Roman" w:hAnsi="Times New Roman" w:eastAsia="宋体" w:cs="Times New Roman"/>
          <w:sz w:val="24"/>
          <w:szCs w:val="24"/>
        </w:rPr>
        <w:br w:type="textWrapping"/>
      </w:r>
      <w:r>
        <w:rPr>
          <w:rFonts w:ascii="Times New Roman" w:hAnsi="Times New Roman" w:eastAsia="宋体" w:cs="Times New Roman"/>
          <w:sz w:val="24"/>
          <w:szCs w:val="24"/>
        </w:rPr>
        <w:t>一种基于生成模型的评估范式，它将文本评估任务转化为一个条件文本生成问题。BARTScore 使用预训练的序列到序列模型 BART，计算以源文本（或其他条件）为输入，生成目标文本的对数似然。其核心公式为：</w:t>
      </w:r>
    </w:p>
    <w:p w14:paraId="4996ECC9">
      <w:pPr>
        <w:spacing w:after="220"/>
        <w:ind w:left="720"/>
        <w:rPr>
          <w:rFonts w:ascii="Times New Roman" w:hAnsi="Times New Roman" w:eastAsia="宋体" w:cs="Times New Roman"/>
          <w:sz w:val="24"/>
          <w:szCs w:val="24"/>
        </w:rPr>
      </w:pPr>
      <m:oMathPara>
        <m:oMath>
          <m:r>
            <m:rPr>
              <m:nor/>
              <m:sty m:val="p"/>
            </m:rPr>
            <w:rPr>
              <w:rFonts w:ascii="Times New Roman" w:hAnsi="Times New Roman" w:eastAsia="宋体" w:cs="Times New Roman"/>
              <w:b w:val="0"/>
              <w:i w:val="0"/>
              <w:sz w:val="24"/>
              <w:szCs w:val="24"/>
            </w:rPr>
            <m:t>BARTScore</m:t>
          </m:r>
          <m:r>
            <m:rPr>
              <m:sty m:val="p"/>
            </m:rPr>
            <w:rPr>
              <w:rFonts w:ascii="Times New Roman" w:hAnsi="Times New Roman" w:eastAsia="宋体" w:cs="Times New Roman"/>
              <w:sz w:val="24"/>
              <w:szCs w:val="24"/>
            </w:rPr>
            <m:t>=</m:t>
          </m:r>
          <m:nary>
            <m:naryPr>
              <m:chr m:val="∑"/>
              <m:grow m:val="1"/>
              <m:limLoc m:val="undOvr"/>
              <m:ctrlPr>
                <w:rPr>
                  <w:rFonts w:ascii="Cambria Math" w:hAnsi="Cambria Math" w:eastAsia="宋体" w:cs="Times New Roman"/>
                  <w:sz w:val="24"/>
                  <w:szCs w:val="24"/>
                </w:rPr>
              </m:ctrlPr>
            </m:naryPr>
            <m:sub>
              <m:r>
                <m:rPr/>
                <w:rPr>
                  <w:rFonts w:ascii="Times New Roman" w:hAnsi="Times New Roman" w:eastAsia="宋体" w:cs="Times New Roman"/>
                  <w:sz w:val="24"/>
                  <w:szCs w:val="24"/>
                </w:rPr>
                <m:t>t</m:t>
              </m:r>
              <m:r>
                <m:rPr>
                  <m:sty m:val="p"/>
                </m:rPr>
                <w:rPr>
                  <w:rFonts w:ascii="Times New Roman" w:hAnsi="Times New Roman" w:eastAsia="宋体" w:cs="Times New Roman"/>
                  <w:sz w:val="24"/>
                  <w:szCs w:val="24"/>
                </w:rPr>
                <m:t>=1</m:t>
              </m:r>
              <m:ctrlPr>
                <w:rPr>
                  <w:rFonts w:ascii="Cambria Math" w:hAnsi="Cambria Math" w:eastAsia="宋体" w:cs="Times New Roman"/>
                  <w:sz w:val="24"/>
                  <w:szCs w:val="24"/>
                </w:rPr>
              </m:ctrlPr>
            </m:sub>
            <m:sup>
              <m:r>
                <m:rPr/>
                <w:rPr>
                  <w:rFonts w:ascii="Times New Roman" w:hAnsi="Times New Roman" w:eastAsia="宋体" w:cs="Times New Roman"/>
                  <w:sz w:val="24"/>
                  <w:szCs w:val="24"/>
                </w:rPr>
                <m:t>m</m:t>
              </m:r>
              <m:ctrlPr>
                <w:rPr>
                  <w:rFonts w:ascii="Cambria Math" w:hAnsi="Cambria Math" w:eastAsia="宋体" w:cs="Times New Roman"/>
                  <w:sz w:val="24"/>
                  <w:szCs w:val="24"/>
                </w:rPr>
              </m:ctrlPr>
            </m:sup>
            <m:e>
              <m:r>
                <m:rPr>
                  <m:sty m:val="p"/>
                </m:rPr>
                <w:rPr>
                  <w:rFonts w:ascii="Times New Roman" w:hAnsi="Times New Roman" w:eastAsia="宋体" w:cs="Times New Roman"/>
                  <w:sz w:val="24"/>
                  <w:szCs w:val="24"/>
                </w:rPr>
                <m:t> </m:t>
              </m:r>
              <m:ctrlPr>
                <w:rPr>
                  <w:rFonts w:ascii="Cambria Math" w:hAnsi="Cambria Math" w:eastAsia="宋体" w:cs="Times New Roman"/>
                  <w:sz w:val="24"/>
                  <w:szCs w:val="24"/>
                </w:rPr>
              </m:ctrlPr>
            </m:e>
          </m:nary>
          <m:r>
            <m:rPr>
              <m:sty m:val="p"/>
            </m:rPr>
            <w:rPr>
              <w:rFonts w:ascii="Times New Roman" w:hAnsi="Times New Roman" w:eastAsia="宋体" w:cs="Times New Roman"/>
              <w:sz w:val="24"/>
              <w:szCs w:val="24"/>
            </w:rPr>
            <m:t>log⁡</m:t>
          </m:r>
          <m:r>
            <m:rPr/>
            <w:rPr>
              <w:rFonts w:ascii="Times New Roman" w:hAnsi="Times New Roman" w:eastAsia="宋体" w:cs="Times New Roman"/>
              <w:sz w:val="24"/>
              <w:szCs w:val="24"/>
            </w:rPr>
            <m:t>p</m:t>
          </m:r>
          <m:r>
            <m:rPr>
              <m:sty m:val="p"/>
            </m:rPr>
            <w:rPr>
              <w:rFonts w:ascii="Times New Roman" w:hAnsi="Times New Roman" w:eastAsia="宋体" w:cs="Times New Roman"/>
              <w:sz w:val="24"/>
              <w:szCs w:val="24"/>
            </w:rPr>
            <m:t>(</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y</m:t>
              </m:r>
              <m:ctrlPr>
                <w:rPr>
                  <w:rFonts w:ascii="Cambria Math" w:hAnsi="Cambria Math" w:eastAsia="宋体" w:cs="Times New Roman"/>
                  <w:sz w:val="24"/>
                  <w:szCs w:val="24"/>
                </w:rPr>
              </m:ctrlPr>
            </m:e>
            <m:sub>
              <m:r>
                <m:rPr/>
                <w:rPr>
                  <w:rFonts w:ascii="Times New Roman" w:hAnsi="Times New Roman" w:eastAsia="宋体" w:cs="Times New Roman"/>
                  <w:sz w:val="24"/>
                  <w:szCs w:val="24"/>
                </w:rPr>
                <m:t>t</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y</m:t>
              </m:r>
              <m:ctrlPr>
                <w:rPr>
                  <w:rFonts w:ascii="Cambria Math" w:hAnsi="Cambria Math" w:eastAsia="宋体" w:cs="Times New Roman"/>
                  <w:sz w:val="24"/>
                  <w:szCs w:val="24"/>
                </w:rPr>
              </m:ctrlPr>
            </m:e>
            <m:sub>
              <m:r>
                <m:rPr>
                  <m:sty m:val="p"/>
                </m:rPr>
                <w:rPr>
                  <w:rFonts w:ascii="Times New Roman" w:hAnsi="Times New Roman" w:eastAsia="宋体" w:cs="Times New Roman"/>
                  <w:sz w:val="24"/>
                  <w:szCs w:val="24"/>
                </w:rPr>
                <m:t>&lt;</m:t>
              </m:r>
              <m:r>
                <m:rPr/>
                <w:rPr>
                  <w:rFonts w:ascii="Times New Roman" w:hAnsi="Times New Roman" w:eastAsia="宋体" w:cs="Times New Roman"/>
                  <w:sz w:val="24"/>
                  <w:szCs w:val="24"/>
                </w:rPr>
                <m:t>t</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r>
            <m:rPr/>
            <w:rPr>
              <w:rFonts w:ascii="Times New Roman" w:hAnsi="Times New Roman" w:eastAsia="宋体" w:cs="Times New Roman"/>
              <w:sz w:val="24"/>
              <w:szCs w:val="24"/>
            </w:rPr>
            <m:t>x</m:t>
          </m:r>
          <m:r>
            <m:rPr>
              <m:sty m:val="p"/>
            </m:rPr>
            <w:rPr>
              <w:rFonts w:ascii="Times New Roman" w:hAnsi="Times New Roman" w:eastAsia="宋体" w:cs="Times New Roman"/>
              <w:sz w:val="24"/>
              <w:szCs w:val="24"/>
            </w:rPr>
            <m:t>,</m:t>
          </m:r>
          <m:r>
            <m:rPr/>
            <w:rPr>
              <w:rFonts w:ascii="Times New Roman" w:hAnsi="Times New Roman" w:eastAsia="宋体" w:cs="Times New Roman"/>
              <w:sz w:val="24"/>
              <w:szCs w:val="24"/>
            </w:rPr>
            <m:t>θ</m:t>
          </m:r>
          <m:r>
            <m:rPr>
              <m:sty m:val="p"/>
            </m:rPr>
            <w:rPr>
              <w:rFonts w:ascii="Times New Roman" w:hAnsi="Times New Roman" w:eastAsia="宋体" w:cs="Times New Roman"/>
              <w:sz w:val="24"/>
              <w:szCs w:val="24"/>
            </w:rPr>
            <m:t>)</m:t>
          </m:r>
        </m:oMath>
      </m:oMathPara>
    </w:p>
    <w:p w14:paraId="2129BC61">
      <w:pPr>
        <w:spacing w:after="220"/>
        <w:ind w:left="720"/>
        <w:rPr>
          <w:rFonts w:ascii="Times New Roman" w:hAnsi="Times New Roman" w:eastAsia="宋体" w:cs="Times New Roman"/>
          <w:sz w:val="24"/>
          <w:szCs w:val="24"/>
        </w:rPr>
      </w:pPr>
      <w:r>
        <w:rPr>
          <w:rFonts w:ascii="Times New Roman" w:hAnsi="Times New Roman" w:eastAsia="宋体" w:cs="Times New Roman"/>
          <w:sz w:val="24"/>
          <w:szCs w:val="24"/>
        </w:rPr>
        <w:t>其中，</w:t>
      </w:r>
      <m:oMath>
        <m:r>
          <m:rPr/>
          <w:rPr>
            <w:rFonts w:ascii="Times New Roman" w:hAnsi="Times New Roman" w:eastAsia="宋体" w:cs="Times New Roman"/>
            <w:sz w:val="24"/>
            <w:szCs w:val="24"/>
          </w:rPr>
          <m:t>x</m:t>
        </m:r>
      </m:oMath>
      <w:r>
        <w:rPr>
          <w:rFonts w:ascii="Times New Roman" w:hAnsi="Times New Roman" w:eastAsia="宋体" w:cs="Times New Roman"/>
          <w:sz w:val="24"/>
          <w:szCs w:val="24"/>
        </w:rPr>
        <w:t xml:space="preserve"> 是源文本（如在摘要任务中为原文），</w:t>
      </w:r>
      <m:oMath>
        <m:r>
          <m:rPr/>
          <w:rPr>
            <w:rFonts w:ascii="Times New Roman" w:hAnsi="Times New Roman" w:eastAsia="宋体" w:cs="Times New Roman"/>
            <w:sz w:val="24"/>
            <w:szCs w:val="24"/>
          </w:rPr>
          <m:t>y</m:t>
        </m:r>
      </m:oMath>
      <w:r>
        <w:rPr>
          <w:rFonts w:ascii="Times New Roman" w:hAnsi="Times New Roman" w:eastAsia="宋体" w:cs="Times New Roman"/>
          <w:sz w:val="24"/>
          <w:szCs w:val="24"/>
        </w:rPr>
        <w:t xml:space="preserve"> 是待评估的目标文本（如生成的摘要），</w:t>
      </w:r>
      <m:oMath>
        <m:r>
          <m:rPr/>
          <w:rPr>
            <w:rFonts w:ascii="Times New Roman" w:hAnsi="Times New Roman" w:eastAsia="宋体" w:cs="Times New Roman"/>
            <w:sz w:val="24"/>
            <w:szCs w:val="24"/>
          </w:rPr>
          <m:t>θ</m:t>
        </m:r>
      </m:oMath>
      <w:r>
        <w:rPr>
          <w:rFonts w:ascii="Times New Roman" w:hAnsi="Times New Roman" w:eastAsia="宋体" w:cs="Times New Roman"/>
          <w:sz w:val="24"/>
          <w:szCs w:val="24"/>
        </w:rPr>
        <w:t xml:space="preserve"> 是 BART 模型的参数。该得分可以灵活地衡量不同维度的质量，如生成文本基于源文本的信息量 </w:t>
      </w:r>
      <m:oMath>
        <m:sSub>
          <m:sSubPr>
            <m:ctrlPr>
              <w:rPr>
                <w:rFonts w:ascii="Cambria Math" w:hAnsi="Cambria Math" w:eastAsia="宋体" w:cs="Times New Roman"/>
                <w:sz w:val="24"/>
                <w:szCs w:val="24"/>
              </w:rPr>
            </m:ctrlPr>
          </m:sSubPr>
          <m:e>
            <m:r>
              <m:rPr>
                <m:nor/>
                <m:sty m:val="p"/>
              </m:rPr>
              <w:rPr>
                <w:rFonts w:ascii="Times New Roman" w:hAnsi="Times New Roman" w:eastAsia="宋体" w:cs="Times New Roman"/>
                <w:b w:val="0"/>
                <w:i w:val="0"/>
                <w:sz w:val="24"/>
                <w:szCs w:val="24"/>
              </w:rPr>
              <m:t>BARTScore</m:t>
            </m:r>
            <m:ctrlPr>
              <w:rPr>
                <w:rFonts w:ascii="Cambria Math" w:hAnsi="Cambria Math" w:eastAsia="宋体" w:cs="Times New Roman"/>
                <w:sz w:val="24"/>
                <w:szCs w:val="24"/>
              </w:rPr>
            </m:ctrlPr>
          </m:e>
          <m:sub>
            <m:r>
              <m:rPr>
                <m:nor/>
                <m:sty m:val="p"/>
              </m:rPr>
              <w:rPr>
                <w:rFonts w:ascii="Times New Roman" w:hAnsi="Times New Roman" w:eastAsia="宋体" w:cs="Times New Roman"/>
                <w:b w:val="0"/>
                <w:i w:val="0"/>
                <w:sz w:val="24"/>
                <w:szCs w:val="24"/>
              </w:rPr>
              <m:t>info</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r>
          <m:rPr/>
          <w:rPr>
            <w:rFonts w:ascii="Times New Roman" w:hAnsi="Times New Roman" w:eastAsia="宋体" w:cs="Times New Roman"/>
            <w:sz w:val="24"/>
            <w:szCs w:val="24"/>
          </w:rPr>
          <m:t>p</m:t>
        </m:r>
        <m:r>
          <m:rPr>
            <m:sty m:val="p"/>
          </m:rPr>
          <w:rPr>
            <w:rFonts w:ascii="Times New Roman" w:hAnsi="Times New Roman" w:eastAsia="宋体" w:cs="Times New Roman"/>
            <w:sz w:val="24"/>
            <w:szCs w:val="24"/>
          </w:rPr>
          <m:t>(</m:t>
        </m:r>
        <m:r>
          <m:rPr/>
          <w:rPr>
            <w:rFonts w:ascii="Times New Roman" w:hAnsi="Times New Roman" w:eastAsia="宋体" w:cs="Times New Roman"/>
            <w:sz w:val="24"/>
            <w:szCs w:val="24"/>
          </w:rPr>
          <m:t>y</m:t>
        </m:r>
        <m:r>
          <m:rPr>
            <m:sty m:val="p"/>
          </m:rPr>
          <w:rPr>
            <w:rFonts w:ascii="Times New Roman" w:hAnsi="Times New Roman" w:eastAsia="宋体" w:cs="Times New Roman"/>
            <w:sz w:val="24"/>
            <w:szCs w:val="24"/>
          </w:rPr>
          <m:t>|</m:t>
        </m:r>
        <m:r>
          <m:rPr/>
          <w:rPr>
            <w:rFonts w:ascii="Times New Roman" w:hAnsi="Times New Roman" w:eastAsia="宋体" w:cs="Times New Roman"/>
            <w:sz w:val="24"/>
            <w:szCs w:val="24"/>
          </w:rPr>
          <m:t>x</m:t>
        </m:r>
        <m:r>
          <m:rPr>
            <m:sty m:val="p"/>
          </m:rPr>
          <w:rPr>
            <w:rFonts w:ascii="Times New Roman" w:hAnsi="Times New Roman" w:eastAsia="宋体" w:cs="Times New Roman"/>
            <w:sz w:val="24"/>
            <w:szCs w:val="24"/>
          </w:rPr>
          <m:t>)</m:t>
        </m:r>
      </m:oMath>
      <w:r>
        <w:rPr>
          <w:rFonts w:ascii="Times New Roman" w:hAnsi="Times New Roman" w:eastAsia="宋体" w:cs="Times New Roman"/>
          <w:sz w:val="24"/>
          <w:szCs w:val="24"/>
        </w:rPr>
        <w:t xml:space="preserve"> 和忠实度 </w:t>
      </w:r>
      <m:oMath>
        <m:sSub>
          <m:sSubPr>
            <m:ctrlPr>
              <w:rPr>
                <w:rFonts w:ascii="Cambria Math" w:hAnsi="Cambria Math" w:eastAsia="宋体" w:cs="Times New Roman"/>
                <w:sz w:val="24"/>
                <w:szCs w:val="24"/>
              </w:rPr>
            </m:ctrlPr>
          </m:sSubPr>
          <m:e>
            <m:r>
              <m:rPr>
                <m:nor/>
                <m:sty m:val="p"/>
              </m:rPr>
              <w:rPr>
                <w:rFonts w:ascii="Times New Roman" w:hAnsi="Times New Roman" w:eastAsia="宋体" w:cs="Times New Roman"/>
                <w:b w:val="0"/>
                <w:i w:val="0"/>
                <w:sz w:val="24"/>
                <w:szCs w:val="24"/>
              </w:rPr>
              <m:t>BARTScore</m:t>
            </m:r>
            <m:ctrlPr>
              <w:rPr>
                <w:rFonts w:ascii="Cambria Math" w:hAnsi="Cambria Math" w:eastAsia="宋体" w:cs="Times New Roman"/>
                <w:sz w:val="24"/>
                <w:szCs w:val="24"/>
              </w:rPr>
            </m:ctrlPr>
          </m:e>
          <m:sub>
            <m:r>
              <m:rPr>
                <m:nor/>
                <m:sty m:val="p"/>
              </m:rPr>
              <w:rPr>
                <w:rFonts w:ascii="Times New Roman" w:hAnsi="Times New Roman" w:eastAsia="宋体" w:cs="Times New Roman"/>
                <w:b w:val="0"/>
                <w:i w:val="0"/>
                <w:sz w:val="24"/>
                <w:szCs w:val="24"/>
              </w:rPr>
              <m:t>fail</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r>
          <m:rPr/>
          <w:rPr>
            <w:rFonts w:ascii="Times New Roman" w:hAnsi="Times New Roman" w:eastAsia="宋体" w:cs="Times New Roman"/>
            <w:sz w:val="24"/>
            <w:szCs w:val="24"/>
          </w:rPr>
          <m:t>p</m:t>
        </m:r>
        <m:r>
          <m:rPr>
            <m:sty m:val="p"/>
          </m:rPr>
          <w:rPr>
            <w:rFonts w:ascii="Times New Roman" w:hAnsi="Times New Roman" w:eastAsia="宋体" w:cs="Times New Roman"/>
            <w:sz w:val="24"/>
            <w:szCs w:val="24"/>
          </w:rPr>
          <m:t>(</m:t>
        </m:r>
        <m:r>
          <m:rPr/>
          <w:rPr>
            <w:rFonts w:ascii="Times New Roman" w:hAnsi="Times New Roman" w:eastAsia="宋体" w:cs="Times New Roman"/>
            <w:sz w:val="24"/>
            <w:szCs w:val="24"/>
          </w:rPr>
          <m:t>x</m:t>
        </m:r>
        <m:r>
          <m:rPr>
            <m:sty m:val="p"/>
          </m:rPr>
          <w:rPr>
            <w:rFonts w:ascii="Times New Roman" w:hAnsi="Times New Roman" w:eastAsia="宋体" w:cs="Times New Roman"/>
            <w:sz w:val="24"/>
            <w:szCs w:val="24"/>
          </w:rPr>
          <m:t>|</m:t>
        </m:r>
        <m:r>
          <m:rPr/>
          <w:rPr>
            <w:rFonts w:ascii="Times New Roman" w:hAnsi="Times New Roman" w:eastAsia="宋体" w:cs="Times New Roman"/>
            <w:sz w:val="24"/>
            <w:szCs w:val="24"/>
          </w:rPr>
          <m:t>y</m:t>
        </m:r>
        <m:r>
          <m:rPr>
            <m:sty m:val="p"/>
          </m:rPr>
          <w:rPr>
            <w:rFonts w:ascii="Times New Roman" w:hAnsi="Times New Roman" w:eastAsia="宋体" w:cs="Times New Roman"/>
            <w:sz w:val="24"/>
            <w:szCs w:val="24"/>
          </w:rPr>
          <m:t>)</m:t>
        </m:r>
      </m:oMath>
      <w:r>
        <w:rPr>
          <w:rFonts w:ascii="Times New Roman" w:hAnsi="Times New Roman" w:eastAsia="宋体" w:cs="Times New Roman"/>
          <w:sz w:val="24"/>
          <w:szCs w:val="24"/>
        </w:rPr>
        <w:t>。在本研究中，该得分越接近 0，代表模型性能越好。</w:t>
      </w:r>
    </w:p>
    <w:p w14:paraId="187C6D0D">
      <w:pPr>
        <w:spacing w:before="240" w:line="271" w:lineRule="auto"/>
        <w:rPr>
          <w:rFonts w:ascii="Times New Roman" w:hAnsi="Times New Roman" w:eastAsia="宋体" w:cs="Times New Roman"/>
          <w:sz w:val="24"/>
          <w:szCs w:val="24"/>
        </w:rPr>
      </w:pPr>
      <w:bookmarkStart w:id="13" w:name="bm_2_2_2_其他指标说明"/>
      <w:r>
        <w:rPr>
          <w:rFonts w:ascii="Times New Roman" w:hAnsi="Times New Roman" w:eastAsia="宋体" w:cs="Times New Roman"/>
          <w:b/>
          <w:sz w:val="24"/>
          <w:szCs w:val="24"/>
        </w:rPr>
        <w:t>2.2.2 其他指标说明</w:t>
      </w:r>
      <w:bookmarkEnd w:id="13"/>
    </w:p>
    <w:p w14:paraId="33880C04">
      <w:pPr>
        <w:spacing w:after="220"/>
        <w:rPr>
          <w:rFonts w:ascii="Times New Roman" w:hAnsi="Times New Roman" w:eastAsia="宋体" w:cs="Times New Roman"/>
          <w:sz w:val="24"/>
          <w:szCs w:val="24"/>
        </w:rPr>
      </w:pPr>
      <w:r>
        <w:rPr>
          <w:rFonts w:ascii="Times New Roman" w:hAnsi="Times New Roman" w:eastAsia="宋体" w:cs="Times New Roman"/>
          <w:sz w:val="24"/>
          <w:szCs w:val="24"/>
        </w:rPr>
        <w:t>除上述复杂指标外，本研究还纳入了大量直观的评估指标，旨在全面描述生成文本的浅层特征。</w:t>
      </w:r>
    </w:p>
    <w:p w14:paraId="2BAD4F79">
      <w:pPr>
        <w:numPr>
          <w:ilvl w:val="0"/>
          <w:numId w:val="2"/>
        </w:numPr>
        <w:rPr>
          <w:rFonts w:ascii="Times New Roman" w:hAnsi="Times New Roman" w:eastAsia="宋体" w:cs="Times New Roman"/>
          <w:sz w:val="24"/>
          <w:szCs w:val="24"/>
        </w:rPr>
      </w:pPr>
      <w:r>
        <w:rPr>
          <w:rFonts w:ascii="Times New Roman" w:hAnsi="Times New Roman" w:eastAsia="宋体" w:cs="Times New Roman"/>
          <w:b/>
          <w:sz w:val="24"/>
          <w:szCs w:val="24"/>
        </w:rPr>
        <w:t>计数类指标</w:t>
      </w:r>
      <w:r>
        <w:rPr>
          <w:rFonts w:ascii="Times New Roman" w:hAnsi="Times New Roman" w:eastAsia="宋体" w:cs="Times New Roman"/>
          <w:sz w:val="24"/>
          <w:szCs w:val="24"/>
        </w:rPr>
        <w:t>：如代码长度、文本长度、句子数、段落数、步骤数、修辞手法计数等，用于量化生成文本的规模。</w:t>
      </w:r>
    </w:p>
    <w:p w14:paraId="31AC2A0E">
      <w:pPr>
        <w:numPr>
          <w:ilvl w:val="0"/>
          <w:numId w:val="2"/>
        </w:numPr>
        <w:rPr>
          <w:rFonts w:ascii="Times New Roman" w:hAnsi="Times New Roman" w:eastAsia="宋体" w:cs="Times New Roman"/>
          <w:sz w:val="24"/>
          <w:szCs w:val="24"/>
        </w:rPr>
      </w:pPr>
      <w:r>
        <w:rPr>
          <w:rFonts w:ascii="Times New Roman" w:hAnsi="Times New Roman" w:eastAsia="宋体" w:cs="Times New Roman"/>
          <w:b/>
          <w:sz w:val="24"/>
          <w:szCs w:val="24"/>
        </w:rPr>
        <w:t>比率类指标</w:t>
      </w:r>
      <w:r>
        <w:rPr>
          <w:rFonts w:ascii="Times New Roman" w:hAnsi="Times New Roman" w:eastAsia="宋体" w:cs="Times New Roman"/>
          <w:sz w:val="24"/>
          <w:szCs w:val="24"/>
        </w:rPr>
        <w:t xml:space="preserve">：如编译通过率、测试通过率、精确匹配率、压缩比、词汇多样性（如 </w:t>
      </w:r>
      <w:r>
        <w:t>distinct-1</w:t>
      </w:r>
      <w:r>
        <w:rPr>
          <w:rFonts w:ascii="Times New Roman" w:hAnsi="Times New Roman" w:eastAsia="宋体" w:cs="Times New Roman"/>
          <w:sz w:val="24"/>
          <w:szCs w:val="24"/>
        </w:rPr>
        <w:t>，即不重复单词占总词数的比例）、独特词元比等，用于衡量生成文本的合格率、简洁度或丰富度。</w:t>
      </w:r>
    </w:p>
    <w:p w14:paraId="4144AD1D">
      <w:pPr>
        <w:numPr>
          <w:ilvl w:val="0"/>
          <w:numId w:val="2"/>
        </w:numPr>
        <w:rPr>
          <w:rFonts w:ascii="Times New Roman" w:hAnsi="Times New Roman" w:eastAsia="宋体" w:cs="Times New Roman"/>
          <w:sz w:val="24"/>
          <w:szCs w:val="24"/>
        </w:rPr>
      </w:pPr>
      <w:r>
        <w:rPr>
          <w:rFonts w:ascii="Times New Roman" w:hAnsi="Times New Roman" w:eastAsia="宋体" w:cs="Times New Roman"/>
          <w:b/>
          <w:sz w:val="24"/>
          <w:szCs w:val="24"/>
        </w:rPr>
        <w:t>存在性指标</w:t>
      </w:r>
      <w:r>
        <w:rPr>
          <w:rFonts w:ascii="Times New Roman" w:hAnsi="Times New Roman" w:eastAsia="宋体" w:cs="Times New Roman"/>
          <w:sz w:val="24"/>
          <w:szCs w:val="24"/>
        </w:rPr>
        <w:t>：如包含代码、包含答案、包含推理过程、包含结论等，这些通常为布尔值（0或1），用于快速筛查生成内容是否具备基本要素。</w:t>
      </w:r>
    </w:p>
    <w:p w14:paraId="24C0512A">
      <w:pPr>
        <w:numPr>
          <w:ilvl w:val="0"/>
          <w:numId w:val="2"/>
        </w:numPr>
        <w:rPr>
          <w:rFonts w:ascii="Times New Roman" w:hAnsi="Times New Roman" w:eastAsia="宋体" w:cs="Times New Roman"/>
          <w:sz w:val="24"/>
          <w:szCs w:val="24"/>
        </w:rPr>
      </w:pPr>
      <w:r>
        <w:rPr>
          <w:rFonts w:ascii="Times New Roman" w:hAnsi="Times New Roman" w:eastAsia="宋体" w:cs="Times New Roman"/>
          <w:b/>
          <w:sz w:val="24"/>
          <w:szCs w:val="24"/>
        </w:rPr>
        <w:t>得分类指标</w:t>
      </w:r>
      <w:r>
        <w:rPr>
          <w:rFonts w:ascii="Times New Roman" w:hAnsi="Times New Roman" w:eastAsia="宋体" w:cs="Times New Roman"/>
          <w:sz w:val="24"/>
          <w:szCs w:val="24"/>
        </w:rPr>
        <w:t>：如置信度得分、连贯性得分、完整性得分等，这些通常由启发式规则或辅助模型给出，用于评估文本的逻辑性、确定性和结构完整性。</w:t>
      </w:r>
    </w:p>
    <w:p w14:paraId="0B2C3E11">
      <w:pPr>
        <w:spacing w:after="220"/>
        <w:rPr>
          <w:rFonts w:ascii="Times New Roman" w:hAnsi="Times New Roman" w:eastAsia="宋体" w:cs="Times New Roman"/>
          <w:sz w:val="24"/>
          <w:szCs w:val="24"/>
        </w:rPr>
      </w:pPr>
      <w:r>
        <w:rPr>
          <w:rFonts w:ascii="Times New Roman" w:hAnsi="Times New Roman" w:eastAsia="宋体" w:cs="Times New Roman"/>
          <w:sz w:val="24"/>
          <w:szCs w:val="24"/>
        </w:rPr>
        <w:t>通过上述多层次、多维度的指标体系，本研究得以将抽象的“质量”概念分解为一系列可计算、可比较的量化指标，为后续的数据降维、综合质量得分构建以及深入的能-质-速权衡分析奠定了坚实的数理基础。</w:t>
      </w:r>
    </w:p>
    <w:p w14:paraId="5C7577AE">
      <w:pPr>
        <w:pStyle w:val="3"/>
        <w:bidi w:val="0"/>
        <w:rPr>
          <w:rFonts w:hint="eastAsia" w:ascii="Times New Roman" w:hAnsi="Times New Roman" w:eastAsia="宋体" w:cs="Times New Roman"/>
          <w:lang w:val="en-US" w:eastAsia="zh-CN"/>
        </w:rPr>
      </w:pPr>
      <w:bookmarkStart w:id="14" w:name="_Toc4421"/>
      <w:r>
        <w:rPr>
          <w:rFonts w:hint="eastAsia" w:ascii="Times New Roman" w:hAnsi="Times New Roman" w:eastAsia="宋体" w:cs="Times New Roman"/>
          <w:lang w:val="en-US" w:eastAsia="zh-CN"/>
        </w:rPr>
        <w:t>2.3 实验方法与设计</w:t>
      </w:r>
      <w:bookmarkEnd w:id="14"/>
    </w:p>
    <w:tbl>
      <w:tblPr>
        <w:tblStyle w:val="10"/>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9962"/>
      </w:tblGrid>
      <w:tr w14:paraId="4FB650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962" w:type="dxa"/>
          </w:tcPr>
          <w:p w14:paraId="34CE9F34">
            <w:pPr>
              <w:jc w:val="center"/>
              <w:rPr>
                <w:rFonts w:ascii="Times New Roman" w:hAnsi="Times New Roman" w:eastAsia="宋体" w:cs="Times New Roman"/>
                <w:sz w:val="24"/>
                <w:szCs w:val="24"/>
                <w:vertAlign w:val="baseline"/>
              </w:rPr>
            </w:pPr>
            <w:r>
              <w:rPr>
                <w:rFonts w:ascii="Times New Roman" w:hAnsi="Times New Roman" w:eastAsia="宋体" w:cs="Times New Roman"/>
                <w:sz w:val="24"/>
                <w:szCs w:val="24"/>
              </w:rPr>
              <w:drawing>
                <wp:inline distT="0" distB="0" distL="114300" distR="114300">
                  <wp:extent cx="2242820" cy="4901565"/>
                  <wp:effectExtent l="0" t="0" r="5080" b="0"/>
                  <wp:docPr id="3"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descr="IMG_256"/>
                          <pic:cNvPicPr>
                            <a:picLocks noChangeAspect="1"/>
                          </pic:cNvPicPr>
                        </pic:nvPicPr>
                        <pic:blipFill>
                          <a:blip r:embed="rId6"/>
                          <a:stretch>
                            <a:fillRect/>
                          </a:stretch>
                        </pic:blipFill>
                        <pic:spPr>
                          <a:xfrm>
                            <a:off x="0" y="0"/>
                            <a:ext cx="2242820" cy="4901565"/>
                          </a:xfrm>
                          <a:prstGeom prst="rect">
                            <a:avLst/>
                          </a:prstGeom>
                          <a:noFill/>
                          <a:ln w="9525">
                            <a:noFill/>
                          </a:ln>
                        </pic:spPr>
                      </pic:pic>
                    </a:graphicData>
                  </a:graphic>
                </wp:inline>
              </w:drawing>
            </w:r>
          </w:p>
        </w:tc>
      </w:tr>
      <w:tr w14:paraId="519549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962" w:type="dxa"/>
          </w:tcPr>
          <w:p w14:paraId="2E0E9F74">
            <w:pPr>
              <w:jc w:val="center"/>
              <w:rPr>
                <w:rFonts w:hint="default" w:ascii="Times New Roman" w:hAnsi="Times New Roman" w:eastAsia="宋体" w:cs="Times New Roman"/>
                <w:sz w:val="24"/>
                <w:szCs w:val="24"/>
                <w:vertAlign w:val="baseline"/>
                <w:lang w:val="en-US"/>
              </w:rPr>
            </w:pPr>
            <w:r>
              <w:rPr>
                <w:rFonts w:hint="eastAsia" w:ascii="Times New Roman" w:hAnsi="Times New Roman" w:eastAsia="宋体" w:cs="Times New Roman"/>
                <w:sz w:val="24"/>
                <w:szCs w:val="24"/>
                <w:vertAlign w:val="baseline"/>
                <w:lang w:val="en-US" w:eastAsia="zh-CN"/>
              </w:rPr>
              <w:t>图</w:t>
            </w:r>
            <w:r>
              <w:rPr>
                <w:rFonts w:hint="eastAsia" w:cs="Times New Roman"/>
                <w:sz w:val="24"/>
                <w:szCs w:val="24"/>
                <w:vertAlign w:val="baseline"/>
                <w:lang w:val="en-US" w:eastAsia="zh-CN"/>
              </w:rPr>
              <w:t>2</w:t>
            </w:r>
            <w:r>
              <w:rPr>
                <w:rFonts w:hint="eastAsia" w:ascii="Times New Roman" w:hAnsi="Times New Roman" w:eastAsia="宋体" w:cs="Times New Roman"/>
                <w:sz w:val="24"/>
                <w:szCs w:val="24"/>
                <w:vertAlign w:val="baseline"/>
                <w:lang w:val="en-US" w:eastAsia="zh-CN"/>
              </w:rPr>
              <w:t xml:space="preserve">-1 </w:t>
            </w:r>
            <w:r>
              <w:rPr>
                <w:rFonts w:hint="eastAsia" w:cs="Times New Roman"/>
                <w:sz w:val="24"/>
                <w:szCs w:val="24"/>
                <w:vertAlign w:val="baseline"/>
                <w:lang w:val="en-US" w:eastAsia="zh-CN"/>
              </w:rPr>
              <w:t>实验分析流程</w:t>
            </w:r>
          </w:p>
        </w:tc>
      </w:tr>
    </w:tbl>
    <w:p w14:paraId="07A64527">
      <w:pPr>
        <w:jc w:val="center"/>
        <w:rPr>
          <w:rFonts w:hint="default" w:ascii="Times New Roman" w:hAnsi="Times New Roman" w:eastAsia="宋体" w:cs="Times New Roman"/>
          <w:lang w:val="en-US" w:eastAsia="zh-CN"/>
        </w:rPr>
      </w:pPr>
    </w:p>
    <w:p w14:paraId="55CB2703">
      <w:pPr>
        <w:spacing w:after="220"/>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t>本研究旨在系统性地评估不同生成式语言模型在多种任务场景下的“能质速”综合表现，并探索其内在的权衡关系。为实现这一目标，我们设计了一套端到端的实验方法，该方法的整体流程可概括为四个阶段：实验设计、数据采集、统计分析与综合评分，最终服务于选型决策。本节将重点阐述实验设计的核心逻辑与具体方法。</w:t>
      </w:r>
    </w:p>
    <w:p w14:paraId="73D7D62D">
      <w:pPr>
        <w:pStyle w:val="4"/>
        <w:bidi w:val="0"/>
        <w:rPr>
          <w:rFonts w:hint="eastAsia" w:ascii="Times New Roman" w:hAnsi="Times New Roman" w:eastAsia="宋体" w:cs="Times New Roman"/>
        </w:rPr>
      </w:pPr>
      <w:r>
        <w:rPr>
          <w:rFonts w:hint="eastAsia" w:ascii="Times New Roman" w:hAnsi="Times New Roman" w:eastAsia="宋体" w:cs="Times New Roman"/>
        </w:rPr>
        <w:t>2.3.1 实验对象与任务定义</w:t>
      </w:r>
    </w:p>
    <w:p w14:paraId="6E5047C6">
      <w:pPr>
        <w:spacing w:after="220"/>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t>为确保研究的代表性与覆盖面，本研究选取了当前主流且具有不同架构与规模特征的</w:t>
      </w:r>
      <w:r>
        <w:rPr>
          <w:rFonts w:hint="eastAsia" w:ascii="Times New Roman" w:hAnsi="Times New Roman" w:eastAsia="宋体" w:cs="Times New Roman"/>
          <w:b/>
          <w:sz w:val="24"/>
          <w:szCs w:val="24"/>
        </w:rPr>
        <w:t>12个开源大语言模型</w:t>
      </w:r>
      <w:r>
        <w:rPr>
          <w:rFonts w:hint="eastAsia" w:ascii="Times New Roman" w:hAnsi="Times New Roman" w:eastAsia="宋体" w:cs="Times New Roman"/>
          <w:sz w:val="24"/>
          <w:szCs w:val="24"/>
        </w:rPr>
        <w:t>作为实验对象，涵盖从2B到8B的参数规模，并包括4bit与8bit等多种量化版本（如DeepSeek-R1-8B, Gemma-2B/4B, Qwen-2.5/3系列等）。同时，为模拟真实应用场景的多样性，我们定义了</w:t>
      </w:r>
      <w:r>
        <w:rPr>
          <w:rFonts w:hint="eastAsia" w:ascii="Times New Roman" w:hAnsi="Times New Roman" w:eastAsia="宋体" w:cs="Times New Roman"/>
          <w:b/>
          <w:sz w:val="24"/>
          <w:szCs w:val="24"/>
        </w:rPr>
        <w:t>8类核心自然语言处理任务</w:t>
      </w:r>
      <w:r>
        <w:rPr>
          <w:rFonts w:hint="eastAsia" w:ascii="Times New Roman" w:hAnsi="Times New Roman" w:eastAsia="宋体" w:cs="Times New Roman"/>
          <w:sz w:val="24"/>
          <w:szCs w:val="24"/>
        </w:rPr>
        <w:t>，包括：代码生成、创意写作、数学推理、问答、逻辑推理、文本摘要、翻译以及多轮对话。通过在每个任务下设置多个具有代表性的测试用例，我们共采集了446个有效实验样本，为后续分析提供了坚实的数据基础。</w:t>
      </w:r>
    </w:p>
    <w:p w14:paraId="55FA1229">
      <w:pPr>
        <w:pStyle w:val="4"/>
        <w:bidi w:val="0"/>
        <w:rPr>
          <w:rFonts w:hint="eastAsia" w:ascii="Times New Roman" w:hAnsi="Times New Roman" w:eastAsia="宋体" w:cs="Times New Roman"/>
        </w:rPr>
      </w:pPr>
      <w:r>
        <w:rPr>
          <w:rFonts w:hint="eastAsia" w:ascii="Times New Roman" w:hAnsi="Times New Roman" w:eastAsia="宋体" w:cs="Times New Roman"/>
        </w:rPr>
        <w:t>2.3.2 实验控制与数据采集</w:t>
      </w:r>
    </w:p>
    <w:p w14:paraId="7D7D04D6">
      <w:pPr>
        <w:spacing w:after="220"/>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t>为保证所有模型性能指标的可比性，所有实验均在</w:t>
      </w:r>
      <w:r>
        <w:rPr>
          <w:rFonts w:hint="eastAsia" w:ascii="Times New Roman" w:hAnsi="Times New Roman" w:eastAsia="宋体" w:cs="Times New Roman"/>
          <w:b/>
          <w:sz w:val="24"/>
          <w:szCs w:val="24"/>
        </w:rPr>
        <w:t>统一的硬件平台</w:t>
      </w:r>
      <w:r>
        <w:rPr>
          <w:rFonts w:hint="eastAsia" w:ascii="Times New Roman" w:hAnsi="Times New Roman" w:eastAsia="宋体" w:cs="Times New Roman"/>
          <w:sz w:val="24"/>
          <w:szCs w:val="24"/>
        </w:rPr>
        <w:t>上运行（具体配置为配备NVIDIA GPU的服务器），并严格控制软件环境（如CUDA版本、推理框架等）。实验过程通过自动化脚本驱动，依次加载不同模型并在各任务测试用例上执行推理。在推理过程中，我们利用系统级监控工具对GPU的功耗、显存占用、利用率以及关键事件时间戳（如推理开始、首Token生成、推理结束）进行精细化、高频率的记录。每个实验运行结束后，系统会自动输出包含模型响应内容与完整资源消耗记录的JSON文件，从而实现从原始数据到结构化存储的自动化采集。</w:t>
      </w:r>
    </w:p>
    <w:p w14:paraId="23A0B47B">
      <w:pPr>
        <w:pStyle w:val="4"/>
        <w:bidi w:val="0"/>
        <w:rPr>
          <w:rFonts w:hint="eastAsia" w:ascii="Times New Roman" w:hAnsi="Times New Roman" w:eastAsia="宋体" w:cs="Times New Roman"/>
        </w:rPr>
      </w:pPr>
      <w:r>
        <w:rPr>
          <w:rFonts w:hint="eastAsia" w:ascii="Times New Roman" w:hAnsi="Times New Roman" w:eastAsia="宋体" w:cs="Times New Roman"/>
        </w:rPr>
        <w:t>2.3.3 核心变量的定义与量化</w:t>
      </w:r>
    </w:p>
    <w:p w14:paraId="0CD6AFE7">
      <w:pPr>
        <w:spacing w:after="220"/>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t>为构建“能质速”</w:t>
      </w:r>
      <w:r>
        <w:rPr>
          <w:rFonts w:hint="eastAsia" w:cs="Times New Roman"/>
          <w:sz w:val="24"/>
          <w:szCs w:val="24"/>
          <w:lang w:val="en-US" w:eastAsia="zh-CN"/>
        </w:rPr>
        <w:tab/>
      </w:r>
      <w:r>
        <w:rPr>
          <w:rFonts w:hint="eastAsia" w:ascii="Times New Roman" w:hAnsi="Times New Roman" w:eastAsia="宋体" w:cs="Times New Roman"/>
          <w:sz w:val="24"/>
          <w:szCs w:val="24"/>
        </w:rPr>
        <w:t>三维评估框架，我们对核心变量进行了如下定义与量化：</w:t>
      </w:r>
    </w:p>
    <w:p w14:paraId="72843075">
      <w:pPr>
        <w:numPr>
          <w:ilvl w:val="0"/>
          <w:numId w:val="1"/>
        </w:numPr>
        <w:spacing w:after="220"/>
        <w:rPr>
          <w:rFonts w:hint="eastAsia" w:ascii="Times New Roman" w:hAnsi="Times New Roman" w:eastAsia="宋体" w:cs="Times New Roman"/>
          <w:sz w:val="24"/>
          <w:szCs w:val="24"/>
        </w:rPr>
      </w:pPr>
      <w:r>
        <w:rPr>
          <w:rFonts w:hint="eastAsia" w:ascii="Times New Roman" w:hAnsi="Times New Roman" w:eastAsia="宋体" w:cs="Times New Roman"/>
          <w:b/>
          <w:sz w:val="24"/>
          <w:szCs w:val="24"/>
        </w:rPr>
        <w:t>质量 (Quality)</w:t>
      </w:r>
      <w:r>
        <w:rPr>
          <w:rFonts w:hint="eastAsia" w:ascii="Times New Roman" w:hAnsi="Times New Roman" w:eastAsia="宋体" w:cs="Times New Roman"/>
          <w:sz w:val="24"/>
          <w:szCs w:val="24"/>
        </w:rPr>
        <w:t>：这是本研究中最复杂的维度。如2.2节所述，我们并未采用单一指标，而是对每个任务分别选取了多个公认的细粒度评估指标（如代码任务的编译成功率、BLEU；摘要任务的ROUGE-L；翻译任务的BLEU等）。随后，通过主成分分析（PCA）对这些多维指标进行降维，将提取出的第一主成分（PC1）作为该任务的</w:t>
      </w:r>
      <w:r>
        <w:rPr>
          <w:rFonts w:hint="eastAsia" w:ascii="Times New Roman" w:hAnsi="Times New Roman" w:eastAsia="宋体" w:cs="Times New Roman"/>
          <w:b/>
          <w:sz w:val="24"/>
          <w:szCs w:val="24"/>
        </w:rPr>
        <w:t>综合质量得分</w:t>
      </w:r>
      <w:r>
        <w:rPr>
          <w:rFonts w:hint="eastAsia" w:ascii="Times New Roman" w:hAnsi="Times New Roman" w:eastAsia="宋体" w:cs="Times New Roman"/>
          <w:sz w:val="24"/>
          <w:szCs w:val="24"/>
        </w:rPr>
        <w:t>。这种方法能够客观地融合不同指标的信息，避免主观赋权，从而更全面地反映模型在特定任务上的输出质量。</w:t>
      </w:r>
    </w:p>
    <w:p w14:paraId="40A39054">
      <w:pPr>
        <w:numPr>
          <w:ilvl w:val="0"/>
          <w:numId w:val="1"/>
        </w:numPr>
        <w:spacing w:after="220"/>
        <w:rPr>
          <w:rFonts w:hint="eastAsia" w:ascii="Times New Roman" w:hAnsi="Times New Roman" w:eastAsia="宋体" w:cs="Times New Roman"/>
          <w:sz w:val="24"/>
          <w:szCs w:val="24"/>
        </w:rPr>
      </w:pPr>
      <w:r>
        <w:rPr>
          <w:rFonts w:hint="eastAsia" w:ascii="Times New Roman" w:hAnsi="Times New Roman" w:eastAsia="宋体" w:cs="Times New Roman"/>
          <w:b/>
          <w:sz w:val="24"/>
          <w:szCs w:val="24"/>
        </w:rPr>
        <w:t>能耗 (Energy)</w:t>
      </w:r>
      <w:r>
        <w:rPr>
          <w:rFonts w:hint="eastAsia" w:ascii="Times New Roman" w:hAnsi="Times New Roman" w:eastAsia="宋体" w:cs="Times New Roman"/>
          <w:sz w:val="24"/>
          <w:szCs w:val="24"/>
        </w:rPr>
        <w:t>：定义为模型生成</w:t>
      </w:r>
      <w:r>
        <w:rPr>
          <w:rFonts w:hint="eastAsia" w:ascii="Times New Roman" w:hAnsi="Times New Roman" w:eastAsia="宋体" w:cs="Times New Roman"/>
          <w:b/>
          <w:sz w:val="24"/>
          <w:szCs w:val="24"/>
        </w:rPr>
        <w:t>单个Token的平均能耗</w:t>
      </w:r>
      <w:r>
        <w:rPr>
          <w:rFonts w:hint="eastAsia" w:ascii="Times New Roman" w:hAnsi="Times New Roman" w:eastAsia="宋体" w:cs="Times New Roman"/>
          <w:sz w:val="24"/>
          <w:szCs w:val="24"/>
        </w:rPr>
        <w:t xml:space="preserve">，单位为焦耳/Token (J/token)。我们通过对一次完整推理过程中GPU的瞬时功率曲线 </w:t>
      </w:r>
      <m:oMath>
        <m:r>
          <m:rPr/>
          <w:rPr>
            <w:rFonts w:hint="eastAsia" w:ascii="Times New Roman" w:hAnsi="Times New Roman" w:eastAsia="宋体" w:cs="Times New Roman"/>
            <w:sz w:val="24"/>
            <w:szCs w:val="24"/>
          </w:rPr>
          <m:t>P</m:t>
        </m:r>
        <m:r>
          <m:rPr>
            <m:sty m:val="p"/>
          </m:rPr>
          <w:rPr>
            <w:rFonts w:hint="eastAsia" w:ascii="Times New Roman" w:hAnsi="Times New Roman" w:eastAsia="宋体" w:cs="Times New Roman"/>
            <w:sz w:val="24"/>
            <w:szCs w:val="24"/>
          </w:rPr>
          <m:t>(</m:t>
        </m:r>
        <m:r>
          <m:rPr/>
          <w:rPr>
            <w:rFonts w:hint="eastAsia" w:ascii="Times New Roman" w:hAnsi="Times New Roman" w:eastAsia="宋体" w:cs="Times New Roman"/>
            <w:sz w:val="24"/>
            <w:szCs w:val="24"/>
          </w:rPr>
          <m:t>t</m:t>
        </m:r>
        <m:r>
          <m:rPr>
            <m:sty m:val="p"/>
          </m:rPr>
          <w:rPr>
            <w:rFonts w:hint="eastAsia" w:ascii="Times New Roman" w:hAnsi="Times New Roman" w:eastAsia="宋体" w:cs="Times New Roman"/>
            <w:sz w:val="24"/>
            <w:szCs w:val="24"/>
          </w:rPr>
          <m:t>)</m:t>
        </m:r>
      </m:oMath>
      <w:r>
        <w:rPr>
          <w:rFonts w:hint="eastAsia" w:ascii="Times New Roman" w:hAnsi="Times New Roman" w:eastAsia="宋体" w:cs="Times New Roman"/>
          <w:sz w:val="24"/>
          <w:szCs w:val="24"/>
        </w:rPr>
        <w:t xml:space="preserve"> 进行时间积分，得到该次任务的总能耗 </w:t>
      </w:r>
      <m:oMath>
        <m:sSub>
          <m:sSubPr>
            <m:ctrlPr>
              <w:rPr>
                <w:rFonts w:hint="eastAsia" w:ascii="Cambria Math" w:hAnsi="Cambria Math" w:eastAsia="宋体" w:cs="Times New Roman"/>
                <w:sz w:val="24"/>
                <w:szCs w:val="24"/>
              </w:rPr>
            </m:ctrlPr>
          </m:sSubPr>
          <m:e>
            <m:r>
              <m:rPr/>
              <w:rPr>
                <w:rFonts w:hint="eastAsia" w:ascii="Times New Roman" w:hAnsi="Times New Roman" w:eastAsia="宋体" w:cs="Times New Roman"/>
                <w:sz w:val="24"/>
                <w:szCs w:val="24"/>
              </w:rPr>
              <m:t>E</m:t>
            </m:r>
            <m:ctrlPr>
              <w:rPr>
                <w:rFonts w:hint="eastAsia" w:ascii="Cambria Math" w:hAnsi="Cambria Math" w:eastAsia="宋体" w:cs="Times New Roman"/>
                <w:sz w:val="24"/>
                <w:szCs w:val="24"/>
              </w:rPr>
            </m:ctrlPr>
          </m:e>
          <m:sub>
            <m:r>
              <m:rPr/>
              <w:rPr>
                <w:rFonts w:hint="eastAsia" w:ascii="Times New Roman" w:hAnsi="Times New Roman" w:eastAsia="宋体" w:cs="Times New Roman"/>
                <w:sz w:val="24"/>
                <w:szCs w:val="24"/>
              </w:rPr>
              <m:t>total</m:t>
            </m:r>
            <m:ctrlPr>
              <w:rPr>
                <w:rFonts w:hint="eastAsia" w:ascii="Cambria Math" w:hAnsi="Cambria Math" w:eastAsia="宋体" w:cs="Times New Roman"/>
                <w:sz w:val="24"/>
                <w:szCs w:val="24"/>
              </w:rPr>
            </m:ctrlPr>
          </m:sub>
        </m:sSub>
        <m:r>
          <m:rPr>
            <m:sty m:val="p"/>
          </m:rPr>
          <w:rPr>
            <w:rFonts w:hint="eastAsia" w:ascii="Times New Roman" w:hAnsi="Times New Roman" w:eastAsia="宋体" w:cs="Times New Roman"/>
            <w:sz w:val="24"/>
            <w:szCs w:val="24"/>
          </w:rPr>
          <m:t>=</m:t>
        </m:r>
        <m:nary>
          <m:naryPr>
            <m:grow m:val="1"/>
            <m:limLoc m:val="subSup"/>
            <m:ctrlPr>
              <w:rPr>
                <w:rFonts w:hint="eastAsia" w:ascii="Cambria Math" w:hAnsi="Cambria Math" w:eastAsia="宋体" w:cs="Times New Roman"/>
                <w:sz w:val="24"/>
                <w:szCs w:val="24"/>
              </w:rPr>
            </m:ctrlPr>
          </m:naryPr>
          <m:sub>
            <m:sSub>
              <m:sSubPr>
                <m:ctrlPr>
                  <w:rPr>
                    <w:rFonts w:hint="eastAsia" w:ascii="Cambria Math" w:hAnsi="Cambria Math" w:eastAsia="宋体" w:cs="Times New Roman"/>
                    <w:sz w:val="24"/>
                    <w:szCs w:val="24"/>
                  </w:rPr>
                </m:ctrlPr>
              </m:sSubPr>
              <m:e>
                <m:r>
                  <m:rPr/>
                  <w:rPr>
                    <w:rFonts w:hint="eastAsia" w:ascii="Times New Roman" w:hAnsi="Times New Roman" w:eastAsia="宋体" w:cs="Times New Roman"/>
                    <w:sz w:val="24"/>
                    <w:szCs w:val="24"/>
                  </w:rPr>
                  <m:t>t</m:t>
                </m:r>
                <m:ctrlPr>
                  <w:rPr>
                    <w:rFonts w:hint="eastAsia" w:ascii="Cambria Math" w:hAnsi="Cambria Math" w:eastAsia="宋体" w:cs="Times New Roman"/>
                    <w:sz w:val="24"/>
                    <w:szCs w:val="24"/>
                  </w:rPr>
                </m:ctrlPr>
              </m:e>
              <m:sub>
                <m:r>
                  <m:rPr/>
                  <w:rPr>
                    <w:rFonts w:hint="eastAsia" w:ascii="Times New Roman" w:hAnsi="Times New Roman" w:eastAsia="宋体" w:cs="Times New Roman"/>
                    <w:sz w:val="24"/>
                    <w:szCs w:val="24"/>
                  </w:rPr>
                  <m:t>start</m:t>
                </m:r>
                <m:ctrlPr>
                  <w:rPr>
                    <w:rFonts w:hint="eastAsia" w:ascii="Cambria Math" w:hAnsi="Cambria Math" w:eastAsia="宋体" w:cs="Times New Roman"/>
                    <w:sz w:val="24"/>
                    <w:szCs w:val="24"/>
                  </w:rPr>
                </m:ctrlPr>
              </m:sub>
            </m:sSub>
            <m:ctrlPr>
              <w:rPr>
                <w:rFonts w:hint="eastAsia" w:ascii="Cambria Math" w:hAnsi="Cambria Math" w:eastAsia="宋体" w:cs="Times New Roman"/>
                <w:sz w:val="24"/>
                <w:szCs w:val="24"/>
              </w:rPr>
            </m:ctrlPr>
          </m:sub>
          <m:sup>
            <m:sSub>
              <m:sSubPr>
                <m:ctrlPr>
                  <w:rPr>
                    <w:rFonts w:hint="eastAsia" w:ascii="Cambria Math" w:hAnsi="Cambria Math" w:eastAsia="宋体" w:cs="Times New Roman"/>
                    <w:sz w:val="24"/>
                    <w:szCs w:val="24"/>
                  </w:rPr>
                </m:ctrlPr>
              </m:sSubPr>
              <m:e>
                <m:r>
                  <m:rPr/>
                  <w:rPr>
                    <w:rFonts w:hint="eastAsia" w:ascii="Times New Roman" w:hAnsi="Times New Roman" w:eastAsia="宋体" w:cs="Times New Roman"/>
                    <w:sz w:val="24"/>
                    <w:szCs w:val="24"/>
                  </w:rPr>
                  <m:t>t</m:t>
                </m:r>
                <m:ctrlPr>
                  <w:rPr>
                    <w:rFonts w:hint="eastAsia" w:ascii="Cambria Math" w:hAnsi="Cambria Math" w:eastAsia="宋体" w:cs="Times New Roman"/>
                    <w:sz w:val="24"/>
                    <w:szCs w:val="24"/>
                  </w:rPr>
                </m:ctrlPr>
              </m:e>
              <m:sub>
                <m:r>
                  <m:rPr/>
                  <w:rPr>
                    <w:rFonts w:hint="eastAsia" w:ascii="Times New Roman" w:hAnsi="Times New Roman" w:eastAsia="宋体" w:cs="Times New Roman"/>
                    <w:sz w:val="24"/>
                    <w:szCs w:val="24"/>
                  </w:rPr>
                  <m:t>end</m:t>
                </m:r>
                <m:ctrlPr>
                  <w:rPr>
                    <w:rFonts w:hint="eastAsia" w:ascii="Cambria Math" w:hAnsi="Cambria Math" w:eastAsia="宋体" w:cs="Times New Roman"/>
                    <w:sz w:val="24"/>
                    <w:szCs w:val="24"/>
                  </w:rPr>
                </m:ctrlPr>
              </m:sub>
            </m:sSub>
            <m:ctrlPr>
              <w:rPr>
                <w:rFonts w:hint="eastAsia" w:ascii="Cambria Math" w:hAnsi="Cambria Math" w:eastAsia="宋体" w:cs="Times New Roman"/>
                <w:sz w:val="24"/>
                <w:szCs w:val="24"/>
              </w:rPr>
            </m:ctrlPr>
          </m:sup>
          <m:e>
            <m:r>
              <m:rPr>
                <m:sty m:val="p"/>
              </m:rPr>
              <w:rPr>
                <w:rFonts w:hint="eastAsia" w:ascii="Times New Roman" w:hAnsi="Times New Roman" w:eastAsia="宋体" w:cs="Times New Roman"/>
                <w:sz w:val="24"/>
                <w:szCs w:val="24"/>
              </w:rPr>
              <m:t> </m:t>
            </m:r>
            <m:ctrlPr>
              <w:rPr>
                <w:rFonts w:hint="eastAsia" w:ascii="Cambria Math" w:hAnsi="Cambria Math" w:eastAsia="宋体" w:cs="Times New Roman"/>
                <w:sz w:val="24"/>
                <w:szCs w:val="24"/>
              </w:rPr>
            </m:ctrlPr>
          </m:e>
        </m:nary>
        <m:r>
          <m:rPr/>
          <w:rPr>
            <w:rFonts w:hint="eastAsia" w:ascii="Times New Roman" w:hAnsi="Times New Roman" w:eastAsia="宋体" w:cs="Times New Roman"/>
            <w:sz w:val="24"/>
            <w:szCs w:val="24"/>
          </w:rPr>
          <m:t>P</m:t>
        </m:r>
        <m:r>
          <m:rPr>
            <m:sty m:val="p"/>
          </m:rPr>
          <w:rPr>
            <w:rFonts w:hint="eastAsia" w:ascii="Times New Roman" w:hAnsi="Times New Roman" w:eastAsia="宋体" w:cs="Times New Roman"/>
            <w:sz w:val="24"/>
            <w:szCs w:val="24"/>
          </w:rPr>
          <m:t>(</m:t>
        </m:r>
        <m:r>
          <m:rPr/>
          <w:rPr>
            <w:rFonts w:hint="eastAsia" w:ascii="Times New Roman" w:hAnsi="Times New Roman" w:eastAsia="宋体" w:cs="Times New Roman"/>
            <w:sz w:val="24"/>
            <w:szCs w:val="24"/>
          </w:rPr>
          <m:t>t</m:t>
        </m:r>
        <m:r>
          <m:rPr>
            <m:sty m:val="p"/>
          </m:rPr>
          <w:rPr>
            <w:rFonts w:hint="eastAsia" w:ascii="Times New Roman" w:hAnsi="Times New Roman" w:eastAsia="宋体" w:cs="Times New Roman"/>
            <w:sz w:val="24"/>
            <w:szCs w:val="24"/>
          </w:rPr>
          <m:t>)</m:t>
        </m:r>
        <m:r>
          <m:rPr/>
          <w:rPr>
            <w:rFonts w:hint="eastAsia" w:ascii="Times New Roman" w:hAnsi="Times New Roman" w:eastAsia="宋体" w:cs="Times New Roman"/>
            <w:sz w:val="24"/>
            <w:szCs w:val="24"/>
          </w:rPr>
          <m:t>dt</m:t>
        </m:r>
      </m:oMath>
      <w:r>
        <w:rPr>
          <w:rFonts w:hint="eastAsia" w:ascii="Times New Roman" w:hAnsi="Times New Roman" w:eastAsia="宋体" w:cs="Times New Roman"/>
          <w:sz w:val="24"/>
          <w:szCs w:val="24"/>
        </w:rPr>
        <w:t xml:space="preserve">。再将总能耗除以本次任务生成的总Token数 </w:t>
      </w:r>
      <m:oMath>
        <m:sSub>
          <m:sSubPr>
            <m:ctrlPr>
              <w:rPr>
                <w:rFonts w:hint="eastAsia" w:ascii="Cambria Math" w:hAnsi="Cambria Math" w:eastAsia="宋体" w:cs="Times New Roman"/>
                <w:sz w:val="24"/>
                <w:szCs w:val="24"/>
              </w:rPr>
            </m:ctrlPr>
          </m:sSubPr>
          <m:e>
            <m:r>
              <m:rPr/>
              <w:rPr>
                <w:rFonts w:hint="eastAsia" w:ascii="Times New Roman" w:hAnsi="Times New Roman" w:eastAsia="宋体" w:cs="Times New Roman"/>
                <w:sz w:val="24"/>
                <w:szCs w:val="24"/>
              </w:rPr>
              <m:t>N</m:t>
            </m:r>
            <m:ctrlPr>
              <w:rPr>
                <w:rFonts w:hint="eastAsia" w:ascii="Cambria Math" w:hAnsi="Cambria Math" w:eastAsia="宋体" w:cs="Times New Roman"/>
                <w:sz w:val="24"/>
                <w:szCs w:val="24"/>
              </w:rPr>
            </m:ctrlPr>
          </m:e>
          <m:sub>
            <m:r>
              <m:rPr/>
              <w:rPr>
                <w:rFonts w:hint="eastAsia" w:ascii="Times New Roman" w:hAnsi="Times New Roman" w:eastAsia="宋体" w:cs="Times New Roman"/>
                <w:sz w:val="24"/>
                <w:szCs w:val="24"/>
              </w:rPr>
              <m:t>tokens</m:t>
            </m:r>
            <m:ctrlPr>
              <w:rPr>
                <w:rFonts w:hint="eastAsia" w:ascii="Cambria Math" w:hAnsi="Cambria Math" w:eastAsia="宋体" w:cs="Times New Roman"/>
                <w:sz w:val="24"/>
                <w:szCs w:val="24"/>
              </w:rPr>
            </m:ctrlPr>
          </m:sub>
        </m:sSub>
      </m:oMath>
      <w:r>
        <w:rPr>
          <w:rFonts w:hint="eastAsia" w:ascii="Times New Roman" w:hAnsi="Times New Roman" w:eastAsia="宋体" w:cs="Times New Roman"/>
          <w:sz w:val="24"/>
          <w:szCs w:val="24"/>
        </w:rPr>
        <w:t xml:space="preserve">，即得到 </w:t>
      </w:r>
      <m:oMath>
        <m:sSub>
          <m:sSubPr>
            <m:ctrlPr>
              <w:rPr>
                <w:rFonts w:hint="eastAsia" w:ascii="Cambria Math" w:hAnsi="Cambria Math" w:eastAsia="宋体" w:cs="Times New Roman"/>
                <w:sz w:val="24"/>
                <w:szCs w:val="24"/>
              </w:rPr>
            </m:ctrlPr>
          </m:sSubPr>
          <m:e>
            <m:r>
              <m:rPr/>
              <w:rPr>
                <w:rFonts w:hint="eastAsia" w:ascii="Times New Roman" w:hAnsi="Times New Roman" w:eastAsia="宋体" w:cs="Times New Roman"/>
                <w:sz w:val="24"/>
                <w:szCs w:val="24"/>
              </w:rPr>
              <m:t>e</m:t>
            </m:r>
            <m:ctrlPr>
              <w:rPr>
                <w:rFonts w:hint="eastAsia" w:ascii="Cambria Math" w:hAnsi="Cambria Math" w:eastAsia="宋体" w:cs="Times New Roman"/>
                <w:sz w:val="24"/>
                <w:szCs w:val="24"/>
              </w:rPr>
            </m:ctrlPr>
          </m:e>
          <m:sub>
            <m:r>
              <m:rPr/>
              <w:rPr>
                <w:rFonts w:hint="eastAsia" w:ascii="Times New Roman" w:hAnsi="Times New Roman" w:eastAsia="宋体" w:cs="Times New Roman"/>
                <w:sz w:val="24"/>
                <w:szCs w:val="24"/>
              </w:rPr>
              <m:t>i</m:t>
            </m:r>
            <m:ctrlPr>
              <w:rPr>
                <w:rFonts w:hint="eastAsia" w:ascii="Cambria Math" w:hAnsi="Cambria Math" w:eastAsia="宋体" w:cs="Times New Roman"/>
                <w:sz w:val="24"/>
                <w:szCs w:val="24"/>
              </w:rPr>
            </m:ctrlPr>
          </m:sub>
        </m:sSub>
        <m:r>
          <m:rPr>
            <m:sty m:val="p"/>
          </m:rPr>
          <w:rPr>
            <w:rFonts w:hint="eastAsia" w:ascii="Times New Roman" w:hAnsi="Times New Roman" w:eastAsia="宋体" w:cs="Times New Roman"/>
            <w:sz w:val="24"/>
            <w:szCs w:val="24"/>
          </w:rPr>
          <m:t>=</m:t>
        </m:r>
        <m:sSub>
          <m:sSubPr>
            <m:ctrlPr>
              <w:rPr>
                <w:rFonts w:hint="eastAsia" w:ascii="Cambria Math" w:hAnsi="Cambria Math" w:eastAsia="宋体" w:cs="Times New Roman"/>
                <w:sz w:val="24"/>
                <w:szCs w:val="24"/>
              </w:rPr>
            </m:ctrlPr>
          </m:sSubPr>
          <m:e>
            <m:r>
              <m:rPr/>
              <w:rPr>
                <w:rFonts w:hint="eastAsia" w:ascii="Times New Roman" w:hAnsi="Times New Roman" w:eastAsia="宋体" w:cs="Times New Roman"/>
                <w:sz w:val="24"/>
                <w:szCs w:val="24"/>
              </w:rPr>
              <m:t>E</m:t>
            </m:r>
            <m:ctrlPr>
              <w:rPr>
                <w:rFonts w:hint="eastAsia" w:ascii="Cambria Math" w:hAnsi="Cambria Math" w:eastAsia="宋体" w:cs="Times New Roman"/>
                <w:sz w:val="24"/>
                <w:szCs w:val="24"/>
              </w:rPr>
            </m:ctrlPr>
          </m:e>
          <m:sub>
            <m:r>
              <m:rPr/>
              <w:rPr>
                <w:rFonts w:hint="eastAsia" w:ascii="Times New Roman" w:hAnsi="Times New Roman" w:eastAsia="宋体" w:cs="Times New Roman"/>
                <w:sz w:val="24"/>
                <w:szCs w:val="24"/>
              </w:rPr>
              <m:t>total</m:t>
            </m:r>
            <m:ctrlPr>
              <w:rPr>
                <w:rFonts w:hint="eastAsia" w:ascii="Cambria Math" w:hAnsi="Cambria Math" w:eastAsia="宋体" w:cs="Times New Roman"/>
                <w:sz w:val="24"/>
                <w:szCs w:val="24"/>
              </w:rPr>
            </m:ctrlPr>
          </m:sub>
        </m:sSub>
        <m:r>
          <m:rPr>
            <m:sty m:val="p"/>
          </m:rPr>
          <w:rPr>
            <w:rFonts w:hint="eastAsia" w:ascii="Times New Roman" w:hAnsi="Times New Roman" w:eastAsia="宋体" w:cs="Times New Roman"/>
            <w:sz w:val="24"/>
            <w:szCs w:val="24"/>
          </w:rPr>
          <m:t>/</m:t>
        </m:r>
        <m:sSub>
          <m:sSubPr>
            <m:ctrlPr>
              <w:rPr>
                <w:rFonts w:hint="eastAsia" w:ascii="Cambria Math" w:hAnsi="Cambria Math" w:eastAsia="宋体" w:cs="Times New Roman"/>
                <w:sz w:val="24"/>
                <w:szCs w:val="24"/>
              </w:rPr>
            </m:ctrlPr>
          </m:sSubPr>
          <m:e>
            <m:r>
              <m:rPr/>
              <w:rPr>
                <w:rFonts w:hint="eastAsia" w:ascii="Times New Roman" w:hAnsi="Times New Roman" w:eastAsia="宋体" w:cs="Times New Roman"/>
                <w:sz w:val="24"/>
                <w:szCs w:val="24"/>
              </w:rPr>
              <m:t>N</m:t>
            </m:r>
            <m:ctrlPr>
              <w:rPr>
                <w:rFonts w:hint="eastAsia" w:ascii="Cambria Math" w:hAnsi="Cambria Math" w:eastAsia="宋体" w:cs="Times New Roman"/>
                <w:sz w:val="24"/>
                <w:szCs w:val="24"/>
              </w:rPr>
            </m:ctrlPr>
          </m:e>
          <m:sub>
            <m:r>
              <m:rPr/>
              <w:rPr>
                <w:rFonts w:hint="eastAsia" w:ascii="Times New Roman" w:hAnsi="Times New Roman" w:eastAsia="宋体" w:cs="Times New Roman"/>
                <w:sz w:val="24"/>
                <w:szCs w:val="24"/>
              </w:rPr>
              <m:t>tokens</m:t>
            </m:r>
            <m:ctrlPr>
              <w:rPr>
                <w:rFonts w:hint="eastAsia" w:ascii="Cambria Math" w:hAnsi="Cambria Math" w:eastAsia="宋体" w:cs="Times New Roman"/>
                <w:sz w:val="24"/>
                <w:szCs w:val="24"/>
              </w:rPr>
            </m:ctrlPr>
          </m:sub>
        </m:sSub>
      </m:oMath>
      <w:r>
        <w:rPr>
          <w:rFonts w:hint="eastAsia" w:ascii="Times New Roman" w:hAnsi="Times New Roman" w:eastAsia="宋体" w:cs="Times New Roman"/>
          <w:sz w:val="24"/>
          <w:szCs w:val="24"/>
        </w:rPr>
        <w:t>。该指标消除了生成文本长度的影响，聚焦于模型本身的能效特性。</w:t>
      </w:r>
    </w:p>
    <w:p w14:paraId="49C2A36C">
      <w:pPr>
        <w:numPr>
          <w:ilvl w:val="0"/>
          <w:numId w:val="1"/>
        </w:numPr>
        <w:spacing w:after="220"/>
        <w:rPr>
          <w:rFonts w:hint="eastAsia" w:ascii="Times New Roman" w:hAnsi="Times New Roman" w:eastAsia="宋体" w:cs="Times New Roman"/>
          <w:sz w:val="24"/>
          <w:szCs w:val="24"/>
        </w:rPr>
      </w:pPr>
      <w:r>
        <w:rPr>
          <w:rFonts w:hint="eastAsia" w:ascii="Times New Roman" w:hAnsi="Times New Roman" w:eastAsia="宋体" w:cs="Times New Roman"/>
          <w:b/>
          <w:sz w:val="24"/>
          <w:szCs w:val="24"/>
        </w:rPr>
        <w:t>速度 (Speed)</w:t>
      </w:r>
      <w:r>
        <w:rPr>
          <w:rFonts w:hint="eastAsia" w:ascii="Times New Roman" w:hAnsi="Times New Roman" w:eastAsia="宋体" w:cs="Times New Roman"/>
          <w:sz w:val="24"/>
          <w:szCs w:val="24"/>
        </w:rPr>
        <w:t>：定义为模型的</w:t>
      </w:r>
      <w:r>
        <w:rPr>
          <w:rFonts w:hint="eastAsia" w:ascii="Times New Roman" w:hAnsi="Times New Roman" w:eastAsia="宋体" w:cs="Times New Roman"/>
          <w:b/>
          <w:sz w:val="24"/>
          <w:szCs w:val="24"/>
        </w:rPr>
        <w:t>推理吞吐量</w:t>
      </w:r>
      <w:r>
        <w:rPr>
          <w:rFonts w:hint="eastAsia" w:ascii="Times New Roman" w:hAnsi="Times New Roman" w:eastAsia="宋体" w:cs="Times New Roman"/>
          <w:sz w:val="24"/>
          <w:szCs w:val="24"/>
        </w:rPr>
        <w:t xml:space="preserve">，即每秒生成的Token数量，单位为tokens/s。我们首先计算逐Token生成延迟 (Time per Output Token, TPOT)，即生成阶段总耗时 </w:t>
      </w:r>
      <m:oMath>
        <m:sSub>
          <m:sSubPr>
            <m:ctrlPr>
              <w:rPr>
                <w:rFonts w:hint="eastAsia" w:ascii="Cambria Math" w:hAnsi="Cambria Math" w:eastAsia="宋体" w:cs="Times New Roman"/>
                <w:sz w:val="24"/>
                <w:szCs w:val="24"/>
              </w:rPr>
            </m:ctrlPr>
          </m:sSubPr>
          <m:e>
            <m:r>
              <m:rPr/>
              <w:rPr>
                <w:rFonts w:hint="eastAsia" w:ascii="Times New Roman" w:hAnsi="Times New Roman" w:eastAsia="宋体" w:cs="Times New Roman"/>
                <w:sz w:val="24"/>
                <w:szCs w:val="24"/>
              </w:rPr>
              <m:t>T</m:t>
            </m:r>
            <m:ctrlPr>
              <w:rPr>
                <w:rFonts w:hint="eastAsia" w:ascii="Cambria Math" w:hAnsi="Cambria Math" w:eastAsia="宋体" w:cs="Times New Roman"/>
                <w:sz w:val="24"/>
                <w:szCs w:val="24"/>
              </w:rPr>
            </m:ctrlPr>
          </m:e>
          <m:sub>
            <m:r>
              <m:rPr/>
              <w:rPr>
                <w:rFonts w:hint="eastAsia" w:ascii="Times New Roman" w:hAnsi="Times New Roman" w:eastAsia="宋体" w:cs="Times New Roman"/>
                <w:sz w:val="24"/>
                <w:szCs w:val="24"/>
              </w:rPr>
              <m:t>generation</m:t>
            </m:r>
            <m:ctrlPr>
              <w:rPr>
                <w:rFonts w:hint="eastAsia" w:ascii="Cambria Math" w:hAnsi="Cambria Math" w:eastAsia="宋体" w:cs="Times New Roman"/>
                <w:sz w:val="24"/>
                <w:szCs w:val="24"/>
              </w:rPr>
            </m:ctrlPr>
          </m:sub>
        </m:sSub>
      </m:oMath>
      <w:r>
        <w:rPr>
          <w:rFonts w:hint="eastAsia" w:ascii="Times New Roman" w:hAnsi="Times New Roman" w:eastAsia="宋体" w:cs="Times New Roman"/>
          <w:sz w:val="24"/>
          <w:szCs w:val="24"/>
        </w:rPr>
        <w:t xml:space="preserve"> 与生成Token数 </w:t>
      </w:r>
      <m:oMath>
        <m:sSub>
          <m:sSubPr>
            <m:ctrlPr>
              <w:rPr>
                <w:rFonts w:hint="eastAsia" w:ascii="Cambria Math" w:hAnsi="Cambria Math" w:eastAsia="宋体" w:cs="Times New Roman"/>
                <w:sz w:val="24"/>
                <w:szCs w:val="24"/>
              </w:rPr>
            </m:ctrlPr>
          </m:sSubPr>
          <m:e>
            <m:r>
              <m:rPr/>
              <w:rPr>
                <w:rFonts w:hint="eastAsia" w:ascii="Times New Roman" w:hAnsi="Times New Roman" w:eastAsia="宋体" w:cs="Times New Roman"/>
                <w:sz w:val="24"/>
                <w:szCs w:val="24"/>
              </w:rPr>
              <m:t>N</m:t>
            </m:r>
            <m:ctrlPr>
              <w:rPr>
                <w:rFonts w:hint="eastAsia" w:ascii="Cambria Math" w:hAnsi="Cambria Math" w:eastAsia="宋体" w:cs="Times New Roman"/>
                <w:sz w:val="24"/>
                <w:szCs w:val="24"/>
              </w:rPr>
            </m:ctrlPr>
          </m:e>
          <m:sub>
            <m:r>
              <m:rPr/>
              <w:rPr>
                <w:rFonts w:hint="eastAsia" w:ascii="Times New Roman" w:hAnsi="Times New Roman" w:eastAsia="宋体" w:cs="Times New Roman"/>
                <w:sz w:val="24"/>
                <w:szCs w:val="24"/>
              </w:rPr>
              <m:t>tokens</m:t>
            </m:r>
            <m:ctrlPr>
              <w:rPr>
                <w:rFonts w:hint="eastAsia" w:ascii="Cambria Math" w:hAnsi="Cambria Math" w:eastAsia="宋体" w:cs="Times New Roman"/>
                <w:sz w:val="24"/>
                <w:szCs w:val="24"/>
              </w:rPr>
            </m:ctrlPr>
          </m:sub>
        </m:sSub>
      </m:oMath>
      <w:r>
        <w:rPr>
          <w:rFonts w:hint="eastAsia" w:ascii="Times New Roman" w:hAnsi="Times New Roman" w:eastAsia="宋体" w:cs="Times New Roman"/>
          <w:sz w:val="24"/>
          <w:szCs w:val="24"/>
        </w:rPr>
        <w:t xml:space="preserve"> 的比值 (</w:t>
      </w:r>
      <m:oMath>
        <m:r>
          <m:rPr/>
          <w:rPr>
            <w:rFonts w:hint="eastAsia" w:ascii="Times New Roman" w:hAnsi="Times New Roman" w:eastAsia="宋体" w:cs="Times New Roman"/>
            <w:sz w:val="24"/>
            <w:szCs w:val="24"/>
          </w:rPr>
          <m:t>TPOT</m:t>
        </m:r>
        <m:r>
          <m:rPr>
            <m:sty m:val="p"/>
          </m:rPr>
          <w:rPr>
            <w:rFonts w:hint="eastAsia" w:ascii="Times New Roman" w:hAnsi="Times New Roman" w:eastAsia="宋体" w:cs="Times New Roman"/>
            <w:sz w:val="24"/>
            <w:szCs w:val="24"/>
          </w:rPr>
          <m:t>=</m:t>
        </m:r>
        <m:sSub>
          <m:sSubPr>
            <m:ctrlPr>
              <w:rPr>
                <w:rFonts w:hint="eastAsia" w:ascii="Cambria Math" w:hAnsi="Cambria Math" w:eastAsia="宋体" w:cs="Times New Roman"/>
                <w:sz w:val="24"/>
                <w:szCs w:val="24"/>
              </w:rPr>
            </m:ctrlPr>
          </m:sSubPr>
          <m:e>
            <m:r>
              <m:rPr/>
              <w:rPr>
                <w:rFonts w:hint="eastAsia" w:ascii="Times New Roman" w:hAnsi="Times New Roman" w:eastAsia="宋体" w:cs="Times New Roman"/>
                <w:sz w:val="24"/>
                <w:szCs w:val="24"/>
              </w:rPr>
              <m:t>T</m:t>
            </m:r>
            <m:ctrlPr>
              <w:rPr>
                <w:rFonts w:hint="eastAsia" w:ascii="Cambria Math" w:hAnsi="Cambria Math" w:eastAsia="宋体" w:cs="Times New Roman"/>
                <w:sz w:val="24"/>
                <w:szCs w:val="24"/>
              </w:rPr>
            </m:ctrlPr>
          </m:e>
          <m:sub>
            <m:r>
              <m:rPr/>
              <w:rPr>
                <w:rFonts w:hint="eastAsia" w:ascii="Times New Roman" w:hAnsi="Times New Roman" w:eastAsia="宋体" w:cs="Times New Roman"/>
                <w:sz w:val="24"/>
                <w:szCs w:val="24"/>
              </w:rPr>
              <m:t>generation</m:t>
            </m:r>
            <m:ctrlPr>
              <w:rPr>
                <w:rFonts w:hint="eastAsia" w:ascii="Cambria Math" w:hAnsi="Cambria Math" w:eastAsia="宋体" w:cs="Times New Roman"/>
                <w:sz w:val="24"/>
                <w:szCs w:val="24"/>
              </w:rPr>
            </m:ctrlPr>
          </m:sub>
        </m:sSub>
        <m:r>
          <m:rPr>
            <m:sty m:val="p"/>
          </m:rPr>
          <w:rPr>
            <w:rFonts w:hint="eastAsia" w:ascii="Times New Roman" w:hAnsi="Times New Roman" w:eastAsia="宋体" w:cs="Times New Roman"/>
            <w:sz w:val="24"/>
            <w:szCs w:val="24"/>
          </w:rPr>
          <m:t>/</m:t>
        </m:r>
        <m:sSub>
          <m:sSubPr>
            <m:ctrlPr>
              <w:rPr>
                <w:rFonts w:hint="eastAsia" w:ascii="Cambria Math" w:hAnsi="Cambria Math" w:eastAsia="宋体" w:cs="Times New Roman"/>
                <w:sz w:val="24"/>
                <w:szCs w:val="24"/>
              </w:rPr>
            </m:ctrlPr>
          </m:sSubPr>
          <m:e>
            <m:r>
              <m:rPr/>
              <w:rPr>
                <w:rFonts w:hint="eastAsia" w:ascii="Times New Roman" w:hAnsi="Times New Roman" w:eastAsia="宋体" w:cs="Times New Roman"/>
                <w:sz w:val="24"/>
                <w:szCs w:val="24"/>
              </w:rPr>
              <m:t>N</m:t>
            </m:r>
            <m:ctrlPr>
              <w:rPr>
                <w:rFonts w:hint="eastAsia" w:ascii="Cambria Math" w:hAnsi="Cambria Math" w:eastAsia="宋体" w:cs="Times New Roman"/>
                <w:sz w:val="24"/>
                <w:szCs w:val="24"/>
              </w:rPr>
            </m:ctrlPr>
          </m:e>
          <m:sub>
            <m:r>
              <m:rPr/>
              <w:rPr>
                <w:rFonts w:hint="eastAsia" w:ascii="Times New Roman" w:hAnsi="Times New Roman" w:eastAsia="宋体" w:cs="Times New Roman"/>
                <w:sz w:val="24"/>
                <w:szCs w:val="24"/>
              </w:rPr>
              <m:t>tokens</m:t>
            </m:r>
            <m:ctrlPr>
              <w:rPr>
                <w:rFonts w:hint="eastAsia" w:ascii="Cambria Math" w:hAnsi="Cambria Math" w:eastAsia="宋体" w:cs="Times New Roman"/>
                <w:sz w:val="24"/>
                <w:szCs w:val="24"/>
              </w:rPr>
            </m:ctrlPr>
          </m:sub>
        </m:sSub>
      </m:oMath>
      <w:r>
        <w:rPr>
          <w:rFonts w:hint="eastAsia" w:ascii="Times New Roman" w:hAnsi="Times New Roman" w:eastAsia="宋体" w:cs="Times New Roman"/>
          <w:sz w:val="24"/>
          <w:szCs w:val="24"/>
        </w:rPr>
        <w:t xml:space="preserve">)。吞吐量则为其倒数，即 </w:t>
      </w:r>
      <m:oMath>
        <m:sSub>
          <m:sSubPr>
            <m:ctrlPr>
              <w:rPr>
                <w:rFonts w:hint="eastAsia" w:ascii="Cambria Math" w:hAnsi="Cambria Math" w:eastAsia="宋体" w:cs="Times New Roman"/>
                <w:sz w:val="24"/>
                <w:szCs w:val="24"/>
              </w:rPr>
            </m:ctrlPr>
          </m:sSubPr>
          <m:e>
            <m:r>
              <m:rPr/>
              <w:rPr>
                <w:rFonts w:hint="eastAsia" w:ascii="Times New Roman" w:hAnsi="Times New Roman" w:eastAsia="宋体" w:cs="Times New Roman"/>
                <w:sz w:val="24"/>
                <w:szCs w:val="24"/>
              </w:rPr>
              <m:t>s</m:t>
            </m:r>
            <m:ctrlPr>
              <w:rPr>
                <w:rFonts w:hint="eastAsia" w:ascii="Cambria Math" w:hAnsi="Cambria Math" w:eastAsia="宋体" w:cs="Times New Roman"/>
                <w:sz w:val="24"/>
                <w:szCs w:val="24"/>
              </w:rPr>
            </m:ctrlPr>
          </m:e>
          <m:sub>
            <m:r>
              <m:rPr/>
              <w:rPr>
                <w:rFonts w:hint="eastAsia" w:ascii="Times New Roman" w:hAnsi="Times New Roman" w:eastAsia="宋体" w:cs="Times New Roman"/>
                <w:sz w:val="24"/>
                <w:szCs w:val="24"/>
              </w:rPr>
              <m:t>i</m:t>
            </m:r>
            <m:ctrlPr>
              <w:rPr>
                <w:rFonts w:hint="eastAsia" w:ascii="Cambria Math" w:hAnsi="Cambria Math" w:eastAsia="宋体" w:cs="Times New Roman"/>
                <w:sz w:val="24"/>
                <w:szCs w:val="24"/>
              </w:rPr>
            </m:ctrlPr>
          </m:sub>
        </m:sSub>
        <m:r>
          <m:rPr>
            <m:sty m:val="p"/>
          </m:rPr>
          <w:rPr>
            <w:rFonts w:hint="eastAsia" w:ascii="Times New Roman" w:hAnsi="Times New Roman" w:eastAsia="宋体" w:cs="Times New Roman"/>
            <w:sz w:val="24"/>
            <w:szCs w:val="24"/>
          </w:rPr>
          <m:t>=1/</m:t>
        </m:r>
        <m:r>
          <m:rPr/>
          <w:rPr>
            <w:rFonts w:hint="eastAsia" w:ascii="Times New Roman" w:hAnsi="Times New Roman" w:eastAsia="宋体" w:cs="Times New Roman"/>
            <w:sz w:val="24"/>
            <w:szCs w:val="24"/>
          </w:rPr>
          <m:t>TPOT</m:t>
        </m:r>
      </m:oMath>
      <w:r>
        <w:rPr>
          <w:rFonts w:hint="eastAsia" w:ascii="Times New Roman" w:hAnsi="Times New Roman" w:eastAsia="宋体" w:cs="Times New Roman"/>
          <w:sz w:val="24"/>
          <w:szCs w:val="24"/>
        </w:rPr>
        <w:t>。该指标直观地反映了模型的生成效率，对于实时性要求高的应用至关重要。</w:t>
      </w:r>
    </w:p>
    <w:p w14:paraId="134E1622">
      <w:pPr>
        <w:pStyle w:val="4"/>
        <w:bidi w:val="0"/>
        <w:rPr>
          <w:rFonts w:hint="eastAsia" w:ascii="Times New Roman" w:hAnsi="Times New Roman" w:eastAsia="宋体" w:cs="Times New Roman"/>
        </w:rPr>
      </w:pPr>
      <w:r>
        <w:rPr>
          <w:rFonts w:hint="eastAsia" w:ascii="Times New Roman" w:hAnsi="Times New Roman" w:eastAsia="宋体" w:cs="Times New Roman"/>
        </w:rPr>
        <w:t>2.3.4 多目标优化分析框架</w:t>
      </w:r>
    </w:p>
    <w:p w14:paraId="56E17EA9">
      <w:pPr>
        <w:spacing w:after="220"/>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t xml:space="preserve">本研究核心的实证分析建立在多目标优化理论上。我们将每个模型 </w:t>
      </w:r>
      <m:oMath>
        <m:sSub>
          <m:sSubPr>
            <m:ctrlPr>
              <w:rPr>
                <w:rFonts w:hint="eastAsia" w:ascii="Cambria Math" w:hAnsi="Cambria Math" w:eastAsia="宋体" w:cs="Times New Roman"/>
                <w:sz w:val="24"/>
                <w:szCs w:val="24"/>
              </w:rPr>
            </m:ctrlPr>
          </m:sSubPr>
          <m:e>
            <m:r>
              <m:rPr/>
              <w:rPr>
                <w:rFonts w:hint="eastAsia" w:ascii="Times New Roman" w:hAnsi="Times New Roman" w:eastAsia="宋体" w:cs="Times New Roman"/>
                <w:sz w:val="24"/>
                <w:szCs w:val="24"/>
              </w:rPr>
              <m:t>m</m:t>
            </m:r>
            <m:ctrlPr>
              <w:rPr>
                <w:rFonts w:hint="eastAsia" w:ascii="Cambria Math" w:hAnsi="Cambria Math" w:eastAsia="宋体" w:cs="Times New Roman"/>
                <w:sz w:val="24"/>
                <w:szCs w:val="24"/>
              </w:rPr>
            </m:ctrlPr>
          </m:e>
          <m:sub>
            <m:r>
              <m:rPr/>
              <w:rPr>
                <w:rFonts w:hint="eastAsia" w:ascii="Times New Roman" w:hAnsi="Times New Roman" w:eastAsia="宋体" w:cs="Times New Roman"/>
                <w:sz w:val="24"/>
                <w:szCs w:val="24"/>
              </w:rPr>
              <m:t>i</m:t>
            </m:r>
            <m:ctrlPr>
              <w:rPr>
                <w:rFonts w:hint="eastAsia" w:ascii="Cambria Math" w:hAnsi="Cambria Math" w:eastAsia="宋体" w:cs="Times New Roman"/>
                <w:sz w:val="24"/>
                <w:szCs w:val="24"/>
              </w:rPr>
            </m:ctrlPr>
          </m:sub>
        </m:sSub>
      </m:oMath>
      <w:r>
        <w:rPr>
          <w:rFonts w:hint="eastAsia" w:ascii="Times New Roman" w:hAnsi="Times New Roman" w:eastAsia="宋体" w:cs="Times New Roman"/>
          <w:sz w:val="24"/>
          <w:szCs w:val="24"/>
        </w:rPr>
        <w:t xml:space="preserve"> 在特定任务上的表现定义为一个三元组目标向量 </w:t>
      </w:r>
      <m:oMath>
        <m:sSub>
          <m:sSubPr>
            <m:ctrlPr>
              <w:rPr>
                <w:rFonts w:hint="eastAsia" w:ascii="Cambria Math" w:hAnsi="Cambria Math" w:eastAsia="宋体" w:cs="Times New Roman"/>
                <w:sz w:val="24"/>
                <w:szCs w:val="24"/>
              </w:rPr>
            </m:ctrlPr>
          </m:sSubPr>
          <m:e>
            <m:r>
              <m:rPr>
                <m:sty m:val="b"/>
              </m:rPr>
              <w:rPr>
                <w:rFonts w:hint="eastAsia" w:ascii="Times New Roman" w:hAnsi="Times New Roman" w:eastAsia="宋体" w:cs="Times New Roman"/>
                <w:sz w:val="24"/>
                <w:szCs w:val="24"/>
              </w:rPr>
              <m:t>f</m:t>
            </m:r>
            <m:ctrlPr>
              <w:rPr>
                <w:rFonts w:hint="eastAsia" w:ascii="Cambria Math" w:hAnsi="Cambria Math" w:eastAsia="宋体" w:cs="Times New Roman"/>
                <w:sz w:val="24"/>
                <w:szCs w:val="24"/>
              </w:rPr>
            </m:ctrlPr>
          </m:e>
          <m:sub>
            <m:r>
              <m:rPr/>
              <w:rPr>
                <w:rFonts w:hint="eastAsia" w:ascii="Times New Roman" w:hAnsi="Times New Roman" w:eastAsia="宋体" w:cs="Times New Roman"/>
                <w:sz w:val="24"/>
                <w:szCs w:val="24"/>
              </w:rPr>
              <m:t>i</m:t>
            </m:r>
            <m:ctrlPr>
              <w:rPr>
                <w:rFonts w:hint="eastAsia" w:ascii="Cambria Math" w:hAnsi="Cambria Math" w:eastAsia="宋体" w:cs="Times New Roman"/>
                <w:sz w:val="24"/>
                <w:szCs w:val="24"/>
              </w:rPr>
            </m:ctrlPr>
          </m:sub>
        </m:sSub>
        <m:r>
          <m:rPr>
            <m:sty m:val="p"/>
          </m:rPr>
          <w:rPr>
            <w:rFonts w:hint="eastAsia" w:ascii="Times New Roman" w:hAnsi="Times New Roman" w:eastAsia="宋体" w:cs="Times New Roman"/>
            <w:sz w:val="24"/>
            <w:szCs w:val="24"/>
          </w:rPr>
          <m:t>=(1−</m:t>
        </m:r>
        <m:sSub>
          <m:sSubPr>
            <m:ctrlPr>
              <w:rPr>
                <w:rFonts w:hint="eastAsia" w:ascii="Cambria Math" w:hAnsi="Cambria Math" w:eastAsia="宋体" w:cs="Times New Roman"/>
                <w:sz w:val="24"/>
                <w:szCs w:val="24"/>
              </w:rPr>
            </m:ctrlPr>
          </m:sSubPr>
          <m:e>
            <m:r>
              <m:rPr/>
              <w:rPr>
                <w:rFonts w:hint="eastAsia" w:ascii="Times New Roman" w:hAnsi="Times New Roman" w:eastAsia="宋体" w:cs="Times New Roman"/>
                <w:sz w:val="24"/>
                <w:szCs w:val="24"/>
              </w:rPr>
              <m:t>q</m:t>
            </m:r>
            <m:ctrlPr>
              <w:rPr>
                <w:rFonts w:hint="eastAsia" w:ascii="Cambria Math" w:hAnsi="Cambria Math" w:eastAsia="宋体" w:cs="Times New Roman"/>
                <w:sz w:val="24"/>
                <w:szCs w:val="24"/>
              </w:rPr>
            </m:ctrlPr>
          </m:e>
          <m:sub>
            <m:r>
              <m:rPr/>
              <w:rPr>
                <w:rFonts w:hint="eastAsia" w:ascii="Times New Roman" w:hAnsi="Times New Roman" w:eastAsia="宋体" w:cs="Times New Roman"/>
                <w:sz w:val="24"/>
                <w:szCs w:val="24"/>
              </w:rPr>
              <m:t>i</m:t>
            </m:r>
            <m:ctrlPr>
              <w:rPr>
                <w:rFonts w:hint="eastAsia" w:ascii="Cambria Math" w:hAnsi="Cambria Math" w:eastAsia="宋体" w:cs="Times New Roman"/>
                <w:sz w:val="24"/>
                <w:szCs w:val="24"/>
              </w:rPr>
            </m:ctrlPr>
          </m:sub>
        </m:sSub>
        <m:r>
          <m:rPr>
            <m:sty m:val="p"/>
          </m:rPr>
          <w:rPr>
            <w:rFonts w:hint="eastAsia" w:ascii="Times New Roman" w:hAnsi="Times New Roman" w:eastAsia="宋体" w:cs="Times New Roman"/>
            <w:sz w:val="24"/>
            <w:szCs w:val="24"/>
          </w:rPr>
          <m:t>,</m:t>
        </m:r>
        <m:sSub>
          <m:sSubPr>
            <m:ctrlPr>
              <w:rPr>
                <w:rFonts w:hint="eastAsia" w:ascii="Cambria Math" w:hAnsi="Cambria Math" w:eastAsia="宋体" w:cs="Times New Roman"/>
                <w:sz w:val="24"/>
                <w:szCs w:val="24"/>
              </w:rPr>
            </m:ctrlPr>
          </m:sSubPr>
          <m:e>
            <m:r>
              <m:rPr/>
              <w:rPr>
                <w:rFonts w:hint="eastAsia" w:ascii="Times New Roman" w:hAnsi="Times New Roman" w:eastAsia="宋体" w:cs="Times New Roman"/>
                <w:sz w:val="24"/>
                <w:szCs w:val="24"/>
              </w:rPr>
              <m:t>e</m:t>
            </m:r>
            <m:ctrlPr>
              <w:rPr>
                <w:rFonts w:hint="eastAsia" w:ascii="Cambria Math" w:hAnsi="Cambria Math" w:eastAsia="宋体" w:cs="Times New Roman"/>
                <w:sz w:val="24"/>
                <w:szCs w:val="24"/>
              </w:rPr>
            </m:ctrlPr>
          </m:e>
          <m:sub>
            <m:r>
              <m:rPr/>
              <w:rPr>
                <w:rFonts w:hint="eastAsia" w:ascii="Times New Roman" w:hAnsi="Times New Roman" w:eastAsia="宋体" w:cs="Times New Roman"/>
                <w:sz w:val="24"/>
                <w:szCs w:val="24"/>
              </w:rPr>
              <m:t>i</m:t>
            </m:r>
            <m:ctrlPr>
              <w:rPr>
                <w:rFonts w:hint="eastAsia" w:ascii="Cambria Math" w:hAnsi="Cambria Math" w:eastAsia="宋体" w:cs="Times New Roman"/>
                <w:sz w:val="24"/>
                <w:szCs w:val="24"/>
              </w:rPr>
            </m:ctrlPr>
          </m:sub>
        </m:sSub>
        <m:r>
          <m:rPr>
            <m:sty m:val="p"/>
          </m:rPr>
          <w:rPr>
            <w:rFonts w:hint="eastAsia" w:ascii="Times New Roman" w:hAnsi="Times New Roman" w:eastAsia="宋体" w:cs="Times New Roman"/>
            <w:sz w:val="24"/>
            <w:szCs w:val="24"/>
          </w:rPr>
          <m:t>,1/</m:t>
        </m:r>
        <m:sSub>
          <m:sSubPr>
            <m:ctrlPr>
              <w:rPr>
                <w:rFonts w:hint="eastAsia" w:ascii="Cambria Math" w:hAnsi="Cambria Math" w:eastAsia="宋体" w:cs="Times New Roman"/>
                <w:sz w:val="24"/>
                <w:szCs w:val="24"/>
              </w:rPr>
            </m:ctrlPr>
          </m:sSubPr>
          <m:e>
            <m:r>
              <m:rPr/>
              <w:rPr>
                <w:rFonts w:hint="eastAsia" w:ascii="Times New Roman" w:hAnsi="Times New Roman" w:eastAsia="宋体" w:cs="Times New Roman"/>
                <w:sz w:val="24"/>
                <w:szCs w:val="24"/>
              </w:rPr>
              <m:t>s</m:t>
            </m:r>
            <m:ctrlPr>
              <w:rPr>
                <w:rFonts w:hint="eastAsia" w:ascii="Cambria Math" w:hAnsi="Cambria Math" w:eastAsia="宋体" w:cs="Times New Roman"/>
                <w:sz w:val="24"/>
                <w:szCs w:val="24"/>
              </w:rPr>
            </m:ctrlPr>
          </m:e>
          <m:sub>
            <m:r>
              <m:rPr/>
              <w:rPr>
                <w:rFonts w:hint="eastAsia" w:ascii="Times New Roman" w:hAnsi="Times New Roman" w:eastAsia="宋体" w:cs="Times New Roman"/>
                <w:sz w:val="24"/>
                <w:szCs w:val="24"/>
              </w:rPr>
              <m:t>i</m:t>
            </m:r>
            <m:ctrlPr>
              <w:rPr>
                <w:rFonts w:hint="eastAsia" w:ascii="Cambria Math" w:hAnsi="Cambria Math" w:eastAsia="宋体" w:cs="Times New Roman"/>
                <w:sz w:val="24"/>
                <w:szCs w:val="24"/>
              </w:rPr>
            </m:ctrlPr>
          </m:sub>
        </m:sSub>
        <m:r>
          <m:rPr>
            <m:sty m:val="p"/>
          </m:rPr>
          <w:rPr>
            <w:rFonts w:hint="eastAsia" w:ascii="Times New Roman" w:hAnsi="Times New Roman" w:eastAsia="宋体" w:cs="Times New Roman"/>
            <w:sz w:val="24"/>
            <w:szCs w:val="24"/>
          </w:rPr>
          <m:t>)</m:t>
        </m:r>
      </m:oMath>
      <w:r>
        <w:rPr>
          <w:rFonts w:hint="eastAsia" w:ascii="Times New Roman" w:hAnsi="Times New Roman" w:eastAsia="宋体" w:cs="Times New Roman"/>
          <w:sz w:val="24"/>
          <w:szCs w:val="24"/>
        </w:rPr>
        <w:t>，通过最小化这三个目标来寻找最优权衡。具体地，我们将采用以下方法：</w:t>
      </w:r>
    </w:p>
    <w:p w14:paraId="2357CDC2">
      <w:pPr>
        <w:numPr>
          <w:ilvl w:val="0"/>
          <w:numId w:val="2"/>
        </w:numPr>
        <w:rPr>
          <w:rFonts w:hint="eastAsia" w:ascii="Times New Roman" w:hAnsi="Times New Roman" w:eastAsia="宋体" w:cs="Times New Roman"/>
          <w:sz w:val="24"/>
          <w:szCs w:val="24"/>
        </w:rPr>
      </w:pPr>
      <w:r>
        <w:rPr>
          <w:rFonts w:hint="eastAsia" w:ascii="Times New Roman" w:hAnsi="Times New Roman" w:eastAsia="宋体" w:cs="Times New Roman"/>
          <w:b/>
          <w:sz w:val="24"/>
          <w:szCs w:val="24"/>
        </w:rPr>
        <w:t>帕累托前沿识别</w:t>
      </w:r>
      <w:r>
        <w:rPr>
          <w:rFonts w:hint="eastAsia" w:ascii="Times New Roman" w:hAnsi="Times New Roman" w:eastAsia="宋体" w:cs="Times New Roman"/>
          <w:sz w:val="24"/>
          <w:szCs w:val="24"/>
        </w:rPr>
        <w:t>：对于每个任务和混合任务场景，识别出所有非支配解（Pareto optimal solutions），构成帕累托前沿。前沿上的任何一个模型都无法在不降低至少一个维度（如质量）的情况下，提升另一个维度（如速度）。</w:t>
      </w:r>
    </w:p>
    <w:p w14:paraId="0B9E8EDB">
      <w:pPr>
        <w:numPr>
          <w:ilvl w:val="0"/>
          <w:numId w:val="2"/>
        </w:numPr>
        <w:rPr>
          <w:rFonts w:hint="eastAsia" w:ascii="Times New Roman" w:hAnsi="Times New Roman" w:eastAsia="宋体" w:cs="Times New Roman"/>
          <w:sz w:val="24"/>
          <w:szCs w:val="24"/>
        </w:rPr>
      </w:pPr>
      <w:r>
        <w:rPr>
          <w:rFonts w:hint="eastAsia" w:ascii="Times New Roman" w:hAnsi="Times New Roman" w:eastAsia="宋体" w:cs="Times New Roman"/>
          <w:b/>
          <w:sz w:val="24"/>
          <w:szCs w:val="24"/>
        </w:rPr>
        <w:t>拐点分析</w:t>
      </w:r>
      <w:r>
        <w:rPr>
          <w:rFonts w:hint="eastAsia" w:ascii="Times New Roman" w:hAnsi="Times New Roman" w:eastAsia="宋体" w:cs="Times New Roman"/>
          <w:sz w:val="24"/>
          <w:szCs w:val="24"/>
        </w:rPr>
        <w:t>：通过凸包分析，在质量-能耗二维前沿上识别与理想点（最高质量，最低能耗）距离最近的模型，将其定义为“拐点模型”。该模型代表了在能耗损失最小的情况下获得最高质量的最优平衡点。</w:t>
      </w:r>
    </w:p>
    <w:p w14:paraId="4AA1C464">
      <w:pPr>
        <w:numPr>
          <w:ilvl w:val="0"/>
          <w:numId w:val="2"/>
        </w:numPr>
        <w:rPr>
          <w:rFonts w:hint="eastAsia" w:ascii="Times New Roman" w:hAnsi="Times New Roman" w:eastAsia="宋体" w:cs="Times New Roman"/>
          <w:sz w:val="24"/>
          <w:szCs w:val="24"/>
        </w:rPr>
      </w:pPr>
      <w:r>
        <w:rPr>
          <w:rFonts w:hint="eastAsia" w:ascii="Times New Roman" w:hAnsi="Times New Roman" w:eastAsia="宋体" w:cs="Times New Roman"/>
          <w:b/>
          <w:sz w:val="24"/>
          <w:szCs w:val="24"/>
        </w:rPr>
        <w:t>稳健性检验</w:t>
      </w:r>
      <w:r>
        <w:rPr>
          <w:rFonts w:hint="eastAsia" w:ascii="Times New Roman" w:hAnsi="Times New Roman" w:eastAsia="宋体" w:cs="Times New Roman"/>
          <w:sz w:val="24"/>
          <w:szCs w:val="24"/>
        </w:rPr>
        <w:t>：通过扰动测试（对质量得分施加±5%噪声）和交叉验证，检验所识别出的帕累托前沿和拐点模型对于数据波动和样本变化的稳健性，确保结论的可靠性。</w:t>
      </w:r>
    </w:p>
    <w:p w14:paraId="61D6EC93">
      <w:pPr>
        <w:spacing w:after="220"/>
        <w:rPr>
          <w:rFonts w:hint="default" w:ascii="Times New Roman" w:hAnsi="Times New Roman" w:eastAsia="宋体" w:cs="Times New Roman"/>
          <w:kern w:val="2"/>
          <w:sz w:val="24"/>
          <w:szCs w:val="24"/>
          <w:lang w:val="en-US" w:eastAsia="zh-CN" w:bidi="ar-SA"/>
        </w:rPr>
        <w:sectPr>
          <w:pgSz w:w="11906" w:h="16838"/>
          <w:pgMar w:top="1440" w:right="1080" w:bottom="1440" w:left="1080" w:header="851" w:footer="992" w:gutter="0"/>
          <w:pgBorders>
            <w:top w:val="none" w:sz="0" w:space="0"/>
            <w:left w:val="none" w:sz="0" w:space="0"/>
            <w:bottom w:val="none" w:sz="0" w:space="0"/>
            <w:right w:val="none" w:sz="0" w:space="0"/>
          </w:pgBorders>
          <w:cols w:space="425" w:num="1"/>
          <w:docGrid w:type="lines" w:linePitch="312" w:charSpace="0"/>
        </w:sectPr>
      </w:pPr>
      <w:r>
        <w:rPr>
          <w:rFonts w:hint="eastAsia" w:ascii="Times New Roman" w:hAnsi="Times New Roman" w:eastAsia="宋体" w:cs="Times New Roman"/>
          <w:sz w:val="24"/>
          <w:szCs w:val="24"/>
        </w:rPr>
        <w:t>通过上述系统化的实验设计，本研究旨在将复杂的模型选型问题转化为一个可量化、可比较的多目标决策问题，从而为在不同应用场景下选择最优模型提供严谨的数据支持和科学的分析依据。</w:t>
      </w:r>
    </w:p>
    <w:p w14:paraId="08F7B810">
      <w:pPr>
        <w:pStyle w:val="2"/>
        <w:keepNext w:val="0"/>
        <w:keepLines w:val="0"/>
        <w:widowControl/>
        <w:suppressLineNumbers w:val="0"/>
        <w:shd w:val="clear"/>
        <w:spacing w:before="0" w:beforeAutospacing="0" w:after="0" w:afterAutospacing="0" w:line="240" w:lineRule="auto"/>
        <w:rPr>
          <w:rFonts w:hint="default" w:ascii="Times New Roman" w:hAnsi="Times New Roman" w:eastAsia="宋体" w:cs="Times New Roman"/>
          <w:lang w:val="en-US" w:eastAsia="zh-CN"/>
        </w:rPr>
      </w:pPr>
      <w:bookmarkStart w:id="15" w:name="_Toc25280"/>
      <w:r>
        <w:rPr>
          <w:rFonts w:hint="eastAsia" w:ascii="Times New Roman" w:hAnsi="Times New Roman" w:eastAsia="宋体" w:cs="Times New Roman"/>
          <w:lang w:val="en-US" w:eastAsia="zh-CN"/>
        </w:rPr>
        <w:t>3 数据基础与初步分析</w:t>
      </w:r>
      <w:bookmarkEnd w:id="15"/>
    </w:p>
    <w:p w14:paraId="7FFACDBE">
      <w:pPr>
        <w:pStyle w:val="3"/>
        <w:shd w:val="clear"/>
        <w:bidi w:val="0"/>
        <w:spacing w:before="0" w:beforeAutospacing="0" w:after="0" w:afterAutospacing="0" w:line="240" w:lineRule="auto"/>
        <w:rPr>
          <w:rFonts w:hint="eastAsia" w:ascii="Times New Roman" w:hAnsi="Times New Roman" w:eastAsia="宋体" w:cs="Times New Roman"/>
          <w:lang w:val="en-US" w:eastAsia="zh-CN"/>
        </w:rPr>
      </w:pPr>
      <w:bookmarkStart w:id="16" w:name="_Toc5248"/>
      <w:r>
        <w:rPr>
          <w:rFonts w:hint="eastAsia" w:ascii="Times New Roman" w:hAnsi="Times New Roman" w:eastAsia="宋体" w:cs="Times New Roman"/>
          <w:lang w:val="en-US" w:eastAsia="zh-CN"/>
        </w:rPr>
        <w:t>3.1数据预处理</w:t>
      </w:r>
      <w:bookmarkEnd w:id="16"/>
    </w:p>
    <w:p w14:paraId="04721BDB">
      <w:pPr>
        <w:spacing w:beforeAutospacing="0" w:afterAutospacing="0" w:line="240" w:lineRule="auto"/>
        <w:rPr>
          <w:rFonts w:ascii="Times New Roman" w:hAnsi="Times New Roman" w:eastAsia="宋体" w:cs="Times New Roman"/>
          <w:sz w:val="24"/>
          <w:szCs w:val="24"/>
        </w:rPr>
      </w:pPr>
      <w:r>
        <w:rPr>
          <w:rFonts w:ascii="Times New Roman" w:hAnsi="Times New Roman" w:eastAsia="宋体" w:cs="Times New Roman"/>
          <w:sz w:val="24"/>
          <w:szCs w:val="24"/>
        </w:rPr>
        <w:t>本研究的数据来源于对 12 个不同规模和量化版本的大语言模型进行的系统实验，涵盖了代码生成、创意写作、数学推理、问答、逻辑推理、文本摘要、翻译及多轮对话共 8 种任务类型，总计 446 个有效样本。</w:t>
      </w:r>
    </w:p>
    <w:p w14:paraId="60D83EA5">
      <w:pPr>
        <w:pStyle w:val="4"/>
        <w:bidi w:val="0"/>
        <w:spacing w:before="0" w:beforeAutospacing="0" w:after="0" w:afterAutospacing="0" w:line="240" w:lineRule="auto"/>
        <w:rPr>
          <w:rFonts w:ascii="Times New Roman" w:hAnsi="Times New Roman" w:eastAsia="宋体" w:cs="Times New Roman"/>
        </w:rPr>
      </w:pPr>
      <w:bookmarkStart w:id="17" w:name="bm_3_1_1_数据提取"/>
      <w:r>
        <w:rPr>
          <w:rFonts w:ascii="Times New Roman" w:hAnsi="Times New Roman" w:eastAsia="宋体" w:cs="Times New Roman"/>
        </w:rPr>
        <w:t>3.1.1 数据提取</w:t>
      </w:r>
      <w:bookmarkEnd w:id="17"/>
    </w:p>
    <w:p w14:paraId="7AABBF27">
      <w:pPr>
        <w:spacing w:afterAutospacing="0" w:line="240" w:lineRule="auto"/>
        <w:rPr>
          <w:rFonts w:ascii="Times New Roman" w:hAnsi="Times New Roman" w:eastAsia="宋体" w:cs="Times New Roman"/>
          <w:sz w:val="24"/>
          <w:szCs w:val="24"/>
        </w:rPr>
      </w:pPr>
      <w:r>
        <w:rPr>
          <w:rFonts w:ascii="Times New Roman" w:hAnsi="Times New Roman" w:eastAsia="宋体" w:cs="Times New Roman"/>
          <w:sz w:val="24"/>
          <w:szCs w:val="24"/>
        </w:rPr>
        <w:t>首先通过遍历所有模型目录，从摘要 JSON 中提取性能指标与资源消耗数据，从原始 JSON 中提取每个问题‑回答对的完整文本，并自动处理特殊字符（如换行符、引号）以确保 CSV 格式的正确性。该步骤生成两个中间文件：</w:t>
      </w:r>
    </w:p>
    <w:p w14:paraId="5F41DFD5">
      <w:pPr>
        <w:numPr>
          <w:ilvl w:val="0"/>
          <w:numId w:val="1"/>
        </w:numPr>
        <w:spacing w:afterAutospacing="0" w:line="240" w:lineRule="auto"/>
        <w:rPr>
          <w:rFonts w:ascii="Times New Roman" w:hAnsi="Times New Roman" w:eastAsia="宋体" w:cs="Times New Roman"/>
          <w:sz w:val="24"/>
          <w:szCs w:val="24"/>
        </w:rPr>
      </w:pPr>
      <w:r>
        <w:t>responses_raw.csv</w:t>
      </w:r>
      <w:r>
        <w:rPr>
          <w:rFonts w:ascii="Times New Roman" w:hAnsi="Times New Roman" w:eastAsia="宋体" w:cs="Times New Roman"/>
          <w:sz w:val="24"/>
          <w:szCs w:val="24"/>
        </w:rPr>
        <w:t>：包含每个样本的模型名称、任务类型、提示词、回答文本、回答长度、Token 数、吞吐量、延迟、GPU 能耗等原始字段。</w:t>
      </w:r>
    </w:p>
    <w:p w14:paraId="41B55C76">
      <w:pPr>
        <w:numPr>
          <w:ilvl w:val="0"/>
          <w:numId w:val="1"/>
        </w:numPr>
        <w:spacing w:afterAutospacing="0" w:line="240" w:lineRule="auto"/>
        <w:rPr>
          <w:rFonts w:ascii="Times New Roman" w:hAnsi="Times New Roman" w:eastAsia="宋体" w:cs="Times New Roman"/>
          <w:sz w:val="24"/>
          <w:szCs w:val="24"/>
        </w:rPr>
      </w:pPr>
      <w:r>
        <w:t>responses_summary.csv</w:t>
      </w:r>
      <w:r>
        <w:rPr>
          <w:rFonts w:ascii="Times New Roman" w:hAnsi="Times New Roman" w:eastAsia="宋体" w:cs="Times New Roman"/>
          <w:sz w:val="24"/>
          <w:szCs w:val="24"/>
        </w:rPr>
        <w:t>：按模型与任务类型聚合的统计摘要，用于初步的数据质量检查。</w:t>
      </w:r>
    </w:p>
    <w:p w14:paraId="367FD7D1">
      <w:pPr>
        <w:spacing w:afterAutospacing="0" w:line="240" w:lineRule="auto"/>
        <w:rPr>
          <w:rFonts w:ascii="Times New Roman" w:hAnsi="Times New Roman" w:eastAsia="宋体" w:cs="Times New Roman"/>
          <w:sz w:val="24"/>
          <w:szCs w:val="24"/>
        </w:rPr>
      </w:pPr>
      <w:r>
        <w:rPr>
          <w:rFonts w:ascii="Times New Roman" w:hAnsi="Times New Roman" w:eastAsia="宋体" w:cs="Times New Roman"/>
          <w:sz w:val="24"/>
          <w:szCs w:val="24"/>
        </w:rPr>
        <w:t>为进一步支持跨模型的横向对比，还为每个任务类型构建了对比矩阵，将模型作为行、问题编号作为列，分别存储回答文本、吞吐量、延迟、能耗等指标，形成便于观察的表格结构。</w:t>
      </w:r>
    </w:p>
    <w:p w14:paraId="6395B841">
      <w:pPr>
        <w:pStyle w:val="4"/>
        <w:bidi w:val="0"/>
        <w:spacing w:before="0" w:beforeAutospacing="0" w:after="0" w:afterAutospacing="0" w:line="240" w:lineRule="auto"/>
        <w:rPr>
          <w:rFonts w:ascii="Times New Roman" w:hAnsi="Times New Roman" w:eastAsia="宋体" w:cs="Times New Roman"/>
        </w:rPr>
      </w:pPr>
      <w:bookmarkStart w:id="18" w:name="bm_3_1_2_质量评估"/>
      <w:r>
        <w:rPr>
          <w:rFonts w:ascii="Times New Roman" w:hAnsi="Times New Roman" w:eastAsia="宋体" w:cs="Times New Roman"/>
        </w:rPr>
        <w:t>3.1.2 质量评估</w:t>
      </w:r>
      <w:bookmarkEnd w:id="18"/>
    </w:p>
    <w:p w14:paraId="2E8741E5">
      <w:pPr>
        <w:spacing w:beforeAutospacing="0" w:afterAutospacing="0"/>
        <w:rPr>
          <w:rFonts w:ascii="Times New Roman" w:hAnsi="Times New Roman" w:eastAsia="宋体" w:cs="Times New Roman"/>
          <w:sz w:val="24"/>
          <w:szCs w:val="24"/>
        </w:rPr>
      </w:pPr>
      <w:r>
        <w:rPr>
          <w:rFonts w:ascii="Times New Roman" w:hAnsi="Times New Roman" w:eastAsia="宋体" w:cs="Times New Roman"/>
          <w:sz w:val="24"/>
          <w:szCs w:val="24"/>
        </w:rPr>
        <w:t xml:space="preserve">针对不同任务类型的特点，分别设计了专用的质量评估器，计算多维度质量指标。评估器基于统一的基类 </w:t>
      </w:r>
      <w:r>
        <w:t>BaseEvaluator</w:t>
      </w:r>
      <w:r>
        <w:rPr>
          <w:rFonts w:ascii="Times New Roman" w:hAnsi="Times New Roman" w:eastAsia="宋体" w:cs="Times New Roman"/>
          <w:sz w:val="24"/>
          <w:szCs w:val="24"/>
        </w:rPr>
        <w:t xml:space="preserve"> 实现，确保接口一致性。各任务类型的主要评估指标包括：</w:t>
      </w:r>
    </w:p>
    <w:p w14:paraId="5CF4700A">
      <w:pPr>
        <w:numPr>
          <w:ilvl w:val="0"/>
          <w:numId w:val="2"/>
        </w:numPr>
        <w:spacing w:beforeAutospacing="0" w:afterAutospacing="0"/>
        <w:rPr>
          <w:rFonts w:ascii="Times New Roman" w:hAnsi="Times New Roman" w:eastAsia="宋体" w:cs="Times New Roman"/>
          <w:sz w:val="24"/>
          <w:szCs w:val="24"/>
        </w:rPr>
      </w:pPr>
      <w:r>
        <w:rPr>
          <w:rFonts w:ascii="Times New Roman" w:hAnsi="Times New Roman" w:eastAsia="宋体" w:cs="Times New Roman"/>
          <w:b/>
          <w:sz w:val="24"/>
          <w:szCs w:val="24"/>
        </w:rPr>
        <w:t>代码生成</w:t>
      </w:r>
      <w:r>
        <w:rPr>
          <w:rFonts w:ascii="Times New Roman" w:hAnsi="Times New Roman" w:eastAsia="宋体" w:cs="Times New Roman"/>
          <w:sz w:val="24"/>
          <w:szCs w:val="24"/>
        </w:rPr>
        <w:t>：编译成功率、代码行数、圈复杂度、测试用例通过率等。</w:t>
      </w:r>
    </w:p>
    <w:p w14:paraId="75BA19C3">
      <w:pPr>
        <w:numPr>
          <w:ilvl w:val="0"/>
          <w:numId w:val="2"/>
        </w:numPr>
        <w:spacing w:beforeAutospacing="0" w:afterAutospacing="0"/>
        <w:rPr>
          <w:rFonts w:ascii="Times New Roman" w:hAnsi="Times New Roman" w:eastAsia="宋体" w:cs="Times New Roman"/>
          <w:sz w:val="24"/>
          <w:szCs w:val="24"/>
        </w:rPr>
      </w:pPr>
      <w:r>
        <w:rPr>
          <w:rFonts w:ascii="Times New Roman" w:hAnsi="Times New Roman" w:eastAsia="宋体" w:cs="Times New Roman"/>
          <w:b/>
          <w:sz w:val="24"/>
          <w:szCs w:val="24"/>
        </w:rPr>
        <w:t>创意写作</w:t>
      </w:r>
      <w:r>
        <w:rPr>
          <w:rFonts w:ascii="Times New Roman" w:hAnsi="Times New Roman" w:eastAsia="宋体" w:cs="Times New Roman"/>
          <w:sz w:val="24"/>
          <w:szCs w:val="24"/>
        </w:rPr>
        <w:t>：Distinct‑1/2（不重复词/二元组比例）、独特词汇比例、修辞手法总数、困惑度等。</w:t>
      </w:r>
    </w:p>
    <w:p w14:paraId="44DBCAA6">
      <w:pPr>
        <w:numPr>
          <w:ilvl w:val="0"/>
          <w:numId w:val="2"/>
        </w:numPr>
        <w:spacing w:beforeAutospacing="0" w:afterAutospacing="0"/>
        <w:rPr>
          <w:rFonts w:ascii="Times New Roman" w:hAnsi="Times New Roman" w:eastAsia="宋体" w:cs="Times New Roman"/>
          <w:sz w:val="24"/>
          <w:szCs w:val="24"/>
        </w:rPr>
      </w:pPr>
      <w:r>
        <w:rPr>
          <w:rFonts w:ascii="Times New Roman" w:hAnsi="Times New Roman" w:eastAsia="宋体" w:cs="Times New Roman"/>
          <w:b/>
          <w:sz w:val="24"/>
          <w:szCs w:val="24"/>
        </w:rPr>
        <w:t>数学推理</w:t>
      </w:r>
      <w:r>
        <w:rPr>
          <w:rFonts w:ascii="Times New Roman" w:hAnsi="Times New Roman" w:eastAsia="宋体" w:cs="Times New Roman"/>
          <w:sz w:val="24"/>
          <w:szCs w:val="24"/>
        </w:rPr>
        <w:t>：精确匹配率、数值匹配率等。</w:t>
      </w:r>
    </w:p>
    <w:p w14:paraId="22C9C9F0">
      <w:pPr>
        <w:numPr>
          <w:ilvl w:val="0"/>
          <w:numId w:val="2"/>
        </w:numPr>
        <w:spacing w:beforeAutospacing="0" w:afterAutospacing="0"/>
        <w:rPr>
          <w:rFonts w:ascii="Times New Roman" w:hAnsi="Times New Roman" w:eastAsia="宋体" w:cs="Times New Roman"/>
          <w:sz w:val="24"/>
          <w:szCs w:val="24"/>
        </w:rPr>
      </w:pPr>
      <w:r>
        <w:rPr>
          <w:rFonts w:ascii="Times New Roman" w:hAnsi="Times New Roman" w:eastAsia="宋体" w:cs="Times New Roman"/>
          <w:b/>
          <w:sz w:val="24"/>
          <w:szCs w:val="24"/>
        </w:rPr>
        <w:t>问答</w:t>
      </w:r>
      <w:r>
        <w:rPr>
          <w:rFonts w:ascii="Times New Roman" w:hAnsi="Times New Roman" w:eastAsia="宋体" w:cs="Times New Roman"/>
          <w:sz w:val="24"/>
          <w:szCs w:val="24"/>
        </w:rPr>
        <w:t>：置信度、技术术语密度等。</w:t>
      </w:r>
    </w:p>
    <w:p w14:paraId="75DB8904">
      <w:pPr>
        <w:numPr>
          <w:ilvl w:val="0"/>
          <w:numId w:val="2"/>
        </w:numPr>
        <w:spacing w:beforeAutospacing="0" w:afterAutospacing="0"/>
        <w:rPr>
          <w:rFonts w:ascii="Times New Roman" w:hAnsi="Times New Roman" w:eastAsia="宋体" w:cs="Times New Roman"/>
          <w:sz w:val="24"/>
          <w:szCs w:val="24"/>
        </w:rPr>
      </w:pPr>
      <w:r>
        <w:rPr>
          <w:rFonts w:ascii="Times New Roman" w:hAnsi="Times New Roman" w:eastAsia="宋体" w:cs="Times New Roman"/>
          <w:b/>
          <w:sz w:val="24"/>
          <w:szCs w:val="24"/>
        </w:rPr>
        <w:t>逻辑推理</w:t>
      </w:r>
      <w:r>
        <w:rPr>
          <w:rFonts w:ascii="Times New Roman" w:hAnsi="Times New Roman" w:eastAsia="宋体" w:cs="Times New Roman"/>
          <w:sz w:val="24"/>
          <w:szCs w:val="24"/>
        </w:rPr>
        <w:t>：结论正确性、推理完整性等。</w:t>
      </w:r>
    </w:p>
    <w:p w14:paraId="078AA7F6">
      <w:pPr>
        <w:numPr>
          <w:ilvl w:val="0"/>
          <w:numId w:val="2"/>
        </w:numPr>
        <w:spacing w:beforeAutospacing="0" w:afterAutospacing="0"/>
        <w:rPr>
          <w:rFonts w:ascii="Times New Roman" w:hAnsi="Times New Roman" w:eastAsia="宋体" w:cs="Times New Roman"/>
          <w:sz w:val="24"/>
          <w:szCs w:val="24"/>
        </w:rPr>
      </w:pPr>
      <w:r>
        <w:rPr>
          <w:rFonts w:ascii="Times New Roman" w:hAnsi="Times New Roman" w:eastAsia="宋体" w:cs="Times New Roman"/>
          <w:b/>
          <w:sz w:val="24"/>
          <w:szCs w:val="24"/>
        </w:rPr>
        <w:t>文本摘要</w:t>
      </w:r>
      <w:r>
        <w:rPr>
          <w:rFonts w:ascii="Times New Roman" w:hAnsi="Times New Roman" w:eastAsia="宋体" w:cs="Times New Roman"/>
          <w:sz w:val="24"/>
          <w:szCs w:val="24"/>
        </w:rPr>
        <w:t>：ROUGE‑1/2/L F1、BERTScore F1、BARTScore、压缩比等。</w:t>
      </w:r>
    </w:p>
    <w:p w14:paraId="773DA66B">
      <w:pPr>
        <w:numPr>
          <w:ilvl w:val="0"/>
          <w:numId w:val="2"/>
        </w:numPr>
        <w:spacing w:beforeAutospacing="0" w:afterAutospacing="0"/>
        <w:rPr>
          <w:rFonts w:ascii="Times New Roman" w:hAnsi="Times New Roman" w:eastAsia="宋体" w:cs="Times New Roman"/>
          <w:sz w:val="24"/>
          <w:szCs w:val="24"/>
        </w:rPr>
      </w:pPr>
      <w:r>
        <w:rPr>
          <w:rFonts w:ascii="Times New Roman" w:hAnsi="Times New Roman" w:eastAsia="宋体" w:cs="Times New Roman"/>
          <w:b/>
          <w:sz w:val="24"/>
          <w:szCs w:val="24"/>
        </w:rPr>
        <w:t>翻译</w:t>
      </w:r>
      <w:r>
        <w:rPr>
          <w:rFonts w:ascii="Times New Roman" w:hAnsi="Times New Roman" w:eastAsia="宋体" w:cs="Times New Roman"/>
          <w:sz w:val="24"/>
          <w:szCs w:val="24"/>
        </w:rPr>
        <w:t>：BLEU、chrF、BERTScore 等。</w:t>
      </w:r>
    </w:p>
    <w:p w14:paraId="3A8AD76F">
      <w:pPr>
        <w:spacing w:beforeAutospacing="0" w:afterAutospacing="0"/>
        <w:rPr>
          <w:rFonts w:ascii="Times New Roman" w:hAnsi="Times New Roman" w:eastAsia="宋体" w:cs="Times New Roman"/>
          <w:sz w:val="24"/>
          <w:szCs w:val="24"/>
        </w:rPr>
      </w:pPr>
      <w:r>
        <w:rPr>
          <w:rFonts w:ascii="Times New Roman" w:hAnsi="Times New Roman" w:eastAsia="宋体" w:cs="Times New Roman"/>
          <w:sz w:val="24"/>
          <w:szCs w:val="24"/>
        </w:rPr>
        <w:t xml:space="preserve">每个样本的质量评估结果以 CSV 格式保存于 </w:t>
      </w:r>
      <w:r>
        <w:t>results/{任务类型}_quality/</w:t>
      </w:r>
      <w:r>
        <w:rPr>
          <w:rFonts w:ascii="Times New Roman" w:hAnsi="Times New Roman" w:eastAsia="宋体" w:cs="Times New Roman"/>
          <w:sz w:val="24"/>
          <w:szCs w:val="24"/>
        </w:rPr>
        <w:t xml:space="preserve"> 目录下，同时生成按模型汇总的统计表和可视化图表，为后续分析提供基础。</w:t>
      </w:r>
    </w:p>
    <w:p w14:paraId="5908D915">
      <w:pPr>
        <w:pStyle w:val="4"/>
        <w:bidi w:val="0"/>
        <w:spacing w:before="0" w:beforeAutospacing="0" w:after="0" w:afterAutospacing="0"/>
        <w:rPr>
          <w:rFonts w:ascii="Times New Roman" w:hAnsi="Times New Roman" w:eastAsia="宋体" w:cs="Times New Roman"/>
        </w:rPr>
      </w:pPr>
      <w:bookmarkStart w:id="19" w:name="bm_3_1_3_数据清洗与标准化"/>
      <w:r>
        <w:rPr>
          <w:rFonts w:ascii="Times New Roman" w:hAnsi="Times New Roman" w:eastAsia="宋体" w:cs="Times New Roman"/>
        </w:rPr>
        <w:t>3.1.3 数据清洗与标准化</w:t>
      </w:r>
      <w:bookmarkEnd w:id="19"/>
    </w:p>
    <w:p w14:paraId="689C5880">
      <w:pPr>
        <w:spacing w:beforeAutospacing="0" w:afterAutospacing="0"/>
        <w:rPr>
          <w:rFonts w:ascii="Times New Roman" w:hAnsi="Times New Roman" w:eastAsia="宋体" w:cs="Times New Roman"/>
          <w:sz w:val="24"/>
          <w:szCs w:val="24"/>
        </w:rPr>
      </w:pPr>
      <w:r>
        <w:rPr>
          <w:rFonts w:ascii="Times New Roman" w:hAnsi="Times New Roman" w:eastAsia="宋体" w:cs="Times New Roman"/>
          <w:sz w:val="24"/>
          <w:szCs w:val="24"/>
        </w:rPr>
        <w:t>在获得原始回答数据和质量评分后，通过数据管道进行统一的清洗与转换。主要步骤包括：</w:t>
      </w:r>
    </w:p>
    <w:p w14:paraId="06D48B4B">
      <w:pPr>
        <w:numPr>
          <w:ilvl w:val="0"/>
          <w:numId w:val="3"/>
        </w:numPr>
        <w:spacing w:beforeAutospacing="0" w:afterAutospacing="0"/>
        <w:rPr>
          <w:rFonts w:ascii="Times New Roman" w:hAnsi="Times New Roman" w:eastAsia="宋体" w:cs="Times New Roman"/>
          <w:sz w:val="24"/>
          <w:szCs w:val="24"/>
        </w:rPr>
      </w:pPr>
      <w:r>
        <w:rPr>
          <w:rFonts w:ascii="Times New Roman" w:hAnsi="Times New Roman" w:eastAsia="宋体" w:cs="Times New Roman"/>
          <w:b/>
          <w:sz w:val="24"/>
          <w:szCs w:val="24"/>
        </w:rPr>
        <w:t>列名与值标准化</w:t>
      </w:r>
      <w:r>
        <w:rPr>
          <w:rFonts w:ascii="Times New Roman" w:hAnsi="Times New Roman" w:eastAsia="宋体" w:cs="Times New Roman"/>
          <w:sz w:val="24"/>
          <w:szCs w:val="24"/>
        </w:rPr>
        <w:t>：统一列名格式（小写、下划线分隔），将模型名称和任务类型转为小写并去除首尾空格。</w:t>
      </w:r>
    </w:p>
    <w:p w14:paraId="5C312663">
      <w:pPr>
        <w:numPr>
          <w:ilvl w:val="0"/>
          <w:numId w:val="3"/>
        </w:numPr>
        <w:spacing w:beforeAutospacing="0" w:afterAutospacing="0"/>
        <w:rPr>
          <w:rFonts w:ascii="Times New Roman" w:hAnsi="Times New Roman" w:eastAsia="宋体" w:cs="Times New Roman"/>
          <w:sz w:val="24"/>
          <w:szCs w:val="24"/>
        </w:rPr>
      </w:pPr>
      <w:r>
        <w:rPr>
          <w:rFonts w:ascii="Times New Roman" w:hAnsi="Times New Roman" w:eastAsia="宋体" w:cs="Times New Roman"/>
          <w:b/>
          <w:sz w:val="24"/>
          <w:szCs w:val="24"/>
        </w:rPr>
        <w:t>数据类型转换</w:t>
      </w:r>
      <w:r>
        <w:rPr>
          <w:rFonts w:ascii="Times New Roman" w:hAnsi="Times New Roman" w:eastAsia="宋体" w:cs="Times New Roman"/>
          <w:sz w:val="24"/>
          <w:szCs w:val="24"/>
        </w:rPr>
        <w:t>：将数值字段转换为适当的数值类型，确保计算的准确性。</w:t>
      </w:r>
    </w:p>
    <w:p w14:paraId="328CB48B">
      <w:pPr>
        <w:numPr>
          <w:ilvl w:val="0"/>
          <w:numId w:val="3"/>
        </w:numPr>
        <w:spacing w:beforeAutospacing="0" w:afterAutospacing="0"/>
        <w:rPr>
          <w:rFonts w:ascii="Times New Roman" w:hAnsi="Times New Roman" w:eastAsia="宋体" w:cs="Times New Roman"/>
          <w:sz w:val="24"/>
          <w:szCs w:val="24"/>
        </w:rPr>
      </w:pPr>
      <w:r>
        <w:rPr>
          <w:rFonts w:ascii="Times New Roman" w:hAnsi="Times New Roman" w:eastAsia="宋体" w:cs="Times New Roman"/>
          <w:b/>
          <w:sz w:val="24"/>
          <w:szCs w:val="24"/>
        </w:rPr>
        <w:t>缺失值处理</w:t>
      </w:r>
      <w:r>
        <w:rPr>
          <w:rFonts w:ascii="Times New Roman" w:hAnsi="Times New Roman" w:eastAsia="宋体" w:cs="Times New Roman"/>
          <w:sz w:val="24"/>
          <w:szCs w:val="24"/>
        </w:rPr>
        <w:t>：对少量缺失的性能指标采用中位数填充；对空回答样本进行标记但不删除，以保留完整性。</w:t>
      </w:r>
    </w:p>
    <w:p w14:paraId="0935710B">
      <w:pPr>
        <w:numPr>
          <w:ilvl w:val="0"/>
          <w:numId w:val="3"/>
        </w:numPr>
        <w:spacing w:beforeAutospacing="0" w:afterAutospacing="0"/>
        <w:rPr>
          <w:rFonts w:ascii="Times New Roman" w:hAnsi="Times New Roman" w:eastAsia="宋体" w:cs="Times New Roman"/>
          <w:sz w:val="24"/>
          <w:szCs w:val="24"/>
        </w:rPr>
      </w:pPr>
      <w:r>
        <w:rPr>
          <w:rFonts w:ascii="Times New Roman" w:hAnsi="Times New Roman" w:eastAsia="宋体" w:cs="Times New Roman"/>
          <w:b/>
          <w:sz w:val="24"/>
          <w:szCs w:val="24"/>
        </w:rPr>
        <w:t>重复值去除</w:t>
      </w:r>
      <w:r>
        <w:rPr>
          <w:rFonts w:ascii="Times New Roman" w:hAnsi="Times New Roman" w:eastAsia="宋体" w:cs="Times New Roman"/>
          <w:sz w:val="24"/>
          <w:szCs w:val="24"/>
        </w:rPr>
        <w:t>：依据主键（模型、任务类型、问题 ID、运行 ID）删除重复记录。</w:t>
      </w:r>
    </w:p>
    <w:p w14:paraId="0B0DF3D1">
      <w:pPr>
        <w:numPr>
          <w:ilvl w:val="0"/>
          <w:numId w:val="3"/>
        </w:numPr>
        <w:spacing w:beforeAutospacing="0" w:afterAutospacing="0"/>
        <w:rPr>
          <w:rFonts w:ascii="Times New Roman" w:hAnsi="Times New Roman" w:eastAsia="宋体" w:cs="Times New Roman"/>
          <w:sz w:val="24"/>
          <w:szCs w:val="24"/>
        </w:rPr>
      </w:pPr>
      <w:r>
        <w:rPr>
          <w:rFonts w:ascii="Times New Roman" w:hAnsi="Times New Roman" w:eastAsia="宋体" w:cs="Times New Roman"/>
          <w:b/>
          <w:sz w:val="24"/>
          <w:szCs w:val="24"/>
        </w:rPr>
        <w:t>派生指标计算</w:t>
      </w:r>
      <w:r>
        <w:rPr>
          <w:rFonts w:ascii="Times New Roman" w:hAnsi="Times New Roman" w:eastAsia="宋体" w:cs="Times New Roman"/>
          <w:sz w:val="24"/>
          <w:szCs w:val="24"/>
        </w:rPr>
        <w:t>：按任务类型对吞吐量、延迟、能耗和质量指标进行归一化（min‑max 归一化），并计算效率得分（综合考虑吞吐量、延迟、能耗的加权和）与质效比（归一化质量得分与效率得分的比值）。</w:t>
      </w:r>
    </w:p>
    <w:p w14:paraId="57A31B94">
      <w:pPr>
        <w:pStyle w:val="4"/>
        <w:bidi w:val="0"/>
        <w:spacing w:before="0" w:beforeAutospacing="0" w:after="0" w:afterAutospacing="0"/>
        <w:rPr>
          <w:rFonts w:ascii="Times New Roman" w:hAnsi="Times New Roman" w:eastAsia="宋体" w:cs="Times New Roman"/>
        </w:rPr>
      </w:pPr>
      <w:bookmarkStart w:id="20" w:name="bm_3_1_4_数据验证"/>
      <w:r>
        <w:rPr>
          <w:rFonts w:ascii="Times New Roman" w:hAnsi="Times New Roman" w:eastAsia="宋体" w:cs="Times New Roman"/>
        </w:rPr>
        <w:t>3.1.4 数据验证</w:t>
      </w:r>
      <w:bookmarkEnd w:id="20"/>
    </w:p>
    <w:p w14:paraId="7D9F2E8C">
      <w:pPr>
        <w:spacing w:beforeAutospacing="0" w:afterAutospacing="0"/>
        <w:rPr>
          <w:rFonts w:ascii="Times New Roman" w:hAnsi="Times New Roman" w:eastAsia="宋体" w:cs="Times New Roman"/>
          <w:sz w:val="24"/>
          <w:szCs w:val="24"/>
        </w:rPr>
      </w:pPr>
      <w:r>
        <w:rPr>
          <w:rFonts w:ascii="Times New Roman" w:hAnsi="Times New Roman" w:eastAsia="宋体" w:cs="Times New Roman"/>
          <w:sz w:val="24"/>
          <w:szCs w:val="24"/>
        </w:rPr>
        <w:t>为确保预处理后数据的质量，设计了多层次验证机制：</w:t>
      </w:r>
    </w:p>
    <w:p w14:paraId="4F67B040">
      <w:pPr>
        <w:numPr>
          <w:ilvl w:val="0"/>
          <w:numId w:val="4"/>
        </w:numPr>
        <w:spacing w:beforeAutospacing="0" w:afterAutospacing="0"/>
        <w:rPr>
          <w:rFonts w:ascii="Times New Roman" w:hAnsi="Times New Roman" w:eastAsia="宋体" w:cs="Times New Roman"/>
          <w:sz w:val="24"/>
          <w:szCs w:val="24"/>
        </w:rPr>
      </w:pPr>
      <w:r>
        <w:rPr>
          <w:rFonts w:ascii="Times New Roman" w:hAnsi="Times New Roman" w:eastAsia="宋体" w:cs="Times New Roman"/>
          <w:b/>
          <w:sz w:val="24"/>
          <w:szCs w:val="24"/>
        </w:rPr>
        <w:t>模式验证</w:t>
      </w:r>
      <w:r>
        <w:rPr>
          <w:rFonts w:ascii="Times New Roman" w:hAnsi="Times New Roman" w:eastAsia="宋体" w:cs="Times New Roman"/>
          <w:sz w:val="24"/>
          <w:szCs w:val="24"/>
        </w:rPr>
        <w:t>：检查必需字段是否存在、数据类型是否符合预期。</w:t>
      </w:r>
    </w:p>
    <w:p w14:paraId="7E9B31A1">
      <w:pPr>
        <w:numPr>
          <w:ilvl w:val="0"/>
          <w:numId w:val="4"/>
        </w:numPr>
        <w:spacing w:beforeAutospacing="0" w:afterAutospacing="0"/>
        <w:rPr>
          <w:rFonts w:ascii="Times New Roman" w:hAnsi="Times New Roman" w:eastAsia="宋体" w:cs="Times New Roman"/>
          <w:sz w:val="24"/>
          <w:szCs w:val="24"/>
        </w:rPr>
      </w:pPr>
      <w:r>
        <w:rPr>
          <w:rFonts w:ascii="Times New Roman" w:hAnsi="Times New Roman" w:eastAsia="宋体" w:cs="Times New Roman"/>
          <w:b/>
          <w:sz w:val="24"/>
          <w:szCs w:val="24"/>
        </w:rPr>
        <w:t>完整性验证</w:t>
      </w:r>
      <w:r>
        <w:rPr>
          <w:rFonts w:ascii="Times New Roman" w:hAnsi="Times New Roman" w:eastAsia="宋体" w:cs="Times New Roman"/>
          <w:sz w:val="24"/>
          <w:szCs w:val="24"/>
        </w:rPr>
        <w:t>：统计缺失值比例、空回答数量及各模型‑任务组合的样本覆盖情况。</w:t>
      </w:r>
    </w:p>
    <w:p w14:paraId="5521B3EE">
      <w:pPr>
        <w:numPr>
          <w:ilvl w:val="0"/>
          <w:numId w:val="4"/>
        </w:numPr>
        <w:spacing w:beforeAutospacing="0" w:afterAutospacing="0"/>
        <w:rPr>
          <w:rFonts w:ascii="Times New Roman" w:hAnsi="Times New Roman" w:eastAsia="宋体" w:cs="Times New Roman"/>
          <w:sz w:val="24"/>
          <w:szCs w:val="24"/>
        </w:rPr>
      </w:pPr>
      <w:r>
        <w:rPr>
          <w:rFonts w:ascii="Times New Roman" w:hAnsi="Times New Roman" w:eastAsia="宋体" w:cs="Times New Roman"/>
          <w:b/>
          <w:sz w:val="24"/>
          <w:szCs w:val="24"/>
        </w:rPr>
        <w:t>一致性验证</w:t>
      </w:r>
      <w:r>
        <w:rPr>
          <w:rFonts w:ascii="Times New Roman" w:hAnsi="Times New Roman" w:eastAsia="宋体" w:cs="Times New Roman"/>
          <w:sz w:val="24"/>
          <w:szCs w:val="24"/>
        </w:rPr>
        <w:t>：检查数值字段的合理性（如延迟不应为负、吞吐量与 Token 数/延迟的关系是否自洽），并识别异常值。</w:t>
      </w:r>
      <w:r>
        <w:rPr>
          <w:rFonts w:ascii="Times New Roman" w:hAnsi="Times New Roman" w:eastAsia="宋体" w:cs="Times New Roman"/>
          <w:sz w:val="24"/>
          <w:szCs w:val="24"/>
        </w:rPr>
        <w:br w:type="textWrapping"/>
      </w:r>
      <w:r>
        <w:rPr>
          <w:rFonts w:ascii="Times New Roman" w:hAnsi="Times New Roman" w:eastAsia="宋体" w:cs="Times New Roman"/>
          <w:sz w:val="24"/>
          <w:szCs w:val="24"/>
        </w:rPr>
        <w:t>验证结果以数据质量评分（满分 100）和详细报告的形式输出，指导后续分析的可靠性评估。</w:t>
      </w:r>
    </w:p>
    <w:p w14:paraId="7FB38B3D">
      <w:pPr>
        <w:spacing w:beforeAutospacing="0" w:afterAutospacing="0"/>
        <w:rPr>
          <w:rFonts w:hint="eastAsia" w:ascii="Times New Roman" w:hAnsi="Times New Roman" w:eastAsia="宋体" w:cs="Times New Roman"/>
          <w:sz w:val="24"/>
          <w:szCs w:val="24"/>
          <w:lang w:eastAsia="zh-CN"/>
        </w:rPr>
      </w:pPr>
      <w:r>
        <w:rPr>
          <w:rFonts w:ascii="Times New Roman" w:hAnsi="Times New Roman" w:eastAsia="宋体" w:cs="Times New Roman"/>
          <w:sz w:val="24"/>
          <w:szCs w:val="24"/>
        </w:rPr>
        <w:t>经过上述流程，生成最终的标准数据集，存储为高性能的 Parquet 格式（使用 Snappy 压缩）</w:t>
      </w:r>
      <w:r>
        <w:rPr>
          <w:rFonts w:hint="eastAsia" w:ascii="Times New Roman" w:hAnsi="Times New Roman" w:eastAsia="宋体" w:cs="Times New Roman"/>
          <w:sz w:val="24"/>
          <w:szCs w:val="24"/>
          <w:lang w:eastAsia="zh-CN"/>
        </w:rPr>
        <w:t>。</w:t>
      </w:r>
    </w:p>
    <w:p w14:paraId="7BA468E1">
      <w:pPr>
        <w:spacing w:beforeAutospacing="0" w:afterAutospacing="0"/>
        <w:rPr>
          <w:rFonts w:hint="default" w:ascii="Times New Roman" w:hAnsi="Times New Roman" w:eastAsia="宋体" w:cs="Times New Roman"/>
          <w:lang w:val="en-US" w:eastAsia="zh-CN"/>
        </w:rPr>
      </w:pPr>
    </w:p>
    <w:p w14:paraId="06FE7038">
      <w:pPr>
        <w:pStyle w:val="3"/>
        <w:shd w:val="clear"/>
        <w:bidi w:val="0"/>
        <w:spacing w:before="0" w:beforeAutospacing="0" w:after="0" w:afterAutospacing="0"/>
        <w:rPr>
          <w:rFonts w:hint="eastAsia" w:ascii="Times New Roman" w:hAnsi="Times New Roman" w:eastAsia="宋体" w:cs="Times New Roman"/>
          <w:lang w:val="en-US" w:eastAsia="zh-CN"/>
        </w:rPr>
      </w:pPr>
      <w:bookmarkStart w:id="21" w:name="_Toc29019"/>
      <w:r>
        <w:rPr>
          <w:rFonts w:hint="eastAsia" w:ascii="Times New Roman" w:hAnsi="Times New Roman" w:eastAsia="宋体" w:cs="Times New Roman"/>
          <w:lang w:val="en-US" w:eastAsia="zh-CN"/>
        </w:rPr>
        <w:t>3.2 原始数据初步分析</w:t>
      </w:r>
      <w:bookmarkEnd w:id="21"/>
    </w:p>
    <w:p w14:paraId="489D4E31">
      <w:pPr>
        <w:pStyle w:val="4"/>
        <w:bidi w:val="0"/>
        <w:spacing w:before="0" w:beforeAutospacing="0" w:after="0" w:afterAutospacing="0"/>
        <w:rPr>
          <w:rFonts w:ascii="Times New Roman" w:hAnsi="Times New Roman" w:eastAsia="宋体" w:cs="Times New Roman"/>
        </w:rPr>
      </w:pPr>
      <w:bookmarkStart w:id="22" w:name="bm_3_2_1_数据概况与研究问题"/>
      <w:r>
        <w:rPr>
          <w:rFonts w:ascii="Times New Roman" w:hAnsi="Times New Roman" w:eastAsia="宋体" w:cs="Times New Roman"/>
        </w:rPr>
        <w:t>3.2.1 数据概况与研究问题</w:t>
      </w:r>
      <w:bookmarkEnd w:id="22"/>
    </w:p>
    <w:p w14:paraId="4501B774">
      <w:pPr>
        <w:spacing w:beforeAutospacing="0" w:afterAutospacing="0"/>
        <w:rPr>
          <w:rFonts w:ascii="Times New Roman" w:hAnsi="Times New Roman" w:eastAsia="宋体" w:cs="Times New Roman"/>
          <w:sz w:val="24"/>
          <w:szCs w:val="24"/>
        </w:rPr>
      </w:pPr>
      <w:r>
        <w:rPr>
          <w:rFonts w:ascii="Times New Roman" w:hAnsi="Times New Roman" w:eastAsia="宋体" w:cs="Times New Roman"/>
          <w:sz w:val="24"/>
          <w:szCs w:val="24"/>
        </w:rPr>
        <w:t>为系统分析大语言模型推理过程中的性能与能效特征，本文构建了统一实验环境，并对多种模型进行推理监测。实验共完成 446 次推理任务，涉及 12 种开源模型与 8 类典型任务类型。在实验过程中，系统持续记录 GPU 功耗、显存占用、利用率以及关键事件时间戳等信息，从而形成细粒度的时间序列数据。</w:t>
      </w:r>
    </w:p>
    <w:p w14:paraId="2461E8A1">
      <w:pPr>
        <w:spacing w:beforeAutospacing="0" w:afterAutospacing="0"/>
        <w:rPr>
          <w:rFonts w:ascii="Times New Roman" w:hAnsi="Times New Roman" w:eastAsia="宋体" w:cs="Times New Roman"/>
          <w:sz w:val="24"/>
          <w:szCs w:val="24"/>
        </w:rPr>
      </w:pPr>
      <w:r>
        <w:rPr>
          <w:rFonts w:ascii="Times New Roman" w:hAnsi="Times New Roman" w:eastAsia="宋体" w:cs="Times New Roman"/>
          <w:sz w:val="24"/>
          <w:szCs w:val="24"/>
        </w:rPr>
        <w:t>监控系统记录的关键事件包括推理开始、首 token 生成以及推理结束。通过这些事件，可以对推理过程进行阶段划分，并进一步分析不同阶段的资源使用情况。</w:t>
      </w:r>
    </w:p>
    <w:p w14:paraId="32D998F2">
      <w:pPr>
        <w:pStyle w:val="4"/>
        <w:bidi w:val="0"/>
        <w:spacing w:before="0" w:beforeAutospacing="0" w:after="0" w:afterAutospacing="0"/>
        <w:rPr>
          <w:rFonts w:ascii="Times New Roman" w:hAnsi="Times New Roman" w:eastAsia="宋体" w:cs="Times New Roman"/>
        </w:rPr>
      </w:pPr>
      <w:bookmarkStart w:id="23" w:name="bm_3_2_2_推理过程的阶段结构"/>
      <w:r>
        <w:rPr>
          <w:rFonts w:ascii="Times New Roman" w:hAnsi="Times New Roman" w:eastAsia="宋体" w:cs="Times New Roman"/>
        </w:rPr>
        <w:t>3.2.2 推理过程的阶段结构</w:t>
      </w:r>
      <w:bookmarkEnd w:id="23"/>
    </w:p>
    <w:p w14:paraId="495CF80E">
      <w:pPr>
        <w:spacing w:beforeAutospacing="0" w:afterAutospacing="0"/>
        <w:rPr>
          <w:rFonts w:ascii="Times New Roman" w:hAnsi="Times New Roman" w:eastAsia="宋体" w:cs="Times New Roman"/>
          <w:sz w:val="24"/>
          <w:szCs w:val="24"/>
        </w:rPr>
      </w:pPr>
      <w:r>
        <w:rPr>
          <w:rFonts w:ascii="Times New Roman" w:hAnsi="Times New Roman" w:eastAsia="宋体" w:cs="Times New Roman"/>
          <w:sz w:val="24"/>
          <w:szCs w:val="24"/>
        </w:rPr>
        <w:t>时间序列数据表明，大语言模型的推理过程并非连续均匀计算，而是呈现出明显的阶段结构。根据事件时间戳，可以将一次完整推理划分为三个阶段：模型加载阶段、首 token 生成阶段以及持续生成阶段。</w:t>
      </w:r>
    </w:p>
    <w:tbl>
      <w:tblPr>
        <w:tblStyle w:val="1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522"/>
      </w:tblGrid>
      <w:tr w14:paraId="48F926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522" w:type="dxa"/>
          </w:tcPr>
          <w:p w14:paraId="1CC77BDE">
            <w:pPr>
              <w:spacing w:beforeAutospacing="0" w:afterAutospacing="0"/>
              <w:rPr>
                <w:rFonts w:hint="eastAsia" w:ascii="Times New Roman" w:hAnsi="Times New Roman" w:eastAsia="宋体" w:cs="Times New Roman"/>
                <w:sz w:val="24"/>
                <w:szCs w:val="24"/>
                <w:vertAlign w:val="baseline"/>
                <w:lang w:eastAsia="zh-CN"/>
              </w:rPr>
            </w:pPr>
            <w:r>
              <w:rPr>
                <w:rFonts w:hint="eastAsia" w:ascii="Times New Roman" w:hAnsi="Times New Roman" w:eastAsia="宋体" w:cs="Times New Roman"/>
                <w:sz w:val="24"/>
                <w:szCs w:val="24"/>
                <w:vertAlign w:val="baseline"/>
                <w:lang w:eastAsia="zh-CN"/>
              </w:rPr>
              <w:drawing>
                <wp:inline distT="0" distB="0" distL="114300" distR="114300">
                  <wp:extent cx="5263515" cy="3100705"/>
                  <wp:effectExtent l="0" t="0" r="6985" b="10795"/>
                  <wp:docPr id="6" name="图片 6" descr="01_power_resource_cur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01_power_resource_curves"/>
                          <pic:cNvPicPr>
                            <a:picLocks noChangeAspect="1"/>
                          </pic:cNvPicPr>
                        </pic:nvPicPr>
                        <pic:blipFill>
                          <a:blip r:embed="rId7"/>
                          <a:stretch>
                            <a:fillRect/>
                          </a:stretch>
                        </pic:blipFill>
                        <pic:spPr>
                          <a:xfrm>
                            <a:off x="0" y="0"/>
                            <a:ext cx="5263515" cy="3100705"/>
                          </a:xfrm>
                          <a:prstGeom prst="rect">
                            <a:avLst/>
                          </a:prstGeom>
                        </pic:spPr>
                      </pic:pic>
                    </a:graphicData>
                  </a:graphic>
                </wp:inline>
              </w:drawing>
            </w:r>
          </w:p>
        </w:tc>
      </w:tr>
      <w:tr w14:paraId="6AC5A5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522" w:type="dxa"/>
          </w:tcPr>
          <w:p w14:paraId="6862E7E0">
            <w:pPr>
              <w:spacing w:beforeAutospacing="0" w:afterAutospacing="0"/>
              <w:jc w:val="center"/>
              <w:rPr>
                <w:rFonts w:hint="default"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图3-1 单次任务资源使用时间序列图(deepseek-r1:8b)</w:t>
            </w:r>
          </w:p>
        </w:tc>
      </w:tr>
    </w:tbl>
    <w:p w14:paraId="306AA058">
      <w:pPr>
        <w:spacing w:beforeAutospacing="0" w:afterAutospacing="0"/>
        <w:rPr>
          <w:rFonts w:ascii="Times New Roman" w:hAnsi="Times New Roman" w:eastAsia="宋体" w:cs="Times New Roman"/>
          <w:sz w:val="24"/>
          <w:szCs w:val="24"/>
        </w:rPr>
      </w:pPr>
    </w:p>
    <w:p w14:paraId="67F99D92">
      <w:pPr>
        <w:spacing w:beforeAutospacing="0" w:afterAutospacing="0"/>
        <w:rPr>
          <w:rFonts w:ascii="Times New Roman" w:hAnsi="Times New Roman" w:eastAsia="宋体" w:cs="Times New Roman"/>
          <w:sz w:val="24"/>
          <w:szCs w:val="24"/>
        </w:rPr>
      </w:pPr>
      <w:r>
        <w:rPr>
          <w:rFonts w:ascii="Times New Roman" w:hAnsi="Times New Roman" w:eastAsia="宋体" w:cs="Times New Roman"/>
          <w:sz w:val="24"/>
          <w:szCs w:val="24"/>
        </w:rPr>
        <w:t>在推理开始后的最初几秒内，系统主要执行模型初始化与权重加载操作。此阶段 GPU 显存占用由约 2.4 GB迅速上升至 5.7 GB，表明模型权重被加载至显存中。同时 GPU 利用率由接近 0% 提升至 80% 以上，功耗也从 7.5 W 的空闲水平迅速增加至 80 W 左右。</w:t>
      </w:r>
    </w:p>
    <w:p w14:paraId="7080FFBB">
      <w:pPr>
        <w:spacing w:beforeAutospacing="0" w:afterAutospacing="0"/>
        <w:rPr>
          <w:rFonts w:ascii="Times New Roman" w:hAnsi="Times New Roman" w:eastAsia="宋体" w:cs="Times New Roman"/>
          <w:sz w:val="24"/>
          <w:szCs w:val="24"/>
        </w:rPr>
      </w:pPr>
      <w:r>
        <w:rPr>
          <w:rFonts w:ascii="Times New Roman" w:hAnsi="Times New Roman" w:eastAsia="宋体" w:cs="Times New Roman"/>
          <w:sz w:val="24"/>
          <w:szCs w:val="24"/>
        </w:rPr>
        <w:t>完成模型加载后，系统进入首 token 推理阶段。从推理开始到首 token 输出的平均时间约为 8.3 秒。在这一阶段 GPU 持续处于高负载状态，利用率维持在 85%---95%之间，功耗基本保持在 80--90 W 区间。与此同时 GPU 温度由初始 35°C逐渐上升至 50°C 左右。</w:t>
      </w:r>
    </w:p>
    <w:p w14:paraId="183012C4">
      <w:pPr>
        <w:spacing w:beforeAutospacing="0" w:afterAutospacing="0"/>
        <w:rPr>
          <w:rFonts w:ascii="Times New Roman" w:hAnsi="Times New Roman" w:eastAsia="宋体" w:cs="Times New Roman"/>
          <w:sz w:val="24"/>
          <w:szCs w:val="24"/>
        </w:rPr>
      </w:pPr>
      <w:r>
        <w:rPr>
          <w:rFonts w:ascii="Times New Roman" w:hAnsi="Times New Roman" w:eastAsia="宋体" w:cs="Times New Roman"/>
          <w:sz w:val="24"/>
          <w:szCs w:val="24"/>
        </w:rPr>
        <w:t>首 token 输出之后，推理进入持续生成阶段。此时 GPU 负载趋于稳定，系统以较稳定速度生成后续 token。实验数据显示，持续生成阶段 GPU 平均利用率约 85.9%，功耗维持在 83 W 左右，显存占用基本保持恒定。</w:t>
      </w:r>
    </w:p>
    <w:p w14:paraId="64341115">
      <w:pPr>
        <w:spacing w:beforeAutospacing="0" w:afterAutospacing="0"/>
        <w:rPr>
          <w:rFonts w:ascii="Times New Roman" w:hAnsi="Times New Roman" w:eastAsia="宋体" w:cs="Times New Roman"/>
          <w:sz w:val="24"/>
          <w:szCs w:val="24"/>
        </w:rPr>
      </w:pPr>
      <w:r>
        <w:rPr>
          <w:rFonts w:ascii="Times New Roman" w:hAnsi="Times New Roman" w:eastAsia="宋体" w:cs="Times New Roman"/>
          <w:sz w:val="24"/>
          <w:szCs w:val="24"/>
        </w:rPr>
        <w:t>从整体结构来看，推理延迟主要集中在模型加载与首 token 计算阶段，而持续生成阶段的计算效率相对稳定。</w:t>
      </w:r>
    </w:p>
    <w:p w14:paraId="234B64FD">
      <w:pPr>
        <w:pStyle w:val="4"/>
        <w:bidi w:val="0"/>
        <w:spacing w:before="0" w:beforeAutospacing="0" w:after="0" w:afterAutospacing="0"/>
        <w:rPr>
          <w:rFonts w:ascii="Times New Roman" w:hAnsi="Times New Roman" w:eastAsia="宋体" w:cs="Times New Roman"/>
        </w:rPr>
      </w:pPr>
      <w:bookmarkStart w:id="24" w:name="bm_3_2_3_首_token_延迟分析_ttft"/>
      <w:r>
        <w:rPr>
          <w:rFonts w:ascii="Times New Roman" w:hAnsi="Times New Roman" w:eastAsia="宋体" w:cs="Times New Roman"/>
        </w:rPr>
        <w:t>3.2.3 首 Token 延迟分析 (TTFT)</w:t>
      </w:r>
      <w:bookmarkEnd w:id="24"/>
    </w:p>
    <w:p w14:paraId="63F3B558">
      <w:pPr>
        <w:spacing w:beforeAutospacing="0" w:afterAutospacing="0"/>
        <w:rPr>
          <w:rFonts w:ascii="Times New Roman" w:hAnsi="Times New Roman" w:eastAsia="宋体" w:cs="Times New Roman"/>
          <w:sz w:val="24"/>
          <w:szCs w:val="24"/>
        </w:rPr>
      </w:pPr>
      <w:r>
        <w:rPr>
          <w:rFonts w:ascii="Times New Roman" w:hAnsi="Times New Roman" w:eastAsia="宋体" w:cs="Times New Roman"/>
          <w:sz w:val="24"/>
          <w:szCs w:val="24"/>
        </w:rPr>
        <w:t>首 token 延迟（Time to First Token, TTFT）是衡量大语言模型响应速度的重要指标，它表示模型从接收到输入请求到生成第一个输出 token 所经历的时间。在交互式应用如智能助手或对话系统中，该指标直接影响用户对系统响应速度的感知。</w:t>
      </w:r>
    </w:p>
    <w:p w14:paraId="129FC00A">
      <w:pPr>
        <w:spacing w:beforeAutospacing="0" w:afterAutospacing="0"/>
        <w:rPr>
          <w:rFonts w:ascii="Times New Roman" w:hAnsi="Times New Roman" w:eastAsia="宋体" w:cs="Times New Roman"/>
          <w:sz w:val="24"/>
          <w:szCs w:val="24"/>
        </w:rPr>
      </w:pPr>
      <w:r>
        <w:rPr>
          <w:rFonts w:ascii="Times New Roman" w:hAnsi="Times New Roman" w:eastAsia="宋体" w:cs="Times New Roman"/>
          <w:sz w:val="24"/>
          <w:szCs w:val="24"/>
        </w:rPr>
        <w:t>在本研究中，TTFT 定义为请求时间与首 token 生成时间之间的时间差：</w:t>
      </w:r>
    </w:p>
    <w:p w14:paraId="59A56EF4">
      <w:pPr>
        <w:spacing w:beforeAutospacing="0" w:afterAutospacing="0"/>
        <w:rPr>
          <w:rFonts w:ascii="Times New Roman" w:hAnsi="Times New Roman" w:eastAsia="宋体" w:cs="Times New Roman"/>
          <w:sz w:val="24"/>
          <w:szCs w:val="24"/>
        </w:rPr>
      </w:pPr>
      <m:oMathPara>
        <m:oMath>
          <m:r>
            <m:rPr/>
            <w:rPr>
              <w:rFonts w:ascii="Times New Roman" w:hAnsi="Times New Roman" w:eastAsia="宋体" w:cs="Times New Roman"/>
              <w:sz w:val="24"/>
              <w:szCs w:val="24"/>
            </w:rPr>
            <m:t>TTFT</m:t>
          </m:r>
          <m:r>
            <m:rPr>
              <m:sty m:val="p"/>
            </m:rPr>
            <w:rPr>
              <w:rFonts w:ascii="Times New Roman" w:hAnsi="Times New Roman" w:eastAsia="宋体" w:cs="Times New Roman"/>
              <w:sz w:val="24"/>
              <w:szCs w:val="24"/>
            </w:rPr>
            <m:t>=</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t</m:t>
              </m:r>
              <m:ctrlPr>
                <w:rPr>
                  <w:rFonts w:ascii="Cambria Math" w:hAnsi="Cambria Math" w:eastAsia="宋体" w:cs="Times New Roman"/>
                  <w:sz w:val="24"/>
                  <w:szCs w:val="24"/>
                </w:rPr>
              </m:ctrlPr>
            </m:e>
            <m:sub>
              <m:r>
                <m:rPr/>
                <w:rPr>
                  <w:rFonts w:ascii="Times New Roman" w:hAnsi="Times New Roman" w:eastAsia="宋体" w:cs="Times New Roman"/>
                  <w:sz w:val="24"/>
                  <w:szCs w:val="24"/>
                </w:rPr>
                <m:t>first</m:t>
              </m:r>
              <m:r>
                <m:rPr>
                  <m:sty m:val="p"/>
                </m:rPr>
                <w:rPr>
                  <w:rFonts w:ascii="Times New Roman" w:hAnsi="Times New Roman" w:eastAsia="宋体" w:cs="Times New Roman"/>
                  <w:sz w:val="24"/>
                  <w:szCs w:val="24"/>
                </w:rPr>
                <m:t>_</m:t>
              </m:r>
              <m:r>
                <m:rPr/>
                <w:rPr>
                  <w:rFonts w:ascii="Times New Roman" w:hAnsi="Times New Roman" w:eastAsia="宋体" w:cs="Times New Roman"/>
                  <w:sz w:val="24"/>
                  <w:szCs w:val="24"/>
                </w:rPr>
                <m:t>token</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t</m:t>
              </m:r>
              <m:ctrlPr>
                <w:rPr>
                  <w:rFonts w:ascii="Cambria Math" w:hAnsi="Cambria Math" w:eastAsia="宋体" w:cs="Times New Roman"/>
                  <w:sz w:val="24"/>
                  <w:szCs w:val="24"/>
                </w:rPr>
              </m:ctrlPr>
            </m:e>
            <m:sub>
              <m:r>
                <m:rPr/>
                <w:rPr>
                  <w:rFonts w:ascii="Times New Roman" w:hAnsi="Times New Roman" w:eastAsia="宋体" w:cs="Times New Roman"/>
                  <w:sz w:val="24"/>
                  <w:szCs w:val="24"/>
                </w:rPr>
                <m:t>request</m:t>
              </m:r>
              <m:ctrlPr>
                <w:rPr>
                  <w:rFonts w:ascii="Cambria Math" w:hAnsi="Cambria Math" w:eastAsia="宋体" w:cs="Times New Roman"/>
                  <w:sz w:val="24"/>
                  <w:szCs w:val="24"/>
                </w:rPr>
              </m:ctrlPr>
            </m:sub>
          </m:sSub>
        </m:oMath>
      </m:oMathPara>
    </w:p>
    <w:p w14:paraId="5BE523CF">
      <w:pPr>
        <w:spacing w:beforeAutospacing="0" w:afterAutospacing="0"/>
        <w:rPr>
          <w:rFonts w:ascii="Times New Roman" w:hAnsi="Times New Roman" w:eastAsia="宋体" w:cs="Times New Roman"/>
          <w:sz w:val="24"/>
          <w:szCs w:val="24"/>
        </w:rPr>
      </w:pPr>
      <w:r>
        <w:rPr>
          <w:rFonts w:ascii="Times New Roman" w:hAnsi="Times New Roman" w:eastAsia="宋体" w:cs="Times New Roman"/>
          <w:sz w:val="24"/>
          <w:szCs w:val="24"/>
        </w:rPr>
        <w:t>其中：</w:t>
      </w:r>
      <m:oMath>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t</m:t>
            </m:r>
            <m:ctrlPr>
              <w:rPr>
                <w:rFonts w:ascii="Cambria Math" w:hAnsi="Cambria Math" w:eastAsia="宋体" w:cs="Times New Roman"/>
                <w:sz w:val="24"/>
                <w:szCs w:val="24"/>
              </w:rPr>
            </m:ctrlPr>
          </m:e>
          <m:sub>
            <m:r>
              <m:rPr/>
              <w:rPr>
                <w:rFonts w:ascii="Times New Roman" w:hAnsi="Times New Roman" w:eastAsia="宋体" w:cs="Times New Roman"/>
                <w:sz w:val="24"/>
                <w:szCs w:val="24"/>
              </w:rPr>
              <m:t>request</m:t>
            </m:r>
            <m:ctrlPr>
              <w:rPr>
                <w:rFonts w:ascii="Cambria Math" w:hAnsi="Cambria Math" w:eastAsia="宋体" w:cs="Times New Roman"/>
                <w:sz w:val="24"/>
                <w:szCs w:val="24"/>
              </w:rPr>
            </m:ctrlPr>
          </m:sub>
        </m:sSub>
      </m:oMath>
      <w:r>
        <w:rPr>
          <w:rFonts w:ascii="Times New Roman" w:hAnsi="Times New Roman" w:eastAsia="宋体" w:cs="Times New Roman"/>
          <w:sz w:val="24"/>
          <w:szCs w:val="24"/>
        </w:rPr>
        <w:t>表示系统接收到推理请求的时间戳，</w:t>
      </w:r>
      <m:oMath>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t</m:t>
            </m:r>
            <m:ctrlPr>
              <w:rPr>
                <w:rFonts w:ascii="Cambria Math" w:hAnsi="Cambria Math" w:eastAsia="宋体" w:cs="Times New Roman"/>
                <w:sz w:val="24"/>
                <w:szCs w:val="24"/>
              </w:rPr>
            </m:ctrlPr>
          </m:e>
          <m:sub>
            <m:r>
              <m:rPr/>
              <w:rPr>
                <w:rFonts w:ascii="Times New Roman" w:hAnsi="Times New Roman" w:eastAsia="宋体" w:cs="Times New Roman"/>
                <w:sz w:val="24"/>
                <w:szCs w:val="24"/>
              </w:rPr>
              <m:t>first</m:t>
            </m:r>
            <m:r>
              <m:rPr>
                <m:sty m:val="p"/>
              </m:rPr>
              <w:rPr>
                <w:rFonts w:ascii="Times New Roman" w:hAnsi="Times New Roman" w:eastAsia="宋体" w:cs="Times New Roman"/>
                <w:sz w:val="24"/>
                <w:szCs w:val="24"/>
              </w:rPr>
              <m:t>_</m:t>
            </m:r>
            <m:r>
              <m:rPr/>
              <w:rPr>
                <w:rFonts w:ascii="Times New Roman" w:hAnsi="Times New Roman" w:eastAsia="宋体" w:cs="Times New Roman"/>
                <w:sz w:val="24"/>
                <w:szCs w:val="24"/>
              </w:rPr>
              <m:t>token</m:t>
            </m:r>
            <m:ctrlPr>
              <w:rPr>
                <w:rFonts w:ascii="Cambria Math" w:hAnsi="Cambria Math" w:eastAsia="宋体" w:cs="Times New Roman"/>
                <w:sz w:val="24"/>
                <w:szCs w:val="24"/>
              </w:rPr>
            </m:ctrlPr>
          </m:sub>
        </m:sSub>
      </m:oMath>
      <w:r>
        <w:rPr>
          <w:rFonts w:ascii="Times New Roman" w:hAnsi="Times New Roman" w:eastAsia="宋体" w:cs="Times New Roman"/>
          <w:sz w:val="24"/>
          <w:szCs w:val="24"/>
        </w:rPr>
        <w:t>表示模型生成首个 token 的时间戳。公式 (1) 描述了模型完成输入处理、上下文编码以及首次推理计算所需的整体时间。实验结果显示，TTFT 的平均值为 3.48 秒，中位数为 1.01 秒，最小值 0.74 秒，最大值 21.88 秒。分布呈现明显右偏特征，即大多数实验具有较低延迟，但少数样本出现较高延迟。</w:t>
      </w:r>
    </w:p>
    <w:p w14:paraId="7334BEC2">
      <w:pPr>
        <w:spacing w:beforeAutospacing="0" w:afterAutospacing="0"/>
        <w:rPr>
          <w:rFonts w:ascii="Times New Roman" w:hAnsi="Times New Roman" w:eastAsia="宋体" w:cs="Times New Roman"/>
          <w:sz w:val="24"/>
          <w:szCs w:val="24"/>
        </w:rPr>
      </w:pPr>
      <w:r>
        <w:rPr>
          <w:rFonts w:ascii="Times New Roman" w:hAnsi="Times New Roman" w:eastAsia="宋体" w:cs="Times New Roman"/>
          <w:sz w:val="24"/>
          <w:szCs w:val="24"/>
        </w:rPr>
        <w:t>不同模型之间的差异尤为明显。实验中表现最好的模型平均 TTFT 约 1.03 秒，而最慢模型平均 TTFT 达到 7.86 秒，两者之间相差约 7 倍。这一结果说明模型架构与参数规模对推理响应速度具有重要影响。</w:t>
      </w:r>
    </w:p>
    <w:p w14:paraId="7FFBFF37">
      <w:pPr>
        <w:spacing w:beforeAutospacing="0" w:afterAutospacing="0"/>
        <w:rPr>
          <w:rFonts w:ascii="Times New Roman" w:hAnsi="Times New Roman" w:eastAsia="宋体" w:cs="Times New Roman"/>
          <w:sz w:val="24"/>
          <w:szCs w:val="24"/>
        </w:rPr>
      </w:pPr>
      <w:r>
        <w:rPr>
          <w:rFonts w:ascii="Times New Roman" w:hAnsi="Times New Roman" w:eastAsia="宋体" w:cs="Times New Roman"/>
          <w:sz w:val="24"/>
          <w:szCs w:val="24"/>
        </w:rPr>
        <w:t>进一步分析输入长度对 TTFT 的影响，结果显示两者之间的相关系数仅为 0.038，相关性较弱。这意味着在当前实验环境下，首 token 延迟主要由模型结构与推理实现方式决定，而非输入规模。</w:t>
      </w:r>
    </w:p>
    <w:tbl>
      <w:tblPr>
        <w:tblStyle w:val="1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522"/>
      </w:tblGrid>
      <w:tr w14:paraId="7B75D7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522" w:type="dxa"/>
          </w:tcPr>
          <w:p w14:paraId="2012BD18">
            <w:pPr>
              <w:spacing w:beforeAutospacing="0" w:afterAutospacing="0"/>
              <w:rPr>
                <w:rFonts w:hint="eastAsia" w:ascii="Times New Roman" w:hAnsi="Times New Roman" w:eastAsia="宋体" w:cs="Times New Roman"/>
                <w:sz w:val="24"/>
                <w:szCs w:val="24"/>
                <w:vertAlign w:val="baseline"/>
                <w:lang w:eastAsia="zh-CN"/>
              </w:rPr>
            </w:pPr>
            <w:r>
              <w:rPr>
                <w:rFonts w:hint="eastAsia" w:ascii="Times New Roman" w:hAnsi="Times New Roman" w:eastAsia="宋体" w:cs="Times New Roman"/>
                <w:sz w:val="24"/>
                <w:szCs w:val="24"/>
                <w:vertAlign w:val="baseline"/>
                <w:lang w:eastAsia="zh-CN"/>
              </w:rPr>
              <w:drawing>
                <wp:inline distT="0" distB="0" distL="114300" distR="114300">
                  <wp:extent cx="5262245" cy="2332990"/>
                  <wp:effectExtent l="0" t="0" r="8255" b="3810"/>
                  <wp:docPr id="16" name="图片 16" descr="03_ttft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03_ttft_distribution"/>
                          <pic:cNvPicPr>
                            <a:picLocks noChangeAspect="1"/>
                          </pic:cNvPicPr>
                        </pic:nvPicPr>
                        <pic:blipFill>
                          <a:blip r:embed="rId8"/>
                          <a:stretch>
                            <a:fillRect/>
                          </a:stretch>
                        </pic:blipFill>
                        <pic:spPr>
                          <a:xfrm>
                            <a:off x="0" y="0"/>
                            <a:ext cx="5262245" cy="2332990"/>
                          </a:xfrm>
                          <a:prstGeom prst="rect">
                            <a:avLst/>
                          </a:prstGeom>
                        </pic:spPr>
                      </pic:pic>
                    </a:graphicData>
                  </a:graphic>
                </wp:inline>
              </w:drawing>
            </w:r>
          </w:p>
        </w:tc>
      </w:tr>
      <w:tr w14:paraId="74EF76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522" w:type="dxa"/>
          </w:tcPr>
          <w:p w14:paraId="6B0373D9">
            <w:pPr>
              <w:spacing w:beforeAutospacing="0" w:afterAutospacing="0"/>
              <w:jc w:val="center"/>
              <w:rPr>
                <w:rFonts w:hint="eastAsia" w:ascii="Times New Roman" w:hAnsi="Times New Roman" w:eastAsia="宋体" w:cs="Times New Roman"/>
                <w:sz w:val="24"/>
                <w:szCs w:val="24"/>
                <w:vertAlign w:val="baseline"/>
                <w:lang w:val="en-US" w:eastAsia="zh-CN"/>
              </w:rPr>
            </w:pPr>
            <w:r>
              <w:rPr>
                <w:rFonts w:ascii="Times New Roman" w:hAnsi="Times New Roman" w:eastAsia="宋体" w:cs="Times New Roman"/>
                <w:i w:val="0"/>
                <w:iCs/>
                <w:sz w:val="24"/>
                <w:szCs w:val="24"/>
              </w:rPr>
              <w:t>图</w:t>
            </w:r>
            <w:r>
              <w:rPr>
                <w:rFonts w:hint="eastAsia" w:ascii="Times New Roman" w:hAnsi="Times New Roman" w:eastAsia="宋体" w:cs="Times New Roman"/>
                <w:i w:val="0"/>
                <w:iCs/>
                <w:sz w:val="24"/>
                <w:szCs w:val="24"/>
                <w:lang w:val="en-US" w:eastAsia="zh-CN"/>
              </w:rPr>
              <w:t>3-2</w:t>
            </w:r>
            <w:r>
              <w:rPr>
                <w:rFonts w:ascii="Times New Roman" w:hAnsi="Times New Roman" w:eastAsia="宋体" w:cs="Times New Roman"/>
                <w:i w:val="0"/>
                <w:iCs/>
                <w:sz w:val="24"/>
                <w:szCs w:val="24"/>
              </w:rPr>
              <w:t xml:space="preserve"> </w:t>
            </w:r>
            <w:r>
              <w:rPr>
                <w:rFonts w:hint="eastAsia" w:ascii="Times New Roman" w:hAnsi="Times New Roman" w:eastAsia="宋体" w:cs="Times New Roman"/>
                <w:i w:val="0"/>
                <w:iCs/>
                <w:sz w:val="24"/>
                <w:szCs w:val="24"/>
                <w:lang w:val="en-US" w:eastAsia="zh-CN"/>
              </w:rPr>
              <w:t xml:space="preserve"> </w:t>
            </w:r>
            <w:r>
              <w:rPr>
                <w:rFonts w:ascii="Times New Roman" w:hAnsi="Times New Roman" w:eastAsia="宋体" w:cs="Times New Roman"/>
                <w:i w:val="0"/>
                <w:iCs/>
                <w:sz w:val="24"/>
                <w:szCs w:val="24"/>
              </w:rPr>
              <w:t>TTFT分布</w:t>
            </w:r>
            <w:r>
              <w:rPr>
                <w:rFonts w:hint="eastAsia" w:ascii="Times New Roman" w:hAnsi="Times New Roman" w:eastAsia="宋体" w:cs="Times New Roman"/>
                <w:i w:val="0"/>
                <w:iCs/>
                <w:sz w:val="24"/>
                <w:szCs w:val="24"/>
                <w:lang w:val="en-US" w:eastAsia="zh-CN"/>
              </w:rPr>
              <w:t>详情</w:t>
            </w:r>
          </w:p>
        </w:tc>
      </w:tr>
    </w:tbl>
    <w:p w14:paraId="0E99AE47">
      <w:pPr>
        <w:spacing w:beforeAutospacing="0" w:afterAutospacing="0"/>
        <w:rPr>
          <w:rFonts w:ascii="Times New Roman" w:hAnsi="Times New Roman" w:eastAsia="宋体" w:cs="Times New Roman"/>
          <w:sz w:val="24"/>
          <w:szCs w:val="24"/>
        </w:rPr>
      </w:pPr>
    </w:p>
    <w:p w14:paraId="0F4D1DBB">
      <w:pPr>
        <w:pStyle w:val="4"/>
        <w:bidi w:val="0"/>
        <w:spacing w:before="0" w:beforeAutospacing="0" w:after="0" w:afterAutospacing="0"/>
        <w:rPr>
          <w:rFonts w:ascii="Times New Roman" w:hAnsi="Times New Roman" w:eastAsia="宋体" w:cs="Times New Roman"/>
        </w:rPr>
      </w:pPr>
      <w:bookmarkStart w:id="25" w:name="bm_3_2_4_token_生成延迟分析_tpot"/>
      <w:r>
        <w:rPr>
          <w:rFonts w:ascii="Times New Roman" w:hAnsi="Times New Roman" w:eastAsia="宋体" w:cs="Times New Roman"/>
        </w:rPr>
        <w:t>3.2.4 Token 生成延迟分析 (TPOT)</w:t>
      </w:r>
      <w:bookmarkEnd w:id="25"/>
    </w:p>
    <w:p w14:paraId="0ECF7E84">
      <w:pPr>
        <w:spacing w:beforeAutospacing="0" w:afterAutospacing="0"/>
        <w:rPr>
          <w:rFonts w:ascii="Times New Roman" w:hAnsi="Times New Roman" w:eastAsia="宋体" w:cs="Times New Roman"/>
          <w:sz w:val="24"/>
          <w:szCs w:val="24"/>
        </w:rPr>
      </w:pPr>
      <w:r>
        <w:rPr>
          <w:rFonts w:ascii="Times New Roman" w:hAnsi="Times New Roman" w:eastAsia="宋体" w:cs="Times New Roman"/>
          <w:sz w:val="24"/>
          <w:szCs w:val="24"/>
        </w:rPr>
        <w:t>逐 token 生成延迟（Time per Output Token, TPOT）用于衡量模型在生成阶段的计算效率。与 TTFT 不同，TPOT 更能反映模型在长文本生成任务中的持续推理性能。</w:t>
      </w:r>
    </w:p>
    <w:p w14:paraId="21DB76E5">
      <w:pPr>
        <w:spacing w:beforeAutospacing="0" w:afterAutospacing="0"/>
        <w:rPr>
          <w:rFonts w:ascii="Times New Roman" w:hAnsi="Times New Roman" w:eastAsia="宋体" w:cs="Times New Roman"/>
          <w:sz w:val="24"/>
          <w:szCs w:val="24"/>
        </w:rPr>
      </w:pPr>
      <w:r>
        <w:rPr>
          <w:rFonts w:ascii="Times New Roman" w:hAnsi="Times New Roman" w:eastAsia="宋体" w:cs="Times New Roman"/>
          <w:sz w:val="24"/>
          <w:szCs w:val="24"/>
        </w:rPr>
        <w:t>在本研究中，TPOT 定义为生成阶段总耗时与生成 token 数量之间的比值：</w:t>
      </w:r>
    </w:p>
    <w:p w14:paraId="4E948954">
      <w:pPr>
        <w:spacing w:beforeAutospacing="0" w:afterAutospacing="0"/>
        <w:rPr>
          <w:rFonts w:ascii="Times New Roman" w:hAnsi="Times New Roman" w:eastAsia="宋体" w:cs="Times New Roman"/>
          <w:sz w:val="24"/>
          <w:szCs w:val="24"/>
        </w:rPr>
      </w:pPr>
      <m:oMathPara>
        <m:oMath>
          <m:r>
            <m:rPr/>
            <w:rPr>
              <w:rFonts w:ascii="Times New Roman" w:hAnsi="Times New Roman" w:eastAsia="宋体" w:cs="Times New Roman"/>
              <w:sz w:val="24"/>
              <w:szCs w:val="24"/>
            </w:rPr>
            <m:t>TPOT</m:t>
          </m:r>
          <m:r>
            <m:rPr>
              <m:sty m:val="p"/>
            </m:rPr>
            <w:rPr>
              <w:rFonts w:ascii="Times New Roman" w:hAnsi="Times New Roman" w:eastAsia="宋体" w:cs="Times New Roman"/>
              <w:sz w:val="24"/>
              <w:szCs w:val="24"/>
            </w:rPr>
            <m:t>=</m:t>
          </m:r>
          <m:f>
            <m:fPr>
              <m:ctrlPr>
                <w:rPr>
                  <w:rFonts w:ascii="Cambria Math" w:hAnsi="Cambria Math" w:eastAsia="宋体" w:cs="Times New Roman"/>
                  <w:sz w:val="24"/>
                  <w:szCs w:val="24"/>
                </w:rPr>
              </m:ctrlPr>
            </m:fPr>
            <m:num>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T</m:t>
                  </m:r>
                  <m:ctrlPr>
                    <w:rPr>
                      <w:rFonts w:ascii="Cambria Math" w:hAnsi="Cambria Math" w:eastAsia="宋体" w:cs="Times New Roman"/>
                      <w:sz w:val="24"/>
                      <w:szCs w:val="24"/>
                    </w:rPr>
                  </m:ctrlPr>
                </m:e>
                <m:sub>
                  <m:r>
                    <m:rPr/>
                    <w:rPr>
                      <w:rFonts w:ascii="Times New Roman" w:hAnsi="Times New Roman" w:eastAsia="宋体" w:cs="Times New Roman"/>
                      <w:sz w:val="24"/>
                      <w:szCs w:val="24"/>
                    </w:rPr>
                    <m:t>generation</m:t>
                  </m:r>
                  <m:ctrlPr>
                    <w:rPr>
                      <w:rFonts w:ascii="Cambria Math" w:hAnsi="Cambria Math" w:eastAsia="宋体" w:cs="Times New Roman"/>
                      <w:sz w:val="24"/>
                      <w:szCs w:val="24"/>
                    </w:rPr>
                  </m:ctrlPr>
                </m:sub>
              </m:sSub>
              <m:ctrlPr>
                <w:rPr>
                  <w:rFonts w:ascii="Cambria Math" w:hAnsi="Cambria Math" w:eastAsia="宋体" w:cs="Times New Roman"/>
                  <w:sz w:val="24"/>
                  <w:szCs w:val="24"/>
                </w:rPr>
              </m:ctrlPr>
            </m:num>
            <m:den>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N</m:t>
                  </m:r>
                  <m:ctrlPr>
                    <w:rPr>
                      <w:rFonts w:ascii="Cambria Math" w:hAnsi="Cambria Math" w:eastAsia="宋体" w:cs="Times New Roman"/>
                      <w:sz w:val="24"/>
                      <w:szCs w:val="24"/>
                    </w:rPr>
                  </m:ctrlPr>
                </m:e>
                <m:sub>
                  <m:r>
                    <m:rPr/>
                    <w:rPr>
                      <w:rFonts w:ascii="Times New Roman" w:hAnsi="Times New Roman" w:eastAsia="宋体" w:cs="Times New Roman"/>
                      <w:sz w:val="24"/>
                      <w:szCs w:val="24"/>
                    </w:rPr>
                    <m:t>tokens</m:t>
                  </m:r>
                  <m:ctrlPr>
                    <w:rPr>
                      <w:rFonts w:ascii="Cambria Math" w:hAnsi="Cambria Math" w:eastAsia="宋体" w:cs="Times New Roman"/>
                      <w:sz w:val="24"/>
                      <w:szCs w:val="24"/>
                    </w:rPr>
                  </m:ctrlPr>
                </m:sub>
              </m:sSub>
              <m:ctrlPr>
                <w:rPr>
                  <w:rFonts w:ascii="Cambria Math" w:hAnsi="Cambria Math" w:eastAsia="宋体" w:cs="Times New Roman"/>
                  <w:sz w:val="24"/>
                  <w:szCs w:val="24"/>
                </w:rPr>
              </m:ctrlPr>
            </m:den>
          </m:f>
        </m:oMath>
      </m:oMathPara>
    </w:p>
    <w:p w14:paraId="2554AE21">
      <w:pPr>
        <w:spacing w:beforeAutospacing="0" w:afterAutospacing="0"/>
        <w:rPr>
          <w:rFonts w:ascii="Times New Roman" w:hAnsi="Times New Roman" w:eastAsia="宋体" w:cs="Times New Roman"/>
          <w:sz w:val="24"/>
          <w:szCs w:val="24"/>
        </w:rPr>
      </w:pPr>
      <w:r>
        <w:rPr>
          <w:rFonts w:ascii="Times New Roman" w:hAnsi="Times New Roman" w:eastAsia="宋体" w:cs="Times New Roman"/>
          <w:sz w:val="24"/>
          <w:szCs w:val="24"/>
        </w:rPr>
        <w:t>其中：</w:t>
      </w:r>
      <m:oMath>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T</m:t>
            </m:r>
            <m:ctrlPr>
              <w:rPr>
                <w:rFonts w:ascii="Cambria Math" w:hAnsi="Cambria Math" w:eastAsia="宋体" w:cs="Times New Roman"/>
                <w:sz w:val="24"/>
                <w:szCs w:val="24"/>
              </w:rPr>
            </m:ctrlPr>
          </m:e>
          <m:sub>
            <m:r>
              <m:rPr/>
              <w:rPr>
                <w:rFonts w:ascii="Times New Roman" w:hAnsi="Times New Roman" w:eastAsia="宋体" w:cs="Times New Roman"/>
                <w:sz w:val="24"/>
                <w:szCs w:val="24"/>
              </w:rPr>
              <m:t>generation</m:t>
            </m:r>
            <m:ctrlPr>
              <w:rPr>
                <w:rFonts w:ascii="Cambria Math" w:hAnsi="Cambria Math" w:eastAsia="宋体" w:cs="Times New Roman"/>
                <w:sz w:val="24"/>
                <w:szCs w:val="24"/>
              </w:rPr>
            </m:ctrlPr>
          </m:sub>
        </m:sSub>
      </m:oMath>
      <w:r>
        <w:rPr>
          <w:rFonts w:ascii="Times New Roman" w:hAnsi="Times New Roman" w:eastAsia="宋体" w:cs="Times New Roman"/>
          <w:sz w:val="24"/>
          <w:szCs w:val="24"/>
        </w:rPr>
        <w:t>表示生成阶段的总时间，</w:t>
      </w:r>
      <m:oMath>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N</m:t>
            </m:r>
            <m:ctrlPr>
              <w:rPr>
                <w:rFonts w:ascii="Cambria Math" w:hAnsi="Cambria Math" w:eastAsia="宋体" w:cs="Times New Roman"/>
                <w:sz w:val="24"/>
                <w:szCs w:val="24"/>
              </w:rPr>
            </m:ctrlPr>
          </m:e>
          <m:sub>
            <m:r>
              <m:rPr/>
              <w:rPr>
                <w:rFonts w:ascii="Times New Roman" w:hAnsi="Times New Roman" w:eastAsia="宋体" w:cs="Times New Roman"/>
                <w:sz w:val="24"/>
                <w:szCs w:val="24"/>
              </w:rPr>
              <m:t>tokens</m:t>
            </m:r>
            <m:ctrlPr>
              <w:rPr>
                <w:rFonts w:ascii="Cambria Math" w:hAnsi="Cambria Math" w:eastAsia="宋体" w:cs="Times New Roman"/>
                <w:sz w:val="24"/>
                <w:szCs w:val="24"/>
              </w:rPr>
            </m:ctrlPr>
          </m:sub>
        </m:sSub>
      </m:oMath>
      <w:r>
        <w:rPr>
          <w:rFonts w:ascii="Times New Roman" w:hAnsi="Times New Roman" w:eastAsia="宋体" w:cs="Times New Roman"/>
          <w:sz w:val="24"/>
          <w:szCs w:val="24"/>
        </w:rPr>
        <w:t>表示生成的 token 数量。</w:t>
      </w:r>
    </w:p>
    <w:tbl>
      <w:tblPr>
        <w:tblStyle w:val="1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522"/>
      </w:tblGrid>
      <w:tr w14:paraId="52990B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jc w:val="center"/>
        </w:trPr>
        <w:tc>
          <w:tcPr>
            <w:tcW w:w="8522" w:type="dxa"/>
            <w:vAlign w:val="top"/>
          </w:tcPr>
          <w:p w14:paraId="01F10F15">
            <w:pPr>
              <w:spacing w:beforeAutospacing="0" w:afterAutospacing="0"/>
              <w:jc w:val="both"/>
              <w:rPr>
                <w:rFonts w:hint="eastAsia" w:ascii="Times New Roman" w:hAnsi="Times New Roman" w:eastAsia="宋体" w:cs="Times New Roman"/>
                <w:sz w:val="24"/>
                <w:szCs w:val="24"/>
                <w:vertAlign w:val="baseline"/>
                <w:lang w:eastAsia="zh-CN"/>
              </w:rPr>
            </w:pPr>
            <w:r>
              <w:rPr>
                <w:rFonts w:hint="eastAsia" w:ascii="Times New Roman" w:hAnsi="Times New Roman" w:eastAsia="宋体" w:cs="Times New Roman"/>
                <w:sz w:val="24"/>
                <w:szCs w:val="24"/>
                <w:vertAlign w:val="baseline"/>
                <w:lang w:eastAsia="zh-CN"/>
              </w:rPr>
              <w:drawing>
                <wp:inline distT="0" distB="0" distL="114300" distR="114300">
                  <wp:extent cx="2419985" cy="1749425"/>
                  <wp:effectExtent l="0" t="0" r="5715" b="3175"/>
                  <wp:docPr id="23" name="图片 23" descr="05_tpot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05_tpot_distribution"/>
                          <pic:cNvPicPr>
                            <a:picLocks noChangeAspect="1"/>
                          </pic:cNvPicPr>
                        </pic:nvPicPr>
                        <pic:blipFill>
                          <a:blip r:embed="rId9"/>
                          <a:stretch>
                            <a:fillRect/>
                          </a:stretch>
                        </pic:blipFill>
                        <pic:spPr>
                          <a:xfrm>
                            <a:off x="0" y="0"/>
                            <a:ext cx="2419985" cy="1749425"/>
                          </a:xfrm>
                          <a:prstGeom prst="rect">
                            <a:avLst/>
                          </a:prstGeom>
                        </pic:spPr>
                      </pic:pic>
                    </a:graphicData>
                  </a:graphic>
                </wp:inline>
              </w:drawing>
            </w:r>
            <w:r>
              <w:rPr>
                <w:rFonts w:hint="eastAsia" w:ascii="Times New Roman" w:hAnsi="Times New Roman" w:eastAsia="宋体" w:cs="Times New Roman"/>
                <w:sz w:val="24"/>
                <w:szCs w:val="24"/>
                <w:vertAlign w:val="baseline"/>
                <w:lang w:eastAsia="zh-CN"/>
              </w:rPr>
              <w:drawing>
                <wp:inline distT="0" distB="0" distL="114300" distR="114300">
                  <wp:extent cx="2732405" cy="1351280"/>
                  <wp:effectExtent l="0" t="0" r="10795" b="7620"/>
                  <wp:docPr id="25" name="图片 25" descr="06_latency_over_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06_latency_over_time"/>
                          <pic:cNvPicPr>
                            <a:picLocks noChangeAspect="1"/>
                          </pic:cNvPicPr>
                        </pic:nvPicPr>
                        <pic:blipFill>
                          <a:blip r:embed="rId10"/>
                          <a:stretch>
                            <a:fillRect/>
                          </a:stretch>
                        </pic:blipFill>
                        <pic:spPr>
                          <a:xfrm>
                            <a:off x="0" y="0"/>
                            <a:ext cx="2732405" cy="1351280"/>
                          </a:xfrm>
                          <a:prstGeom prst="rect">
                            <a:avLst/>
                          </a:prstGeom>
                        </pic:spPr>
                      </pic:pic>
                    </a:graphicData>
                  </a:graphic>
                </wp:inline>
              </w:drawing>
            </w:r>
          </w:p>
        </w:tc>
      </w:tr>
      <w:tr w14:paraId="7517F0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522" w:type="dxa"/>
          </w:tcPr>
          <w:p w14:paraId="347748E5">
            <w:pPr>
              <w:spacing w:beforeAutospacing="0" w:afterAutospacing="0"/>
              <w:jc w:val="center"/>
              <w:rPr>
                <w:rFonts w:hint="eastAsia" w:ascii="Times New Roman" w:hAnsi="Times New Roman" w:eastAsia="宋体" w:cs="Times New Roman"/>
                <w:sz w:val="24"/>
                <w:szCs w:val="24"/>
                <w:vertAlign w:val="baseline"/>
                <w:lang w:eastAsia="zh-CN"/>
              </w:rPr>
            </w:pPr>
            <w:r>
              <w:rPr>
                <w:rFonts w:ascii="Times New Roman" w:hAnsi="Times New Roman" w:eastAsia="宋体" w:cs="Times New Roman"/>
                <w:i w:val="0"/>
                <w:iCs/>
                <w:sz w:val="24"/>
                <w:szCs w:val="24"/>
              </w:rPr>
              <w:t>图</w:t>
            </w:r>
            <w:r>
              <w:rPr>
                <w:rFonts w:hint="eastAsia" w:ascii="Times New Roman" w:hAnsi="Times New Roman" w:eastAsia="宋体" w:cs="Times New Roman"/>
                <w:i w:val="0"/>
                <w:iCs/>
                <w:sz w:val="24"/>
                <w:szCs w:val="24"/>
                <w:lang w:val="en-US" w:eastAsia="zh-CN"/>
              </w:rPr>
              <w:t>3-3</w:t>
            </w:r>
            <w:r>
              <w:rPr>
                <w:rFonts w:ascii="Times New Roman" w:hAnsi="Times New Roman" w:eastAsia="宋体" w:cs="Times New Roman"/>
                <w:i w:val="0"/>
                <w:iCs/>
                <w:sz w:val="24"/>
                <w:szCs w:val="24"/>
              </w:rPr>
              <w:t xml:space="preserve"> 各模型的TPOT分布图</w:t>
            </w:r>
            <w:r>
              <w:rPr>
                <w:rFonts w:hint="eastAsia" w:ascii="Times New Roman" w:hAnsi="Times New Roman" w:eastAsia="宋体" w:cs="Times New Roman"/>
                <w:i w:val="0"/>
                <w:iCs/>
                <w:sz w:val="24"/>
                <w:szCs w:val="24"/>
                <w:lang w:eastAsia="zh-CN"/>
              </w:rPr>
              <w:t>（</w:t>
            </w:r>
            <w:r>
              <w:rPr>
                <w:rFonts w:hint="eastAsia" w:ascii="Times New Roman" w:hAnsi="Times New Roman" w:eastAsia="宋体" w:cs="Times New Roman"/>
                <w:i w:val="0"/>
                <w:iCs/>
                <w:sz w:val="24"/>
                <w:szCs w:val="24"/>
                <w:lang w:val="en-US" w:eastAsia="zh-CN"/>
              </w:rPr>
              <w:t>左</w:t>
            </w:r>
            <w:r>
              <w:rPr>
                <w:rFonts w:hint="eastAsia" w:ascii="Times New Roman" w:hAnsi="Times New Roman" w:eastAsia="宋体" w:cs="Times New Roman"/>
                <w:i w:val="0"/>
                <w:iCs/>
                <w:sz w:val="24"/>
                <w:szCs w:val="24"/>
                <w:lang w:eastAsia="zh-CN"/>
              </w:rPr>
              <w:t>）、</w:t>
            </w:r>
            <w:r>
              <w:rPr>
                <w:rFonts w:ascii="Times New Roman" w:hAnsi="Times New Roman" w:eastAsia="宋体" w:cs="Times New Roman"/>
                <w:i w:val="0"/>
                <w:iCs/>
                <w:sz w:val="24"/>
                <w:szCs w:val="24"/>
              </w:rPr>
              <w:t>生成延迟随时间的变化折线图</w:t>
            </w:r>
            <w:r>
              <w:rPr>
                <w:rFonts w:hint="eastAsia" w:ascii="Times New Roman" w:hAnsi="Times New Roman" w:eastAsia="宋体" w:cs="Times New Roman"/>
                <w:i w:val="0"/>
                <w:iCs/>
                <w:sz w:val="24"/>
                <w:szCs w:val="24"/>
                <w:lang w:eastAsia="zh-CN"/>
              </w:rPr>
              <w:t>（</w:t>
            </w:r>
            <w:r>
              <w:rPr>
                <w:rFonts w:hint="eastAsia" w:ascii="Times New Roman" w:hAnsi="Times New Roman" w:eastAsia="宋体" w:cs="Times New Roman"/>
                <w:i w:val="0"/>
                <w:iCs/>
                <w:sz w:val="24"/>
                <w:szCs w:val="24"/>
                <w:lang w:val="en-US" w:eastAsia="zh-CN"/>
              </w:rPr>
              <w:t>右</w:t>
            </w:r>
            <w:r>
              <w:rPr>
                <w:rFonts w:hint="eastAsia" w:ascii="Times New Roman" w:hAnsi="Times New Roman" w:eastAsia="宋体" w:cs="Times New Roman"/>
                <w:i w:val="0"/>
                <w:iCs/>
                <w:sz w:val="24"/>
                <w:szCs w:val="24"/>
                <w:lang w:eastAsia="zh-CN"/>
              </w:rPr>
              <w:t>）</w:t>
            </w:r>
          </w:p>
        </w:tc>
      </w:tr>
    </w:tbl>
    <w:p w14:paraId="0A470AD5">
      <w:pPr>
        <w:spacing w:beforeAutospacing="0" w:afterAutospacing="0"/>
        <w:rPr>
          <w:rFonts w:ascii="Times New Roman" w:hAnsi="Times New Roman" w:eastAsia="宋体" w:cs="Times New Roman"/>
          <w:sz w:val="24"/>
          <w:szCs w:val="24"/>
        </w:rPr>
      </w:pPr>
    </w:p>
    <w:p w14:paraId="72C7CDB2">
      <w:pPr>
        <w:spacing w:beforeAutospacing="0" w:afterAutospacing="0"/>
        <w:rPr>
          <w:rFonts w:ascii="Times New Roman" w:hAnsi="Times New Roman" w:eastAsia="宋体" w:cs="Times New Roman"/>
          <w:sz w:val="24"/>
          <w:szCs w:val="24"/>
        </w:rPr>
      </w:pPr>
      <w:r>
        <w:rPr>
          <w:rFonts w:ascii="Times New Roman" w:hAnsi="Times New Roman" w:eastAsia="宋体" w:cs="Times New Roman"/>
          <w:sz w:val="24"/>
          <w:szCs w:val="24"/>
        </w:rPr>
        <w:t>实验统计结果显示，TPOT 的平均值为 149 ms/token，中位数为 81.9 ms/token。不同模型之间差异明显，其中最快模型约 46.8 ms/token，最慢模型达到 421.2 ms/token。</w:t>
      </w:r>
    </w:p>
    <w:p w14:paraId="58D85782">
      <w:pPr>
        <w:spacing w:beforeAutospacing="0" w:afterAutospacing="0"/>
        <w:rPr>
          <w:rFonts w:ascii="Times New Roman" w:hAnsi="Times New Roman" w:eastAsia="宋体" w:cs="Times New Roman"/>
          <w:sz w:val="24"/>
          <w:szCs w:val="24"/>
        </w:rPr>
      </w:pPr>
      <w:r>
        <w:rPr>
          <w:rFonts w:ascii="Times New Roman" w:hAnsi="Times New Roman" w:eastAsia="宋体" w:cs="Times New Roman"/>
          <w:sz w:val="24"/>
          <w:szCs w:val="24"/>
        </w:rPr>
        <w:t>如果将 TPOT 转换为生成吞吐量，则对应速度约为：</w:t>
      </w:r>
    </w:p>
    <w:p w14:paraId="34C6A1E3">
      <w:pPr>
        <w:numPr>
          <w:ilvl w:val="0"/>
          <w:numId w:val="1"/>
        </w:numPr>
        <w:spacing w:beforeAutospacing="0" w:afterAutospacing="0"/>
        <w:rPr>
          <w:rFonts w:ascii="Times New Roman" w:hAnsi="Times New Roman" w:eastAsia="宋体" w:cs="Times New Roman"/>
          <w:sz w:val="24"/>
          <w:szCs w:val="24"/>
        </w:rPr>
      </w:pPr>
      <w:r>
        <w:rPr>
          <w:rFonts w:ascii="Times New Roman" w:hAnsi="Times New Roman" w:eastAsia="宋体" w:cs="Times New Roman"/>
          <w:sz w:val="24"/>
          <w:szCs w:val="24"/>
        </w:rPr>
        <w:t>最快模型约 21 tokens/s</w:t>
      </w:r>
    </w:p>
    <w:p w14:paraId="16E45811">
      <w:pPr>
        <w:numPr>
          <w:ilvl w:val="0"/>
          <w:numId w:val="1"/>
        </w:numPr>
        <w:spacing w:beforeAutospacing="0" w:afterAutospacing="0"/>
        <w:rPr>
          <w:rFonts w:ascii="Times New Roman" w:hAnsi="Times New Roman" w:eastAsia="宋体" w:cs="Times New Roman"/>
          <w:sz w:val="24"/>
          <w:szCs w:val="24"/>
        </w:rPr>
      </w:pPr>
      <w:r>
        <w:rPr>
          <w:rFonts w:ascii="Times New Roman" w:hAnsi="Times New Roman" w:eastAsia="宋体" w:cs="Times New Roman"/>
          <w:sz w:val="24"/>
          <w:szCs w:val="24"/>
        </w:rPr>
        <w:t>最慢模型约 2--3 tokens/s</w:t>
      </w:r>
    </w:p>
    <w:p w14:paraId="581E14E0">
      <w:pPr>
        <w:spacing w:beforeAutospacing="0" w:afterAutospacing="0"/>
        <w:rPr>
          <w:rFonts w:ascii="Times New Roman" w:hAnsi="Times New Roman" w:eastAsia="宋体" w:cs="Times New Roman"/>
          <w:sz w:val="24"/>
          <w:szCs w:val="24"/>
        </w:rPr>
      </w:pPr>
      <w:r>
        <w:rPr>
          <w:rFonts w:ascii="Times New Roman" w:hAnsi="Times New Roman" w:eastAsia="宋体" w:cs="Times New Roman"/>
          <w:sz w:val="24"/>
          <w:szCs w:val="24"/>
        </w:rPr>
        <w:t>在长文本生成任务中，TPOT 随推理时间基本保持稳定，未观察到明显增长趋势。这表明在当前推理框架下，生成过程能够维持较稳定的计算效率。</w:t>
      </w:r>
    </w:p>
    <w:p w14:paraId="7CCBF2D7">
      <w:pPr>
        <w:spacing w:beforeAutospacing="0" w:afterAutospacing="0"/>
        <w:rPr>
          <w:rFonts w:ascii="Times New Roman" w:hAnsi="Times New Roman" w:eastAsia="宋体" w:cs="Times New Roman"/>
          <w:sz w:val="24"/>
          <w:szCs w:val="24"/>
        </w:rPr>
      </w:pPr>
      <w:r>
        <w:rPr>
          <w:rFonts w:ascii="Times New Roman" w:hAnsi="Times New Roman" w:eastAsia="宋体" w:cs="Times New Roman"/>
          <w:sz w:val="24"/>
          <w:szCs w:val="24"/>
        </w:rPr>
        <w:t>总体来看，小规模模型在生成效率方面具有明显优势，而参数规模较大的模型通常需要更高的计算开销。</w:t>
      </w:r>
    </w:p>
    <w:p w14:paraId="0F880F70">
      <w:pPr>
        <w:spacing w:beforeAutospacing="0" w:afterAutospacing="0"/>
        <w:rPr>
          <w:rFonts w:ascii="Times New Roman" w:hAnsi="Times New Roman" w:eastAsia="宋体" w:cs="Times New Roman"/>
          <w:sz w:val="24"/>
          <w:szCs w:val="24"/>
        </w:rPr>
      </w:pPr>
      <w:r>
        <w:rPr>
          <w:rFonts w:ascii="Times New Roman" w:hAnsi="Times New Roman" w:eastAsia="宋体" w:cs="Times New Roman"/>
          <w:sz w:val="24"/>
          <w:szCs w:val="24"/>
        </w:rPr>
        <w:t>此外，为了评估生成过程的稳定性，我们进一步分析了生成延迟随时间变化的趋势。结果表明，在长文本生成任务中，TPOT 在推理过程中基本保持稳定，未观察到明显的延迟累积或性能衰减现象。这说明 GPU 推理过程在稳定运行阶段具有较好的计算稳定性。</w:t>
      </w:r>
    </w:p>
    <w:p w14:paraId="712AAB86">
      <w:pPr>
        <w:pStyle w:val="4"/>
        <w:bidi w:val="0"/>
        <w:spacing w:before="0" w:beforeAutospacing="0" w:after="0" w:afterAutospacing="0"/>
        <w:rPr>
          <w:rFonts w:ascii="Times New Roman" w:hAnsi="Times New Roman" w:eastAsia="宋体" w:cs="Times New Roman"/>
        </w:rPr>
      </w:pPr>
      <w:bookmarkStart w:id="26" w:name="bm_3_2_5_能耗与生成长度关系"/>
      <w:r>
        <w:rPr>
          <w:rFonts w:ascii="Times New Roman" w:hAnsi="Times New Roman" w:eastAsia="宋体" w:cs="Times New Roman"/>
        </w:rPr>
        <w:t>3.2.5 能耗与生成长度关系</w:t>
      </w:r>
      <w:bookmarkEnd w:id="26"/>
    </w:p>
    <w:p w14:paraId="6AC33409">
      <w:pPr>
        <w:spacing w:beforeAutospacing="0" w:afterAutospacing="0"/>
        <w:rPr>
          <w:rFonts w:ascii="Times New Roman" w:hAnsi="Times New Roman" w:eastAsia="宋体" w:cs="Times New Roman"/>
          <w:sz w:val="24"/>
          <w:szCs w:val="24"/>
        </w:rPr>
      </w:pPr>
      <w:r>
        <w:rPr>
          <w:rFonts w:ascii="Times New Roman" w:hAnsi="Times New Roman" w:eastAsia="宋体" w:cs="Times New Roman"/>
          <w:sz w:val="24"/>
          <w:szCs w:val="24"/>
        </w:rPr>
        <w:t>在大语言模型推理过程中，能耗是影响系统部署成本和可扩展性的重要因素。因此，本研究进一步分析了生成 token 数量与系统能耗之间的关系。</w:t>
      </w:r>
    </w:p>
    <w:p w14:paraId="7EB0EC3E">
      <w:pPr>
        <w:spacing w:beforeAutospacing="0" w:afterAutospacing="0"/>
        <w:rPr>
          <w:rFonts w:ascii="Times New Roman" w:hAnsi="Times New Roman" w:eastAsia="宋体" w:cs="Times New Roman"/>
          <w:sz w:val="24"/>
          <w:szCs w:val="24"/>
        </w:rPr>
      </w:pPr>
      <w:r>
        <w:rPr>
          <w:rFonts w:ascii="Times New Roman" w:hAnsi="Times New Roman" w:eastAsia="宋体" w:cs="Times New Roman"/>
          <w:sz w:val="24"/>
          <w:szCs w:val="24"/>
        </w:rPr>
        <w:t>为了量化推理能效，本研究定义单位 token 能耗如下：</w:t>
      </w:r>
    </w:p>
    <w:p w14:paraId="115BEC51">
      <w:pPr>
        <w:spacing w:beforeAutospacing="0" w:afterAutospacing="0"/>
        <w:rPr>
          <w:rFonts w:ascii="Times New Roman" w:hAnsi="Times New Roman" w:eastAsia="宋体" w:cs="Times New Roman"/>
          <w:sz w:val="24"/>
          <w:szCs w:val="24"/>
        </w:rPr>
      </w:pPr>
      <m:oMathPara>
        <m:oMath>
          <m:r>
            <m:rPr/>
            <w:rPr>
              <w:rFonts w:ascii="Times New Roman" w:hAnsi="Times New Roman" w:eastAsia="宋体" w:cs="Times New Roman"/>
              <w:sz w:val="24"/>
              <w:szCs w:val="24"/>
            </w:rPr>
            <m:t>Efficiency</m:t>
          </m:r>
          <m:r>
            <m:rPr>
              <m:sty m:val="p"/>
            </m:rPr>
            <w:rPr>
              <w:rFonts w:ascii="Times New Roman" w:hAnsi="Times New Roman" w:eastAsia="宋体" w:cs="Times New Roman"/>
              <w:sz w:val="24"/>
              <w:szCs w:val="24"/>
            </w:rPr>
            <m:t>=</m:t>
          </m:r>
          <m:f>
            <m:fPr>
              <m:ctrlPr>
                <w:rPr>
                  <w:rFonts w:ascii="Cambria Math" w:hAnsi="Cambria Math" w:eastAsia="宋体" w:cs="Times New Roman"/>
                  <w:sz w:val="24"/>
                  <w:szCs w:val="24"/>
                </w:rPr>
              </m:ctrlPr>
            </m:fPr>
            <m:num>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N</m:t>
                  </m:r>
                  <m:ctrlPr>
                    <w:rPr>
                      <w:rFonts w:ascii="Cambria Math" w:hAnsi="Cambria Math" w:eastAsia="宋体" w:cs="Times New Roman"/>
                      <w:sz w:val="24"/>
                      <w:szCs w:val="24"/>
                    </w:rPr>
                  </m:ctrlPr>
                </m:e>
                <m:sub>
                  <m:r>
                    <m:rPr/>
                    <w:rPr>
                      <w:rFonts w:ascii="Times New Roman" w:hAnsi="Times New Roman" w:eastAsia="宋体" w:cs="Times New Roman"/>
                      <w:sz w:val="24"/>
                      <w:szCs w:val="24"/>
                    </w:rPr>
                    <m:t>tokens</m:t>
                  </m:r>
                  <m:ctrlPr>
                    <w:rPr>
                      <w:rFonts w:ascii="Cambria Math" w:hAnsi="Cambria Math" w:eastAsia="宋体" w:cs="Times New Roman"/>
                      <w:sz w:val="24"/>
                      <w:szCs w:val="24"/>
                    </w:rPr>
                  </m:ctrlPr>
                </m:sub>
              </m:sSub>
              <m:ctrlPr>
                <w:rPr>
                  <w:rFonts w:ascii="Cambria Math" w:hAnsi="Cambria Math" w:eastAsia="宋体" w:cs="Times New Roman"/>
                  <w:sz w:val="24"/>
                  <w:szCs w:val="24"/>
                </w:rPr>
              </m:ctrlPr>
            </m:num>
            <m:den>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E</m:t>
                  </m:r>
                  <m:ctrlPr>
                    <w:rPr>
                      <w:rFonts w:ascii="Cambria Math" w:hAnsi="Cambria Math" w:eastAsia="宋体" w:cs="Times New Roman"/>
                      <w:sz w:val="24"/>
                      <w:szCs w:val="24"/>
                    </w:rPr>
                  </m:ctrlPr>
                </m:e>
                <m:sub>
                  <m:r>
                    <m:rPr/>
                    <w:rPr>
                      <w:rFonts w:ascii="Times New Roman" w:hAnsi="Times New Roman" w:eastAsia="宋体" w:cs="Times New Roman"/>
                      <w:sz w:val="24"/>
                      <w:szCs w:val="24"/>
                    </w:rPr>
                    <m:t>total</m:t>
                  </m:r>
                  <m:ctrlPr>
                    <w:rPr>
                      <w:rFonts w:ascii="Cambria Math" w:hAnsi="Cambria Math" w:eastAsia="宋体" w:cs="Times New Roman"/>
                      <w:sz w:val="24"/>
                      <w:szCs w:val="24"/>
                    </w:rPr>
                  </m:ctrlPr>
                </m:sub>
              </m:sSub>
              <m:ctrlPr>
                <w:rPr>
                  <w:rFonts w:ascii="Cambria Math" w:hAnsi="Cambria Math" w:eastAsia="宋体" w:cs="Times New Roman"/>
                  <w:sz w:val="24"/>
                  <w:szCs w:val="24"/>
                </w:rPr>
              </m:ctrlPr>
            </m:den>
          </m:f>
        </m:oMath>
      </m:oMathPara>
      <w:bookmarkStart w:id="81" w:name="_GoBack"/>
      <w:bookmarkEnd w:id="81"/>
    </w:p>
    <w:p w14:paraId="7944BF68">
      <w:pPr>
        <w:spacing w:beforeAutospacing="0" w:afterAutospacing="0"/>
        <w:rPr>
          <w:rFonts w:ascii="Times New Roman" w:hAnsi="Times New Roman" w:eastAsia="宋体" w:cs="Times New Roman"/>
          <w:sz w:val="24"/>
          <w:szCs w:val="24"/>
        </w:rPr>
      </w:pPr>
      <w:r>
        <w:rPr>
          <w:rFonts w:ascii="Times New Roman" w:hAnsi="Times New Roman" w:eastAsia="宋体" w:cs="Times New Roman"/>
          <w:sz w:val="24"/>
          <w:szCs w:val="24"/>
        </w:rPr>
        <w:t>其中：</w:t>
      </w:r>
      <m:oMath>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E</m:t>
            </m:r>
            <m:ctrlPr>
              <w:rPr>
                <w:rFonts w:ascii="Cambria Math" w:hAnsi="Cambria Math" w:eastAsia="宋体" w:cs="Times New Roman"/>
                <w:sz w:val="24"/>
                <w:szCs w:val="24"/>
              </w:rPr>
            </m:ctrlPr>
          </m:e>
          <m:sub>
            <m:r>
              <m:rPr/>
              <w:rPr>
                <w:rFonts w:ascii="Times New Roman" w:hAnsi="Times New Roman" w:eastAsia="宋体" w:cs="Times New Roman"/>
                <w:sz w:val="24"/>
                <w:szCs w:val="24"/>
              </w:rPr>
              <m:t>total</m:t>
            </m:r>
            <m:ctrlPr>
              <w:rPr>
                <w:rFonts w:ascii="Cambria Math" w:hAnsi="Cambria Math" w:eastAsia="宋体" w:cs="Times New Roman"/>
                <w:sz w:val="24"/>
                <w:szCs w:val="24"/>
              </w:rPr>
            </m:ctrlPr>
          </m:sub>
        </m:sSub>
      </m:oMath>
      <w:r>
        <w:rPr>
          <w:rFonts w:ascii="Times New Roman" w:hAnsi="Times New Roman" w:eastAsia="宋体" w:cs="Times New Roman"/>
          <w:sz w:val="24"/>
          <w:szCs w:val="24"/>
        </w:rPr>
        <w:t>表示推理任务的总能耗，</w:t>
      </w:r>
      <m:oMath>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N</m:t>
            </m:r>
            <m:ctrlPr>
              <w:rPr>
                <w:rFonts w:ascii="Cambria Math" w:hAnsi="Cambria Math" w:eastAsia="宋体" w:cs="Times New Roman"/>
                <w:sz w:val="24"/>
                <w:szCs w:val="24"/>
              </w:rPr>
            </m:ctrlPr>
          </m:e>
          <m:sub>
            <m:r>
              <m:rPr/>
              <w:rPr>
                <w:rFonts w:ascii="Times New Roman" w:hAnsi="Times New Roman" w:eastAsia="宋体" w:cs="Times New Roman"/>
                <w:sz w:val="24"/>
                <w:szCs w:val="24"/>
              </w:rPr>
              <m:t>tokens</m:t>
            </m:r>
            <m:ctrlPr>
              <w:rPr>
                <w:rFonts w:ascii="Cambria Math" w:hAnsi="Cambria Math" w:eastAsia="宋体" w:cs="Times New Roman"/>
                <w:sz w:val="24"/>
                <w:szCs w:val="24"/>
              </w:rPr>
            </m:ctrlPr>
          </m:sub>
        </m:sSub>
      </m:oMath>
      <w:r>
        <w:rPr>
          <w:rFonts w:ascii="Times New Roman" w:hAnsi="Times New Roman" w:eastAsia="宋体" w:cs="Times New Roman"/>
          <w:sz w:val="24"/>
          <w:szCs w:val="24"/>
        </w:rPr>
        <w:t>表示生成 token 数量。该指标用于衡量模型生成单个 token 所需的平均能量消耗。</w:t>
      </w:r>
    </w:p>
    <w:tbl>
      <w:tblPr>
        <w:tblStyle w:val="1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522"/>
      </w:tblGrid>
      <w:tr w14:paraId="39892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522" w:type="dxa"/>
          </w:tcPr>
          <w:p w14:paraId="1A226893">
            <w:pPr>
              <w:spacing w:beforeAutospacing="0" w:afterAutospacing="0"/>
              <w:rPr>
                <w:rFonts w:hint="eastAsia" w:ascii="Times New Roman" w:hAnsi="Times New Roman" w:eastAsia="宋体" w:cs="Times New Roman"/>
                <w:sz w:val="24"/>
                <w:szCs w:val="24"/>
                <w:vertAlign w:val="baseline"/>
                <w:lang w:eastAsia="zh-CN"/>
              </w:rPr>
            </w:pPr>
            <w:r>
              <w:rPr>
                <w:rFonts w:hint="eastAsia" w:ascii="Times New Roman" w:hAnsi="Times New Roman" w:eastAsia="宋体" w:cs="Times New Roman"/>
                <w:sz w:val="24"/>
                <w:szCs w:val="24"/>
                <w:vertAlign w:val="baseline"/>
                <w:lang w:eastAsia="zh-CN"/>
              </w:rPr>
              <w:drawing>
                <wp:inline distT="0" distB="0" distL="114300" distR="114300">
                  <wp:extent cx="5266055" cy="2588895"/>
                  <wp:effectExtent l="0" t="0" r="4445" b="1905"/>
                  <wp:docPr id="26" name="图片 26" descr="08_energy_vs_tok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08_energy_vs_tokens"/>
                          <pic:cNvPicPr>
                            <a:picLocks noChangeAspect="1"/>
                          </pic:cNvPicPr>
                        </pic:nvPicPr>
                        <pic:blipFill>
                          <a:blip r:embed="rId11"/>
                          <a:stretch>
                            <a:fillRect/>
                          </a:stretch>
                        </pic:blipFill>
                        <pic:spPr>
                          <a:xfrm>
                            <a:off x="0" y="0"/>
                            <a:ext cx="5266055" cy="2588895"/>
                          </a:xfrm>
                          <a:prstGeom prst="rect">
                            <a:avLst/>
                          </a:prstGeom>
                        </pic:spPr>
                      </pic:pic>
                    </a:graphicData>
                  </a:graphic>
                </wp:inline>
              </w:drawing>
            </w:r>
          </w:p>
        </w:tc>
      </w:tr>
      <w:tr w14:paraId="44ECA9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522" w:type="dxa"/>
          </w:tcPr>
          <w:p w14:paraId="17850128">
            <w:pPr>
              <w:spacing w:beforeAutospacing="0" w:afterAutospacing="0"/>
              <w:jc w:val="center"/>
              <w:rPr>
                <w:rFonts w:ascii="Times New Roman" w:hAnsi="Times New Roman" w:eastAsia="宋体" w:cs="Times New Roman"/>
                <w:sz w:val="24"/>
                <w:szCs w:val="24"/>
                <w:vertAlign w:val="baseline"/>
              </w:rPr>
            </w:pPr>
            <w:r>
              <w:rPr>
                <w:rFonts w:ascii="Times New Roman" w:hAnsi="Times New Roman" w:eastAsia="宋体" w:cs="Times New Roman"/>
                <w:i w:val="0"/>
                <w:iCs/>
                <w:sz w:val="24"/>
                <w:szCs w:val="24"/>
              </w:rPr>
              <w:t>图</w:t>
            </w:r>
            <w:r>
              <w:rPr>
                <w:rFonts w:hint="eastAsia" w:ascii="Times New Roman" w:hAnsi="Times New Roman" w:eastAsia="宋体" w:cs="Times New Roman"/>
                <w:i w:val="0"/>
                <w:iCs/>
                <w:sz w:val="24"/>
                <w:szCs w:val="24"/>
                <w:lang w:val="en-US" w:eastAsia="zh-CN"/>
              </w:rPr>
              <w:t>3-4</w:t>
            </w:r>
            <w:r>
              <w:rPr>
                <w:rFonts w:ascii="Times New Roman" w:hAnsi="Times New Roman" w:eastAsia="宋体" w:cs="Times New Roman"/>
                <w:i w:val="0"/>
                <w:iCs/>
                <w:sz w:val="24"/>
                <w:szCs w:val="24"/>
              </w:rPr>
              <w:t xml:space="preserve"> 能耗与生成token数的关系图</w:t>
            </w:r>
          </w:p>
        </w:tc>
      </w:tr>
    </w:tbl>
    <w:p w14:paraId="55743577">
      <w:pPr>
        <w:spacing w:beforeAutospacing="0" w:afterAutospacing="0"/>
        <w:rPr>
          <w:rFonts w:ascii="Times New Roman" w:hAnsi="Times New Roman" w:eastAsia="宋体" w:cs="Times New Roman"/>
          <w:sz w:val="24"/>
          <w:szCs w:val="24"/>
        </w:rPr>
      </w:pPr>
    </w:p>
    <w:p w14:paraId="663CF333">
      <w:pPr>
        <w:spacing w:beforeAutospacing="0" w:afterAutospacing="0"/>
        <w:rPr>
          <w:rFonts w:ascii="Times New Roman" w:hAnsi="Times New Roman" w:eastAsia="宋体" w:cs="Times New Roman"/>
          <w:sz w:val="24"/>
          <w:szCs w:val="24"/>
        </w:rPr>
      </w:pPr>
      <w:r>
        <w:rPr>
          <w:rFonts w:ascii="Times New Roman" w:hAnsi="Times New Roman" w:eastAsia="宋体" w:cs="Times New Roman"/>
          <w:sz w:val="24"/>
          <w:szCs w:val="24"/>
        </w:rPr>
        <w:t>实验结果表明，生成 token 数量与总能耗之间呈现近似线性增长关系。统计分析显示，两者之间的相关系数约为 0.50。这一结果表明，在长文本生成任务中，系统能耗主要由逐 token 推理阶段决定，而首 token 延迟对整体能耗的贡献相对较小。</w:t>
      </w:r>
    </w:p>
    <w:p w14:paraId="332DD315">
      <w:pPr>
        <w:spacing w:beforeAutospacing="0" w:afterAutospacing="0"/>
        <w:rPr>
          <w:rFonts w:ascii="Times New Roman" w:hAnsi="Times New Roman" w:eastAsia="宋体" w:cs="Times New Roman"/>
          <w:sz w:val="24"/>
          <w:szCs w:val="24"/>
        </w:rPr>
      </w:pPr>
      <w:r>
        <w:rPr>
          <w:rFonts w:ascii="Times New Roman" w:hAnsi="Times New Roman" w:eastAsia="宋体" w:cs="Times New Roman"/>
          <w:sz w:val="24"/>
          <w:szCs w:val="24"/>
        </w:rPr>
        <w:t>此外，实验统计结果显示：</w:t>
      </w:r>
    </w:p>
    <w:p w14:paraId="57EEF918">
      <w:pPr>
        <w:numPr>
          <w:ilvl w:val="0"/>
          <w:numId w:val="2"/>
        </w:numPr>
        <w:spacing w:beforeAutospacing="0" w:afterAutospacing="0"/>
        <w:rPr>
          <w:rFonts w:ascii="Times New Roman" w:hAnsi="Times New Roman" w:eastAsia="宋体" w:cs="Times New Roman"/>
          <w:sz w:val="24"/>
          <w:szCs w:val="24"/>
        </w:rPr>
      </w:pPr>
      <w:r>
        <w:rPr>
          <w:rFonts w:ascii="Times New Roman" w:hAnsi="Times New Roman" w:eastAsia="宋体" w:cs="Times New Roman"/>
          <w:sz w:val="24"/>
          <w:szCs w:val="24"/>
        </w:rPr>
        <w:t>平均每 token 生成时间约为 149 ms</w:t>
      </w:r>
    </w:p>
    <w:p w14:paraId="78D42C6E">
      <w:pPr>
        <w:numPr>
          <w:ilvl w:val="0"/>
          <w:numId w:val="2"/>
        </w:numPr>
        <w:spacing w:beforeAutospacing="0" w:afterAutospacing="0"/>
        <w:rPr>
          <w:rFonts w:ascii="Times New Roman" w:hAnsi="Times New Roman" w:eastAsia="宋体" w:cs="Times New Roman"/>
          <w:sz w:val="24"/>
          <w:szCs w:val="24"/>
        </w:rPr>
      </w:pPr>
      <w:r>
        <w:rPr>
          <w:rFonts w:ascii="Times New Roman" w:hAnsi="Times New Roman" w:eastAsia="宋体" w:cs="Times New Roman"/>
          <w:sz w:val="24"/>
          <w:szCs w:val="24"/>
        </w:rPr>
        <w:t>生成 100 个 token 约需 14.9 s</w:t>
      </w:r>
    </w:p>
    <w:p w14:paraId="5F36EB9B">
      <w:pPr>
        <w:spacing w:beforeAutospacing="0" w:afterAutospacing="0"/>
        <w:rPr>
          <w:rFonts w:ascii="Times New Roman" w:hAnsi="Times New Roman" w:eastAsia="宋体" w:cs="Times New Roman"/>
          <w:sz w:val="24"/>
          <w:szCs w:val="24"/>
        </w:rPr>
      </w:pPr>
      <w:r>
        <w:rPr>
          <w:rFonts w:ascii="Times New Roman" w:hAnsi="Times New Roman" w:eastAsia="宋体" w:cs="Times New Roman"/>
          <w:sz w:val="24"/>
          <w:szCs w:val="24"/>
        </w:rPr>
        <w:t>这一结果进一步表明逐 token 推理阶段是系统能耗的主要来源。</w:t>
      </w:r>
    </w:p>
    <w:p w14:paraId="4E9D66E1">
      <w:pPr>
        <w:spacing w:beforeAutospacing="0" w:afterAutospacing="0"/>
        <w:rPr>
          <w:rFonts w:ascii="Times New Roman" w:hAnsi="Times New Roman" w:eastAsia="宋体" w:cs="Times New Roman"/>
          <w:sz w:val="24"/>
          <w:szCs w:val="24"/>
        </w:rPr>
      </w:pPr>
    </w:p>
    <w:p w14:paraId="2305C3AF">
      <w:pPr>
        <w:pStyle w:val="4"/>
        <w:bidi w:val="0"/>
        <w:spacing w:before="0" w:beforeAutospacing="0" w:after="0" w:afterAutospacing="0"/>
        <w:rPr>
          <w:rFonts w:ascii="Times New Roman" w:hAnsi="Times New Roman" w:eastAsia="宋体" w:cs="Times New Roman"/>
        </w:rPr>
      </w:pPr>
      <w:bookmarkStart w:id="27" w:name="bm_3_2_6_gpu_利用率与功耗关系"/>
      <w:r>
        <w:rPr>
          <w:rFonts w:ascii="Times New Roman" w:hAnsi="Times New Roman" w:eastAsia="宋体" w:cs="Times New Roman"/>
        </w:rPr>
        <w:t>3.2.6 GPU 利用率与功耗关系</w:t>
      </w:r>
      <w:bookmarkEnd w:id="27"/>
    </w:p>
    <w:p w14:paraId="2C51B220">
      <w:pPr>
        <w:spacing w:beforeAutospacing="0" w:afterAutospacing="0"/>
        <w:rPr>
          <w:rFonts w:ascii="Times New Roman" w:hAnsi="Times New Roman" w:eastAsia="宋体" w:cs="Times New Roman"/>
          <w:sz w:val="24"/>
          <w:szCs w:val="24"/>
        </w:rPr>
      </w:pPr>
      <w:r>
        <w:rPr>
          <w:rFonts w:ascii="Times New Roman" w:hAnsi="Times New Roman" w:eastAsia="宋体" w:cs="Times New Roman"/>
          <w:sz w:val="24"/>
          <w:szCs w:val="24"/>
        </w:rPr>
        <w:t>为了进一步分析系统资源使用情况，本研究对 GPU 利用率与功耗之间的关系进行了统计分析。</w:t>
      </w:r>
    </w:p>
    <w:tbl>
      <w:tblPr>
        <w:tblStyle w:val="10"/>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522"/>
      </w:tblGrid>
      <w:tr w14:paraId="6AA0F9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522" w:type="dxa"/>
          </w:tcPr>
          <w:p w14:paraId="139C6FF3">
            <w:pPr>
              <w:spacing w:beforeAutospacing="0" w:afterAutospacing="0"/>
              <w:rPr>
                <w:rFonts w:hint="eastAsia" w:ascii="Times New Roman" w:hAnsi="Times New Roman" w:eastAsia="宋体" w:cs="Times New Roman"/>
                <w:sz w:val="24"/>
                <w:szCs w:val="24"/>
                <w:vertAlign w:val="baseline"/>
                <w:lang w:eastAsia="zh-CN"/>
              </w:rPr>
            </w:pPr>
            <w:r>
              <w:rPr>
                <w:rFonts w:hint="eastAsia" w:ascii="Times New Roman" w:hAnsi="Times New Roman" w:eastAsia="宋体" w:cs="Times New Roman"/>
                <w:sz w:val="24"/>
                <w:szCs w:val="24"/>
                <w:vertAlign w:val="baseline"/>
                <w:lang w:eastAsia="zh-CN"/>
              </w:rPr>
              <w:drawing>
                <wp:inline distT="0" distB="0" distL="114300" distR="114300">
                  <wp:extent cx="5265420" cy="2623185"/>
                  <wp:effectExtent l="0" t="0" r="5080" b="5715"/>
                  <wp:docPr id="27" name="图片 27" descr="11_util_vs_po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11_util_vs_power"/>
                          <pic:cNvPicPr>
                            <a:picLocks noChangeAspect="1"/>
                          </pic:cNvPicPr>
                        </pic:nvPicPr>
                        <pic:blipFill>
                          <a:blip r:embed="rId12"/>
                          <a:stretch>
                            <a:fillRect/>
                          </a:stretch>
                        </pic:blipFill>
                        <pic:spPr>
                          <a:xfrm>
                            <a:off x="0" y="0"/>
                            <a:ext cx="5265420" cy="2623185"/>
                          </a:xfrm>
                          <a:prstGeom prst="rect">
                            <a:avLst/>
                          </a:prstGeom>
                        </pic:spPr>
                      </pic:pic>
                    </a:graphicData>
                  </a:graphic>
                </wp:inline>
              </w:drawing>
            </w:r>
          </w:p>
        </w:tc>
      </w:tr>
      <w:tr w14:paraId="255EC4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522" w:type="dxa"/>
          </w:tcPr>
          <w:p w14:paraId="1950AB82">
            <w:pPr>
              <w:spacing w:beforeAutospacing="0" w:afterAutospacing="0"/>
              <w:jc w:val="center"/>
              <w:rPr>
                <w:rFonts w:ascii="Times New Roman" w:hAnsi="Times New Roman" w:eastAsia="宋体" w:cs="Times New Roman"/>
                <w:i w:val="0"/>
                <w:iCs/>
                <w:sz w:val="24"/>
                <w:szCs w:val="24"/>
                <w:vertAlign w:val="baseline"/>
              </w:rPr>
            </w:pPr>
            <w:r>
              <w:rPr>
                <w:rFonts w:ascii="Times New Roman" w:hAnsi="Times New Roman" w:eastAsia="宋体" w:cs="Times New Roman"/>
                <w:i w:val="0"/>
                <w:iCs/>
                <w:sz w:val="24"/>
                <w:szCs w:val="24"/>
              </w:rPr>
              <w:t>图</w:t>
            </w:r>
            <w:r>
              <w:rPr>
                <w:rFonts w:hint="eastAsia" w:ascii="Times New Roman" w:hAnsi="Times New Roman" w:eastAsia="宋体" w:cs="Times New Roman"/>
                <w:i w:val="0"/>
                <w:iCs/>
                <w:sz w:val="24"/>
                <w:szCs w:val="24"/>
                <w:lang w:val="en-US" w:eastAsia="zh-CN"/>
              </w:rPr>
              <w:t>3-5</w:t>
            </w:r>
            <w:r>
              <w:rPr>
                <w:rFonts w:ascii="Times New Roman" w:hAnsi="Times New Roman" w:eastAsia="宋体" w:cs="Times New Roman"/>
                <w:i w:val="0"/>
                <w:iCs/>
                <w:sz w:val="24"/>
                <w:szCs w:val="24"/>
              </w:rPr>
              <w:t xml:space="preserve"> GPU利用率与功耗的关联</w:t>
            </w:r>
          </w:p>
        </w:tc>
      </w:tr>
    </w:tbl>
    <w:p w14:paraId="41289BBE">
      <w:pPr>
        <w:spacing w:beforeAutospacing="0" w:afterAutospacing="0"/>
        <w:rPr>
          <w:rFonts w:ascii="Times New Roman" w:hAnsi="Times New Roman" w:eastAsia="宋体" w:cs="Times New Roman"/>
          <w:sz w:val="24"/>
          <w:szCs w:val="24"/>
        </w:rPr>
      </w:pPr>
      <w:r>
        <w:rPr>
          <w:rFonts w:ascii="Times New Roman" w:hAnsi="Times New Roman" w:eastAsia="宋体" w:cs="Times New Roman"/>
          <w:sz w:val="24"/>
          <w:szCs w:val="24"/>
        </w:rPr>
        <w:t>实验数据显示，两者之间的相关系数为 0.637，表明 GPU 利用率与功耗之间存在显著的正相关关系。</w:t>
      </w:r>
    </w:p>
    <w:p w14:paraId="73745286">
      <w:pPr>
        <w:spacing w:beforeAutospacing="0" w:afterAutospacing="0"/>
        <w:rPr>
          <w:rFonts w:ascii="Times New Roman" w:hAnsi="Times New Roman" w:eastAsia="宋体" w:cs="Times New Roman"/>
          <w:sz w:val="24"/>
          <w:szCs w:val="24"/>
        </w:rPr>
      </w:pPr>
      <w:r>
        <w:rPr>
          <w:rFonts w:ascii="Times New Roman" w:hAnsi="Times New Roman" w:eastAsia="宋体" w:cs="Times New Roman"/>
          <w:sz w:val="24"/>
          <w:szCs w:val="24"/>
        </w:rPr>
        <w:t>具体而言：</w:t>
      </w:r>
    </w:p>
    <w:p w14:paraId="461FB9A2">
      <w:pPr>
        <w:numPr>
          <w:ilvl w:val="0"/>
          <w:numId w:val="3"/>
        </w:numPr>
        <w:spacing w:beforeAutospacing="0" w:afterAutospacing="0"/>
        <w:rPr>
          <w:rFonts w:ascii="Times New Roman" w:hAnsi="Times New Roman" w:eastAsia="宋体" w:cs="Times New Roman"/>
          <w:sz w:val="24"/>
          <w:szCs w:val="24"/>
        </w:rPr>
      </w:pPr>
      <w:r>
        <w:rPr>
          <w:rFonts w:ascii="Times New Roman" w:hAnsi="Times New Roman" w:eastAsia="宋体" w:cs="Times New Roman"/>
          <w:sz w:val="24"/>
          <w:szCs w:val="24"/>
        </w:rPr>
        <w:t>GPU 利用率 &lt; 30% 时，平均功耗约为 23.5 W</w:t>
      </w:r>
    </w:p>
    <w:p w14:paraId="0B6677C7">
      <w:pPr>
        <w:numPr>
          <w:ilvl w:val="0"/>
          <w:numId w:val="3"/>
        </w:numPr>
        <w:spacing w:beforeAutospacing="0" w:afterAutospacing="0"/>
        <w:rPr>
          <w:rFonts w:ascii="Times New Roman" w:hAnsi="Times New Roman" w:eastAsia="宋体" w:cs="Times New Roman"/>
          <w:sz w:val="24"/>
          <w:szCs w:val="24"/>
        </w:rPr>
      </w:pPr>
      <w:r>
        <w:rPr>
          <w:rFonts w:ascii="Times New Roman" w:hAnsi="Times New Roman" w:eastAsia="宋体" w:cs="Times New Roman"/>
          <w:sz w:val="24"/>
          <w:szCs w:val="24"/>
        </w:rPr>
        <w:t>GPU 利用率 &gt; 70% 时，平均功耗约为 58.9 W</w:t>
      </w:r>
    </w:p>
    <w:p w14:paraId="3EFBF451">
      <w:pPr>
        <w:spacing w:beforeAutospacing="0" w:afterAutospacing="0"/>
        <w:rPr>
          <w:rFonts w:ascii="Times New Roman" w:hAnsi="Times New Roman" w:eastAsia="宋体" w:cs="Times New Roman"/>
          <w:sz w:val="24"/>
          <w:szCs w:val="24"/>
        </w:rPr>
      </w:pPr>
      <w:r>
        <w:rPr>
          <w:rFonts w:ascii="Times New Roman" w:hAnsi="Times New Roman" w:eastAsia="宋体" w:cs="Times New Roman"/>
          <w:sz w:val="24"/>
          <w:szCs w:val="24"/>
        </w:rPr>
        <w:t>高利用率状态下的功耗相比低利用率增加约 151%。这一结果表明，大语言模型推理属于典型的计算密集型工作负载。</w:t>
      </w:r>
    </w:p>
    <w:p w14:paraId="144BBE4A">
      <w:pPr>
        <w:spacing w:beforeAutospacing="0" w:afterAutospacing="0"/>
        <w:rPr>
          <w:rFonts w:ascii="Times New Roman" w:hAnsi="Times New Roman" w:eastAsia="宋体" w:cs="Times New Roman"/>
          <w:sz w:val="24"/>
          <w:szCs w:val="24"/>
        </w:rPr>
      </w:pPr>
    </w:p>
    <w:p w14:paraId="121F20FD">
      <w:pPr>
        <w:pStyle w:val="4"/>
        <w:bidi w:val="0"/>
        <w:spacing w:before="0" w:beforeAutospacing="0" w:after="0" w:afterAutospacing="0"/>
        <w:rPr>
          <w:rFonts w:ascii="Times New Roman" w:hAnsi="Times New Roman" w:eastAsia="宋体" w:cs="Times New Roman"/>
        </w:rPr>
      </w:pPr>
      <w:bookmarkStart w:id="28" w:name="bm_3_2_7_gpu_能耗与资源利用"/>
      <w:r>
        <w:rPr>
          <w:rFonts w:ascii="Times New Roman" w:hAnsi="Times New Roman" w:eastAsia="宋体" w:cs="Times New Roman"/>
        </w:rPr>
        <w:t>3.2.7 GPU 能耗与资源利用</w:t>
      </w:r>
      <w:bookmarkEnd w:id="28"/>
    </w:p>
    <w:p w14:paraId="7B737D3F">
      <w:pPr>
        <w:spacing w:beforeAutospacing="0" w:afterAutospacing="0"/>
        <w:rPr>
          <w:rFonts w:ascii="Times New Roman" w:hAnsi="Times New Roman" w:eastAsia="宋体" w:cs="Times New Roman"/>
          <w:sz w:val="24"/>
          <w:szCs w:val="24"/>
        </w:rPr>
      </w:pPr>
      <w:r>
        <w:rPr>
          <w:rFonts w:ascii="Times New Roman" w:hAnsi="Times New Roman" w:eastAsia="宋体" w:cs="Times New Roman"/>
          <w:sz w:val="24"/>
          <w:szCs w:val="24"/>
        </w:rPr>
        <w:t>推理计算不仅影响系统延迟，也直接决定 GPU 的能源消耗水平。</w:t>
      </w:r>
    </w:p>
    <w:p w14:paraId="36133BD7">
      <w:pPr>
        <w:spacing w:beforeAutospacing="0" w:afterAutospacing="0"/>
        <w:rPr>
          <w:rFonts w:ascii="Times New Roman" w:hAnsi="Times New Roman" w:eastAsia="宋体" w:cs="Times New Roman"/>
          <w:sz w:val="24"/>
          <w:szCs w:val="24"/>
        </w:rPr>
      </w:pPr>
      <w:r>
        <w:rPr>
          <w:rFonts w:ascii="Times New Roman" w:hAnsi="Times New Roman" w:eastAsia="宋体" w:cs="Times New Roman"/>
          <w:sz w:val="24"/>
          <w:szCs w:val="24"/>
        </w:rPr>
        <w:t>实验数据显示：</w:t>
      </w:r>
    </w:p>
    <w:p w14:paraId="4AC42687">
      <w:pPr>
        <w:numPr>
          <w:ilvl w:val="0"/>
          <w:numId w:val="4"/>
        </w:numPr>
        <w:spacing w:beforeAutospacing="0" w:afterAutospacing="0"/>
        <w:rPr>
          <w:rFonts w:ascii="Times New Roman" w:hAnsi="Times New Roman" w:eastAsia="宋体" w:cs="Times New Roman"/>
          <w:sz w:val="24"/>
          <w:szCs w:val="24"/>
        </w:rPr>
      </w:pPr>
      <w:r>
        <w:rPr>
          <w:rFonts w:ascii="Times New Roman" w:hAnsi="Times New Roman" w:eastAsia="宋体" w:cs="Times New Roman"/>
          <w:sz w:val="24"/>
          <w:szCs w:val="24"/>
        </w:rPr>
        <w:t>GPU 空闲功耗约 20.5 W</w:t>
      </w:r>
    </w:p>
    <w:p w14:paraId="2E14E639">
      <w:pPr>
        <w:numPr>
          <w:ilvl w:val="0"/>
          <w:numId w:val="4"/>
        </w:numPr>
        <w:spacing w:beforeAutospacing="0" w:afterAutospacing="0"/>
        <w:rPr>
          <w:rFonts w:ascii="Times New Roman" w:hAnsi="Times New Roman" w:eastAsia="宋体" w:cs="Times New Roman"/>
          <w:sz w:val="24"/>
          <w:szCs w:val="24"/>
        </w:rPr>
      </w:pPr>
      <w:r>
        <w:rPr>
          <w:rFonts w:ascii="Times New Roman" w:hAnsi="Times New Roman" w:eastAsia="宋体" w:cs="Times New Roman"/>
          <w:sz w:val="24"/>
          <w:szCs w:val="24"/>
        </w:rPr>
        <w:t>推理平均功耗约 41.6 W</w:t>
      </w:r>
    </w:p>
    <w:p w14:paraId="30B171F2">
      <w:pPr>
        <w:numPr>
          <w:ilvl w:val="0"/>
          <w:numId w:val="4"/>
        </w:numPr>
        <w:spacing w:beforeAutospacing="0" w:afterAutospacing="0"/>
        <w:rPr>
          <w:rFonts w:ascii="Times New Roman" w:hAnsi="Times New Roman" w:eastAsia="宋体" w:cs="Times New Roman"/>
          <w:sz w:val="24"/>
          <w:szCs w:val="24"/>
        </w:rPr>
      </w:pPr>
      <w:r>
        <w:rPr>
          <w:rFonts w:ascii="Times New Roman" w:hAnsi="Times New Roman" w:eastAsia="宋体" w:cs="Times New Roman"/>
          <w:sz w:val="24"/>
          <w:szCs w:val="24"/>
        </w:rPr>
        <w:t>峰值功耗约 83.1 W</w:t>
      </w:r>
    </w:p>
    <w:p w14:paraId="600AB47A">
      <w:pPr>
        <w:spacing w:beforeAutospacing="0" w:afterAutospacing="0"/>
        <w:rPr>
          <w:rFonts w:ascii="Times New Roman" w:hAnsi="Times New Roman" w:eastAsia="宋体" w:cs="Times New Roman"/>
          <w:sz w:val="24"/>
          <w:szCs w:val="24"/>
        </w:rPr>
      </w:pPr>
      <w:r>
        <w:rPr>
          <w:rFonts w:ascii="Times New Roman" w:hAnsi="Times New Roman" w:eastAsia="宋体" w:cs="Times New Roman"/>
          <w:sz w:val="24"/>
          <w:szCs w:val="24"/>
        </w:rPr>
        <w:t>相比空闲状态，推理阶段功耗增加约 103%。</w:t>
      </w:r>
    </w:p>
    <w:p w14:paraId="025ADCBB">
      <w:pPr>
        <w:spacing w:beforeAutospacing="0" w:afterAutospacing="0"/>
        <w:rPr>
          <w:rFonts w:ascii="Times New Roman" w:hAnsi="Times New Roman" w:eastAsia="宋体" w:cs="Times New Roman"/>
          <w:sz w:val="24"/>
          <w:szCs w:val="24"/>
        </w:rPr>
      </w:pPr>
    </w:p>
    <w:p w14:paraId="10078659">
      <w:pPr>
        <w:spacing w:beforeAutospacing="0" w:afterAutospacing="0"/>
        <w:rPr>
          <w:rFonts w:ascii="Times New Roman" w:hAnsi="Times New Roman" w:eastAsia="宋体" w:cs="Times New Roman"/>
          <w:sz w:val="24"/>
          <w:szCs w:val="24"/>
        </w:rPr>
      </w:pPr>
      <w:r>
        <w:rPr>
          <w:rFonts w:ascii="Times New Roman" w:hAnsi="Times New Roman" w:eastAsia="宋体" w:cs="Times New Roman"/>
          <w:sz w:val="24"/>
          <w:szCs w:val="24"/>
        </w:rPr>
        <w:t>进一步分析 GPU 利用率与功耗之间的关系，两者相关系数为 0.637，表明随着计算负载增加，功耗也相应上升。</w:t>
      </w:r>
    </w:p>
    <w:p w14:paraId="00C1EC94">
      <w:pPr>
        <w:spacing w:beforeAutospacing="0" w:afterAutospacing="0"/>
        <w:rPr>
          <w:rFonts w:ascii="Times New Roman" w:hAnsi="Times New Roman" w:eastAsia="宋体" w:cs="Times New Roman"/>
          <w:sz w:val="24"/>
          <w:szCs w:val="24"/>
        </w:rPr>
      </w:pPr>
      <w:r>
        <w:rPr>
          <w:rFonts w:ascii="Times New Roman" w:hAnsi="Times New Roman" w:eastAsia="宋体" w:cs="Times New Roman"/>
          <w:sz w:val="24"/>
          <w:szCs w:val="24"/>
        </w:rPr>
        <w:t>在温度方面，实验中 GPU 初始温度约 35.4°C，峰值温度约 54°C，温度增幅 18.6°C。温度与功耗之间的相关系数达到 0.941，说明 GPU 温度变化主要由功耗驱动。</w:t>
      </w:r>
    </w:p>
    <w:p w14:paraId="6CA167D7">
      <w:pPr>
        <w:spacing w:beforeAutospacing="0" w:afterAutospacing="0"/>
        <w:jc w:val="center"/>
        <w:rPr>
          <w:rFonts w:ascii="Times New Roman" w:hAnsi="Times New Roman" w:eastAsia="宋体" w:cs="Times New Roman"/>
          <w:sz w:val="24"/>
          <w:szCs w:val="24"/>
        </w:rPr>
      </w:pPr>
    </w:p>
    <w:p w14:paraId="78EFAEDF">
      <w:pPr>
        <w:spacing w:beforeAutospacing="0" w:afterAutospacing="0"/>
        <w:rPr>
          <w:rFonts w:ascii="Times New Roman" w:hAnsi="Times New Roman" w:eastAsia="宋体" w:cs="Times New Roman"/>
          <w:sz w:val="24"/>
          <w:szCs w:val="24"/>
        </w:rPr>
      </w:pPr>
      <w:r>
        <w:rPr>
          <w:rFonts w:ascii="Times New Roman" w:hAnsi="Times New Roman" w:eastAsia="宋体" w:cs="Times New Roman"/>
          <w:sz w:val="24"/>
          <w:szCs w:val="24"/>
        </w:rPr>
        <w:t>值得注意的是，在所有实验中 GPU 温度均未超过 60°C，说明系统散热能够有效支撑持续推理负载。</w:t>
      </w:r>
    </w:p>
    <w:p w14:paraId="7D0C7A69">
      <w:pPr>
        <w:spacing w:beforeAutospacing="0" w:afterAutospacing="0"/>
        <w:rPr>
          <w:rFonts w:ascii="Times New Roman" w:hAnsi="Times New Roman" w:eastAsia="宋体" w:cs="Times New Roman"/>
          <w:sz w:val="24"/>
          <w:szCs w:val="24"/>
        </w:rPr>
      </w:pPr>
    </w:p>
    <w:p w14:paraId="02ED8308">
      <w:pPr>
        <w:spacing w:beforeAutospacing="0" w:afterAutospacing="0"/>
        <w:rPr>
          <w:rFonts w:ascii="Times New Roman" w:hAnsi="Times New Roman" w:eastAsia="宋体" w:cs="Times New Roman"/>
          <w:sz w:val="24"/>
          <w:szCs w:val="24"/>
        </w:rPr>
      </w:pPr>
      <w:r>
        <w:rPr>
          <w:rFonts w:ascii="Times New Roman" w:hAnsi="Times New Roman" w:eastAsia="宋体" w:cs="Times New Roman"/>
          <w:sz w:val="24"/>
          <w:szCs w:val="24"/>
        </w:rPr>
        <w:t>为了系统评估不同任务类型与模型架构对推理阶段 GPU 能耗的影响，我们对实验过程中记录的能耗数据进行了统计分析。GPU 能耗通过对推理阶段功率曲线进行时间积分获得，即</w:t>
      </w:r>
    </w:p>
    <w:p w14:paraId="1B1C5DA8">
      <w:pPr>
        <w:spacing w:beforeAutospacing="0" w:afterAutospacing="0"/>
        <w:rPr>
          <w:rFonts w:ascii="Times New Roman" w:hAnsi="Times New Roman" w:eastAsia="宋体" w:cs="Times New Roman"/>
          <w:sz w:val="24"/>
          <w:szCs w:val="24"/>
        </w:rPr>
      </w:pPr>
      <m:oMathPara>
        <m:oMath>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E</m:t>
              </m:r>
              <m:ctrlPr>
                <w:rPr>
                  <w:rFonts w:ascii="Cambria Math" w:hAnsi="Cambria Math" w:eastAsia="宋体" w:cs="Times New Roman"/>
                  <w:sz w:val="24"/>
                  <w:szCs w:val="24"/>
                </w:rPr>
              </m:ctrlPr>
            </m:e>
            <m:sub>
              <m:r>
                <m:rPr/>
                <w:rPr>
                  <w:rFonts w:ascii="Times New Roman" w:hAnsi="Times New Roman" w:eastAsia="宋体" w:cs="Times New Roman"/>
                  <w:sz w:val="24"/>
                  <w:szCs w:val="24"/>
                </w:rPr>
                <m:t>total</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nary>
            <m:naryPr>
              <m:grow m:val="1"/>
              <m:limLoc m:val="subSup"/>
              <m:ctrlPr>
                <w:rPr>
                  <w:rFonts w:ascii="Cambria Math" w:hAnsi="Cambria Math" w:eastAsia="宋体" w:cs="Times New Roman"/>
                  <w:sz w:val="24"/>
                  <w:szCs w:val="24"/>
                </w:rPr>
              </m:ctrlPr>
            </m:naryPr>
            <m:sub>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t</m:t>
                  </m:r>
                  <m:ctrlPr>
                    <w:rPr>
                      <w:rFonts w:ascii="Cambria Math" w:hAnsi="Cambria Math" w:eastAsia="宋体" w:cs="Times New Roman"/>
                      <w:sz w:val="24"/>
                      <w:szCs w:val="24"/>
                    </w:rPr>
                  </m:ctrlPr>
                </m:e>
                <m:sub>
                  <m:r>
                    <m:rPr/>
                    <w:rPr>
                      <w:rFonts w:ascii="Times New Roman" w:hAnsi="Times New Roman" w:eastAsia="宋体" w:cs="Times New Roman"/>
                      <w:sz w:val="24"/>
                      <w:szCs w:val="24"/>
                    </w:rPr>
                    <m:t>start</m:t>
                  </m:r>
                  <m:ctrlPr>
                    <w:rPr>
                      <w:rFonts w:ascii="Cambria Math" w:hAnsi="Cambria Math" w:eastAsia="宋体" w:cs="Times New Roman"/>
                      <w:sz w:val="24"/>
                      <w:szCs w:val="24"/>
                    </w:rPr>
                  </m:ctrlPr>
                </m:sub>
              </m:sSub>
              <m:ctrlPr>
                <w:rPr>
                  <w:rFonts w:ascii="Cambria Math" w:hAnsi="Cambria Math" w:eastAsia="宋体" w:cs="Times New Roman"/>
                  <w:sz w:val="24"/>
                  <w:szCs w:val="24"/>
                </w:rPr>
              </m:ctrlPr>
            </m:sub>
            <m:sup>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t</m:t>
                  </m:r>
                  <m:ctrlPr>
                    <w:rPr>
                      <w:rFonts w:ascii="Cambria Math" w:hAnsi="Cambria Math" w:eastAsia="宋体" w:cs="Times New Roman"/>
                      <w:sz w:val="24"/>
                      <w:szCs w:val="24"/>
                    </w:rPr>
                  </m:ctrlPr>
                </m:e>
                <m:sub>
                  <m:r>
                    <m:rPr/>
                    <w:rPr>
                      <w:rFonts w:ascii="Times New Roman" w:hAnsi="Times New Roman" w:eastAsia="宋体" w:cs="Times New Roman"/>
                      <w:sz w:val="24"/>
                      <w:szCs w:val="24"/>
                    </w:rPr>
                    <m:t>end</m:t>
                  </m:r>
                  <m:ctrlPr>
                    <w:rPr>
                      <w:rFonts w:ascii="Cambria Math" w:hAnsi="Cambria Math" w:eastAsia="宋体" w:cs="Times New Roman"/>
                      <w:sz w:val="24"/>
                      <w:szCs w:val="24"/>
                    </w:rPr>
                  </m:ctrlPr>
                </m:sub>
              </m:sSub>
              <m:ctrlPr>
                <w:rPr>
                  <w:rFonts w:ascii="Cambria Math" w:hAnsi="Cambria Math" w:eastAsia="宋体" w:cs="Times New Roman"/>
                  <w:sz w:val="24"/>
                  <w:szCs w:val="24"/>
                </w:rPr>
              </m:ctrlPr>
            </m:sup>
            <m:e>
              <m:r>
                <m:rPr>
                  <m:sty m:val="p"/>
                </m:rPr>
                <w:rPr>
                  <w:rFonts w:ascii="Times New Roman" w:hAnsi="Times New Roman" w:eastAsia="宋体" w:cs="Times New Roman"/>
                  <w:sz w:val="24"/>
                  <w:szCs w:val="24"/>
                </w:rPr>
                <m:t> </m:t>
              </m:r>
              <m:ctrlPr>
                <w:rPr>
                  <w:rFonts w:ascii="Cambria Math" w:hAnsi="Cambria Math" w:eastAsia="宋体" w:cs="Times New Roman"/>
                  <w:sz w:val="24"/>
                  <w:szCs w:val="24"/>
                </w:rPr>
              </m:ctrlPr>
            </m:e>
          </m:nary>
          <m:r>
            <m:rPr/>
            <w:rPr>
              <w:rFonts w:ascii="Times New Roman" w:hAnsi="Times New Roman" w:eastAsia="宋体" w:cs="Times New Roman"/>
              <w:sz w:val="24"/>
              <w:szCs w:val="24"/>
            </w:rPr>
            <m:t>P</m:t>
          </m:r>
          <m:r>
            <m:rPr>
              <m:sty m:val="p"/>
            </m:rPr>
            <w:rPr>
              <w:rFonts w:ascii="Times New Roman" w:hAnsi="Times New Roman" w:eastAsia="宋体" w:cs="Times New Roman"/>
              <w:sz w:val="24"/>
              <w:szCs w:val="24"/>
            </w:rPr>
            <m:t>(</m:t>
          </m:r>
          <m:r>
            <m:rPr/>
            <w:rPr>
              <w:rFonts w:ascii="Times New Roman" w:hAnsi="Times New Roman" w:eastAsia="宋体" w:cs="Times New Roman"/>
              <w:sz w:val="24"/>
              <w:szCs w:val="24"/>
            </w:rPr>
            <m:t>t</m:t>
          </m:r>
          <m:r>
            <m:rPr>
              <m:sty m:val="p"/>
            </m:rPr>
            <w:rPr>
              <w:rFonts w:ascii="Times New Roman" w:hAnsi="Times New Roman" w:eastAsia="宋体" w:cs="Times New Roman"/>
              <w:sz w:val="24"/>
              <w:szCs w:val="24"/>
            </w:rPr>
            <m:t xml:space="preserve">) </m:t>
          </m:r>
          <m:r>
            <m:rPr/>
            <w:rPr>
              <w:rFonts w:ascii="Times New Roman" w:hAnsi="Times New Roman" w:eastAsia="宋体" w:cs="Times New Roman"/>
              <w:sz w:val="24"/>
              <w:szCs w:val="24"/>
            </w:rPr>
            <m:t>dt</m:t>
          </m:r>
        </m:oMath>
      </m:oMathPara>
    </w:p>
    <w:p w14:paraId="7FA116B8">
      <w:pPr>
        <w:spacing w:beforeAutospacing="0" w:afterAutospacing="0"/>
        <w:rPr>
          <w:rFonts w:ascii="Times New Roman" w:hAnsi="Times New Roman" w:eastAsia="宋体" w:cs="Times New Roman"/>
          <w:sz w:val="24"/>
          <w:szCs w:val="24"/>
        </w:rPr>
      </w:pPr>
      <w:r>
        <w:rPr>
          <w:rFonts w:ascii="Times New Roman" w:hAnsi="Times New Roman" w:eastAsia="宋体" w:cs="Times New Roman"/>
          <w:sz w:val="24"/>
          <w:szCs w:val="24"/>
        </w:rPr>
        <w:t xml:space="preserve">其中 </w:t>
      </w:r>
      <m:oMath>
        <m:r>
          <m:rPr/>
          <w:rPr>
            <w:rFonts w:ascii="Times New Roman" w:hAnsi="Times New Roman" w:eastAsia="宋体" w:cs="Times New Roman"/>
            <w:sz w:val="24"/>
            <w:szCs w:val="24"/>
          </w:rPr>
          <m:t>P</m:t>
        </m:r>
        <m:r>
          <m:rPr>
            <m:sty m:val="p"/>
          </m:rPr>
          <w:rPr>
            <w:rFonts w:ascii="Times New Roman" w:hAnsi="Times New Roman" w:eastAsia="宋体" w:cs="Times New Roman"/>
            <w:sz w:val="24"/>
            <w:szCs w:val="24"/>
          </w:rPr>
          <m:t>(</m:t>
        </m:r>
        <m:r>
          <m:rPr/>
          <w:rPr>
            <w:rFonts w:ascii="Times New Roman" w:hAnsi="Times New Roman" w:eastAsia="宋体" w:cs="Times New Roman"/>
            <w:sz w:val="24"/>
            <w:szCs w:val="24"/>
          </w:rPr>
          <m:t>t</m:t>
        </m:r>
        <m:r>
          <m:rPr>
            <m:sty m:val="p"/>
          </m:rPr>
          <w:rPr>
            <w:rFonts w:ascii="Times New Roman" w:hAnsi="Times New Roman" w:eastAsia="宋体" w:cs="Times New Roman"/>
            <w:sz w:val="24"/>
            <w:szCs w:val="24"/>
          </w:rPr>
          <m:t>)</m:t>
        </m:r>
      </m:oMath>
      <w:r>
        <w:rPr>
          <w:rFonts w:ascii="Times New Roman" w:hAnsi="Times New Roman" w:eastAsia="宋体" w:cs="Times New Roman"/>
          <w:sz w:val="24"/>
          <w:szCs w:val="24"/>
        </w:rPr>
        <w:t xml:space="preserve"> 表示 GPU 在时间</w:t>
      </w:r>
      <m:oMath>
        <m:r>
          <m:rPr/>
          <w:rPr>
            <w:rFonts w:ascii="Times New Roman" w:hAnsi="Times New Roman" w:eastAsia="宋体" w:cs="Times New Roman"/>
            <w:sz w:val="24"/>
            <w:szCs w:val="24"/>
          </w:rPr>
          <m:t>t</m:t>
        </m:r>
      </m:oMath>
      <w:r>
        <w:rPr>
          <w:rFonts w:ascii="Times New Roman" w:hAnsi="Times New Roman" w:eastAsia="宋体" w:cs="Times New Roman"/>
          <w:sz w:val="24"/>
          <w:szCs w:val="24"/>
        </w:rPr>
        <w:t>的瞬时功率。实验共收集 90 条有效观测数据，覆盖 8 类任务与 12 种语言模型。由于能耗数据呈现明显的偏态分布且组间样本规模不完全一致，本文采用 Kruskal--Wallis 非参数检验评估不同组之间的统计差异。</w:t>
      </w:r>
    </w:p>
    <w:p w14:paraId="4783A28D">
      <w:pPr>
        <w:pStyle w:val="4"/>
        <w:bidi w:val="0"/>
        <w:spacing w:before="0" w:beforeAutospacing="0" w:after="0" w:afterAutospacing="0"/>
        <w:rPr>
          <w:rFonts w:ascii="Times New Roman" w:hAnsi="Times New Roman" w:eastAsia="宋体" w:cs="Times New Roman"/>
        </w:rPr>
      </w:pPr>
      <w:bookmarkStart w:id="29" w:name="bm_3_2_8_不同任务的能耗差异"/>
      <w:r>
        <w:rPr>
          <w:rFonts w:ascii="Times New Roman" w:hAnsi="Times New Roman" w:eastAsia="宋体" w:cs="Times New Roman"/>
        </w:rPr>
        <w:t>3.2.8 不同任务的能耗差异</w:t>
      </w:r>
      <w:bookmarkEnd w:id="29"/>
    </w:p>
    <w:p w14:paraId="42B5DA92">
      <w:pPr>
        <w:spacing w:beforeAutospacing="0" w:afterAutospacing="0"/>
        <w:rPr>
          <w:rFonts w:ascii="Times New Roman" w:hAnsi="Times New Roman" w:eastAsia="宋体" w:cs="Times New Roman"/>
          <w:sz w:val="24"/>
          <w:szCs w:val="24"/>
        </w:rPr>
      </w:pPr>
      <w:r>
        <w:rPr>
          <w:rFonts w:ascii="Times New Roman" w:hAnsi="Times New Roman" w:eastAsia="宋体" w:cs="Times New Roman"/>
          <w:sz w:val="24"/>
          <w:szCs w:val="24"/>
        </w:rPr>
        <w:t>我们首先分析任务类型对 GPU 能耗的影响。Kruskal--Wallis 检验结果为</w:t>
      </w:r>
    </w:p>
    <w:p w14:paraId="43B61547">
      <w:pPr>
        <w:spacing w:beforeAutospacing="0" w:afterAutospacing="0"/>
        <w:rPr>
          <w:rFonts w:ascii="Times New Roman" w:hAnsi="Times New Roman" w:eastAsia="宋体" w:cs="Times New Roman"/>
          <w:sz w:val="24"/>
          <w:szCs w:val="24"/>
        </w:rPr>
      </w:pPr>
      <m:oMathPara>
        <m:oMath>
          <m:r>
            <m:rPr/>
            <w:rPr>
              <w:rFonts w:ascii="Times New Roman" w:hAnsi="Times New Roman" w:eastAsia="宋体" w:cs="Times New Roman"/>
              <w:sz w:val="24"/>
              <w:szCs w:val="24"/>
            </w:rPr>
            <m:t>H</m:t>
          </m:r>
          <m:r>
            <m:rPr>
              <m:sty m:val="p"/>
            </m:rPr>
            <w:rPr>
              <w:rFonts w:ascii="Times New Roman" w:hAnsi="Times New Roman" w:eastAsia="宋体" w:cs="Times New Roman"/>
              <w:sz w:val="24"/>
              <w:szCs w:val="24"/>
            </w:rPr>
            <m:t xml:space="preserve">=39.05, </m:t>
          </m:r>
          <m:r>
            <m:rPr/>
            <w:rPr>
              <w:rFonts w:ascii="Times New Roman" w:hAnsi="Times New Roman" w:eastAsia="宋体" w:cs="Times New Roman"/>
              <w:sz w:val="24"/>
              <w:szCs w:val="24"/>
            </w:rPr>
            <m:t>p</m:t>
          </m:r>
          <m:r>
            <m:rPr>
              <m:sty m:val="p"/>
            </m:rPr>
            <w:rPr>
              <w:rFonts w:ascii="Times New Roman" w:hAnsi="Times New Roman" w:eastAsia="宋体" w:cs="Times New Roman"/>
              <w:sz w:val="24"/>
              <w:szCs w:val="24"/>
            </w:rPr>
            <m:t>=2.0×</m:t>
          </m:r>
          <m:sSup>
            <m:sSupPr>
              <m:ctrlPr>
                <w:rPr>
                  <w:rFonts w:ascii="Cambria Math" w:hAnsi="Cambria Math" w:eastAsia="宋体" w:cs="Times New Roman"/>
                  <w:sz w:val="24"/>
                  <w:szCs w:val="24"/>
                </w:rPr>
              </m:ctrlPr>
            </m:sSupPr>
            <m:e>
              <m:r>
                <m:rPr>
                  <m:sty m:val="p"/>
                </m:rPr>
                <w:rPr>
                  <w:rFonts w:ascii="Times New Roman" w:hAnsi="Times New Roman" w:eastAsia="宋体" w:cs="Times New Roman"/>
                  <w:sz w:val="24"/>
                  <w:szCs w:val="24"/>
                </w:rPr>
                <m:t>10</m:t>
              </m:r>
              <m:ctrlPr>
                <w:rPr>
                  <w:rFonts w:ascii="Cambria Math" w:hAnsi="Cambria Math" w:eastAsia="宋体" w:cs="Times New Roman"/>
                  <w:sz w:val="24"/>
                  <w:szCs w:val="24"/>
                </w:rPr>
              </m:ctrlPr>
            </m:e>
            <m:sup>
              <m:r>
                <m:rPr>
                  <m:sty m:val="p"/>
                </m:rPr>
                <w:rPr>
                  <w:rFonts w:ascii="Times New Roman" w:hAnsi="Times New Roman" w:eastAsia="宋体" w:cs="Times New Roman"/>
                  <w:sz w:val="24"/>
                  <w:szCs w:val="24"/>
                </w:rPr>
                <m:t>−6</m:t>
              </m:r>
              <m:ctrlPr>
                <w:rPr>
                  <w:rFonts w:ascii="Cambria Math" w:hAnsi="Cambria Math" w:eastAsia="宋体" w:cs="Times New Roman"/>
                  <w:sz w:val="24"/>
                  <w:szCs w:val="24"/>
                </w:rPr>
              </m:ctrlPr>
            </m:sup>
          </m:sSup>
        </m:oMath>
      </m:oMathPara>
    </w:p>
    <w:p w14:paraId="3F0CE728">
      <w:pPr>
        <w:spacing w:beforeAutospacing="0" w:afterAutospacing="0"/>
        <w:rPr>
          <w:rFonts w:ascii="Times New Roman" w:hAnsi="Times New Roman" w:eastAsia="宋体" w:cs="Times New Roman"/>
          <w:sz w:val="24"/>
          <w:szCs w:val="24"/>
        </w:rPr>
      </w:pPr>
      <w:r>
        <w:rPr>
          <w:rFonts w:ascii="Times New Roman" w:hAnsi="Times New Roman" w:eastAsia="宋体" w:cs="Times New Roman"/>
          <w:sz w:val="24"/>
          <w:szCs w:val="24"/>
        </w:rPr>
        <w:t>说明不同任务之间的能耗分布存在显著差异。</w:t>
      </w:r>
    </w:p>
    <w:p w14:paraId="7556471F">
      <w:pPr>
        <w:spacing w:beforeAutospacing="0" w:afterAutospacing="0"/>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 xml:space="preserve">表3-1 </w:t>
      </w:r>
      <w:r>
        <w:rPr>
          <w:rFonts w:ascii="Times New Roman" w:hAnsi="Times New Roman" w:eastAsia="宋体" w:cs="Times New Roman"/>
          <w:sz w:val="24"/>
          <w:szCs w:val="24"/>
        </w:rPr>
        <w:t>各任务的能耗统计</w:t>
      </w:r>
      <w:r>
        <w:rPr>
          <w:rFonts w:hint="eastAsia" w:ascii="Times New Roman" w:hAnsi="Times New Roman" w:eastAsia="宋体" w:cs="Times New Roman"/>
          <w:sz w:val="24"/>
          <w:szCs w:val="24"/>
          <w:lang w:val="en-US" w:eastAsia="zh-CN"/>
        </w:rPr>
        <w:t>表</w:t>
      </w:r>
    </w:p>
    <w:tbl>
      <w:tblPr>
        <w:tblStyle w:val="14"/>
        <w:tblW w:w="0" w:type="auto"/>
        <w:jc w:val="center"/>
        <w:tblCellSpacing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80" w:type="dxa"/>
          <w:left w:w="160" w:type="dxa"/>
          <w:bottom w:w="80" w:type="dxa"/>
          <w:right w:w="160" w:type="dxa"/>
        </w:tblCellMar>
      </w:tblPr>
      <w:tblGrid>
        <w:gridCol w:w="1595"/>
        <w:gridCol w:w="1485"/>
        <w:gridCol w:w="1399"/>
        <w:gridCol w:w="1529"/>
      </w:tblGrid>
      <w:tr w14:paraId="3927EB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595" w:type="dxa"/>
            <w:tcBorders>
              <w:top w:val="single" w:color="000000" w:sz="12" w:space="0"/>
              <w:bottom w:val="single" w:color="000000" w:sz="4" w:space="0"/>
              <w:tl2br w:val="nil"/>
            </w:tcBorders>
            <w:shd w:val="clear" w:color="auto" w:fill="FFFFFF"/>
            <w:vAlign w:val="center"/>
          </w:tcPr>
          <w:p w14:paraId="4D3487BB">
            <w:pPr>
              <w:spacing w:beforeAutospacing="0" w:afterAutospacing="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Task</w:t>
            </w:r>
          </w:p>
        </w:tc>
        <w:tc>
          <w:tcPr>
            <w:tcW w:w="1485" w:type="dxa"/>
            <w:tcBorders>
              <w:top w:val="single" w:color="000000" w:sz="12" w:space="0"/>
              <w:bottom w:val="single" w:color="000000" w:sz="4" w:space="0"/>
            </w:tcBorders>
            <w:shd w:val="clear" w:color="auto" w:fill="FFFFFF"/>
            <w:vAlign w:val="center"/>
          </w:tcPr>
          <w:p w14:paraId="690CFA08">
            <w:pPr>
              <w:spacing w:beforeAutospacing="0" w:afterAutospacing="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Mean (J)</w:t>
            </w:r>
          </w:p>
        </w:tc>
        <w:tc>
          <w:tcPr>
            <w:tcW w:w="1399" w:type="dxa"/>
            <w:tcBorders>
              <w:top w:val="single" w:color="000000" w:sz="12" w:space="0"/>
              <w:bottom w:val="single" w:color="000000" w:sz="4" w:space="0"/>
            </w:tcBorders>
            <w:shd w:val="clear" w:color="auto" w:fill="FFFFFF"/>
            <w:vAlign w:val="center"/>
          </w:tcPr>
          <w:p w14:paraId="7ED7259D">
            <w:pPr>
              <w:spacing w:beforeAutospacing="0" w:afterAutospacing="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Std</w:t>
            </w:r>
          </w:p>
        </w:tc>
        <w:tc>
          <w:tcPr>
            <w:tcW w:w="1529" w:type="dxa"/>
            <w:tcBorders>
              <w:top w:val="single" w:color="000000" w:sz="12" w:space="0"/>
              <w:bottom w:val="single" w:color="000000" w:sz="4" w:space="0"/>
            </w:tcBorders>
            <w:shd w:val="clear" w:color="auto" w:fill="FFFFFF"/>
            <w:vAlign w:val="center"/>
          </w:tcPr>
          <w:p w14:paraId="52457691">
            <w:pPr>
              <w:spacing w:beforeAutospacing="0" w:afterAutospacing="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Median</w:t>
            </w:r>
          </w:p>
        </w:tc>
      </w:tr>
      <w:tr w14:paraId="4733C8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595" w:type="dxa"/>
            <w:tcBorders>
              <w:top w:val="single" w:color="000000" w:sz="4" w:space="0"/>
            </w:tcBorders>
            <w:shd w:val="clear" w:color="auto" w:fill="FFFFFF"/>
            <w:vAlign w:val="center"/>
          </w:tcPr>
          <w:p w14:paraId="69B18DD2">
            <w:pPr>
              <w:spacing w:beforeAutospacing="0" w:afterAutospacing="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summary</w:t>
            </w:r>
          </w:p>
        </w:tc>
        <w:tc>
          <w:tcPr>
            <w:tcW w:w="1485" w:type="dxa"/>
            <w:tcBorders>
              <w:top w:val="single" w:color="000000" w:sz="4" w:space="0"/>
            </w:tcBorders>
            <w:shd w:val="clear" w:color="auto" w:fill="FFFFFF"/>
            <w:vAlign w:val="center"/>
          </w:tcPr>
          <w:p w14:paraId="44109E90">
            <w:pPr>
              <w:spacing w:beforeAutospacing="0" w:afterAutospacing="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339.04</w:t>
            </w:r>
          </w:p>
        </w:tc>
        <w:tc>
          <w:tcPr>
            <w:tcW w:w="1399" w:type="dxa"/>
            <w:tcBorders>
              <w:top w:val="single" w:color="000000" w:sz="4" w:space="0"/>
            </w:tcBorders>
            <w:shd w:val="clear" w:color="auto" w:fill="FFFFFF"/>
            <w:vAlign w:val="center"/>
          </w:tcPr>
          <w:p w14:paraId="0ACCDD83">
            <w:pPr>
              <w:spacing w:beforeAutospacing="0" w:afterAutospacing="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219.43</w:t>
            </w:r>
          </w:p>
        </w:tc>
        <w:tc>
          <w:tcPr>
            <w:tcW w:w="1529" w:type="dxa"/>
            <w:tcBorders>
              <w:top w:val="single" w:color="000000" w:sz="4" w:space="0"/>
            </w:tcBorders>
            <w:shd w:val="clear" w:color="auto" w:fill="FFFFFF"/>
            <w:vAlign w:val="center"/>
          </w:tcPr>
          <w:p w14:paraId="46111B2E">
            <w:pPr>
              <w:spacing w:beforeAutospacing="0" w:afterAutospacing="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383.60</w:t>
            </w:r>
          </w:p>
        </w:tc>
      </w:tr>
      <w:tr w14:paraId="6AD2CE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595" w:type="dxa"/>
            <w:shd w:val="clear" w:color="auto" w:fill="FFFFFF"/>
            <w:vAlign w:val="center"/>
          </w:tcPr>
          <w:p w14:paraId="47061D9F">
            <w:pPr>
              <w:spacing w:beforeAutospacing="0" w:afterAutospacing="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qa</w:t>
            </w:r>
          </w:p>
        </w:tc>
        <w:tc>
          <w:tcPr>
            <w:tcW w:w="1485" w:type="dxa"/>
            <w:shd w:val="clear" w:color="auto" w:fill="FFFFFF"/>
            <w:vAlign w:val="center"/>
          </w:tcPr>
          <w:p w14:paraId="3E339705">
            <w:pPr>
              <w:spacing w:beforeAutospacing="0" w:afterAutospacing="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387.44</w:t>
            </w:r>
          </w:p>
        </w:tc>
        <w:tc>
          <w:tcPr>
            <w:tcW w:w="1399" w:type="dxa"/>
            <w:shd w:val="clear" w:color="auto" w:fill="FFFFFF"/>
            <w:vAlign w:val="center"/>
          </w:tcPr>
          <w:p w14:paraId="0908F950">
            <w:pPr>
              <w:spacing w:beforeAutospacing="0" w:afterAutospacing="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168.75</w:t>
            </w:r>
          </w:p>
        </w:tc>
        <w:tc>
          <w:tcPr>
            <w:tcW w:w="1529" w:type="dxa"/>
            <w:shd w:val="clear" w:color="auto" w:fill="FFFFFF"/>
            <w:vAlign w:val="center"/>
          </w:tcPr>
          <w:p w14:paraId="2716254C">
            <w:pPr>
              <w:spacing w:beforeAutospacing="0" w:afterAutospacing="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363.11</w:t>
            </w:r>
          </w:p>
        </w:tc>
      </w:tr>
      <w:tr w14:paraId="50050B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595" w:type="dxa"/>
            <w:shd w:val="clear" w:color="auto" w:fill="FFFFFF"/>
            <w:vAlign w:val="center"/>
          </w:tcPr>
          <w:p w14:paraId="3A2F7916">
            <w:pPr>
              <w:spacing w:beforeAutospacing="0" w:afterAutospacing="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translation</w:t>
            </w:r>
          </w:p>
        </w:tc>
        <w:tc>
          <w:tcPr>
            <w:tcW w:w="1485" w:type="dxa"/>
            <w:shd w:val="clear" w:color="auto" w:fill="FFFFFF"/>
            <w:vAlign w:val="center"/>
          </w:tcPr>
          <w:p w14:paraId="71A52624">
            <w:pPr>
              <w:spacing w:beforeAutospacing="0" w:afterAutospacing="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471.99</w:t>
            </w:r>
          </w:p>
        </w:tc>
        <w:tc>
          <w:tcPr>
            <w:tcW w:w="1399" w:type="dxa"/>
            <w:shd w:val="clear" w:color="auto" w:fill="FFFFFF"/>
            <w:vAlign w:val="center"/>
          </w:tcPr>
          <w:p w14:paraId="5B171E5E">
            <w:pPr>
              <w:spacing w:beforeAutospacing="0" w:afterAutospacing="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203.84</w:t>
            </w:r>
          </w:p>
        </w:tc>
        <w:tc>
          <w:tcPr>
            <w:tcW w:w="1529" w:type="dxa"/>
            <w:shd w:val="clear" w:color="auto" w:fill="FFFFFF"/>
            <w:vAlign w:val="center"/>
          </w:tcPr>
          <w:p w14:paraId="689625F6">
            <w:pPr>
              <w:spacing w:beforeAutospacing="0" w:afterAutospacing="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468.53</w:t>
            </w:r>
          </w:p>
        </w:tc>
      </w:tr>
      <w:tr w14:paraId="0DFAFB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595" w:type="dxa"/>
            <w:shd w:val="clear" w:color="auto" w:fill="FFFFFF"/>
            <w:vAlign w:val="center"/>
          </w:tcPr>
          <w:p w14:paraId="16AC8B15">
            <w:pPr>
              <w:spacing w:beforeAutospacing="0" w:afterAutospacing="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math</w:t>
            </w:r>
          </w:p>
        </w:tc>
        <w:tc>
          <w:tcPr>
            <w:tcW w:w="1485" w:type="dxa"/>
            <w:shd w:val="clear" w:color="auto" w:fill="FFFFFF"/>
            <w:vAlign w:val="center"/>
          </w:tcPr>
          <w:p w14:paraId="4B8476B5">
            <w:pPr>
              <w:spacing w:beforeAutospacing="0" w:afterAutospacing="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544.23</w:t>
            </w:r>
          </w:p>
        </w:tc>
        <w:tc>
          <w:tcPr>
            <w:tcW w:w="1399" w:type="dxa"/>
            <w:shd w:val="clear" w:color="auto" w:fill="FFFFFF"/>
            <w:vAlign w:val="center"/>
          </w:tcPr>
          <w:p w14:paraId="22DF9F35">
            <w:pPr>
              <w:spacing w:beforeAutospacing="0" w:afterAutospacing="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383.15</w:t>
            </w:r>
          </w:p>
        </w:tc>
        <w:tc>
          <w:tcPr>
            <w:tcW w:w="1529" w:type="dxa"/>
            <w:shd w:val="clear" w:color="auto" w:fill="FFFFFF"/>
            <w:vAlign w:val="center"/>
          </w:tcPr>
          <w:p w14:paraId="4DC64E24">
            <w:pPr>
              <w:spacing w:beforeAutospacing="0" w:afterAutospacing="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428.19</w:t>
            </w:r>
          </w:p>
        </w:tc>
      </w:tr>
      <w:tr w14:paraId="0CD55E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595" w:type="dxa"/>
            <w:shd w:val="clear" w:color="auto" w:fill="FFFFFF"/>
            <w:vAlign w:val="center"/>
          </w:tcPr>
          <w:p w14:paraId="6433A8F4">
            <w:pPr>
              <w:spacing w:beforeAutospacing="0" w:afterAutospacing="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reasoning</w:t>
            </w:r>
          </w:p>
        </w:tc>
        <w:tc>
          <w:tcPr>
            <w:tcW w:w="1485" w:type="dxa"/>
            <w:shd w:val="clear" w:color="auto" w:fill="FFFFFF"/>
            <w:vAlign w:val="center"/>
          </w:tcPr>
          <w:p w14:paraId="619D1CE4">
            <w:pPr>
              <w:spacing w:beforeAutospacing="0" w:afterAutospacing="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640.66</w:t>
            </w:r>
          </w:p>
        </w:tc>
        <w:tc>
          <w:tcPr>
            <w:tcW w:w="1399" w:type="dxa"/>
            <w:shd w:val="clear" w:color="auto" w:fill="FFFFFF"/>
            <w:vAlign w:val="center"/>
          </w:tcPr>
          <w:p w14:paraId="13D89CDA">
            <w:pPr>
              <w:spacing w:beforeAutospacing="0" w:afterAutospacing="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376.09</w:t>
            </w:r>
          </w:p>
        </w:tc>
        <w:tc>
          <w:tcPr>
            <w:tcW w:w="1529" w:type="dxa"/>
            <w:shd w:val="clear" w:color="auto" w:fill="FFFFFF"/>
            <w:vAlign w:val="center"/>
          </w:tcPr>
          <w:p w14:paraId="3E7B082A">
            <w:pPr>
              <w:spacing w:beforeAutospacing="0" w:afterAutospacing="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731.33</w:t>
            </w:r>
          </w:p>
        </w:tc>
      </w:tr>
      <w:tr w14:paraId="600255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595" w:type="dxa"/>
            <w:shd w:val="clear" w:color="auto" w:fill="FFFFFF"/>
            <w:vAlign w:val="center"/>
          </w:tcPr>
          <w:p w14:paraId="57D96A02">
            <w:pPr>
              <w:spacing w:beforeAutospacing="0" w:afterAutospacing="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creative</w:t>
            </w:r>
          </w:p>
        </w:tc>
        <w:tc>
          <w:tcPr>
            <w:tcW w:w="1485" w:type="dxa"/>
            <w:shd w:val="clear" w:color="auto" w:fill="FFFFFF"/>
            <w:vAlign w:val="center"/>
          </w:tcPr>
          <w:p w14:paraId="383EB62E">
            <w:pPr>
              <w:spacing w:beforeAutospacing="0" w:afterAutospacing="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1038.47</w:t>
            </w:r>
          </w:p>
        </w:tc>
        <w:tc>
          <w:tcPr>
            <w:tcW w:w="1399" w:type="dxa"/>
            <w:shd w:val="clear" w:color="auto" w:fill="FFFFFF"/>
            <w:vAlign w:val="center"/>
          </w:tcPr>
          <w:p w14:paraId="059C1DA7">
            <w:pPr>
              <w:spacing w:beforeAutospacing="0" w:afterAutospacing="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1204.86</w:t>
            </w:r>
          </w:p>
        </w:tc>
        <w:tc>
          <w:tcPr>
            <w:tcW w:w="1529" w:type="dxa"/>
            <w:shd w:val="clear" w:color="auto" w:fill="FFFFFF"/>
            <w:vAlign w:val="center"/>
          </w:tcPr>
          <w:p w14:paraId="438D7E84">
            <w:pPr>
              <w:spacing w:beforeAutospacing="0" w:afterAutospacing="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828.35</w:t>
            </w:r>
          </w:p>
        </w:tc>
      </w:tr>
      <w:tr w14:paraId="14E0AC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595" w:type="dxa"/>
            <w:shd w:val="clear" w:color="auto" w:fill="FFFFFF"/>
            <w:vAlign w:val="center"/>
          </w:tcPr>
          <w:p w14:paraId="5F7A731D">
            <w:pPr>
              <w:spacing w:beforeAutospacing="0" w:afterAutospacing="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multi_turn</w:t>
            </w:r>
          </w:p>
        </w:tc>
        <w:tc>
          <w:tcPr>
            <w:tcW w:w="1485" w:type="dxa"/>
            <w:shd w:val="clear" w:color="auto" w:fill="FFFFFF"/>
            <w:vAlign w:val="center"/>
          </w:tcPr>
          <w:p w14:paraId="714273D5">
            <w:pPr>
              <w:spacing w:beforeAutospacing="0" w:afterAutospacing="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1613.21</w:t>
            </w:r>
          </w:p>
        </w:tc>
        <w:tc>
          <w:tcPr>
            <w:tcW w:w="1399" w:type="dxa"/>
            <w:shd w:val="clear" w:color="auto" w:fill="FFFFFF"/>
            <w:vAlign w:val="center"/>
          </w:tcPr>
          <w:p w14:paraId="6B54C215">
            <w:pPr>
              <w:spacing w:beforeAutospacing="0" w:afterAutospacing="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704.31</w:t>
            </w:r>
          </w:p>
        </w:tc>
        <w:tc>
          <w:tcPr>
            <w:tcW w:w="1529" w:type="dxa"/>
            <w:shd w:val="clear" w:color="auto" w:fill="FFFFFF"/>
            <w:vAlign w:val="center"/>
          </w:tcPr>
          <w:p w14:paraId="66F38CA8">
            <w:pPr>
              <w:spacing w:beforeAutospacing="0" w:afterAutospacing="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1564.60</w:t>
            </w:r>
          </w:p>
        </w:tc>
      </w:tr>
      <w:tr w14:paraId="0D1EE3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595" w:type="dxa"/>
            <w:tcBorders>
              <w:bottom w:val="single" w:color="000000" w:sz="12" w:space="0"/>
            </w:tcBorders>
            <w:shd w:val="clear" w:color="auto" w:fill="FFFFFF"/>
            <w:vAlign w:val="center"/>
          </w:tcPr>
          <w:p w14:paraId="51A0AFA9">
            <w:pPr>
              <w:spacing w:beforeAutospacing="0" w:afterAutospacing="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code</w:t>
            </w:r>
          </w:p>
        </w:tc>
        <w:tc>
          <w:tcPr>
            <w:tcW w:w="1485" w:type="dxa"/>
            <w:tcBorders>
              <w:bottom w:val="single" w:color="000000" w:sz="12" w:space="0"/>
            </w:tcBorders>
            <w:shd w:val="clear" w:color="auto" w:fill="FFFFFF"/>
            <w:vAlign w:val="center"/>
          </w:tcPr>
          <w:p w14:paraId="541B90C5">
            <w:pPr>
              <w:spacing w:beforeAutospacing="0" w:afterAutospacing="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1790.55</w:t>
            </w:r>
          </w:p>
        </w:tc>
        <w:tc>
          <w:tcPr>
            <w:tcW w:w="1399" w:type="dxa"/>
            <w:tcBorders>
              <w:bottom w:val="single" w:color="000000" w:sz="12" w:space="0"/>
            </w:tcBorders>
            <w:shd w:val="clear" w:color="auto" w:fill="FFFFFF"/>
            <w:vAlign w:val="center"/>
          </w:tcPr>
          <w:p w14:paraId="20C3CAB2">
            <w:pPr>
              <w:spacing w:beforeAutospacing="0" w:afterAutospacing="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2045.42</w:t>
            </w:r>
          </w:p>
        </w:tc>
        <w:tc>
          <w:tcPr>
            <w:tcW w:w="1529" w:type="dxa"/>
            <w:tcBorders>
              <w:bottom w:val="single" w:color="000000" w:sz="12" w:space="0"/>
            </w:tcBorders>
            <w:shd w:val="clear" w:color="auto" w:fill="FFFFFF"/>
            <w:vAlign w:val="center"/>
          </w:tcPr>
          <w:p w14:paraId="0429FC63">
            <w:pPr>
              <w:spacing w:beforeAutospacing="0" w:afterAutospacing="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1214.09</w:t>
            </w:r>
          </w:p>
        </w:tc>
      </w:tr>
    </w:tbl>
    <w:p w14:paraId="37F53B82">
      <w:pPr>
        <w:spacing w:beforeAutospacing="0" w:afterAutospacing="0"/>
        <w:rPr>
          <w:rFonts w:ascii="Times New Roman" w:hAnsi="Times New Roman" w:eastAsia="宋体" w:cs="Times New Roman"/>
          <w:sz w:val="24"/>
          <w:szCs w:val="24"/>
        </w:rPr>
      </w:pPr>
    </w:p>
    <w:p w14:paraId="376BB13F">
      <w:pPr>
        <w:spacing w:beforeAutospacing="0" w:afterAutospacing="0"/>
        <w:rPr>
          <w:rFonts w:ascii="Times New Roman" w:hAnsi="Times New Roman" w:eastAsia="宋体" w:cs="Times New Roman"/>
          <w:sz w:val="24"/>
          <w:szCs w:val="24"/>
        </w:rPr>
      </w:pPr>
      <w:r>
        <w:rPr>
          <w:rFonts w:ascii="Times New Roman" w:hAnsi="Times New Roman" w:eastAsia="宋体" w:cs="Times New Roman"/>
          <w:sz w:val="24"/>
          <w:szCs w:val="24"/>
        </w:rPr>
        <w:t>从统计结果可以观察到，任务之间的能耗差异呈现明显的层级结构。摘要与问答任务的平均能耗分别为 339 J 与 387 J，属于计算负载最低的一类任务；相比之下，多轮对话与代码生成任务的平均能耗分别达到 1613 J 与 1790 J。两类任务之间的能耗差距超过 5 倍。</w:t>
      </w:r>
    </w:p>
    <w:tbl>
      <w:tblPr>
        <w:tblStyle w:val="1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536"/>
      </w:tblGrid>
      <w:tr w14:paraId="5378EE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jc w:val="center"/>
        </w:trPr>
        <w:tc>
          <w:tcPr>
            <w:tcW w:w="8522" w:type="dxa"/>
          </w:tcPr>
          <w:p w14:paraId="096E3C94">
            <w:pPr>
              <w:spacing w:beforeAutospacing="0" w:afterAutospacing="0"/>
              <w:rPr>
                <w:rFonts w:hint="eastAsia" w:ascii="Times New Roman" w:hAnsi="Times New Roman" w:eastAsia="宋体" w:cs="Times New Roman"/>
                <w:sz w:val="24"/>
                <w:szCs w:val="24"/>
                <w:vertAlign w:val="baseline"/>
                <w:lang w:eastAsia="zh-CN"/>
              </w:rPr>
            </w:pPr>
            <w:r>
              <w:rPr>
                <w:rFonts w:hint="eastAsia" w:ascii="Times New Roman" w:hAnsi="Times New Roman" w:eastAsia="宋体" w:cs="Times New Roman"/>
                <w:sz w:val="24"/>
                <w:szCs w:val="24"/>
                <w:vertAlign w:val="baseline"/>
                <w:lang w:eastAsia="zh-CN"/>
              </w:rPr>
              <w:drawing>
                <wp:inline distT="0" distB="0" distL="114300" distR="114300">
                  <wp:extent cx="5271770" cy="2228850"/>
                  <wp:effectExtent l="0" t="0" r="11430" b="6350"/>
                  <wp:docPr id="29" name="图片 29" descr="hypothesis_task_boxpl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hypothesis_task_boxplot"/>
                          <pic:cNvPicPr>
                            <a:picLocks noChangeAspect="1"/>
                          </pic:cNvPicPr>
                        </pic:nvPicPr>
                        <pic:blipFill>
                          <a:blip r:embed="rId13"/>
                          <a:stretch>
                            <a:fillRect/>
                          </a:stretch>
                        </pic:blipFill>
                        <pic:spPr>
                          <a:xfrm>
                            <a:off x="0" y="0"/>
                            <a:ext cx="5271770" cy="2228850"/>
                          </a:xfrm>
                          <a:prstGeom prst="rect">
                            <a:avLst/>
                          </a:prstGeom>
                        </pic:spPr>
                      </pic:pic>
                    </a:graphicData>
                  </a:graphic>
                </wp:inline>
              </w:drawing>
            </w:r>
          </w:p>
        </w:tc>
      </w:tr>
      <w:tr w14:paraId="37925A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522" w:type="dxa"/>
          </w:tcPr>
          <w:p w14:paraId="4554E77F">
            <w:pPr>
              <w:spacing w:beforeAutospacing="0" w:afterAutospacing="0"/>
              <w:jc w:val="center"/>
              <w:rPr>
                <w:rFonts w:ascii="Times New Roman" w:hAnsi="Times New Roman" w:eastAsia="宋体" w:cs="Times New Roman"/>
                <w:sz w:val="24"/>
                <w:szCs w:val="24"/>
                <w:vertAlign w:val="baseline"/>
              </w:rPr>
            </w:pPr>
            <w:r>
              <w:rPr>
                <w:rFonts w:ascii="Times New Roman" w:hAnsi="Times New Roman" w:eastAsia="宋体" w:cs="Times New Roman"/>
                <w:sz w:val="24"/>
                <w:szCs w:val="24"/>
              </w:rPr>
              <w:t xml:space="preserve">图 </w:t>
            </w:r>
            <w:r>
              <w:rPr>
                <w:rFonts w:hint="eastAsia" w:ascii="Times New Roman" w:hAnsi="Times New Roman" w:eastAsia="宋体" w:cs="Times New Roman"/>
                <w:sz w:val="24"/>
                <w:szCs w:val="24"/>
                <w:lang w:val="en-US" w:eastAsia="zh-CN"/>
              </w:rPr>
              <w:t>3-6</w:t>
            </w:r>
            <w:r>
              <w:rPr>
                <w:rFonts w:ascii="Times New Roman" w:hAnsi="Times New Roman" w:eastAsia="宋体" w:cs="Times New Roman"/>
                <w:sz w:val="24"/>
                <w:szCs w:val="24"/>
              </w:rPr>
              <w:t xml:space="preserve"> 不同任务的</w:t>
            </w:r>
            <w:r>
              <w:rPr>
                <w:rFonts w:hint="eastAsia" w:ascii="Times New Roman" w:hAnsi="Times New Roman" w:eastAsia="宋体" w:cs="Times New Roman"/>
                <w:sz w:val="24"/>
                <w:szCs w:val="24"/>
                <w:lang w:val="en-US" w:eastAsia="zh-CN"/>
              </w:rPr>
              <w:t>GPU</w:t>
            </w:r>
            <w:r>
              <w:rPr>
                <w:rFonts w:ascii="Times New Roman" w:hAnsi="Times New Roman" w:eastAsia="宋体" w:cs="Times New Roman"/>
                <w:sz w:val="24"/>
                <w:szCs w:val="24"/>
              </w:rPr>
              <w:t>能耗分布</w:t>
            </w:r>
          </w:p>
        </w:tc>
      </w:tr>
    </w:tbl>
    <w:p w14:paraId="02741919">
      <w:pPr>
        <w:spacing w:beforeAutospacing="0" w:afterAutospacing="0"/>
        <w:rPr>
          <w:rFonts w:ascii="Times New Roman" w:hAnsi="Times New Roman" w:eastAsia="宋体" w:cs="Times New Roman"/>
          <w:sz w:val="24"/>
          <w:szCs w:val="24"/>
        </w:rPr>
      </w:pPr>
      <w:r>
        <w:rPr>
          <w:rFonts w:ascii="Times New Roman" w:hAnsi="Times New Roman" w:eastAsia="宋体" w:cs="Times New Roman"/>
          <w:sz w:val="24"/>
          <w:szCs w:val="24"/>
        </w:rPr>
        <w:t>这一差异主要源于推理阶段计算量的差异。生成式任务通常需要产生更长的输出序列，同时需要处理更复杂的上下文依赖关系，从而增加 attention 计算规模。代码生成与多轮对话任务通常涉及更长的上下文窗口和更高的 token 生成数量，因此表现出更高的 GPU 能耗。</w:t>
      </w:r>
    </w:p>
    <w:p w14:paraId="2B316C39">
      <w:pPr>
        <w:pStyle w:val="4"/>
        <w:bidi w:val="0"/>
        <w:spacing w:before="0" w:beforeAutospacing="0" w:after="0" w:afterAutospacing="0"/>
        <w:rPr>
          <w:rFonts w:ascii="Times New Roman" w:hAnsi="Times New Roman" w:eastAsia="宋体" w:cs="Times New Roman"/>
        </w:rPr>
      </w:pPr>
      <w:bookmarkStart w:id="30" w:name="bm_3_2_9_不同模型的能耗差异"/>
      <w:r>
        <w:rPr>
          <w:rFonts w:ascii="Times New Roman" w:hAnsi="Times New Roman" w:eastAsia="宋体" w:cs="Times New Roman"/>
        </w:rPr>
        <w:t>3.2.9 不同模型的能耗差异</w:t>
      </w:r>
      <w:bookmarkEnd w:id="30"/>
    </w:p>
    <w:p w14:paraId="4E9CF638">
      <w:pPr>
        <w:spacing w:beforeAutospacing="0" w:afterAutospacing="0"/>
        <w:rPr>
          <w:rFonts w:ascii="Times New Roman" w:hAnsi="Times New Roman" w:eastAsia="宋体" w:cs="Times New Roman"/>
          <w:sz w:val="24"/>
          <w:szCs w:val="24"/>
        </w:rPr>
      </w:pPr>
      <w:r>
        <w:rPr>
          <w:rFonts w:ascii="Times New Roman" w:hAnsi="Times New Roman" w:eastAsia="宋体" w:cs="Times New Roman"/>
          <w:sz w:val="24"/>
          <w:szCs w:val="24"/>
        </w:rPr>
        <w:t>在模型维度上，我们同样观察到显著的能耗差异。Kruskal--Wallis 检验结果为</w:t>
      </w:r>
    </w:p>
    <w:p w14:paraId="6332E981">
      <w:pPr>
        <w:spacing w:beforeAutospacing="0" w:afterAutospacing="0"/>
        <w:rPr>
          <w:rFonts w:ascii="Times New Roman" w:hAnsi="Times New Roman" w:eastAsia="宋体" w:cs="Times New Roman"/>
          <w:sz w:val="24"/>
          <w:szCs w:val="24"/>
        </w:rPr>
      </w:pPr>
      <m:oMathPara>
        <m:oMath>
          <m:r>
            <m:rPr/>
            <w:rPr>
              <w:rFonts w:ascii="Times New Roman" w:hAnsi="Times New Roman" w:eastAsia="宋体" w:cs="Times New Roman"/>
              <w:sz w:val="24"/>
              <w:szCs w:val="24"/>
            </w:rPr>
            <m:t>H</m:t>
          </m:r>
          <m:r>
            <m:rPr>
              <m:sty m:val="p"/>
            </m:rPr>
            <w:rPr>
              <w:rFonts w:ascii="Times New Roman" w:hAnsi="Times New Roman" w:eastAsia="宋体" w:cs="Times New Roman"/>
              <w:sz w:val="24"/>
              <w:szCs w:val="24"/>
            </w:rPr>
            <m:t xml:space="preserve">=42.99, </m:t>
          </m:r>
          <m:r>
            <m:rPr/>
            <w:rPr>
              <w:rFonts w:ascii="Times New Roman" w:hAnsi="Times New Roman" w:eastAsia="宋体" w:cs="Times New Roman"/>
              <w:sz w:val="24"/>
              <w:szCs w:val="24"/>
            </w:rPr>
            <m:t>p</m:t>
          </m:r>
          <m:r>
            <m:rPr>
              <m:sty m:val="p"/>
            </m:rPr>
            <w:rPr>
              <w:rFonts w:ascii="Times New Roman" w:hAnsi="Times New Roman" w:eastAsia="宋体" w:cs="Times New Roman"/>
              <w:sz w:val="24"/>
              <w:szCs w:val="24"/>
            </w:rPr>
            <m:t>=1.1×</m:t>
          </m:r>
          <m:sSup>
            <m:sSupPr>
              <m:ctrlPr>
                <w:rPr>
                  <w:rFonts w:ascii="Cambria Math" w:hAnsi="Cambria Math" w:eastAsia="宋体" w:cs="Times New Roman"/>
                  <w:sz w:val="24"/>
                  <w:szCs w:val="24"/>
                </w:rPr>
              </m:ctrlPr>
            </m:sSupPr>
            <m:e>
              <m:r>
                <m:rPr>
                  <m:sty m:val="p"/>
                </m:rPr>
                <w:rPr>
                  <w:rFonts w:ascii="Times New Roman" w:hAnsi="Times New Roman" w:eastAsia="宋体" w:cs="Times New Roman"/>
                  <w:sz w:val="24"/>
                  <w:szCs w:val="24"/>
                </w:rPr>
                <m:t>10</m:t>
              </m:r>
              <m:ctrlPr>
                <w:rPr>
                  <w:rFonts w:ascii="Cambria Math" w:hAnsi="Cambria Math" w:eastAsia="宋体" w:cs="Times New Roman"/>
                  <w:sz w:val="24"/>
                  <w:szCs w:val="24"/>
                </w:rPr>
              </m:ctrlPr>
            </m:e>
            <m:sup>
              <m:r>
                <m:rPr>
                  <m:sty m:val="p"/>
                </m:rPr>
                <w:rPr>
                  <w:rFonts w:ascii="Times New Roman" w:hAnsi="Times New Roman" w:eastAsia="宋体" w:cs="Times New Roman"/>
                  <w:sz w:val="24"/>
                  <w:szCs w:val="24"/>
                </w:rPr>
                <m:t>−5</m:t>
              </m:r>
              <m:ctrlPr>
                <w:rPr>
                  <w:rFonts w:ascii="Cambria Math" w:hAnsi="Cambria Math" w:eastAsia="宋体" w:cs="Times New Roman"/>
                  <w:sz w:val="24"/>
                  <w:szCs w:val="24"/>
                </w:rPr>
              </m:ctrlPr>
            </m:sup>
          </m:sSup>
        </m:oMath>
      </m:oMathPara>
    </w:p>
    <w:p w14:paraId="137474C6">
      <w:pPr>
        <w:spacing w:beforeAutospacing="0" w:afterAutospacing="0"/>
        <w:rPr>
          <w:rFonts w:ascii="Times New Roman" w:hAnsi="Times New Roman" w:eastAsia="宋体" w:cs="Times New Roman"/>
          <w:sz w:val="24"/>
          <w:szCs w:val="24"/>
        </w:rPr>
      </w:pPr>
      <w:r>
        <w:rPr>
          <w:rFonts w:ascii="Times New Roman" w:hAnsi="Times New Roman" w:eastAsia="宋体" w:cs="Times New Roman"/>
          <w:sz w:val="24"/>
          <w:szCs w:val="24"/>
        </w:rPr>
        <w:t>表明不同模型之间的 GPU 能耗分布存在显著差异。</w:t>
      </w:r>
    </w:p>
    <w:p w14:paraId="4FC6E4D9">
      <w:pPr>
        <w:spacing w:beforeAutospacing="0" w:afterAutospacing="0"/>
        <w:rPr>
          <w:rFonts w:ascii="Times New Roman" w:hAnsi="Times New Roman" w:eastAsia="宋体" w:cs="Times New Roman"/>
          <w:sz w:val="24"/>
          <w:szCs w:val="24"/>
        </w:rPr>
      </w:pPr>
      <w:r>
        <w:rPr>
          <w:rFonts w:ascii="Times New Roman" w:hAnsi="Times New Roman" w:eastAsia="宋体" w:cs="Times New Roman"/>
          <w:sz w:val="24"/>
          <w:szCs w:val="24"/>
        </w:rPr>
        <w:t>表 X 给出了各模型的平均能耗统计。</w:t>
      </w:r>
    </w:p>
    <w:tbl>
      <w:tblPr>
        <w:tblStyle w:val="14"/>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1936"/>
        <w:gridCol w:w="1930"/>
        <w:gridCol w:w="2063"/>
        <w:gridCol w:w="1996"/>
      </w:tblGrid>
      <w:tr w14:paraId="0E8998C9">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cantSplit/>
          <w:tblCellSpacing w:w="0" w:type="dxa"/>
          <w:jc w:val="center"/>
        </w:trPr>
        <w:tc>
          <w:tcPr>
            <w:tcW w:w="1936" w:type="dxa"/>
            <w:tcBorders>
              <w:top w:val="single" w:color="000000" w:sz="12" w:space="0"/>
              <w:left w:val="nil"/>
              <w:bottom w:val="single" w:color="000000" w:sz="4" w:space="0"/>
              <w:right w:val="nil"/>
            </w:tcBorders>
            <w:shd w:val="clear" w:color="auto" w:fill="FFFFFF"/>
            <w:vAlign w:val="center"/>
          </w:tcPr>
          <w:p w14:paraId="184F9298">
            <w:pPr>
              <w:spacing w:beforeAutospacing="0" w:afterAutospacing="0" w:line="240" w:lineRule="auto"/>
              <w:jc w:val="center"/>
              <w:rPr>
                <w:rFonts w:ascii="Times New Roman" w:hAnsi="Times New Roman" w:eastAsia="宋体" w:cs="Times New Roman"/>
                <w:b/>
                <w:bCs/>
                <w:color w:val="000000"/>
                <w:sz w:val="22"/>
                <w:szCs w:val="22"/>
              </w:rPr>
            </w:pPr>
            <w:r>
              <w:rPr>
                <w:rFonts w:ascii="Times New Roman" w:hAnsi="Times New Roman" w:eastAsia="宋体" w:cs="Times New Roman"/>
                <w:b/>
                <w:bCs/>
                <w:color w:val="000000"/>
                <w:sz w:val="22"/>
                <w:szCs w:val="22"/>
              </w:rPr>
              <w:t>Model</w:t>
            </w:r>
          </w:p>
        </w:tc>
        <w:tc>
          <w:tcPr>
            <w:tcW w:w="1930" w:type="dxa"/>
            <w:tcBorders>
              <w:top w:val="single" w:color="000000" w:sz="12" w:space="0"/>
              <w:left w:val="nil"/>
              <w:bottom w:val="single" w:color="000000" w:sz="4" w:space="0"/>
              <w:right w:val="nil"/>
            </w:tcBorders>
            <w:shd w:val="clear" w:color="auto" w:fill="FFFFFF"/>
            <w:vAlign w:val="center"/>
          </w:tcPr>
          <w:p w14:paraId="7E866CA9">
            <w:pPr>
              <w:spacing w:beforeAutospacing="0" w:afterAutospacing="0" w:line="240" w:lineRule="auto"/>
              <w:jc w:val="center"/>
              <w:rPr>
                <w:rFonts w:ascii="Times New Roman" w:hAnsi="Times New Roman" w:eastAsia="宋体" w:cs="Times New Roman"/>
                <w:b/>
                <w:bCs/>
                <w:color w:val="000000"/>
                <w:sz w:val="22"/>
                <w:szCs w:val="22"/>
              </w:rPr>
            </w:pPr>
            <w:r>
              <w:rPr>
                <w:rFonts w:ascii="Times New Roman" w:hAnsi="Times New Roman" w:eastAsia="宋体" w:cs="Times New Roman"/>
                <w:b/>
                <w:bCs/>
                <w:color w:val="000000"/>
                <w:sz w:val="22"/>
                <w:szCs w:val="22"/>
              </w:rPr>
              <w:t>Mean Energy (J)</w:t>
            </w:r>
          </w:p>
        </w:tc>
        <w:tc>
          <w:tcPr>
            <w:tcW w:w="2063" w:type="dxa"/>
            <w:tcBorders>
              <w:top w:val="single" w:color="000000" w:sz="12" w:space="0"/>
              <w:left w:val="nil"/>
              <w:bottom w:val="single" w:color="000000" w:sz="4" w:space="0"/>
              <w:right w:val="nil"/>
            </w:tcBorders>
            <w:shd w:val="clear" w:color="auto" w:fill="FFFFFF"/>
            <w:vAlign w:val="center"/>
          </w:tcPr>
          <w:p w14:paraId="1F193F62">
            <w:pPr>
              <w:spacing w:beforeAutospacing="0" w:afterAutospacing="0" w:line="240" w:lineRule="auto"/>
              <w:jc w:val="center"/>
              <w:rPr>
                <w:rFonts w:ascii="Times New Roman" w:hAnsi="Times New Roman" w:eastAsia="宋体" w:cs="Times New Roman"/>
                <w:b/>
                <w:bCs/>
                <w:color w:val="000000"/>
                <w:kern w:val="2"/>
                <w:sz w:val="22"/>
                <w:szCs w:val="22"/>
                <w:lang w:val="en-US" w:eastAsia="zh-CN" w:bidi="ar-SA"/>
              </w:rPr>
            </w:pPr>
            <w:r>
              <w:rPr>
                <w:rFonts w:ascii="Times New Roman" w:hAnsi="Times New Roman" w:eastAsia="宋体" w:cs="Times New Roman"/>
                <w:b/>
                <w:bCs/>
                <w:color w:val="000000"/>
                <w:sz w:val="22"/>
                <w:szCs w:val="22"/>
              </w:rPr>
              <w:t>Model</w:t>
            </w:r>
          </w:p>
        </w:tc>
        <w:tc>
          <w:tcPr>
            <w:tcW w:w="1996" w:type="dxa"/>
            <w:tcBorders>
              <w:top w:val="single" w:color="000000" w:sz="12" w:space="0"/>
              <w:left w:val="nil"/>
              <w:bottom w:val="single" w:color="000000" w:sz="4" w:space="0"/>
              <w:right w:val="nil"/>
            </w:tcBorders>
            <w:shd w:val="clear" w:color="auto" w:fill="FFFFFF"/>
            <w:vAlign w:val="center"/>
          </w:tcPr>
          <w:p w14:paraId="6665FC9F">
            <w:pPr>
              <w:spacing w:beforeAutospacing="0" w:afterAutospacing="0" w:line="240" w:lineRule="auto"/>
              <w:jc w:val="center"/>
              <w:rPr>
                <w:rFonts w:ascii="Times New Roman" w:hAnsi="Times New Roman" w:eastAsia="宋体" w:cs="Times New Roman"/>
                <w:b/>
                <w:bCs/>
                <w:color w:val="000000"/>
                <w:kern w:val="2"/>
                <w:sz w:val="22"/>
                <w:szCs w:val="22"/>
                <w:lang w:val="en-US" w:eastAsia="zh-CN" w:bidi="ar-SA"/>
              </w:rPr>
            </w:pPr>
            <w:r>
              <w:rPr>
                <w:rFonts w:ascii="Times New Roman" w:hAnsi="Times New Roman" w:eastAsia="宋体" w:cs="Times New Roman"/>
                <w:b/>
                <w:bCs/>
                <w:color w:val="000000"/>
                <w:sz w:val="22"/>
                <w:szCs w:val="22"/>
              </w:rPr>
              <w:t>Mean Energy (J)</w:t>
            </w:r>
          </w:p>
        </w:tc>
      </w:tr>
      <w:tr w14:paraId="62C70E9D">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936" w:type="dxa"/>
            <w:tcBorders>
              <w:top w:val="single" w:color="000000" w:sz="4" w:space="0"/>
              <w:left w:val="nil"/>
              <w:bottom w:val="nil"/>
            </w:tcBorders>
            <w:shd w:val="clear" w:color="auto" w:fill="FFFFFF"/>
            <w:vAlign w:val="center"/>
          </w:tcPr>
          <w:p w14:paraId="3AE49B00">
            <w:pPr>
              <w:spacing w:beforeAutospacing="0" w:afterAutospacing="0" w:line="240" w:lineRule="auto"/>
              <w:jc w:val="left"/>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gemma-2b-it 4bit</w:t>
            </w:r>
          </w:p>
        </w:tc>
        <w:tc>
          <w:tcPr>
            <w:tcW w:w="1930" w:type="dxa"/>
            <w:tcBorders>
              <w:top w:val="single" w:color="000000" w:sz="4" w:space="0"/>
              <w:left w:val="nil"/>
              <w:bottom w:val="nil"/>
            </w:tcBorders>
            <w:shd w:val="clear" w:color="auto" w:fill="FFFFFF"/>
            <w:vAlign w:val="center"/>
          </w:tcPr>
          <w:p w14:paraId="0747215B">
            <w:pPr>
              <w:spacing w:beforeAutospacing="0" w:afterAutospacing="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225.27</w:t>
            </w:r>
          </w:p>
        </w:tc>
        <w:tc>
          <w:tcPr>
            <w:tcW w:w="2063" w:type="dxa"/>
            <w:tcBorders>
              <w:top w:val="nil"/>
              <w:left w:val="single" w:color="000000" w:sz="4" w:space="0"/>
              <w:bottom w:val="nil"/>
            </w:tcBorders>
            <w:shd w:val="clear" w:color="auto" w:fill="FFFFFF"/>
            <w:vAlign w:val="center"/>
          </w:tcPr>
          <w:p w14:paraId="649C7D2B">
            <w:pPr>
              <w:spacing w:beforeAutospacing="0" w:afterAutospacing="0" w:line="240" w:lineRule="auto"/>
              <w:jc w:val="left"/>
              <w:rPr>
                <w:rFonts w:ascii="Times New Roman" w:hAnsi="Times New Roman" w:eastAsia="宋体" w:cs="Times New Roman"/>
                <w:b w:val="0"/>
                <w:color w:val="000000"/>
                <w:kern w:val="2"/>
                <w:sz w:val="22"/>
                <w:szCs w:val="22"/>
                <w:lang w:val="en-US" w:eastAsia="zh-CN" w:bidi="ar-SA"/>
              </w:rPr>
            </w:pPr>
            <w:r>
              <w:rPr>
                <w:rFonts w:ascii="Times New Roman" w:hAnsi="Times New Roman" w:eastAsia="宋体" w:cs="Times New Roman"/>
                <w:b w:val="0"/>
                <w:color w:val="000000"/>
                <w:sz w:val="22"/>
                <w:szCs w:val="22"/>
              </w:rPr>
              <w:t>phi-3 mini 8bit</w:t>
            </w:r>
          </w:p>
        </w:tc>
        <w:tc>
          <w:tcPr>
            <w:tcW w:w="1996" w:type="dxa"/>
            <w:tcBorders>
              <w:top w:val="nil"/>
              <w:left w:val="nil"/>
              <w:bottom w:val="nil"/>
              <w:right w:val="nil"/>
            </w:tcBorders>
            <w:shd w:val="clear" w:color="auto" w:fill="FFFFFF"/>
            <w:vAlign w:val="center"/>
          </w:tcPr>
          <w:p w14:paraId="44D1E255">
            <w:pPr>
              <w:spacing w:beforeAutospacing="0" w:afterAutospacing="0" w:line="240" w:lineRule="auto"/>
              <w:jc w:val="center"/>
              <w:rPr>
                <w:rFonts w:ascii="Times New Roman" w:hAnsi="Times New Roman" w:eastAsia="宋体" w:cs="Times New Roman"/>
                <w:b w:val="0"/>
                <w:color w:val="000000"/>
                <w:kern w:val="2"/>
                <w:sz w:val="22"/>
                <w:szCs w:val="22"/>
                <w:lang w:val="en-US" w:eastAsia="zh-CN" w:bidi="ar-SA"/>
              </w:rPr>
            </w:pPr>
            <w:r>
              <w:rPr>
                <w:rFonts w:ascii="Times New Roman" w:hAnsi="Times New Roman" w:eastAsia="宋体" w:cs="Times New Roman"/>
                <w:b w:val="0"/>
                <w:color w:val="000000"/>
                <w:sz w:val="22"/>
                <w:szCs w:val="22"/>
              </w:rPr>
              <w:t>808.87</w:t>
            </w:r>
          </w:p>
        </w:tc>
      </w:tr>
      <w:tr w14:paraId="1F5F2E19">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936" w:type="dxa"/>
            <w:tcBorders>
              <w:top w:val="nil"/>
              <w:left w:val="nil"/>
              <w:bottom w:val="nil"/>
            </w:tcBorders>
            <w:shd w:val="clear" w:color="auto" w:fill="FFFFFF"/>
            <w:vAlign w:val="center"/>
          </w:tcPr>
          <w:p w14:paraId="15DAC55F">
            <w:pPr>
              <w:spacing w:beforeAutospacing="0" w:afterAutospacing="0" w:line="240" w:lineRule="auto"/>
              <w:jc w:val="left"/>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gemma-2b-it 8bit</w:t>
            </w:r>
          </w:p>
        </w:tc>
        <w:tc>
          <w:tcPr>
            <w:tcW w:w="1930" w:type="dxa"/>
            <w:tcBorders>
              <w:top w:val="nil"/>
              <w:left w:val="nil"/>
              <w:bottom w:val="nil"/>
            </w:tcBorders>
            <w:shd w:val="clear" w:color="auto" w:fill="FFFFFF"/>
            <w:vAlign w:val="center"/>
          </w:tcPr>
          <w:p w14:paraId="57397211">
            <w:pPr>
              <w:spacing w:beforeAutospacing="0" w:afterAutospacing="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356.15</w:t>
            </w:r>
          </w:p>
        </w:tc>
        <w:tc>
          <w:tcPr>
            <w:tcW w:w="2063" w:type="dxa"/>
            <w:tcBorders>
              <w:top w:val="nil"/>
              <w:left w:val="single" w:color="000000" w:sz="4" w:space="0"/>
              <w:bottom w:val="nil"/>
            </w:tcBorders>
            <w:shd w:val="clear" w:color="auto" w:fill="FFFFFF"/>
            <w:vAlign w:val="center"/>
          </w:tcPr>
          <w:p w14:paraId="79CD283A">
            <w:pPr>
              <w:spacing w:beforeAutospacing="0" w:afterAutospacing="0" w:line="240" w:lineRule="auto"/>
              <w:jc w:val="left"/>
              <w:rPr>
                <w:rFonts w:ascii="Times New Roman" w:hAnsi="Times New Roman" w:eastAsia="宋体" w:cs="Times New Roman"/>
                <w:b w:val="0"/>
                <w:color w:val="000000"/>
                <w:kern w:val="2"/>
                <w:sz w:val="22"/>
                <w:szCs w:val="22"/>
                <w:lang w:val="en-US" w:eastAsia="zh-CN" w:bidi="ar-SA"/>
              </w:rPr>
            </w:pPr>
            <w:r>
              <w:rPr>
                <w:rFonts w:ascii="Times New Roman" w:hAnsi="Times New Roman" w:eastAsia="宋体" w:cs="Times New Roman"/>
                <w:b w:val="0"/>
                <w:color w:val="000000"/>
                <w:sz w:val="22"/>
                <w:szCs w:val="22"/>
              </w:rPr>
              <w:t>deepseek-r1 8B</w:t>
            </w:r>
          </w:p>
        </w:tc>
        <w:tc>
          <w:tcPr>
            <w:tcW w:w="1996" w:type="dxa"/>
            <w:tcBorders>
              <w:top w:val="nil"/>
              <w:left w:val="nil"/>
              <w:bottom w:val="nil"/>
              <w:right w:val="nil"/>
            </w:tcBorders>
            <w:shd w:val="clear" w:color="auto" w:fill="FFFFFF"/>
            <w:vAlign w:val="center"/>
          </w:tcPr>
          <w:p w14:paraId="22D114C0">
            <w:pPr>
              <w:spacing w:beforeAutospacing="0" w:afterAutospacing="0" w:line="240" w:lineRule="auto"/>
              <w:jc w:val="center"/>
              <w:rPr>
                <w:rFonts w:ascii="Times New Roman" w:hAnsi="Times New Roman" w:eastAsia="宋体" w:cs="Times New Roman"/>
                <w:b w:val="0"/>
                <w:color w:val="000000"/>
                <w:kern w:val="2"/>
                <w:sz w:val="22"/>
                <w:szCs w:val="22"/>
                <w:lang w:val="en-US" w:eastAsia="zh-CN" w:bidi="ar-SA"/>
              </w:rPr>
            </w:pPr>
            <w:r>
              <w:rPr>
                <w:rFonts w:ascii="Times New Roman" w:hAnsi="Times New Roman" w:eastAsia="宋体" w:cs="Times New Roman"/>
                <w:b w:val="0"/>
                <w:color w:val="000000"/>
                <w:sz w:val="22"/>
                <w:szCs w:val="22"/>
              </w:rPr>
              <w:t>868.22</w:t>
            </w:r>
          </w:p>
        </w:tc>
      </w:tr>
      <w:tr w14:paraId="1A5ED40F">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936" w:type="dxa"/>
            <w:tcBorders>
              <w:top w:val="nil"/>
              <w:left w:val="nil"/>
              <w:bottom w:val="nil"/>
            </w:tcBorders>
            <w:shd w:val="clear" w:color="auto" w:fill="FFFFFF"/>
            <w:vAlign w:val="center"/>
          </w:tcPr>
          <w:p w14:paraId="28127D2F">
            <w:pPr>
              <w:spacing w:beforeAutospacing="0" w:afterAutospacing="0" w:line="240" w:lineRule="auto"/>
              <w:jc w:val="left"/>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gemma3 4B</w:t>
            </w:r>
          </w:p>
        </w:tc>
        <w:tc>
          <w:tcPr>
            <w:tcW w:w="1930" w:type="dxa"/>
            <w:tcBorders>
              <w:top w:val="nil"/>
              <w:left w:val="nil"/>
              <w:bottom w:val="nil"/>
            </w:tcBorders>
            <w:shd w:val="clear" w:color="auto" w:fill="FFFFFF"/>
            <w:vAlign w:val="center"/>
          </w:tcPr>
          <w:p w14:paraId="7F867647">
            <w:pPr>
              <w:spacing w:beforeAutospacing="0" w:afterAutospacing="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358.85</w:t>
            </w:r>
          </w:p>
        </w:tc>
        <w:tc>
          <w:tcPr>
            <w:tcW w:w="2063" w:type="dxa"/>
            <w:tcBorders>
              <w:top w:val="nil"/>
              <w:left w:val="single" w:color="000000" w:sz="4" w:space="0"/>
              <w:bottom w:val="nil"/>
            </w:tcBorders>
            <w:shd w:val="clear" w:color="auto" w:fill="FFFFFF"/>
            <w:vAlign w:val="center"/>
          </w:tcPr>
          <w:p w14:paraId="7AF00CB7">
            <w:pPr>
              <w:spacing w:beforeAutospacing="0" w:afterAutospacing="0" w:line="240" w:lineRule="auto"/>
              <w:jc w:val="left"/>
              <w:rPr>
                <w:rFonts w:ascii="Times New Roman" w:hAnsi="Times New Roman" w:eastAsia="宋体" w:cs="Times New Roman"/>
                <w:b w:val="0"/>
                <w:color w:val="000000"/>
                <w:kern w:val="2"/>
                <w:sz w:val="22"/>
                <w:szCs w:val="22"/>
                <w:lang w:val="en-US" w:eastAsia="zh-CN" w:bidi="ar-SA"/>
              </w:rPr>
            </w:pPr>
            <w:r>
              <w:rPr>
                <w:rFonts w:ascii="Times New Roman" w:hAnsi="Times New Roman" w:eastAsia="宋体" w:cs="Times New Roman"/>
                <w:b w:val="0"/>
                <w:color w:val="000000"/>
                <w:sz w:val="22"/>
                <w:szCs w:val="22"/>
              </w:rPr>
              <w:t>qwen3 8B</w:t>
            </w:r>
          </w:p>
        </w:tc>
        <w:tc>
          <w:tcPr>
            <w:tcW w:w="1996" w:type="dxa"/>
            <w:tcBorders>
              <w:top w:val="nil"/>
              <w:left w:val="nil"/>
              <w:bottom w:val="nil"/>
              <w:right w:val="nil"/>
            </w:tcBorders>
            <w:shd w:val="clear" w:color="auto" w:fill="FFFFFF"/>
            <w:vAlign w:val="center"/>
          </w:tcPr>
          <w:p w14:paraId="76A91631">
            <w:pPr>
              <w:spacing w:beforeAutospacing="0" w:afterAutospacing="0" w:line="240" w:lineRule="auto"/>
              <w:jc w:val="center"/>
              <w:rPr>
                <w:rFonts w:ascii="Times New Roman" w:hAnsi="Times New Roman" w:eastAsia="宋体" w:cs="Times New Roman"/>
                <w:b w:val="0"/>
                <w:color w:val="000000"/>
                <w:kern w:val="2"/>
                <w:sz w:val="22"/>
                <w:szCs w:val="22"/>
                <w:lang w:val="en-US" w:eastAsia="zh-CN" w:bidi="ar-SA"/>
              </w:rPr>
            </w:pPr>
            <w:r>
              <w:rPr>
                <w:rFonts w:ascii="Times New Roman" w:hAnsi="Times New Roman" w:eastAsia="宋体" w:cs="Times New Roman"/>
                <w:b w:val="0"/>
                <w:color w:val="000000"/>
                <w:sz w:val="22"/>
                <w:szCs w:val="22"/>
              </w:rPr>
              <w:t>906.47</w:t>
            </w:r>
          </w:p>
        </w:tc>
      </w:tr>
      <w:tr w14:paraId="7DB81C11">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936" w:type="dxa"/>
            <w:tcBorders>
              <w:top w:val="nil"/>
              <w:left w:val="nil"/>
              <w:bottom w:val="nil"/>
            </w:tcBorders>
            <w:shd w:val="clear" w:color="auto" w:fill="FFFFFF"/>
            <w:vAlign w:val="center"/>
          </w:tcPr>
          <w:p w14:paraId="785FCB1D">
            <w:pPr>
              <w:spacing w:beforeAutospacing="0" w:afterAutospacing="0" w:line="240" w:lineRule="auto"/>
              <w:jc w:val="left"/>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qwen3 4B</w:t>
            </w:r>
          </w:p>
        </w:tc>
        <w:tc>
          <w:tcPr>
            <w:tcW w:w="1930" w:type="dxa"/>
            <w:tcBorders>
              <w:top w:val="nil"/>
              <w:left w:val="nil"/>
              <w:bottom w:val="nil"/>
            </w:tcBorders>
            <w:shd w:val="clear" w:color="auto" w:fill="FFFFFF"/>
            <w:vAlign w:val="center"/>
          </w:tcPr>
          <w:p w14:paraId="6B83D64A">
            <w:pPr>
              <w:spacing w:beforeAutospacing="0" w:afterAutospacing="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524.32</w:t>
            </w:r>
          </w:p>
        </w:tc>
        <w:tc>
          <w:tcPr>
            <w:tcW w:w="2063" w:type="dxa"/>
            <w:tcBorders>
              <w:top w:val="nil"/>
              <w:left w:val="single" w:color="000000" w:sz="4" w:space="0"/>
              <w:bottom w:val="nil"/>
            </w:tcBorders>
            <w:shd w:val="clear" w:color="auto" w:fill="FFFFFF"/>
            <w:vAlign w:val="center"/>
          </w:tcPr>
          <w:p w14:paraId="1226D7A4">
            <w:pPr>
              <w:spacing w:beforeAutospacing="0" w:afterAutospacing="0" w:line="240" w:lineRule="auto"/>
              <w:jc w:val="left"/>
              <w:rPr>
                <w:rFonts w:ascii="Times New Roman" w:hAnsi="Times New Roman" w:eastAsia="宋体" w:cs="Times New Roman"/>
                <w:b w:val="0"/>
                <w:color w:val="000000"/>
                <w:kern w:val="2"/>
                <w:sz w:val="22"/>
                <w:szCs w:val="22"/>
                <w:lang w:val="en-US" w:eastAsia="zh-CN" w:bidi="ar-SA"/>
              </w:rPr>
            </w:pPr>
            <w:r>
              <w:rPr>
                <w:rFonts w:ascii="Times New Roman" w:hAnsi="Times New Roman" w:eastAsia="宋体" w:cs="Times New Roman"/>
                <w:b w:val="0"/>
                <w:color w:val="000000"/>
                <w:sz w:val="22"/>
                <w:szCs w:val="22"/>
              </w:rPr>
              <w:t>qwen2.5-3B 8bit</w:t>
            </w:r>
          </w:p>
        </w:tc>
        <w:tc>
          <w:tcPr>
            <w:tcW w:w="1996" w:type="dxa"/>
            <w:tcBorders>
              <w:top w:val="nil"/>
              <w:left w:val="nil"/>
              <w:bottom w:val="nil"/>
              <w:right w:val="nil"/>
            </w:tcBorders>
            <w:shd w:val="clear" w:color="auto" w:fill="FFFFFF"/>
            <w:vAlign w:val="center"/>
          </w:tcPr>
          <w:p w14:paraId="3CCE5221">
            <w:pPr>
              <w:spacing w:beforeAutospacing="0" w:afterAutospacing="0" w:line="240" w:lineRule="auto"/>
              <w:jc w:val="center"/>
              <w:rPr>
                <w:rFonts w:ascii="Times New Roman" w:hAnsi="Times New Roman" w:eastAsia="宋体" w:cs="Times New Roman"/>
                <w:b w:val="0"/>
                <w:color w:val="000000"/>
                <w:kern w:val="2"/>
                <w:sz w:val="22"/>
                <w:szCs w:val="22"/>
                <w:lang w:val="en-US" w:eastAsia="zh-CN" w:bidi="ar-SA"/>
              </w:rPr>
            </w:pPr>
            <w:r>
              <w:rPr>
                <w:rFonts w:ascii="Times New Roman" w:hAnsi="Times New Roman" w:eastAsia="宋体" w:cs="Times New Roman"/>
                <w:b w:val="0"/>
                <w:color w:val="000000"/>
                <w:sz w:val="22"/>
                <w:szCs w:val="22"/>
              </w:rPr>
              <w:t>1187.36</w:t>
            </w:r>
          </w:p>
        </w:tc>
      </w:tr>
      <w:tr w14:paraId="220D2DBB">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936" w:type="dxa"/>
            <w:tcBorders>
              <w:top w:val="nil"/>
              <w:left w:val="nil"/>
              <w:bottom w:val="nil"/>
            </w:tcBorders>
            <w:shd w:val="clear" w:color="auto" w:fill="FFFFFF"/>
            <w:vAlign w:val="center"/>
          </w:tcPr>
          <w:p w14:paraId="2171BADD">
            <w:pPr>
              <w:spacing w:beforeAutospacing="0" w:afterAutospacing="0" w:line="240" w:lineRule="auto"/>
              <w:jc w:val="left"/>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phi-3 mini 4bit</w:t>
            </w:r>
          </w:p>
        </w:tc>
        <w:tc>
          <w:tcPr>
            <w:tcW w:w="1930" w:type="dxa"/>
            <w:tcBorders>
              <w:top w:val="nil"/>
              <w:left w:val="nil"/>
              <w:bottom w:val="nil"/>
            </w:tcBorders>
            <w:shd w:val="clear" w:color="auto" w:fill="FFFFFF"/>
            <w:vAlign w:val="center"/>
          </w:tcPr>
          <w:p w14:paraId="32FBC769">
            <w:pPr>
              <w:spacing w:beforeAutospacing="0" w:afterAutospacing="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641.02</w:t>
            </w:r>
          </w:p>
        </w:tc>
        <w:tc>
          <w:tcPr>
            <w:tcW w:w="2063" w:type="dxa"/>
            <w:tcBorders>
              <w:top w:val="nil"/>
              <w:left w:val="single" w:color="000000" w:sz="4" w:space="0"/>
              <w:bottom w:val="nil"/>
            </w:tcBorders>
            <w:shd w:val="clear" w:color="auto" w:fill="FFFFFF"/>
            <w:vAlign w:val="center"/>
          </w:tcPr>
          <w:p w14:paraId="73E15C67">
            <w:pPr>
              <w:spacing w:beforeAutospacing="0" w:afterAutospacing="0" w:line="240" w:lineRule="auto"/>
              <w:jc w:val="left"/>
              <w:rPr>
                <w:rFonts w:ascii="Times New Roman" w:hAnsi="Times New Roman" w:eastAsia="宋体" w:cs="Times New Roman"/>
                <w:b w:val="0"/>
                <w:color w:val="000000"/>
                <w:kern w:val="2"/>
                <w:sz w:val="22"/>
                <w:szCs w:val="22"/>
                <w:lang w:val="en-US" w:eastAsia="zh-CN" w:bidi="ar-SA"/>
              </w:rPr>
            </w:pPr>
            <w:r>
              <w:rPr>
                <w:rFonts w:ascii="Times New Roman" w:hAnsi="Times New Roman" w:eastAsia="宋体" w:cs="Times New Roman"/>
                <w:b w:val="0"/>
                <w:color w:val="000000"/>
                <w:sz w:val="22"/>
                <w:szCs w:val="22"/>
              </w:rPr>
              <w:t>qwen2.5-7B 4bit</w:t>
            </w:r>
          </w:p>
        </w:tc>
        <w:tc>
          <w:tcPr>
            <w:tcW w:w="1996" w:type="dxa"/>
            <w:tcBorders>
              <w:top w:val="nil"/>
              <w:left w:val="nil"/>
              <w:bottom w:val="nil"/>
              <w:right w:val="nil"/>
            </w:tcBorders>
            <w:shd w:val="clear" w:color="auto" w:fill="FFFFFF"/>
            <w:vAlign w:val="center"/>
          </w:tcPr>
          <w:p w14:paraId="2F45D26D">
            <w:pPr>
              <w:spacing w:beforeAutospacing="0" w:afterAutospacing="0" w:line="240" w:lineRule="auto"/>
              <w:jc w:val="center"/>
              <w:rPr>
                <w:rFonts w:ascii="Times New Roman" w:hAnsi="Times New Roman" w:eastAsia="宋体" w:cs="Times New Roman"/>
                <w:b w:val="0"/>
                <w:color w:val="000000"/>
                <w:kern w:val="2"/>
                <w:sz w:val="22"/>
                <w:szCs w:val="22"/>
                <w:lang w:val="en-US" w:eastAsia="zh-CN" w:bidi="ar-SA"/>
              </w:rPr>
            </w:pPr>
            <w:r>
              <w:rPr>
                <w:rFonts w:ascii="Times New Roman" w:hAnsi="Times New Roman" w:eastAsia="宋体" w:cs="Times New Roman"/>
                <w:b w:val="0"/>
                <w:color w:val="000000"/>
                <w:sz w:val="22"/>
                <w:szCs w:val="22"/>
              </w:rPr>
              <w:t>1523.98</w:t>
            </w:r>
          </w:p>
        </w:tc>
      </w:tr>
      <w:tr w14:paraId="390C13D9">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936" w:type="dxa"/>
            <w:tcBorders>
              <w:top w:val="nil"/>
              <w:left w:val="nil"/>
              <w:bottom w:val="single" w:color="000000" w:sz="12" w:space="0"/>
            </w:tcBorders>
            <w:shd w:val="clear" w:color="auto" w:fill="FFFFFF"/>
            <w:vAlign w:val="center"/>
          </w:tcPr>
          <w:p w14:paraId="7E396A2A">
            <w:pPr>
              <w:spacing w:beforeAutospacing="0" w:afterAutospacing="0" w:line="240" w:lineRule="auto"/>
              <w:jc w:val="left"/>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qwen2.5-3B 4bit</w:t>
            </w:r>
          </w:p>
        </w:tc>
        <w:tc>
          <w:tcPr>
            <w:tcW w:w="1930" w:type="dxa"/>
            <w:tcBorders>
              <w:top w:val="nil"/>
              <w:left w:val="nil"/>
              <w:bottom w:val="single" w:color="000000" w:sz="12" w:space="0"/>
            </w:tcBorders>
            <w:shd w:val="clear" w:color="auto" w:fill="FFFFFF"/>
            <w:vAlign w:val="center"/>
          </w:tcPr>
          <w:p w14:paraId="00D962AB">
            <w:pPr>
              <w:spacing w:beforeAutospacing="0" w:afterAutospacing="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770.54</w:t>
            </w:r>
          </w:p>
        </w:tc>
        <w:tc>
          <w:tcPr>
            <w:tcW w:w="2063" w:type="dxa"/>
            <w:tcBorders>
              <w:top w:val="nil"/>
              <w:left w:val="single" w:color="000000" w:sz="4" w:space="0"/>
              <w:bottom w:val="single" w:color="000000" w:sz="12" w:space="0"/>
            </w:tcBorders>
            <w:shd w:val="clear" w:color="auto" w:fill="FFFFFF"/>
            <w:vAlign w:val="center"/>
          </w:tcPr>
          <w:p w14:paraId="12C3EE0E">
            <w:pPr>
              <w:spacing w:beforeAutospacing="0" w:afterAutospacing="0" w:line="240" w:lineRule="auto"/>
              <w:jc w:val="left"/>
              <w:rPr>
                <w:rFonts w:ascii="Times New Roman" w:hAnsi="Times New Roman" w:eastAsia="宋体" w:cs="Times New Roman"/>
                <w:b w:val="0"/>
                <w:color w:val="000000"/>
                <w:kern w:val="2"/>
                <w:sz w:val="22"/>
                <w:szCs w:val="22"/>
                <w:lang w:val="en-US" w:eastAsia="zh-CN" w:bidi="ar-SA"/>
              </w:rPr>
            </w:pPr>
            <w:r>
              <w:rPr>
                <w:rFonts w:ascii="Times New Roman" w:hAnsi="Times New Roman" w:eastAsia="宋体" w:cs="Times New Roman"/>
                <w:b w:val="0"/>
                <w:color w:val="000000"/>
                <w:sz w:val="22"/>
                <w:szCs w:val="22"/>
              </w:rPr>
              <w:t>qwen2.5-7B 8bit</w:t>
            </w:r>
          </w:p>
        </w:tc>
        <w:tc>
          <w:tcPr>
            <w:tcW w:w="1996" w:type="dxa"/>
            <w:tcBorders>
              <w:top w:val="nil"/>
              <w:left w:val="nil"/>
              <w:bottom w:val="single" w:color="000000" w:sz="12" w:space="0"/>
              <w:right w:val="nil"/>
            </w:tcBorders>
            <w:shd w:val="clear" w:color="auto" w:fill="FFFFFF"/>
            <w:vAlign w:val="center"/>
          </w:tcPr>
          <w:p w14:paraId="1F1AC847">
            <w:pPr>
              <w:spacing w:beforeAutospacing="0" w:afterAutospacing="0" w:line="240" w:lineRule="auto"/>
              <w:jc w:val="center"/>
              <w:rPr>
                <w:rFonts w:ascii="Times New Roman" w:hAnsi="Times New Roman" w:eastAsia="宋体" w:cs="Times New Roman"/>
                <w:b w:val="0"/>
                <w:color w:val="000000"/>
                <w:kern w:val="2"/>
                <w:sz w:val="22"/>
                <w:szCs w:val="22"/>
                <w:lang w:val="en-US" w:eastAsia="zh-CN" w:bidi="ar-SA"/>
              </w:rPr>
            </w:pPr>
            <w:r>
              <w:rPr>
                <w:rFonts w:ascii="Times New Roman" w:hAnsi="Times New Roman" w:eastAsia="宋体" w:cs="Times New Roman"/>
                <w:b w:val="0"/>
                <w:color w:val="000000"/>
                <w:sz w:val="22"/>
                <w:szCs w:val="22"/>
              </w:rPr>
              <w:t>6271.10</w:t>
            </w:r>
          </w:p>
        </w:tc>
      </w:tr>
    </w:tbl>
    <w:p w14:paraId="3FB65DEE">
      <w:pPr>
        <w:spacing w:beforeAutospacing="0" w:afterAutospacing="0"/>
        <w:rPr>
          <w:rFonts w:ascii="Times New Roman" w:hAnsi="Times New Roman" w:eastAsia="宋体" w:cs="Times New Roman"/>
          <w:sz w:val="24"/>
          <w:szCs w:val="24"/>
        </w:rPr>
      </w:pPr>
    </w:p>
    <w:p w14:paraId="323623EF">
      <w:pPr>
        <w:spacing w:beforeAutospacing="0" w:afterAutospacing="0"/>
        <w:rPr>
          <w:rFonts w:ascii="Times New Roman" w:hAnsi="Times New Roman" w:eastAsia="宋体" w:cs="Times New Roman"/>
          <w:sz w:val="24"/>
          <w:szCs w:val="24"/>
        </w:rPr>
      </w:pPr>
      <w:r>
        <w:rPr>
          <w:rFonts w:ascii="Times New Roman" w:hAnsi="Times New Roman" w:eastAsia="宋体" w:cs="Times New Roman"/>
          <w:sz w:val="24"/>
          <w:szCs w:val="24"/>
        </w:rPr>
        <w:t>模型之间的能耗差异非常明显。参数规模较小的 gemma-2b-it (4bit) 平均能耗仅为 225 J，而 qwen2.5-7B (8bit) 的平均能耗达到 6271 J，两者差距接近 28 倍。</w:t>
      </w:r>
    </w:p>
    <w:tbl>
      <w:tblPr>
        <w:tblStyle w:val="1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520"/>
      </w:tblGrid>
      <w:tr w14:paraId="3AFD11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jc w:val="center"/>
        </w:trPr>
        <w:tc>
          <w:tcPr>
            <w:tcW w:w="8520" w:type="dxa"/>
          </w:tcPr>
          <w:p w14:paraId="50B38EC5">
            <w:pPr>
              <w:spacing w:beforeAutospacing="0" w:afterAutospacing="0"/>
              <w:rPr>
                <w:rFonts w:hint="eastAsia" w:ascii="Times New Roman" w:hAnsi="Times New Roman" w:eastAsia="宋体" w:cs="Times New Roman"/>
                <w:sz w:val="24"/>
                <w:szCs w:val="24"/>
                <w:vertAlign w:val="baseline"/>
                <w:lang w:eastAsia="zh-CN"/>
              </w:rPr>
            </w:pPr>
            <w:r>
              <w:rPr>
                <w:rFonts w:hint="eastAsia" w:ascii="Times New Roman" w:hAnsi="Times New Roman" w:eastAsia="宋体" w:cs="Times New Roman"/>
                <w:sz w:val="24"/>
                <w:szCs w:val="24"/>
                <w:vertAlign w:val="baseline"/>
                <w:lang w:eastAsia="zh-CN"/>
              </w:rPr>
              <w:drawing>
                <wp:inline distT="0" distB="0" distL="114300" distR="114300">
                  <wp:extent cx="5269230" cy="1962150"/>
                  <wp:effectExtent l="0" t="0" r="1270" b="6350"/>
                  <wp:docPr id="30" name="图片 30" descr="hypothesis_model_boxpl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hypothesis_model_boxplot"/>
                          <pic:cNvPicPr>
                            <a:picLocks noChangeAspect="1"/>
                          </pic:cNvPicPr>
                        </pic:nvPicPr>
                        <pic:blipFill>
                          <a:blip r:embed="rId14"/>
                          <a:stretch>
                            <a:fillRect/>
                          </a:stretch>
                        </pic:blipFill>
                        <pic:spPr>
                          <a:xfrm>
                            <a:off x="0" y="0"/>
                            <a:ext cx="5269230" cy="1962150"/>
                          </a:xfrm>
                          <a:prstGeom prst="rect">
                            <a:avLst/>
                          </a:prstGeom>
                        </pic:spPr>
                      </pic:pic>
                    </a:graphicData>
                  </a:graphic>
                </wp:inline>
              </w:drawing>
            </w:r>
          </w:p>
        </w:tc>
      </w:tr>
      <w:tr w14:paraId="27989C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520" w:type="dxa"/>
          </w:tcPr>
          <w:p w14:paraId="6F227E7B">
            <w:pPr>
              <w:spacing w:beforeAutospacing="0" w:afterAutospacing="0"/>
              <w:jc w:val="center"/>
              <w:rPr>
                <w:rFonts w:ascii="Times New Roman" w:hAnsi="Times New Roman" w:eastAsia="宋体" w:cs="Times New Roman"/>
                <w:sz w:val="24"/>
                <w:szCs w:val="24"/>
                <w:vertAlign w:val="baseline"/>
              </w:rPr>
            </w:pPr>
            <w:r>
              <w:rPr>
                <w:rFonts w:ascii="Times New Roman" w:hAnsi="Times New Roman" w:eastAsia="宋体" w:cs="Times New Roman"/>
                <w:sz w:val="24"/>
                <w:szCs w:val="24"/>
              </w:rPr>
              <w:t xml:space="preserve">图 </w:t>
            </w:r>
            <w:r>
              <w:rPr>
                <w:rFonts w:hint="eastAsia" w:ascii="Times New Roman" w:hAnsi="Times New Roman" w:eastAsia="宋体" w:cs="Times New Roman"/>
                <w:sz w:val="24"/>
                <w:szCs w:val="24"/>
                <w:lang w:val="en-US" w:eastAsia="zh-CN"/>
              </w:rPr>
              <w:t>3-7</w:t>
            </w:r>
            <w:r>
              <w:rPr>
                <w:rFonts w:ascii="Times New Roman" w:hAnsi="Times New Roman" w:eastAsia="宋体" w:cs="Times New Roman"/>
                <w:sz w:val="24"/>
                <w:szCs w:val="24"/>
              </w:rPr>
              <w:t>不同模型的</w:t>
            </w:r>
            <w:r>
              <w:rPr>
                <w:rFonts w:hint="eastAsia" w:ascii="Times New Roman" w:hAnsi="Times New Roman" w:eastAsia="宋体" w:cs="Times New Roman"/>
                <w:sz w:val="24"/>
                <w:szCs w:val="24"/>
                <w:lang w:val="en-US" w:eastAsia="zh-CN"/>
              </w:rPr>
              <w:t>GPU</w:t>
            </w:r>
            <w:r>
              <w:rPr>
                <w:rFonts w:ascii="Times New Roman" w:hAnsi="Times New Roman" w:eastAsia="宋体" w:cs="Times New Roman"/>
                <w:sz w:val="24"/>
                <w:szCs w:val="24"/>
              </w:rPr>
              <w:t>能耗分布</w:t>
            </w:r>
          </w:p>
        </w:tc>
      </w:tr>
    </w:tbl>
    <w:p w14:paraId="544FB4E7">
      <w:pPr>
        <w:spacing w:beforeAutospacing="0" w:afterAutospacing="0"/>
        <w:rPr>
          <w:rFonts w:ascii="Times New Roman" w:hAnsi="Times New Roman" w:eastAsia="宋体" w:cs="Times New Roman"/>
          <w:sz w:val="24"/>
          <w:szCs w:val="24"/>
        </w:rPr>
      </w:pPr>
      <w:r>
        <w:rPr>
          <w:rFonts w:ascii="Times New Roman" w:hAnsi="Times New Roman" w:eastAsia="宋体" w:cs="Times New Roman"/>
          <w:sz w:val="24"/>
          <w:szCs w:val="24"/>
        </w:rPr>
        <w:t>总体而言，模型规模是影响推理能耗的重要因素。随着参数规模增加，推理阶段需要执行更多矩阵乘法与注意力计算，从而显著增加 GPU 功率消耗和运行时间。此外，量化策略也会对能耗产生明显影响。例如，在 phi-3 mini 模型上，4bit 量化版本的平均能耗明显低于 8bit 版本，说明低比特量化能够有效降低推理计算成本。</w:t>
      </w:r>
    </w:p>
    <w:p w14:paraId="1DEB7639">
      <w:pPr>
        <w:pStyle w:val="4"/>
        <w:bidi w:val="0"/>
        <w:spacing w:before="0" w:beforeAutospacing="0" w:after="0" w:afterAutospacing="0"/>
        <w:rPr>
          <w:rFonts w:ascii="Times New Roman" w:hAnsi="Times New Roman" w:eastAsia="宋体" w:cs="Times New Roman"/>
        </w:rPr>
      </w:pPr>
      <w:bookmarkStart w:id="31" w:name="bm_3_2_10_任务内部模型能耗比较"/>
      <w:r>
        <w:rPr>
          <w:rFonts w:ascii="Times New Roman" w:hAnsi="Times New Roman" w:eastAsia="宋体" w:cs="Times New Roman"/>
        </w:rPr>
        <w:t>3.2.10 任务内部模型能耗比较</w:t>
      </w:r>
      <w:bookmarkEnd w:id="31"/>
    </w:p>
    <w:p w14:paraId="062488B7">
      <w:pPr>
        <w:spacing w:beforeAutospacing="0" w:afterAutospacing="0"/>
        <w:rPr>
          <w:rFonts w:ascii="Times New Roman" w:hAnsi="Times New Roman" w:eastAsia="宋体" w:cs="Times New Roman"/>
          <w:sz w:val="24"/>
          <w:szCs w:val="24"/>
        </w:rPr>
      </w:pPr>
      <w:r>
        <w:rPr>
          <w:rFonts w:ascii="Times New Roman" w:hAnsi="Times New Roman" w:eastAsia="宋体" w:cs="Times New Roman"/>
          <w:sz w:val="24"/>
          <w:szCs w:val="24"/>
        </w:rPr>
        <w:t>为了进一步分析模型选择在不同任务场景中的影响，我们对每一种任务分别进行了 Kruskal--Wallis 检验。结果如表 X 所示。</w:t>
      </w:r>
    </w:p>
    <w:tbl>
      <w:tblPr>
        <w:tblStyle w:val="9"/>
        <w:tblW w:w="864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721"/>
        <w:gridCol w:w="866"/>
        <w:gridCol w:w="924"/>
        <w:gridCol w:w="866"/>
        <w:gridCol w:w="1145"/>
        <w:gridCol w:w="866"/>
        <w:gridCol w:w="1072"/>
        <w:gridCol w:w="1035"/>
        <w:gridCol w:w="1145"/>
      </w:tblGrid>
      <w:tr w14:paraId="7C9FF5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29" w:hRule="atLeast"/>
          <w:jc w:val="center"/>
        </w:trPr>
        <w:tc>
          <w:tcPr>
            <w:tcW w:w="960" w:type="dxa"/>
            <w:tcBorders>
              <w:top w:val="single" w:color="000000" w:sz="12" w:space="0"/>
              <w:left w:val="nil"/>
              <w:bottom w:val="single" w:color="000000" w:sz="4" w:space="0"/>
              <w:right w:val="nil"/>
              <w:tl2br w:val="nil"/>
            </w:tcBorders>
            <w:shd w:val="clear" w:color="auto" w:fill="FFFFFF"/>
            <w:vAlign w:val="center"/>
          </w:tcPr>
          <w:p w14:paraId="44C96FF7">
            <w:pPr>
              <w:keepNext w:val="0"/>
              <w:keepLines w:val="0"/>
              <w:widowControl/>
              <w:suppressLineNumbers w:val="0"/>
              <w:spacing w:beforeAutospacing="0" w:afterAutospacing="0"/>
              <w:jc w:val="center"/>
              <w:textAlignment w:val="top"/>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lang w:val="en-US" w:eastAsia="zh-CN" w:bidi="ar"/>
              </w:rPr>
              <w:t>Task</w:t>
            </w:r>
          </w:p>
        </w:tc>
        <w:tc>
          <w:tcPr>
            <w:tcW w:w="960" w:type="dxa"/>
            <w:tcBorders>
              <w:top w:val="single" w:color="000000" w:sz="12" w:space="0"/>
              <w:left w:val="nil"/>
              <w:bottom w:val="single" w:color="000000" w:sz="4" w:space="0"/>
              <w:right w:val="nil"/>
            </w:tcBorders>
            <w:shd w:val="clear" w:color="auto" w:fill="FFFFFF"/>
            <w:vAlign w:val="center"/>
          </w:tcPr>
          <w:p w14:paraId="6D57FCC0">
            <w:pPr>
              <w:keepNext w:val="0"/>
              <w:keepLines w:val="0"/>
              <w:widowControl/>
              <w:suppressLineNumbers w:val="0"/>
              <w:spacing w:beforeAutospacing="0" w:afterAutospacing="0"/>
              <w:jc w:val="center"/>
              <w:textAlignment w:val="top"/>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lang w:val="en-US" w:eastAsia="zh-CN" w:bidi="ar"/>
              </w:rPr>
              <w:t>code</w:t>
            </w:r>
          </w:p>
        </w:tc>
        <w:tc>
          <w:tcPr>
            <w:tcW w:w="960" w:type="dxa"/>
            <w:tcBorders>
              <w:top w:val="single" w:color="000000" w:sz="12" w:space="0"/>
              <w:left w:val="nil"/>
              <w:bottom w:val="single" w:color="000000" w:sz="4" w:space="0"/>
              <w:right w:val="nil"/>
            </w:tcBorders>
            <w:shd w:val="clear" w:color="auto" w:fill="FFFFFF"/>
            <w:vAlign w:val="center"/>
          </w:tcPr>
          <w:p w14:paraId="3B5CF9B9">
            <w:pPr>
              <w:keepNext w:val="0"/>
              <w:keepLines w:val="0"/>
              <w:widowControl/>
              <w:suppressLineNumbers w:val="0"/>
              <w:spacing w:beforeAutospacing="0" w:afterAutospacing="0"/>
              <w:jc w:val="center"/>
              <w:textAlignment w:val="top"/>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lang w:val="en-US" w:eastAsia="zh-CN" w:bidi="ar"/>
              </w:rPr>
              <w:t>creative</w:t>
            </w:r>
          </w:p>
        </w:tc>
        <w:tc>
          <w:tcPr>
            <w:tcW w:w="960" w:type="dxa"/>
            <w:tcBorders>
              <w:top w:val="single" w:color="000000" w:sz="12" w:space="0"/>
              <w:left w:val="nil"/>
              <w:bottom w:val="single" w:color="000000" w:sz="4" w:space="0"/>
              <w:right w:val="nil"/>
            </w:tcBorders>
            <w:shd w:val="clear" w:color="auto" w:fill="FFFFFF"/>
            <w:vAlign w:val="center"/>
          </w:tcPr>
          <w:p w14:paraId="25544DF4">
            <w:pPr>
              <w:keepNext w:val="0"/>
              <w:keepLines w:val="0"/>
              <w:widowControl/>
              <w:suppressLineNumbers w:val="0"/>
              <w:spacing w:beforeAutospacing="0" w:afterAutospacing="0"/>
              <w:jc w:val="center"/>
              <w:textAlignment w:val="top"/>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lang w:val="en-US" w:eastAsia="zh-CN" w:bidi="ar"/>
              </w:rPr>
              <w:t>math</w:t>
            </w:r>
          </w:p>
        </w:tc>
        <w:tc>
          <w:tcPr>
            <w:tcW w:w="960" w:type="dxa"/>
            <w:tcBorders>
              <w:top w:val="single" w:color="000000" w:sz="12" w:space="0"/>
              <w:left w:val="nil"/>
              <w:bottom w:val="single" w:color="000000" w:sz="4" w:space="0"/>
              <w:right w:val="nil"/>
            </w:tcBorders>
            <w:shd w:val="clear" w:color="auto" w:fill="FFFFFF"/>
            <w:vAlign w:val="center"/>
          </w:tcPr>
          <w:p w14:paraId="5CF3571B">
            <w:pPr>
              <w:keepNext w:val="0"/>
              <w:keepLines w:val="0"/>
              <w:widowControl/>
              <w:suppressLineNumbers w:val="0"/>
              <w:spacing w:beforeAutospacing="0" w:afterAutospacing="0"/>
              <w:jc w:val="center"/>
              <w:textAlignment w:val="top"/>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lang w:val="en-US" w:eastAsia="zh-CN" w:bidi="ar"/>
              </w:rPr>
              <w:t>multi_turn</w:t>
            </w:r>
          </w:p>
        </w:tc>
        <w:tc>
          <w:tcPr>
            <w:tcW w:w="960" w:type="dxa"/>
            <w:tcBorders>
              <w:top w:val="single" w:color="000000" w:sz="12" w:space="0"/>
              <w:left w:val="nil"/>
              <w:bottom w:val="single" w:color="000000" w:sz="4" w:space="0"/>
              <w:right w:val="nil"/>
            </w:tcBorders>
            <w:shd w:val="clear" w:color="auto" w:fill="FFFFFF"/>
            <w:vAlign w:val="center"/>
          </w:tcPr>
          <w:p w14:paraId="7270CA8A">
            <w:pPr>
              <w:keepNext w:val="0"/>
              <w:keepLines w:val="0"/>
              <w:widowControl/>
              <w:suppressLineNumbers w:val="0"/>
              <w:spacing w:beforeAutospacing="0" w:afterAutospacing="0"/>
              <w:jc w:val="center"/>
              <w:textAlignment w:val="top"/>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lang w:val="en-US" w:eastAsia="zh-CN" w:bidi="ar"/>
              </w:rPr>
              <w:t>qa</w:t>
            </w:r>
          </w:p>
        </w:tc>
        <w:tc>
          <w:tcPr>
            <w:tcW w:w="960" w:type="dxa"/>
            <w:tcBorders>
              <w:top w:val="single" w:color="000000" w:sz="12" w:space="0"/>
              <w:left w:val="nil"/>
              <w:bottom w:val="single" w:color="000000" w:sz="4" w:space="0"/>
              <w:right w:val="nil"/>
            </w:tcBorders>
            <w:shd w:val="clear" w:color="auto" w:fill="FFFFFF"/>
            <w:vAlign w:val="center"/>
          </w:tcPr>
          <w:p w14:paraId="07A35D8C">
            <w:pPr>
              <w:keepNext w:val="0"/>
              <w:keepLines w:val="0"/>
              <w:widowControl/>
              <w:suppressLineNumbers w:val="0"/>
              <w:spacing w:beforeAutospacing="0" w:afterAutospacing="0"/>
              <w:jc w:val="center"/>
              <w:textAlignment w:val="top"/>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lang w:val="en-US" w:eastAsia="zh-CN" w:bidi="ar"/>
              </w:rPr>
              <w:t>reasoning</w:t>
            </w:r>
          </w:p>
        </w:tc>
        <w:tc>
          <w:tcPr>
            <w:tcW w:w="960" w:type="dxa"/>
            <w:tcBorders>
              <w:top w:val="single" w:color="000000" w:sz="12" w:space="0"/>
              <w:left w:val="nil"/>
              <w:bottom w:val="single" w:color="000000" w:sz="4" w:space="0"/>
              <w:right w:val="nil"/>
            </w:tcBorders>
            <w:shd w:val="clear" w:color="auto" w:fill="FFFFFF"/>
            <w:vAlign w:val="center"/>
          </w:tcPr>
          <w:p w14:paraId="6E8F4893">
            <w:pPr>
              <w:keepNext w:val="0"/>
              <w:keepLines w:val="0"/>
              <w:widowControl/>
              <w:suppressLineNumbers w:val="0"/>
              <w:spacing w:beforeAutospacing="0" w:afterAutospacing="0"/>
              <w:jc w:val="center"/>
              <w:textAlignment w:val="top"/>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lang w:val="en-US" w:eastAsia="zh-CN" w:bidi="ar"/>
              </w:rPr>
              <w:t>summary</w:t>
            </w:r>
          </w:p>
        </w:tc>
        <w:tc>
          <w:tcPr>
            <w:tcW w:w="960" w:type="dxa"/>
            <w:tcBorders>
              <w:top w:val="single" w:color="000000" w:sz="12" w:space="0"/>
              <w:left w:val="nil"/>
              <w:bottom w:val="single" w:color="000000" w:sz="4" w:space="0"/>
              <w:right w:val="nil"/>
            </w:tcBorders>
            <w:shd w:val="clear" w:color="auto" w:fill="FFFFFF"/>
            <w:vAlign w:val="center"/>
          </w:tcPr>
          <w:p w14:paraId="55013584">
            <w:pPr>
              <w:keepNext w:val="0"/>
              <w:keepLines w:val="0"/>
              <w:widowControl/>
              <w:suppressLineNumbers w:val="0"/>
              <w:spacing w:beforeAutospacing="0" w:afterAutospacing="0"/>
              <w:jc w:val="center"/>
              <w:textAlignment w:val="top"/>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lang w:val="en-US" w:eastAsia="zh-CN" w:bidi="ar"/>
              </w:rPr>
              <w:t>translation</w:t>
            </w:r>
          </w:p>
        </w:tc>
      </w:tr>
      <w:tr w14:paraId="0C40BB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9" w:hRule="atLeast"/>
          <w:jc w:val="center"/>
        </w:trPr>
        <w:tc>
          <w:tcPr>
            <w:tcW w:w="960" w:type="dxa"/>
            <w:tcBorders>
              <w:top w:val="single" w:color="000000" w:sz="4" w:space="0"/>
              <w:left w:val="nil"/>
              <w:bottom w:val="nil"/>
              <w:right w:val="nil"/>
            </w:tcBorders>
            <w:shd w:val="clear" w:color="auto" w:fill="FFFFFF"/>
            <w:vAlign w:val="center"/>
          </w:tcPr>
          <w:p w14:paraId="73E22E59">
            <w:pPr>
              <w:keepNext w:val="0"/>
              <w:keepLines w:val="0"/>
              <w:widowControl/>
              <w:suppressLineNumbers w:val="0"/>
              <w:spacing w:beforeAutospacing="0" w:afterAutospacing="0"/>
              <w:jc w:val="center"/>
              <w:textAlignment w:val="top"/>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lang w:val="en-US" w:eastAsia="zh-CN" w:bidi="ar"/>
              </w:rPr>
              <w:t>H</w:t>
            </w:r>
          </w:p>
        </w:tc>
        <w:tc>
          <w:tcPr>
            <w:tcW w:w="960" w:type="dxa"/>
            <w:tcBorders>
              <w:top w:val="single" w:color="000000" w:sz="4" w:space="0"/>
              <w:left w:val="nil"/>
              <w:bottom w:val="nil"/>
              <w:right w:val="nil"/>
            </w:tcBorders>
            <w:shd w:val="clear" w:color="auto" w:fill="FFFFFF"/>
            <w:vAlign w:val="center"/>
          </w:tcPr>
          <w:p w14:paraId="49863C48">
            <w:pPr>
              <w:keepNext w:val="0"/>
              <w:keepLines w:val="0"/>
              <w:widowControl/>
              <w:suppressLineNumbers w:val="0"/>
              <w:spacing w:beforeAutospacing="0" w:afterAutospacing="0"/>
              <w:jc w:val="center"/>
              <w:textAlignment w:val="top"/>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lang w:val="en-US" w:eastAsia="zh-CN" w:bidi="ar"/>
              </w:rPr>
              <w:t>34.97</w:t>
            </w:r>
          </w:p>
        </w:tc>
        <w:tc>
          <w:tcPr>
            <w:tcW w:w="960" w:type="dxa"/>
            <w:tcBorders>
              <w:top w:val="single" w:color="000000" w:sz="4" w:space="0"/>
              <w:left w:val="nil"/>
              <w:bottom w:val="nil"/>
              <w:right w:val="nil"/>
            </w:tcBorders>
            <w:shd w:val="clear" w:color="auto" w:fill="FFFFFF"/>
            <w:vAlign w:val="center"/>
          </w:tcPr>
          <w:p w14:paraId="4F649A63">
            <w:pPr>
              <w:keepNext w:val="0"/>
              <w:keepLines w:val="0"/>
              <w:widowControl/>
              <w:suppressLineNumbers w:val="0"/>
              <w:spacing w:beforeAutospacing="0" w:afterAutospacing="0"/>
              <w:jc w:val="center"/>
              <w:textAlignment w:val="top"/>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lang w:val="en-US" w:eastAsia="zh-CN" w:bidi="ar"/>
              </w:rPr>
              <w:t>45.38</w:t>
            </w:r>
          </w:p>
        </w:tc>
        <w:tc>
          <w:tcPr>
            <w:tcW w:w="960" w:type="dxa"/>
            <w:tcBorders>
              <w:top w:val="single" w:color="000000" w:sz="4" w:space="0"/>
              <w:left w:val="nil"/>
              <w:bottom w:val="nil"/>
              <w:right w:val="nil"/>
            </w:tcBorders>
            <w:shd w:val="clear" w:color="auto" w:fill="FFFFFF"/>
            <w:vAlign w:val="center"/>
          </w:tcPr>
          <w:p w14:paraId="4F863C83">
            <w:pPr>
              <w:keepNext w:val="0"/>
              <w:keepLines w:val="0"/>
              <w:widowControl/>
              <w:suppressLineNumbers w:val="0"/>
              <w:spacing w:beforeAutospacing="0" w:afterAutospacing="0"/>
              <w:jc w:val="center"/>
              <w:textAlignment w:val="top"/>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lang w:val="en-US" w:eastAsia="zh-CN" w:bidi="ar"/>
              </w:rPr>
              <w:t>46.87</w:t>
            </w:r>
          </w:p>
        </w:tc>
        <w:tc>
          <w:tcPr>
            <w:tcW w:w="960" w:type="dxa"/>
            <w:tcBorders>
              <w:top w:val="single" w:color="000000" w:sz="4" w:space="0"/>
              <w:left w:val="nil"/>
              <w:bottom w:val="nil"/>
              <w:right w:val="nil"/>
            </w:tcBorders>
            <w:shd w:val="clear" w:color="auto" w:fill="FFFFFF"/>
            <w:vAlign w:val="center"/>
          </w:tcPr>
          <w:p w14:paraId="0C2CF62D">
            <w:pPr>
              <w:keepNext w:val="0"/>
              <w:keepLines w:val="0"/>
              <w:widowControl/>
              <w:suppressLineNumbers w:val="0"/>
              <w:spacing w:beforeAutospacing="0" w:afterAutospacing="0"/>
              <w:jc w:val="center"/>
              <w:textAlignment w:val="top"/>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lang w:val="en-US" w:eastAsia="zh-CN" w:bidi="ar"/>
              </w:rPr>
              <w:t>38.57</w:t>
            </w:r>
          </w:p>
        </w:tc>
        <w:tc>
          <w:tcPr>
            <w:tcW w:w="960" w:type="dxa"/>
            <w:tcBorders>
              <w:top w:val="single" w:color="000000" w:sz="4" w:space="0"/>
              <w:left w:val="nil"/>
              <w:bottom w:val="nil"/>
              <w:right w:val="nil"/>
            </w:tcBorders>
            <w:shd w:val="clear" w:color="auto" w:fill="FFFFFF"/>
            <w:vAlign w:val="center"/>
          </w:tcPr>
          <w:p w14:paraId="5B3227EA">
            <w:pPr>
              <w:keepNext w:val="0"/>
              <w:keepLines w:val="0"/>
              <w:widowControl/>
              <w:suppressLineNumbers w:val="0"/>
              <w:spacing w:beforeAutospacing="0" w:afterAutospacing="0"/>
              <w:jc w:val="center"/>
              <w:textAlignment w:val="top"/>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lang w:val="en-US" w:eastAsia="zh-CN" w:bidi="ar"/>
              </w:rPr>
              <w:t>40.2</w:t>
            </w:r>
          </w:p>
        </w:tc>
        <w:tc>
          <w:tcPr>
            <w:tcW w:w="960" w:type="dxa"/>
            <w:tcBorders>
              <w:top w:val="single" w:color="000000" w:sz="4" w:space="0"/>
              <w:left w:val="nil"/>
              <w:bottom w:val="nil"/>
              <w:right w:val="nil"/>
            </w:tcBorders>
            <w:shd w:val="clear" w:color="auto" w:fill="FFFFFF"/>
            <w:vAlign w:val="center"/>
          </w:tcPr>
          <w:p w14:paraId="1087D6A0">
            <w:pPr>
              <w:keepNext w:val="0"/>
              <w:keepLines w:val="0"/>
              <w:widowControl/>
              <w:suppressLineNumbers w:val="0"/>
              <w:spacing w:beforeAutospacing="0" w:afterAutospacing="0"/>
              <w:jc w:val="center"/>
              <w:textAlignment w:val="top"/>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lang w:val="en-US" w:eastAsia="zh-CN" w:bidi="ar"/>
              </w:rPr>
              <w:t>43</w:t>
            </w:r>
          </w:p>
        </w:tc>
        <w:tc>
          <w:tcPr>
            <w:tcW w:w="960" w:type="dxa"/>
            <w:tcBorders>
              <w:top w:val="single" w:color="000000" w:sz="4" w:space="0"/>
              <w:left w:val="nil"/>
              <w:bottom w:val="nil"/>
              <w:right w:val="nil"/>
            </w:tcBorders>
            <w:shd w:val="clear" w:color="auto" w:fill="FFFFFF"/>
            <w:vAlign w:val="center"/>
          </w:tcPr>
          <w:p w14:paraId="59064F19">
            <w:pPr>
              <w:keepNext w:val="0"/>
              <w:keepLines w:val="0"/>
              <w:widowControl/>
              <w:suppressLineNumbers w:val="0"/>
              <w:spacing w:beforeAutospacing="0" w:afterAutospacing="0"/>
              <w:jc w:val="center"/>
              <w:textAlignment w:val="top"/>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lang w:val="en-US" w:eastAsia="zh-CN" w:bidi="ar"/>
              </w:rPr>
              <w:t>47.03</w:t>
            </w:r>
          </w:p>
        </w:tc>
        <w:tc>
          <w:tcPr>
            <w:tcW w:w="960" w:type="dxa"/>
            <w:tcBorders>
              <w:top w:val="single" w:color="000000" w:sz="4" w:space="0"/>
              <w:left w:val="nil"/>
              <w:bottom w:val="nil"/>
              <w:right w:val="nil"/>
            </w:tcBorders>
            <w:shd w:val="clear" w:color="auto" w:fill="FFFFFF"/>
            <w:vAlign w:val="center"/>
          </w:tcPr>
          <w:p w14:paraId="01C3B9B0">
            <w:pPr>
              <w:keepNext w:val="0"/>
              <w:keepLines w:val="0"/>
              <w:widowControl/>
              <w:suppressLineNumbers w:val="0"/>
              <w:spacing w:beforeAutospacing="0" w:afterAutospacing="0"/>
              <w:jc w:val="center"/>
              <w:textAlignment w:val="top"/>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lang w:val="en-US" w:eastAsia="zh-CN" w:bidi="ar"/>
              </w:rPr>
              <w:t>47.91</w:t>
            </w:r>
          </w:p>
        </w:tc>
      </w:tr>
      <w:tr w14:paraId="7C4E19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9" w:hRule="atLeast"/>
          <w:jc w:val="center"/>
        </w:trPr>
        <w:tc>
          <w:tcPr>
            <w:tcW w:w="960" w:type="dxa"/>
            <w:tcBorders>
              <w:top w:val="nil"/>
              <w:left w:val="nil"/>
              <w:bottom w:val="single" w:color="000000" w:sz="12" w:space="0"/>
              <w:right w:val="nil"/>
            </w:tcBorders>
            <w:shd w:val="clear" w:color="auto" w:fill="FFFFFF"/>
            <w:vAlign w:val="center"/>
          </w:tcPr>
          <w:p w14:paraId="5DBC0A97">
            <w:pPr>
              <w:keepNext w:val="0"/>
              <w:keepLines w:val="0"/>
              <w:widowControl/>
              <w:suppressLineNumbers w:val="0"/>
              <w:spacing w:beforeAutospacing="0" w:afterAutospacing="0"/>
              <w:jc w:val="center"/>
              <w:textAlignment w:val="top"/>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lang w:val="en-US" w:eastAsia="zh-CN" w:bidi="ar"/>
              </w:rPr>
              <w:t>p</w:t>
            </w:r>
          </w:p>
        </w:tc>
        <w:tc>
          <w:tcPr>
            <w:tcW w:w="960" w:type="dxa"/>
            <w:tcBorders>
              <w:top w:val="nil"/>
              <w:left w:val="nil"/>
              <w:bottom w:val="single" w:color="000000" w:sz="12" w:space="0"/>
              <w:right w:val="nil"/>
            </w:tcBorders>
            <w:shd w:val="clear" w:color="auto" w:fill="FFFFFF"/>
            <w:vAlign w:val="center"/>
          </w:tcPr>
          <w:p w14:paraId="3D6D9C9D">
            <w:pPr>
              <w:keepNext w:val="0"/>
              <w:keepLines w:val="0"/>
              <w:widowControl/>
              <w:suppressLineNumbers w:val="0"/>
              <w:spacing w:beforeAutospacing="0" w:afterAutospacing="0"/>
              <w:jc w:val="center"/>
              <w:textAlignment w:val="top"/>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lang w:val="en-US" w:eastAsia="zh-CN" w:bidi="ar"/>
              </w:rPr>
              <w:t>&lt;0.001</w:t>
            </w:r>
          </w:p>
        </w:tc>
        <w:tc>
          <w:tcPr>
            <w:tcW w:w="960" w:type="dxa"/>
            <w:tcBorders>
              <w:top w:val="nil"/>
              <w:left w:val="nil"/>
              <w:bottom w:val="single" w:color="000000" w:sz="12" w:space="0"/>
              <w:right w:val="nil"/>
            </w:tcBorders>
            <w:shd w:val="clear" w:color="auto" w:fill="FFFFFF"/>
            <w:vAlign w:val="center"/>
          </w:tcPr>
          <w:p w14:paraId="5D3C9F22">
            <w:pPr>
              <w:keepNext w:val="0"/>
              <w:keepLines w:val="0"/>
              <w:widowControl/>
              <w:suppressLineNumbers w:val="0"/>
              <w:spacing w:beforeAutospacing="0" w:afterAutospacing="0"/>
              <w:jc w:val="center"/>
              <w:textAlignment w:val="top"/>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lang w:val="en-US" w:eastAsia="zh-CN" w:bidi="ar"/>
              </w:rPr>
              <w:t>&lt;0.001</w:t>
            </w:r>
          </w:p>
        </w:tc>
        <w:tc>
          <w:tcPr>
            <w:tcW w:w="960" w:type="dxa"/>
            <w:tcBorders>
              <w:top w:val="nil"/>
              <w:left w:val="nil"/>
              <w:bottom w:val="single" w:color="000000" w:sz="12" w:space="0"/>
              <w:right w:val="nil"/>
            </w:tcBorders>
            <w:shd w:val="clear" w:color="auto" w:fill="FFFFFF"/>
            <w:vAlign w:val="center"/>
          </w:tcPr>
          <w:p w14:paraId="5744D519">
            <w:pPr>
              <w:keepNext w:val="0"/>
              <w:keepLines w:val="0"/>
              <w:widowControl/>
              <w:suppressLineNumbers w:val="0"/>
              <w:spacing w:beforeAutospacing="0" w:afterAutospacing="0"/>
              <w:jc w:val="center"/>
              <w:textAlignment w:val="top"/>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lang w:val="en-US" w:eastAsia="zh-CN" w:bidi="ar"/>
              </w:rPr>
              <w:t>&lt;0.001</w:t>
            </w:r>
          </w:p>
        </w:tc>
        <w:tc>
          <w:tcPr>
            <w:tcW w:w="960" w:type="dxa"/>
            <w:tcBorders>
              <w:top w:val="nil"/>
              <w:left w:val="nil"/>
              <w:bottom w:val="single" w:color="000000" w:sz="12" w:space="0"/>
              <w:right w:val="nil"/>
            </w:tcBorders>
            <w:shd w:val="clear" w:color="auto" w:fill="FFFFFF"/>
            <w:vAlign w:val="center"/>
          </w:tcPr>
          <w:p w14:paraId="4B3C253A">
            <w:pPr>
              <w:keepNext w:val="0"/>
              <w:keepLines w:val="0"/>
              <w:widowControl/>
              <w:suppressLineNumbers w:val="0"/>
              <w:spacing w:beforeAutospacing="0" w:afterAutospacing="0"/>
              <w:jc w:val="center"/>
              <w:textAlignment w:val="top"/>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lang w:val="en-US" w:eastAsia="zh-CN" w:bidi="ar"/>
              </w:rPr>
              <w:t>&lt;0.001</w:t>
            </w:r>
          </w:p>
        </w:tc>
        <w:tc>
          <w:tcPr>
            <w:tcW w:w="960" w:type="dxa"/>
            <w:tcBorders>
              <w:top w:val="nil"/>
              <w:left w:val="nil"/>
              <w:bottom w:val="single" w:color="000000" w:sz="12" w:space="0"/>
              <w:right w:val="nil"/>
            </w:tcBorders>
            <w:shd w:val="clear" w:color="auto" w:fill="FFFFFF"/>
            <w:vAlign w:val="center"/>
          </w:tcPr>
          <w:p w14:paraId="4D7136D4">
            <w:pPr>
              <w:keepNext w:val="0"/>
              <w:keepLines w:val="0"/>
              <w:widowControl/>
              <w:suppressLineNumbers w:val="0"/>
              <w:spacing w:beforeAutospacing="0" w:afterAutospacing="0"/>
              <w:jc w:val="center"/>
              <w:textAlignment w:val="top"/>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lang w:val="en-US" w:eastAsia="zh-CN" w:bidi="ar"/>
              </w:rPr>
              <w:t>&lt;0.001</w:t>
            </w:r>
          </w:p>
        </w:tc>
        <w:tc>
          <w:tcPr>
            <w:tcW w:w="960" w:type="dxa"/>
            <w:tcBorders>
              <w:top w:val="nil"/>
              <w:left w:val="nil"/>
              <w:bottom w:val="single" w:color="000000" w:sz="12" w:space="0"/>
              <w:right w:val="nil"/>
            </w:tcBorders>
            <w:shd w:val="clear" w:color="auto" w:fill="FFFFFF"/>
            <w:vAlign w:val="center"/>
          </w:tcPr>
          <w:p w14:paraId="07E11090">
            <w:pPr>
              <w:keepNext w:val="0"/>
              <w:keepLines w:val="0"/>
              <w:widowControl/>
              <w:suppressLineNumbers w:val="0"/>
              <w:spacing w:beforeAutospacing="0" w:afterAutospacing="0"/>
              <w:jc w:val="center"/>
              <w:textAlignment w:val="top"/>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lang w:val="en-US" w:eastAsia="zh-CN" w:bidi="ar"/>
              </w:rPr>
              <w:t>&lt;0.001</w:t>
            </w:r>
          </w:p>
        </w:tc>
        <w:tc>
          <w:tcPr>
            <w:tcW w:w="960" w:type="dxa"/>
            <w:tcBorders>
              <w:top w:val="nil"/>
              <w:left w:val="nil"/>
              <w:bottom w:val="single" w:color="000000" w:sz="12" w:space="0"/>
              <w:right w:val="nil"/>
            </w:tcBorders>
            <w:shd w:val="clear" w:color="auto" w:fill="FFFFFF"/>
            <w:vAlign w:val="center"/>
          </w:tcPr>
          <w:p w14:paraId="311D1336">
            <w:pPr>
              <w:keepNext w:val="0"/>
              <w:keepLines w:val="0"/>
              <w:widowControl/>
              <w:suppressLineNumbers w:val="0"/>
              <w:spacing w:beforeAutospacing="0" w:afterAutospacing="0"/>
              <w:jc w:val="center"/>
              <w:textAlignment w:val="top"/>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lang w:val="en-US" w:eastAsia="zh-CN" w:bidi="ar"/>
              </w:rPr>
              <w:t>&lt;0.001</w:t>
            </w:r>
          </w:p>
        </w:tc>
        <w:tc>
          <w:tcPr>
            <w:tcW w:w="960" w:type="dxa"/>
            <w:tcBorders>
              <w:top w:val="nil"/>
              <w:left w:val="nil"/>
              <w:bottom w:val="single" w:color="000000" w:sz="12" w:space="0"/>
              <w:right w:val="nil"/>
            </w:tcBorders>
            <w:shd w:val="clear" w:color="auto" w:fill="FFFFFF"/>
            <w:vAlign w:val="center"/>
          </w:tcPr>
          <w:p w14:paraId="18D53358">
            <w:pPr>
              <w:keepNext w:val="0"/>
              <w:keepLines w:val="0"/>
              <w:widowControl/>
              <w:suppressLineNumbers w:val="0"/>
              <w:spacing w:beforeAutospacing="0" w:afterAutospacing="0"/>
              <w:jc w:val="center"/>
              <w:textAlignment w:val="top"/>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lang w:val="en-US" w:eastAsia="zh-CN" w:bidi="ar"/>
              </w:rPr>
              <w:t>&lt;0.001</w:t>
            </w:r>
          </w:p>
        </w:tc>
      </w:tr>
    </w:tbl>
    <w:p w14:paraId="0B7C645E">
      <w:pPr>
        <w:spacing w:beforeAutospacing="0" w:afterAutospacing="0"/>
        <w:rPr>
          <w:rFonts w:ascii="Times New Roman" w:hAnsi="Times New Roman" w:eastAsia="宋体" w:cs="Times New Roman"/>
          <w:sz w:val="24"/>
          <w:szCs w:val="24"/>
        </w:rPr>
      </w:pPr>
    </w:p>
    <w:p w14:paraId="1EFA8414">
      <w:pPr>
        <w:spacing w:beforeAutospacing="0" w:afterAutospacing="0"/>
        <w:rPr>
          <w:rFonts w:hint="default" w:ascii="Times New Roman" w:hAnsi="Times New Roman" w:eastAsia="宋体" w:cs="Times New Roman"/>
          <w:lang w:val="en-US" w:eastAsia="zh-CN"/>
        </w:rPr>
      </w:pPr>
      <w:r>
        <w:rPr>
          <w:rFonts w:ascii="Times New Roman" w:hAnsi="Times New Roman" w:eastAsia="宋体" w:cs="Times New Roman"/>
          <w:sz w:val="24"/>
          <w:szCs w:val="24"/>
        </w:rPr>
        <w:t>所有任务均表现出显著差异，这说明在相同任务条件下，不同模型之间的 GPU 能耗仍然存在明显差别。换言之，模型选择不仅影响整体能耗水平，还会改变不同任务的能耗表现。</w:t>
      </w:r>
    </w:p>
    <w:p w14:paraId="0227F468">
      <w:pPr>
        <w:pStyle w:val="2"/>
        <w:keepNext w:val="0"/>
        <w:keepLines w:val="0"/>
        <w:widowControl/>
        <w:suppressLineNumbers w:val="0"/>
        <w:shd w:val="clear"/>
        <w:spacing w:before="0" w:beforeAutospacing="0"/>
        <w:rPr>
          <w:rFonts w:hint="eastAsia" w:ascii="Times New Roman" w:hAnsi="Times New Roman" w:eastAsia="宋体" w:cs="Times New Roman"/>
          <w:lang w:val="en-US" w:eastAsia="zh-CN"/>
        </w:rPr>
      </w:pPr>
      <w:bookmarkStart w:id="32" w:name="_Toc32418"/>
      <w:r>
        <w:rPr>
          <w:rFonts w:hint="eastAsia" w:ascii="Times New Roman" w:hAnsi="Times New Roman" w:eastAsia="宋体" w:cs="Times New Roman"/>
          <w:lang w:val="en-US" w:eastAsia="zh-CN"/>
        </w:rPr>
        <w:t>4 能质速三难困境的实证分析</w:t>
      </w:r>
      <w:bookmarkEnd w:id="32"/>
    </w:p>
    <w:p w14:paraId="0E000E2A">
      <w:pPr>
        <w:pStyle w:val="3"/>
        <w:shd w:val="clear"/>
        <w:bidi w:val="0"/>
        <w:rPr>
          <w:rFonts w:hint="eastAsia" w:ascii="Times New Roman" w:hAnsi="Times New Roman" w:eastAsia="宋体" w:cs="Times New Roman"/>
          <w:lang w:val="en-US" w:eastAsia="zh-CN"/>
        </w:rPr>
      </w:pPr>
      <w:bookmarkStart w:id="33" w:name="_Toc24910"/>
      <w:r>
        <w:rPr>
          <w:rFonts w:hint="eastAsia" w:ascii="Times New Roman" w:hAnsi="Times New Roman" w:eastAsia="宋体" w:cs="Times New Roman"/>
          <w:lang w:val="en-US" w:eastAsia="zh-CN"/>
        </w:rPr>
        <w:t>4.1 多目标优化框架与帕累托前沿识别</w:t>
      </w:r>
      <w:bookmarkEnd w:id="33"/>
    </w:p>
    <w:p w14:paraId="05323951">
      <w:pPr>
        <w:shd w:val="clear"/>
        <w:spacing w:after="220"/>
        <w:rPr>
          <w:rFonts w:ascii="Times New Roman" w:hAnsi="Times New Roman" w:eastAsia="宋体" w:cs="Times New Roman"/>
          <w:sz w:val="24"/>
          <w:szCs w:val="24"/>
        </w:rPr>
      </w:pPr>
      <w:r>
        <w:rPr>
          <w:rFonts w:ascii="Times New Roman" w:hAnsi="Times New Roman" w:eastAsia="宋体" w:cs="Times New Roman"/>
          <w:sz w:val="24"/>
          <w:szCs w:val="24"/>
        </w:rPr>
        <w:t>生成式语言模型的部署往往面临质量（Quality）、能耗（Energy）与速度（Speed）三者之间的权衡，这一“不可能三角”关系构成了模型选择的根本挑战。为了系统刻画不同模型在三个维度上的表现，我们引入多目标优化框架，采用帕累托前沿（Pareto Front）分析方法识别各任务场景下的最优权衡解集。</w:t>
      </w:r>
    </w:p>
    <w:p w14:paraId="2C72044C">
      <w:pPr>
        <w:shd w:val="clear"/>
        <w:spacing w:after="220"/>
        <w:rPr>
          <w:rFonts w:ascii="Times New Roman" w:hAnsi="Times New Roman" w:eastAsia="宋体" w:cs="Times New Roman"/>
          <w:sz w:val="24"/>
          <w:szCs w:val="24"/>
        </w:rPr>
      </w:pPr>
      <w:r>
        <w:rPr>
          <w:rFonts w:ascii="Times New Roman" w:hAnsi="Times New Roman" w:eastAsia="宋体" w:cs="Times New Roman"/>
          <w:sz w:val="24"/>
          <w:szCs w:val="24"/>
        </w:rPr>
        <w:t xml:space="preserve">设模型集合为 </w:t>
      </w:r>
      <m:oMath>
        <m:r>
          <m:rPr>
            <m:scr m:val="script"/>
          </m:rPr>
          <w:rPr>
            <w:rFonts w:ascii="Times New Roman" w:hAnsi="Times New Roman" w:eastAsia="MS Mincho" w:cs="Times New Roman"/>
            <w:sz w:val="24"/>
            <w:szCs w:val="24"/>
          </w:rPr>
          <m:t>ℳ</m:t>
        </m:r>
        <m:r>
          <m:rPr>
            <m:sty m:val="p"/>
          </m:rPr>
          <w:rPr>
            <w:rFonts w:ascii="Times New Roman" w:hAnsi="Times New Roman" w:eastAsia="宋体" w:cs="Times New Roman"/>
            <w:sz w:val="24"/>
            <w:szCs w:val="24"/>
          </w:rPr>
          <m:t>={</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m</m:t>
            </m:r>
            <m:ctrlPr>
              <w:rPr>
                <w:rFonts w:ascii="Cambria Math" w:hAnsi="Cambria Math" w:eastAsia="宋体" w:cs="Times New Roman"/>
                <w:sz w:val="24"/>
                <w:szCs w:val="24"/>
              </w:rPr>
            </m:ctrlPr>
          </m:e>
          <m:sub>
            <m:r>
              <m:rPr>
                <m:sty m:val="p"/>
              </m:rPr>
              <w:rPr>
                <w:rFonts w:ascii="Times New Roman" w:hAnsi="Times New Roman" w:eastAsia="宋体" w:cs="Times New Roman"/>
                <w:sz w:val="24"/>
                <w:szCs w:val="24"/>
              </w:rPr>
              <m:t>1</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m</m:t>
            </m:r>
            <m:ctrlPr>
              <w:rPr>
                <w:rFonts w:ascii="Cambria Math" w:hAnsi="Cambria Math" w:eastAsia="宋体" w:cs="Times New Roman"/>
                <w:sz w:val="24"/>
                <w:szCs w:val="24"/>
              </w:rPr>
            </m:ctrlPr>
          </m:e>
          <m:sub>
            <m:r>
              <m:rPr>
                <m:sty m:val="p"/>
              </m:rPr>
              <w:rPr>
                <w:rFonts w:ascii="Times New Roman" w:hAnsi="Times New Roman" w:eastAsia="宋体" w:cs="Times New Roman"/>
                <w:sz w:val="24"/>
                <w:szCs w:val="24"/>
              </w:rPr>
              <m:t>2</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m</m:t>
            </m:r>
            <m:ctrlPr>
              <w:rPr>
                <w:rFonts w:ascii="Cambria Math" w:hAnsi="Cambria Math" w:eastAsia="宋体" w:cs="Times New Roman"/>
                <w:sz w:val="24"/>
                <w:szCs w:val="24"/>
              </w:rPr>
            </m:ctrlPr>
          </m:e>
          <m:sub>
            <m:r>
              <m:rPr/>
              <w:rPr>
                <w:rFonts w:ascii="Times New Roman" w:hAnsi="Times New Roman" w:eastAsia="宋体" w:cs="Times New Roman"/>
                <w:sz w:val="24"/>
                <w:szCs w:val="24"/>
              </w:rPr>
              <m:t>K</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oMath>
      <w:r>
        <w:rPr>
          <w:rFonts w:ascii="Times New Roman" w:hAnsi="Times New Roman" w:eastAsia="宋体" w:cs="Times New Roman"/>
          <w:sz w:val="24"/>
          <w:szCs w:val="24"/>
        </w:rPr>
        <w:t xml:space="preserve">。对于给定任务 </w:t>
      </w:r>
      <m:oMath>
        <m:r>
          <m:rPr/>
          <w:rPr>
            <w:rFonts w:ascii="Times New Roman" w:hAnsi="Times New Roman" w:eastAsia="宋体" w:cs="Times New Roman"/>
            <w:sz w:val="24"/>
            <w:szCs w:val="24"/>
          </w:rPr>
          <m:t>t</m:t>
        </m:r>
      </m:oMath>
      <w:r>
        <w:rPr>
          <w:rFonts w:ascii="Times New Roman" w:hAnsi="Times New Roman" w:eastAsia="宋体" w:cs="Times New Roman"/>
          <w:sz w:val="24"/>
          <w:szCs w:val="24"/>
        </w:rPr>
        <w:t xml:space="preserve">，每个模型 </w:t>
      </w:r>
      <m:oMath>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m</m:t>
            </m:r>
            <m:ctrlPr>
              <w:rPr>
                <w:rFonts w:ascii="Cambria Math" w:hAnsi="Cambria Math" w:eastAsia="宋体" w:cs="Times New Roman"/>
                <w:sz w:val="24"/>
                <w:szCs w:val="24"/>
              </w:rPr>
            </m:ctrlPr>
          </m:e>
          <m:sub>
            <m:r>
              <m:rPr/>
              <w:rPr>
                <w:rFonts w:ascii="Times New Roman" w:hAnsi="Times New Roman" w:eastAsia="宋体" w:cs="Times New Roman"/>
                <w:sz w:val="24"/>
                <w:szCs w:val="24"/>
              </w:rPr>
              <m:t>i</m:t>
            </m:r>
            <m:ctrlPr>
              <w:rPr>
                <w:rFonts w:ascii="Cambria Math" w:hAnsi="Cambria Math" w:eastAsia="宋体" w:cs="Times New Roman"/>
                <w:sz w:val="24"/>
                <w:szCs w:val="24"/>
              </w:rPr>
            </m:ctrlPr>
          </m:sub>
        </m:sSub>
      </m:oMath>
      <w:r>
        <w:rPr>
          <w:rFonts w:ascii="Times New Roman" w:hAnsi="Times New Roman" w:eastAsia="宋体" w:cs="Times New Roman"/>
          <w:sz w:val="24"/>
          <w:szCs w:val="24"/>
        </w:rPr>
        <w:t xml:space="preserve"> 对应一个三元组 </w:t>
      </w:r>
      <m:oMath>
        <m:r>
          <m:rPr>
            <m:sty m:val="p"/>
          </m:rPr>
          <w:rPr>
            <w:rFonts w:ascii="Times New Roman" w:hAnsi="Times New Roman" w:eastAsia="宋体" w:cs="Times New Roman"/>
            <w:sz w:val="24"/>
            <w:szCs w:val="24"/>
          </w:rPr>
          <m:t>(</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q</m:t>
            </m:r>
            <m:ctrlPr>
              <w:rPr>
                <w:rFonts w:ascii="Cambria Math" w:hAnsi="Cambria Math" w:eastAsia="宋体" w:cs="Times New Roman"/>
                <w:sz w:val="24"/>
                <w:szCs w:val="24"/>
              </w:rPr>
            </m:ctrlPr>
          </m:e>
          <m:sub>
            <m:r>
              <m:rPr/>
              <w:rPr>
                <w:rFonts w:ascii="Times New Roman" w:hAnsi="Times New Roman" w:eastAsia="宋体" w:cs="Times New Roman"/>
                <w:sz w:val="24"/>
                <w:szCs w:val="24"/>
              </w:rPr>
              <m:t>i</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e</m:t>
            </m:r>
            <m:ctrlPr>
              <w:rPr>
                <w:rFonts w:ascii="Cambria Math" w:hAnsi="Cambria Math" w:eastAsia="宋体" w:cs="Times New Roman"/>
                <w:sz w:val="24"/>
                <w:szCs w:val="24"/>
              </w:rPr>
            </m:ctrlPr>
          </m:e>
          <m:sub>
            <m:r>
              <m:rPr/>
              <w:rPr>
                <w:rFonts w:ascii="Times New Roman" w:hAnsi="Times New Roman" w:eastAsia="宋体" w:cs="Times New Roman"/>
                <w:sz w:val="24"/>
                <w:szCs w:val="24"/>
              </w:rPr>
              <m:t>i</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s</m:t>
            </m:r>
            <m:ctrlPr>
              <w:rPr>
                <w:rFonts w:ascii="Cambria Math" w:hAnsi="Cambria Math" w:eastAsia="宋体" w:cs="Times New Roman"/>
                <w:sz w:val="24"/>
                <w:szCs w:val="24"/>
              </w:rPr>
            </m:ctrlPr>
          </m:e>
          <m:sub>
            <m:r>
              <m:rPr/>
              <w:rPr>
                <w:rFonts w:ascii="Times New Roman" w:hAnsi="Times New Roman" w:eastAsia="宋体" w:cs="Times New Roman"/>
                <w:sz w:val="24"/>
                <w:szCs w:val="24"/>
              </w:rPr>
              <m:t>i</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oMath>
      <w:r>
        <w:rPr>
          <w:rFonts w:ascii="Times New Roman" w:hAnsi="Times New Roman" w:eastAsia="宋体" w:cs="Times New Roman"/>
          <w:sz w:val="24"/>
          <w:szCs w:val="24"/>
        </w:rPr>
        <w:t>，其中：</w:t>
      </w:r>
    </w:p>
    <w:p w14:paraId="19F559E2">
      <w:pPr>
        <w:numPr>
          <w:ilvl w:val="0"/>
          <w:numId w:val="1"/>
        </w:numPr>
        <w:shd w:val="clear"/>
        <w:rPr>
          <w:rFonts w:ascii="Times New Roman" w:hAnsi="Times New Roman" w:eastAsia="宋体" w:cs="Times New Roman"/>
          <w:sz w:val="24"/>
          <w:szCs w:val="24"/>
        </w:rPr>
      </w:pPr>
      <m:oMath>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q</m:t>
            </m:r>
            <m:ctrlPr>
              <w:rPr>
                <w:rFonts w:ascii="Cambria Math" w:hAnsi="Cambria Math" w:eastAsia="宋体" w:cs="Times New Roman"/>
                <w:sz w:val="24"/>
                <w:szCs w:val="24"/>
              </w:rPr>
            </m:ctrlPr>
          </m:e>
          <m:sub>
            <m:r>
              <m:rPr/>
              <w:rPr>
                <w:rFonts w:ascii="Times New Roman" w:hAnsi="Times New Roman" w:eastAsia="宋体" w:cs="Times New Roman"/>
                <w:sz w:val="24"/>
                <w:szCs w:val="24"/>
              </w:rPr>
              <m:t>i</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∈[0,1]</m:t>
        </m:r>
      </m:oMath>
      <w:r>
        <w:rPr>
          <w:rFonts w:ascii="Times New Roman" w:hAnsi="Times New Roman" w:eastAsia="宋体" w:cs="Times New Roman"/>
          <w:sz w:val="24"/>
          <w:szCs w:val="24"/>
        </w:rPr>
        <w:t xml:space="preserve"> 为质量得分（越大越好），由任务特定指标（如BLEU、ROUGE-L、F1等）经归一化得到；</w:t>
      </w:r>
    </w:p>
    <w:p w14:paraId="4FA178E0">
      <w:pPr>
        <w:numPr>
          <w:ilvl w:val="0"/>
          <w:numId w:val="1"/>
        </w:numPr>
        <w:shd w:val="clear"/>
        <w:rPr>
          <w:rFonts w:ascii="Times New Roman" w:hAnsi="Times New Roman" w:eastAsia="宋体" w:cs="Times New Roman"/>
          <w:sz w:val="24"/>
          <w:szCs w:val="24"/>
        </w:rPr>
      </w:pPr>
      <m:oMath>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e</m:t>
            </m:r>
            <m:ctrlPr>
              <w:rPr>
                <w:rFonts w:ascii="Cambria Math" w:hAnsi="Cambria Math" w:eastAsia="宋体" w:cs="Times New Roman"/>
                <w:sz w:val="24"/>
                <w:szCs w:val="24"/>
              </w:rPr>
            </m:ctrlPr>
          </m:e>
          <m:sub>
            <m:r>
              <m:rPr/>
              <w:rPr>
                <w:rFonts w:ascii="Times New Roman" w:hAnsi="Times New Roman" w:eastAsia="宋体" w:cs="Times New Roman"/>
                <w:sz w:val="24"/>
                <w:szCs w:val="24"/>
              </w:rPr>
              <m:t>i</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&gt;0</m:t>
        </m:r>
      </m:oMath>
      <w:r>
        <w:rPr>
          <w:rFonts w:ascii="Times New Roman" w:hAnsi="Times New Roman" w:eastAsia="宋体" w:cs="Times New Roman"/>
          <w:sz w:val="24"/>
          <w:szCs w:val="24"/>
        </w:rPr>
        <w:t xml:space="preserve"> 为每生成一个token的平均能耗（单位：J/token），通过GPU功耗监控数据积分计算得出；</w:t>
      </w:r>
    </w:p>
    <w:p w14:paraId="02E615A0">
      <w:pPr>
        <w:numPr>
          <w:ilvl w:val="0"/>
          <w:numId w:val="1"/>
        </w:numPr>
        <w:shd w:val="clear"/>
        <w:rPr>
          <w:rFonts w:ascii="Times New Roman" w:hAnsi="Times New Roman" w:eastAsia="宋体" w:cs="Times New Roman"/>
          <w:sz w:val="24"/>
          <w:szCs w:val="24"/>
        </w:rPr>
      </w:pPr>
      <m:oMath>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s</m:t>
            </m:r>
            <m:ctrlPr>
              <w:rPr>
                <w:rFonts w:ascii="Cambria Math" w:hAnsi="Cambria Math" w:eastAsia="宋体" w:cs="Times New Roman"/>
                <w:sz w:val="24"/>
                <w:szCs w:val="24"/>
              </w:rPr>
            </m:ctrlPr>
          </m:e>
          <m:sub>
            <m:r>
              <m:rPr/>
              <w:rPr>
                <w:rFonts w:ascii="Times New Roman" w:hAnsi="Times New Roman" w:eastAsia="宋体" w:cs="Times New Roman"/>
                <w:sz w:val="24"/>
                <w:szCs w:val="24"/>
              </w:rPr>
              <m:t>i</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&gt;0</m:t>
        </m:r>
      </m:oMath>
      <w:r>
        <w:rPr>
          <w:rFonts w:ascii="Times New Roman" w:hAnsi="Times New Roman" w:eastAsia="宋体" w:cs="Times New Roman"/>
          <w:sz w:val="24"/>
          <w:szCs w:val="24"/>
        </w:rPr>
        <w:t xml:space="preserve"> 为推理吞吐量（单位：tokens/s），反映模型生成速度。</w:t>
      </w:r>
    </w:p>
    <w:p w14:paraId="7A568521">
      <w:pPr>
        <w:shd w:val="clear"/>
        <w:spacing w:after="220"/>
        <w:rPr>
          <w:rFonts w:ascii="Times New Roman" w:hAnsi="Times New Roman" w:eastAsia="宋体" w:cs="Times New Roman"/>
          <w:sz w:val="24"/>
          <w:szCs w:val="24"/>
        </w:rPr>
      </w:pPr>
      <w:r>
        <w:rPr>
          <w:rFonts w:ascii="Times New Roman" w:hAnsi="Times New Roman" w:eastAsia="宋体" w:cs="Times New Roman"/>
          <w:sz w:val="24"/>
          <w:szCs w:val="24"/>
        </w:rPr>
        <w:t xml:space="preserve">为统一优化方向，将三个目标转化为最小化问题，定义目标向量 </w:t>
      </w:r>
      <m:oMath>
        <m:sSub>
          <m:sSubPr>
            <m:ctrlPr>
              <w:rPr>
                <w:rFonts w:ascii="Cambria Math" w:hAnsi="Cambria Math" w:eastAsia="宋体" w:cs="Times New Roman"/>
                <w:sz w:val="24"/>
                <w:szCs w:val="24"/>
              </w:rPr>
            </m:ctrlPr>
          </m:sSubPr>
          <m:e>
            <m:r>
              <m:rPr>
                <m:sty m:val="b"/>
              </m:rPr>
              <w:rPr>
                <w:rFonts w:ascii="Times New Roman" w:hAnsi="Times New Roman" w:eastAsia="宋体" w:cs="Times New Roman"/>
                <w:sz w:val="24"/>
                <w:szCs w:val="24"/>
              </w:rPr>
              <m:t>f</m:t>
            </m:r>
            <m:ctrlPr>
              <w:rPr>
                <w:rFonts w:ascii="Cambria Math" w:hAnsi="Cambria Math" w:eastAsia="宋体" w:cs="Times New Roman"/>
                <w:sz w:val="24"/>
                <w:szCs w:val="24"/>
              </w:rPr>
            </m:ctrlPr>
          </m:e>
          <m:sub>
            <m:r>
              <m:rPr/>
              <w:rPr>
                <w:rFonts w:ascii="Times New Roman" w:hAnsi="Times New Roman" w:eastAsia="宋体" w:cs="Times New Roman"/>
                <w:sz w:val="24"/>
                <w:szCs w:val="24"/>
              </w:rPr>
              <m:t>i</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f</m:t>
            </m:r>
            <m:ctrlPr>
              <w:rPr>
                <w:rFonts w:ascii="Cambria Math" w:hAnsi="Cambria Math" w:eastAsia="宋体" w:cs="Times New Roman"/>
                <w:sz w:val="24"/>
                <w:szCs w:val="24"/>
              </w:rPr>
            </m:ctrlPr>
          </m:e>
          <m:sub>
            <m:r>
              <m:rPr>
                <m:sty m:val="p"/>
              </m:rPr>
              <w:rPr>
                <w:rFonts w:ascii="Times New Roman" w:hAnsi="Times New Roman" w:eastAsia="宋体" w:cs="Times New Roman"/>
                <w:sz w:val="24"/>
                <w:szCs w:val="24"/>
              </w:rPr>
              <m:t>1</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f</m:t>
            </m:r>
            <m:ctrlPr>
              <w:rPr>
                <w:rFonts w:ascii="Cambria Math" w:hAnsi="Cambria Math" w:eastAsia="宋体" w:cs="Times New Roman"/>
                <w:sz w:val="24"/>
                <w:szCs w:val="24"/>
              </w:rPr>
            </m:ctrlPr>
          </m:e>
          <m:sub>
            <m:r>
              <m:rPr>
                <m:sty m:val="p"/>
              </m:rPr>
              <w:rPr>
                <w:rFonts w:ascii="Times New Roman" w:hAnsi="Times New Roman" w:eastAsia="宋体" w:cs="Times New Roman"/>
                <w:sz w:val="24"/>
                <w:szCs w:val="24"/>
              </w:rPr>
              <m:t>2</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f</m:t>
            </m:r>
            <m:ctrlPr>
              <w:rPr>
                <w:rFonts w:ascii="Cambria Math" w:hAnsi="Cambria Math" w:eastAsia="宋体" w:cs="Times New Roman"/>
                <w:sz w:val="24"/>
                <w:szCs w:val="24"/>
              </w:rPr>
            </m:ctrlPr>
          </m:e>
          <m:sub>
            <m:r>
              <m:rPr>
                <m:sty m:val="p"/>
              </m:rPr>
              <w:rPr>
                <w:rFonts w:ascii="Times New Roman" w:hAnsi="Times New Roman" w:eastAsia="宋体" w:cs="Times New Roman"/>
                <w:sz w:val="24"/>
                <w:szCs w:val="24"/>
              </w:rPr>
              <m:t>3</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)=(1−</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q</m:t>
            </m:r>
            <m:ctrlPr>
              <w:rPr>
                <w:rFonts w:ascii="Cambria Math" w:hAnsi="Cambria Math" w:eastAsia="宋体" w:cs="Times New Roman"/>
                <w:sz w:val="24"/>
                <w:szCs w:val="24"/>
              </w:rPr>
            </m:ctrlPr>
          </m:e>
          <m:sub>
            <m:r>
              <m:rPr/>
              <w:rPr>
                <w:rFonts w:ascii="Times New Roman" w:hAnsi="Times New Roman" w:eastAsia="宋体" w:cs="Times New Roman"/>
                <w:sz w:val="24"/>
                <w:szCs w:val="24"/>
              </w:rPr>
              <m:t>i</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 xml:space="preserve">, </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e</m:t>
            </m:r>
            <m:ctrlPr>
              <w:rPr>
                <w:rFonts w:ascii="Cambria Math" w:hAnsi="Cambria Math" w:eastAsia="宋体" w:cs="Times New Roman"/>
                <w:sz w:val="24"/>
                <w:szCs w:val="24"/>
              </w:rPr>
            </m:ctrlPr>
          </m:e>
          <m:sub>
            <m:r>
              <m:rPr/>
              <w:rPr>
                <w:rFonts w:ascii="Times New Roman" w:hAnsi="Times New Roman" w:eastAsia="宋体" w:cs="Times New Roman"/>
                <w:sz w:val="24"/>
                <w:szCs w:val="24"/>
              </w:rPr>
              <m:t>i</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 1/</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s</m:t>
            </m:r>
            <m:ctrlPr>
              <w:rPr>
                <w:rFonts w:ascii="Cambria Math" w:hAnsi="Cambria Math" w:eastAsia="宋体" w:cs="Times New Roman"/>
                <w:sz w:val="24"/>
                <w:szCs w:val="24"/>
              </w:rPr>
            </m:ctrlPr>
          </m:e>
          <m:sub>
            <m:r>
              <m:rPr/>
              <w:rPr>
                <w:rFonts w:ascii="Times New Roman" w:hAnsi="Times New Roman" w:eastAsia="宋体" w:cs="Times New Roman"/>
                <w:sz w:val="24"/>
                <w:szCs w:val="24"/>
              </w:rPr>
              <m:t>i</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oMath>
      <w:r>
        <w:rPr>
          <w:rFonts w:ascii="Times New Roman" w:hAnsi="Times New Roman" w:eastAsia="宋体" w:cs="Times New Roman"/>
          <w:sz w:val="24"/>
          <w:szCs w:val="24"/>
        </w:rPr>
        <w:t xml:space="preserve">。在此空间中，模型 </w:t>
      </w:r>
      <m:oMath>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m</m:t>
            </m:r>
            <m:ctrlPr>
              <w:rPr>
                <w:rFonts w:ascii="Cambria Math" w:hAnsi="Cambria Math" w:eastAsia="宋体" w:cs="Times New Roman"/>
                <w:sz w:val="24"/>
                <w:szCs w:val="24"/>
              </w:rPr>
            </m:ctrlPr>
          </m:e>
          <m:sub>
            <m:r>
              <m:rPr/>
              <w:rPr>
                <w:rFonts w:ascii="Times New Roman" w:hAnsi="Times New Roman" w:eastAsia="宋体" w:cs="Times New Roman"/>
                <w:sz w:val="24"/>
                <w:szCs w:val="24"/>
              </w:rPr>
              <m:t>i</m:t>
            </m:r>
            <m:ctrlPr>
              <w:rPr>
                <w:rFonts w:ascii="Cambria Math" w:hAnsi="Cambria Math" w:eastAsia="宋体" w:cs="Times New Roman"/>
                <w:sz w:val="24"/>
                <w:szCs w:val="24"/>
              </w:rPr>
            </m:ctrlPr>
          </m:sub>
        </m:sSub>
      </m:oMath>
      <w:r>
        <w:rPr>
          <w:rFonts w:ascii="Times New Roman" w:hAnsi="Times New Roman" w:eastAsia="宋体" w:cs="Times New Roman"/>
          <w:sz w:val="24"/>
          <w:szCs w:val="24"/>
        </w:rPr>
        <w:t xml:space="preserve"> 帕累托支配（Pareto dominate）模型 </w:t>
      </w:r>
      <m:oMath>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m</m:t>
            </m:r>
            <m:ctrlPr>
              <w:rPr>
                <w:rFonts w:ascii="Cambria Math" w:hAnsi="Cambria Math" w:eastAsia="宋体" w:cs="Times New Roman"/>
                <w:sz w:val="24"/>
                <w:szCs w:val="24"/>
              </w:rPr>
            </m:ctrlPr>
          </m:e>
          <m:sub>
            <m:r>
              <m:rPr/>
              <w:rPr>
                <w:rFonts w:ascii="Times New Roman" w:hAnsi="Times New Roman" w:eastAsia="宋体" w:cs="Times New Roman"/>
                <w:sz w:val="24"/>
                <w:szCs w:val="24"/>
              </w:rPr>
              <m:t>j</m:t>
            </m:r>
            <m:ctrlPr>
              <w:rPr>
                <w:rFonts w:ascii="Cambria Math" w:hAnsi="Cambria Math" w:eastAsia="宋体" w:cs="Times New Roman"/>
                <w:sz w:val="24"/>
                <w:szCs w:val="24"/>
              </w:rPr>
            </m:ctrlPr>
          </m:sub>
        </m:sSub>
      </m:oMath>
      <w:r>
        <w:rPr>
          <w:rFonts w:ascii="Times New Roman" w:hAnsi="Times New Roman" w:eastAsia="宋体" w:cs="Times New Roman"/>
          <w:sz w:val="24"/>
          <w:szCs w:val="24"/>
        </w:rPr>
        <w:t xml:space="preserve">（记作 </w:t>
      </w:r>
      <m:oMath>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m</m:t>
            </m:r>
            <m:ctrlPr>
              <w:rPr>
                <w:rFonts w:ascii="Cambria Math" w:hAnsi="Cambria Math" w:eastAsia="宋体" w:cs="Times New Roman"/>
                <w:sz w:val="24"/>
                <w:szCs w:val="24"/>
              </w:rPr>
            </m:ctrlPr>
          </m:e>
          <m:sub>
            <m:r>
              <m:rPr/>
              <w:rPr>
                <w:rFonts w:ascii="Times New Roman" w:hAnsi="Times New Roman" w:eastAsia="宋体" w:cs="Times New Roman"/>
                <w:sz w:val="24"/>
                <w:szCs w:val="24"/>
              </w:rPr>
              <m:t>i</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m</m:t>
            </m:r>
            <m:ctrlPr>
              <w:rPr>
                <w:rFonts w:ascii="Cambria Math" w:hAnsi="Cambria Math" w:eastAsia="宋体" w:cs="Times New Roman"/>
                <w:sz w:val="24"/>
                <w:szCs w:val="24"/>
              </w:rPr>
            </m:ctrlPr>
          </m:e>
          <m:sub>
            <m:r>
              <m:rPr/>
              <w:rPr>
                <w:rFonts w:ascii="Times New Roman" w:hAnsi="Times New Roman" w:eastAsia="宋体" w:cs="Times New Roman"/>
                <w:sz w:val="24"/>
                <w:szCs w:val="24"/>
              </w:rPr>
              <m:t>j</m:t>
            </m:r>
            <m:ctrlPr>
              <w:rPr>
                <w:rFonts w:ascii="Cambria Math" w:hAnsi="Cambria Math" w:eastAsia="宋体" w:cs="Times New Roman"/>
                <w:sz w:val="24"/>
                <w:szCs w:val="24"/>
              </w:rPr>
            </m:ctrlPr>
          </m:sub>
        </m:sSub>
      </m:oMath>
      <w:r>
        <w:rPr>
          <w:rFonts w:ascii="Times New Roman" w:hAnsi="Times New Roman" w:eastAsia="宋体" w:cs="Times New Roman"/>
          <w:sz w:val="24"/>
          <w:szCs w:val="24"/>
        </w:rPr>
        <w:t>）当且仅当：</w:t>
      </w:r>
    </w:p>
    <w:p w14:paraId="4AF6B5C8">
      <w:pPr>
        <w:shd w:val="clear"/>
        <w:spacing w:after="220"/>
        <w:rPr>
          <w:rFonts w:ascii="Times New Roman" w:hAnsi="Times New Roman" w:eastAsia="宋体" w:cs="Times New Roman"/>
          <w:sz w:val="24"/>
          <w:szCs w:val="24"/>
        </w:rPr>
      </w:pPr>
      <m:oMathPara>
        <m:oMath>
          <m:r>
            <m:rPr>
              <m:sty m:val="p"/>
            </m:rPr>
            <w:rPr>
              <w:rFonts w:ascii="Times New Roman" w:hAnsi="Times New Roman" w:eastAsia="宋体" w:cs="Times New Roman"/>
              <w:sz w:val="24"/>
              <w:szCs w:val="24"/>
            </w:rPr>
            <m:t>∀</m:t>
          </m:r>
          <m:r>
            <m:rPr/>
            <w:rPr>
              <w:rFonts w:ascii="Times New Roman" w:hAnsi="Times New Roman" w:eastAsia="宋体" w:cs="Times New Roman"/>
              <w:sz w:val="24"/>
              <w:szCs w:val="24"/>
            </w:rPr>
            <m:t>k</m:t>
          </m:r>
          <m:r>
            <m:rPr>
              <m:sty m:val="p"/>
            </m:rPr>
            <w:rPr>
              <w:rFonts w:ascii="Times New Roman" w:hAnsi="Times New Roman" w:eastAsia="宋体" w:cs="Times New Roman"/>
              <w:sz w:val="24"/>
              <w:szCs w:val="24"/>
            </w:rPr>
            <m:t xml:space="preserve">∈{1,2,3}, </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f</m:t>
              </m:r>
              <m:ctrlPr>
                <w:rPr>
                  <w:rFonts w:ascii="Cambria Math" w:hAnsi="Cambria Math" w:eastAsia="宋体" w:cs="Times New Roman"/>
                  <w:sz w:val="24"/>
                  <w:szCs w:val="24"/>
                </w:rPr>
              </m:ctrlPr>
            </m:e>
            <m:sub>
              <m:r>
                <m:rPr/>
                <w:rPr>
                  <w:rFonts w:ascii="Times New Roman" w:hAnsi="Times New Roman" w:eastAsia="宋体" w:cs="Times New Roman"/>
                  <w:sz w:val="24"/>
                  <w:szCs w:val="24"/>
                </w:rPr>
                <m:t>ik</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f</m:t>
              </m:r>
              <m:ctrlPr>
                <w:rPr>
                  <w:rFonts w:ascii="Cambria Math" w:hAnsi="Cambria Math" w:eastAsia="宋体" w:cs="Times New Roman"/>
                  <w:sz w:val="24"/>
                  <w:szCs w:val="24"/>
                </w:rPr>
              </m:ctrlPr>
            </m:e>
            <m:sub>
              <m:r>
                <m:rPr/>
                <w:rPr>
                  <w:rFonts w:ascii="Times New Roman" w:hAnsi="Times New Roman" w:eastAsia="宋体" w:cs="Times New Roman"/>
                  <w:sz w:val="24"/>
                  <w:szCs w:val="24"/>
                </w:rPr>
                <m:t>jk</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 xml:space="preserve"> </m:t>
          </m:r>
          <m:r>
            <m:rPr>
              <m:nor/>
              <m:sty m:val="p"/>
            </m:rPr>
            <w:rPr>
              <w:rFonts w:ascii="Times New Roman" w:hAnsi="Times New Roman" w:eastAsia="宋体" w:cs="Times New Roman"/>
              <w:sz w:val="24"/>
              <w:szCs w:val="24"/>
            </w:rPr>
            <m:t>且</m:t>
          </m:r>
          <m:r>
            <m:rPr>
              <m:sty m:val="p"/>
            </m:rPr>
            <w:rPr>
              <w:rFonts w:ascii="Times New Roman" w:hAnsi="Times New Roman" w:eastAsia="宋体" w:cs="Times New Roman"/>
              <w:sz w:val="24"/>
              <w:szCs w:val="24"/>
            </w:rPr>
            <m:t xml:space="preserve"> ∃</m:t>
          </m:r>
          <m:r>
            <m:rPr/>
            <w:rPr>
              <w:rFonts w:ascii="Times New Roman" w:hAnsi="Times New Roman" w:eastAsia="宋体" w:cs="Times New Roman"/>
              <w:sz w:val="24"/>
              <w:szCs w:val="24"/>
            </w:rPr>
            <m:t>k</m:t>
          </m:r>
          <m:r>
            <m:rPr>
              <m:sty m:val="p"/>
            </m:rPr>
            <w:rPr>
              <w:rFonts w:ascii="Times New Roman" w:hAnsi="Times New Roman" w:eastAsia="宋体" w:cs="Times New Roman"/>
              <w:sz w:val="24"/>
              <w:szCs w:val="24"/>
            </w:rPr>
            <m:t xml:space="preserve">, </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f</m:t>
              </m:r>
              <m:ctrlPr>
                <w:rPr>
                  <w:rFonts w:ascii="Cambria Math" w:hAnsi="Cambria Math" w:eastAsia="宋体" w:cs="Times New Roman"/>
                  <w:sz w:val="24"/>
                  <w:szCs w:val="24"/>
                </w:rPr>
              </m:ctrlPr>
            </m:e>
            <m:sub>
              <m:r>
                <m:rPr/>
                <w:rPr>
                  <w:rFonts w:ascii="Times New Roman" w:hAnsi="Times New Roman" w:eastAsia="宋体" w:cs="Times New Roman"/>
                  <w:sz w:val="24"/>
                  <w:szCs w:val="24"/>
                </w:rPr>
                <m:t>ik</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&lt;</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f</m:t>
              </m:r>
              <m:ctrlPr>
                <w:rPr>
                  <w:rFonts w:ascii="Cambria Math" w:hAnsi="Cambria Math" w:eastAsia="宋体" w:cs="Times New Roman"/>
                  <w:sz w:val="24"/>
                  <w:szCs w:val="24"/>
                </w:rPr>
              </m:ctrlPr>
            </m:e>
            <m:sub>
              <m:r>
                <m:rPr/>
                <w:rPr>
                  <w:rFonts w:ascii="Times New Roman" w:hAnsi="Times New Roman" w:eastAsia="宋体" w:cs="Times New Roman"/>
                  <w:sz w:val="24"/>
                  <w:szCs w:val="24"/>
                </w:rPr>
                <m:t>jk</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oMath>
      </m:oMathPara>
    </w:p>
    <w:p w14:paraId="6B5309D1">
      <w:pPr>
        <w:shd w:val="clear"/>
        <w:spacing w:after="220"/>
        <w:rPr>
          <w:rFonts w:ascii="Times New Roman" w:hAnsi="Times New Roman" w:eastAsia="宋体" w:cs="Times New Roman"/>
          <w:sz w:val="24"/>
          <w:szCs w:val="24"/>
        </w:rPr>
      </w:pPr>
      <w:r>
        <w:rPr>
          <w:rFonts w:ascii="Times New Roman" w:hAnsi="Times New Roman" w:eastAsia="宋体" w:cs="Times New Roman"/>
          <w:sz w:val="24"/>
          <w:szCs w:val="24"/>
        </w:rPr>
        <w:t>不被任何其他模型支配的模型构成帕累托最优集，即帕累托前沿：</w:t>
      </w:r>
    </w:p>
    <w:p w14:paraId="6AC192FB">
      <w:pPr>
        <w:shd w:val="clear"/>
        <w:spacing w:after="220"/>
        <w:rPr>
          <w:rFonts w:ascii="Times New Roman" w:hAnsi="Times New Roman" w:eastAsia="宋体" w:cs="Times New Roman"/>
          <w:sz w:val="24"/>
          <w:szCs w:val="24"/>
        </w:rPr>
      </w:pPr>
      <m:oMathPara>
        <m:oMath>
          <m:r>
            <m:rPr>
              <m:scr m:val="script"/>
            </m:rPr>
            <w:rPr>
              <w:rFonts w:ascii="Times New Roman" w:hAnsi="Times New Roman" w:eastAsia="MS Mincho" w:cs="Times New Roman"/>
              <w:sz w:val="24"/>
              <w:szCs w:val="24"/>
            </w:rPr>
            <m:t>P</m:t>
          </m:r>
          <m:r>
            <m:rPr>
              <m:sty m:val="p"/>
            </m:rPr>
            <w:rPr>
              <w:rFonts w:ascii="Times New Roman" w:hAnsi="Times New Roman" w:eastAsia="宋体" w:cs="Times New Roman"/>
              <w:sz w:val="24"/>
              <w:szCs w:val="24"/>
            </w:rPr>
            <m:t>={</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m</m:t>
              </m:r>
              <m:ctrlPr>
                <w:rPr>
                  <w:rFonts w:ascii="Cambria Math" w:hAnsi="Cambria Math" w:eastAsia="宋体" w:cs="Times New Roman"/>
                  <w:sz w:val="24"/>
                  <w:szCs w:val="24"/>
                </w:rPr>
              </m:ctrlPr>
            </m:e>
            <m:sub>
              <m:r>
                <m:rPr/>
                <w:rPr>
                  <w:rFonts w:ascii="Times New Roman" w:hAnsi="Times New Roman" w:eastAsia="宋体" w:cs="Times New Roman"/>
                  <w:sz w:val="24"/>
                  <w:szCs w:val="24"/>
                </w:rPr>
                <m:t>i</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r>
            <m:rPr>
              <m:scr m:val="script"/>
            </m:rPr>
            <w:rPr>
              <w:rFonts w:ascii="Times New Roman" w:hAnsi="Times New Roman" w:eastAsia="MS Mincho" w:cs="Times New Roman"/>
              <w:sz w:val="24"/>
              <w:szCs w:val="24"/>
            </w:rPr>
            <m:t>ℳ</m:t>
          </m:r>
          <m:r>
            <m:rPr>
              <m:sty m:val="p"/>
            </m:rPr>
            <w:rPr>
              <w:rFonts w:ascii="Times New Roman" w:hAnsi="Times New Roman" w:eastAsia="宋体" w:cs="Times New Roman"/>
              <w:sz w:val="24"/>
              <w:szCs w:val="24"/>
            </w:rPr>
            <m:t>∣</m:t>
          </m:r>
          <m:r>
            <m:rPr/>
            <w:rPr>
              <w:rFonts w:ascii="Times New Roman" w:hAnsi="Times New Roman" w:eastAsia="宋体" w:cs="Times New Roman"/>
              <w:sz w:val="24"/>
              <w:szCs w:val="24"/>
            </w:rPr>
            <m:t>∄</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m</m:t>
              </m:r>
              <m:ctrlPr>
                <w:rPr>
                  <w:rFonts w:ascii="Cambria Math" w:hAnsi="Cambria Math" w:eastAsia="宋体" w:cs="Times New Roman"/>
                  <w:sz w:val="24"/>
                  <w:szCs w:val="24"/>
                </w:rPr>
              </m:ctrlPr>
            </m:e>
            <m:sub>
              <m:r>
                <m:rPr/>
                <w:rPr>
                  <w:rFonts w:ascii="Times New Roman" w:hAnsi="Times New Roman" w:eastAsia="宋体" w:cs="Times New Roman"/>
                  <w:sz w:val="24"/>
                  <w:szCs w:val="24"/>
                </w:rPr>
                <m:t>j</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r>
            <m:rPr>
              <m:scr m:val="script"/>
            </m:rPr>
            <w:rPr>
              <w:rFonts w:ascii="Times New Roman" w:hAnsi="Times New Roman" w:eastAsia="MS Mincho" w:cs="Times New Roman"/>
              <w:sz w:val="24"/>
              <w:szCs w:val="24"/>
            </w:rPr>
            <m:t>ℳ</m:t>
          </m:r>
          <m:r>
            <m:rPr>
              <m:sty m:val="p"/>
            </m:rPr>
            <w:rPr>
              <w:rFonts w:ascii="Times New Roman" w:hAnsi="Times New Roman" w:eastAsia="宋体" w:cs="Times New Roman"/>
              <w:sz w:val="24"/>
              <w:szCs w:val="24"/>
            </w:rPr>
            <m:t xml:space="preserve">, </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m</m:t>
              </m:r>
              <m:ctrlPr>
                <w:rPr>
                  <w:rFonts w:ascii="Cambria Math" w:hAnsi="Cambria Math" w:eastAsia="宋体" w:cs="Times New Roman"/>
                  <w:sz w:val="24"/>
                  <w:szCs w:val="24"/>
                </w:rPr>
              </m:ctrlPr>
            </m:e>
            <m:sub>
              <m:r>
                <m:rPr/>
                <w:rPr>
                  <w:rFonts w:ascii="Times New Roman" w:hAnsi="Times New Roman" w:eastAsia="宋体" w:cs="Times New Roman"/>
                  <w:sz w:val="24"/>
                  <w:szCs w:val="24"/>
                </w:rPr>
                <m:t>j</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m</m:t>
              </m:r>
              <m:ctrlPr>
                <w:rPr>
                  <w:rFonts w:ascii="Cambria Math" w:hAnsi="Cambria Math" w:eastAsia="宋体" w:cs="Times New Roman"/>
                  <w:sz w:val="24"/>
                  <w:szCs w:val="24"/>
                </w:rPr>
              </m:ctrlPr>
            </m:e>
            <m:sub>
              <m:r>
                <m:rPr/>
                <w:rPr>
                  <w:rFonts w:ascii="Times New Roman" w:hAnsi="Times New Roman" w:eastAsia="宋体" w:cs="Times New Roman"/>
                  <w:sz w:val="24"/>
                  <w:szCs w:val="24"/>
                </w:rPr>
                <m:t>i</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oMath>
      </m:oMathPara>
    </w:p>
    <w:p w14:paraId="03885B01">
      <w:pPr>
        <w:shd w:val="clear"/>
        <w:spacing w:after="220"/>
        <w:rPr>
          <w:rFonts w:ascii="Times New Roman" w:hAnsi="Times New Roman" w:eastAsia="宋体" w:cs="Times New Roman"/>
          <w:sz w:val="24"/>
          <w:szCs w:val="24"/>
        </w:rPr>
      </w:pPr>
      <w:r>
        <w:rPr>
          <w:rFonts w:ascii="Times New Roman" w:hAnsi="Times New Roman" w:eastAsia="宋体" w:cs="Times New Roman"/>
          <w:sz w:val="24"/>
          <w:szCs w:val="24"/>
        </w:rPr>
        <w:t xml:space="preserve">为定量评价帕累托前沿的质量，我们引入超体积（Hypervolume, HV）指标[1]。选择参考点 </w:t>
      </w:r>
      <m:oMath>
        <m:r>
          <m:rPr>
            <m:sty m:val="b"/>
          </m:rPr>
          <w:rPr>
            <w:rFonts w:ascii="Times New Roman" w:hAnsi="Times New Roman" w:eastAsia="宋体" w:cs="Times New Roman"/>
            <w:sz w:val="24"/>
            <w:szCs w:val="24"/>
          </w:rPr>
          <m:t>r</m:t>
        </m:r>
        <m:r>
          <m:rPr>
            <m:sty m:val="p"/>
          </m:rPr>
          <w:rPr>
            <w:rFonts w:ascii="Times New Roman" w:hAnsi="Times New Roman" w:eastAsia="宋体" w:cs="Times New Roman"/>
            <w:sz w:val="24"/>
            <w:szCs w:val="24"/>
          </w:rPr>
          <m:t>=(</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r</m:t>
            </m:r>
            <m:ctrlPr>
              <w:rPr>
                <w:rFonts w:ascii="Cambria Math" w:hAnsi="Cambria Math" w:eastAsia="宋体" w:cs="Times New Roman"/>
                <w:sz w:val="24"/>
                <w:szCs w:val="24"/>
              </w:rPr>
            </m:ctrlPr>
          </m:e>
          <m:sub>
            <m:r>
              <m:rPr>
                <m:sty m:val="p"/>
              </m:rPr>
              <w:rPr>
                <w:rFonts w:ascii="Times New Roman" w:hAnsi="Times New Roman" w:eastAsia="宋体" w:cs="Times New Roman"/>
                <w:sz w:val="24"/>
                <w:szCs w:val="24"/>
              </w:rPr>
              <m:t>1</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r</m:t>
            </m:r>
            <m:ctrlPr>
              <w:rPr>
                <w:rFonts w:ascii="Cambria Math" w:hAnsi="Cambria Math" w:eastAsia="宋体" w:cs="Times New Roman"/>
                <w:sz w:val="24"/>
                <w:szCs w:val="24"/>
              </w:rPr>
            </m:ctrlPr>
          </m:e>
          <m:sub>
            <m:r>
              <m:rPr>
                <m:sty m:val="p"/>
              </m:rPr>
              <w:rPr>
                <w:rFonts w:ascii="Times New Roman" w:hAnsi="Times New Roman" w:eastAsia="宋体" w:cs="Times New Roman"/>
                <w:sz w:val="24"/>
                <w:szCs w:val="24"/>
              </w:rPr>
              <m:t>2</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r</m:t>
            </m:r>
            <m:ctrlPr>
              <w:rPr>
                <w:rFonts w:ascii="Cambria Math" w:hAnsi="Cambria Math" w:eastAsia="宋体" w:cs="Times New Roman"/>
                <w:sz w:val="24"/>
                <w:szCs w:val="24"/>
              </w:rPr>
            </m:ctrlPr>
          </m:e>
          <m:sub>
            <m:r>
              <m:rPr>
                <m:sty m:val="p"/>
              </m:rPr>
              <w:rPr>
                <w:rFonts w:ascii="Times New Roman" w:hAnsi="Times New Roman" w:eastAsia="宋体" w:cs="Times New Roman"/>
                <w:sz w:val="24"/>
                <w:szCs w:val="24"/>
              </w:rPr>
              <m:t>3</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oMath>
      <w:r>
        <w:rPr>
          <w:rFonts w:ascii="Times New Roman" w:hAnsi="Times New Roman" w:eastAsia="宋体" w:cs="Times New Roman"/>
          <w:sz w:val="24"/>
          <w:szCs w:val="24"/>
        </w:rPr>
        <w:t xml:space="preserve"> 为各目标在观测集上的最大值（即最劣值），则超体积定义为由参考点与前沿点围成的区域的体积：</w:t>
      </w:r>
    </w:p>
    <w:p w14:paraId="61FF3DF2">
      <w:pPr>
        <w:shd w:val="clear"/>
        <w:spacing w:after="220"/>
        <w:rPr>
          <w:rFonts w:ascii="Times New Roman" w:hAnsi="Times New Roman" w:eastAsia="宋体" w:cs="Times New Roman"/>
          <w:sz w:val="24"/>
          <w:szCs w:val="24"/>
        </w:rPr>
      </w:pPr>
      <m:oMathPara>
        <m:oMath>
          <m:r>
            <m:rPr/>
            <w:rPr>
              <w:rFonts w:ascii="Times New Roman" w:hAnsi="Times New Roman" w:eastAsia="宋体" w:cs="Times New Roman"/>
              <w:sz w:val="24"/>
              <w:szCs w:val="24"/>
            </w:rPr>
            <m:t>HV</m:t>
          </m:r>
          <m:r>
            <m:rPr>
              <m:sty m:val="p"/>
            </m:rPr>
            <w:rPr>
              <w:rFonts w:ascii="Times New Roman" w:hAnsi="Times New Roman" w:eastAsia="宋体" w:cs="Times New Roman"/>
              <w:sz w:val="24"/>
              <w:szCs w:val="24"/>
            </w:rPr>
            <m:t>(</m:t>
          </m:r>
          <m:r>
            <m:rPr>
              <m:scr m:val="script"/>
            </m:rPr>
            <w:rPr>
              <w:rFonts w:ascii="Times New Roman" w:hAnsi="Times New Roman" w:eastAsia="MS Mincho" w:cs="Times New Roman"/>
              <w:sz w:val="24"/>
              <w:szCs w:val="24"/>
            </w:rPr>
            <m:t>P</m:t>
          </m:r>
          <m:r>
            <m:rPr>
              <m:sty m:val="p"/>
            </m:rPr>
            <w:rPr>
              <w:rFonts w:ascii="Times New Roman" w:hAnsi="Times New Roman" w:eastAsia="宋体" w:cs="Times New Roman"/>
              <w:sz w:val="24"/>
              <w:szCs w:val="24"/>
            </w:rPr>
            <m:t>)=</m:t>
          </m:r>
          <m:r>
            <m:rPr>
              <m:nor/>
              <m:sty m:val="p"/>
            </m:rPr>
            <w:rPr>
              <w:rFonts w:ascii="Times New Roman" w:hAnsi="Times New Roman" w:eastAsia="宋体" w:cs="Times New Roman"/>
              <w:sz w:val="24"/>
              <w:szCs w:val="24"/>
            </w:rPr>
            <m:t>volume</m:t>
          </m:r>
          <m:d>
            <m:dPr>
              <m:ctrlPr>
                <w:rPr>
                  <w:rFonts w:ascii="Cambria Math" w:hAnsi="Cambria Math" w:eastAsia="宋体" w:cs="Times New Roman"/>
                  <w:sz w:val="24"/>
                  <w:szCs w:val="24"/>
                </w:rPr>
              </m:ctrlPr>
            </m:dPr>
            <m:e>
              <m:nary>
                <m:naryPr>
                  <m:chr m:val="⋃"/>
                  <m:grow m:val="1"/>
                  <m:limLoc m:val="undOvr"/>
                  <m:supHide m:val="1"/>
                  <m:ctrlPr>
                    <w:rPr>
                      <w:rFonts w:ascii="Cambria Math" w:hAnsi="Cambria Math" w:eastAsia="宋体" w:cs="Times New Roman"/>
                      <w:sz w:val="24"/>
                      <w:szCs w:val="24"/>
                    </w:rPr>
                  </m:ctrlPr>
                </m:naryPr>
                <m:sub>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m</m:t>
                      </m:r>
                      <m:ctrlPr>
                        <w:rPr>
                          <w:rFonts w:ascii="Cambria Math" w:hAnsi="Cambria Math" w:eastAsia="宋体" w:cs="Times New Roman"/>
                          <w:sz w:val="24"/>
                          <w:szCs w:val="24"/>
                        </w:rPr>
                      </m:ctrlPr>
                    </m:e>
                    <m:sub>
                      <m:r>
                        <m:rPr/>
                        <w:rPr>
                          <w:rFonts w:ascii="Times New Roman" w:hAnsi="Times New Roman" w:eastAsia="宋体" w:cs="Times New Roman"/>
                          <w:sz w:val="24"/>
                          <w:szCs w:val="24"/>
                        </w:rPr>
                        <m:t>i</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r>
                    <m:rPr>
                      <m:scr m:val="script"/>
                    </m:rPr>
                    <w:rPr>
                      <w:rFonts w:ascii="Times New Roman" w:hAnsi="Times New Roman" w:eastAsia="MS Mincho" w:cs="Times New Roman"/>
                      <w:sz w:val="24"/>
                      <w:szCs w:val="24"/>
                    </w:rPr>
                    <m:t>P</m:t>
                  </m:r>
                  <m:ctrlPr>
                    <w:rPr>
                      <w:rFonts w:ascii="Cambria Math" w:hAnsi="Cambria Math" w:eastAsia="宋体" w:cs="Times New Roman"/>
                      <w:sz w:val="24"/>
                      <w:szCs w:val="24"/>
                    </w:rPr>
                  </m:ctrlPr>
                </m:sub>
                <m:sup>
                  <m:ctrlPr>
                    <w:rPr>
                      <w:rFonts w:ascii="Cambria Math" w:hAnsi="Cambria Math" w:eastAsia="宋体" w:cs="Times New Roman"/>
                      <w:sz w:val="24"/>
                      <w:szCs w:val="24"/>
                    </w:rPr>
                  </m:ctrlPr>
                </m:sup>
                <m:e>
                  <m:r>
                    <m:rPr>
                      <m:sty m:val="p"/>
                    </m:rPr>
                    <w:rPr>
                      <w:rFonts w:ascii="Times New Roman" w:hAnsi="Times New Roman" w:eastAsia="宋体" w:cs="Times New Roman"/>
                      <w:sz w:val="24"/>
                      <w:szCs w:val="24"/>
                    </w:rPr>
                    <m:t> </m:t>
                  </m:r>
                  <m:ctrlPr>
                    <w:rPr>
                      <w:rFonts w:ascii="Cambria Math" w:hAnsi="Cambria Math" w:eastAsia="宋体" w:cs="Times New Roman"/>
                      <w:sz w:val="24"/>
                      <w:szCs w:val="24"/>
                    </w:rPr>
                  </m:ctrlPr>
                </m:e>
              </m:nary>
              <m:r>
                <m:rPr>
                  <m:sty m:val="p"/>
                </m:rPr>
                <w:rPr>
                  <w:rFonts w:ascii="Times New Roman" w:hAnsi="Times New Roman" w:eastAsia="宋体" w:cs="Times New Roman"/>
                  <w:sz w:val="24"/>
                  <w:szCs w:val="24"/>
                </w:rPr>
                <m:t> </m:t>
              </m:r>
              <m:nary>
                <m:naryPr>
                  <m:chr m:val="∏"/>
                  <m:grow m:val="1"/>
                  <m:limLoc m:val="undOvr"/>
                  <m:ctrlPr>
                    <w:rPr>
                      <w:rFonts w:ascii="Cambria Math" w:hAnsi="Cambria Math" w:eastAsia="宋体" w:cs="Times New Roman"/>
                      <w:sz w:val="24"/>
                      <w:szCs w:val="24"/>
                    </w:rPr>
                  </m:ctrlPr>
                </m:naryPr>
                <m:sub>
                  <m:r>
                    <m:rPr/>
                    <w:rPr>
                      <w:rFonts w:ascii="Times New Roman" w:hAnsi="Times New Roman" w:eastAsia="宋体" w:cs="Times New Roman"/>
                      <w:sz w:val="24"/>
                      <w:szCs w:val="24"/>
                    </w:rPr>
                    <m:t>k</m:t>
                  </m:r>
                  <m:r>
                    <m:rPr>
                      <m:sty m:val="p"/>
                    </m:rPr>
                    <w:rPr>
                      <w:rFonts w:ascii="Times New Roman" w:hAnsi="Times New Roman" w:eastAsia="宋体" w:cs="Times New Roman"/>
                      <w:sz w:val="24"/>
                      <w:szCs w:val="24"/>
                    </w:rPr>
                    <m:t>=1</m:t>
                  </m:r>
                  <m:ctrlPr>
                    <w:rPr>
                      <w:rFonts w:ascii="Cambria Math" w:hAnsi="Cambria Math" w:eastAsia="宋体" w:cs="Times New Roman"/>
                      <w:sz w:val="24"/>
                      <w:szCs w:val="24"/>
                    </w:rPr>
                  </m:ctrlPr>
                </m:sub>
                <m:sup>
                  <m:r>
                    <m:rPr>
                      <m:sty m:val="p"/>
                    </m:rPr>
                    <w:rPr>
                      <w:rFonts w:ascii="Times New Roman" w:hAnsi="Times New Roman" w:eastAsia="宋体" w:cs="Times New Roman"/>
                      <w:sz w:val="24"/>
                      <w:szCs w:val="24"/>
                    </w:rPr>
                    <m:t>3</m:t>
                  </m:r>
                  <m:ctrlPr>
                    <w:rPr>
                      <w:rFonts w:ascii="Cambria Math" w:hAnsi="Cambria Math" w:eastAsia="宋体" w:cs="Times New Roman"/>
                      <w:sz w:val="24"/>
                      <w:szCs w:val="24"/>
                    </w:rPr>
                  </m:ctrlPr>
                </m:sup>
                <m:e>
                  <m:r>
                    <m:rPr>
                      <m:sty m:val="p"/>
                    </m:rPr>
                    <w:rPr>
                      <w:rFonts w:ascii="Times New Roman" w:hAnsi="Times New Roman" w:eastAsia="宋体" w:cs="Times New Roman"/>
                      <w:sz w:val="24"/>
                      <w:szCs w:val="24"/>
                    </w:rPr>
                    <m:t> </m:t>
                  </m:r>
                  <m:ctrlPr>
                    <w:rPr>
                      <w:rFonts w:ascii="Cambria Math" w:hAnsi="Cambria Math" w:eastAsia="宋体" w:cs="Times New Roman"/>
                      <w:sz w:val="24"/>
                      <w:szCs w:val="24"/>
                    </w:rPr>
                  </m:ctrlPr>
                </m:e>
              </m:nary>
              <m:r>
                <m:rPr>
                  <m:sty m:val="p"/>
                </m:rPr>
                <w:rPr>
                  <w:rFonts w:ascii="Times New Roman" w:hAnsi="Times New Roman" w:eastAsia="宋体" w:cs="Times New Roman"/>
                  <w:sz w:val="24"/>
                  <w:szCs w:val="24"/>
                </w:rPr>
                <m:t> [</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f</m:t>
                  </m:r>
                  <m:ctrlPr>
                    <w:rPr>
                      <w:rFonts w:ascii="Cambria Math" w:hAnsi="Cambria Math" w:eastAsia="宋体" w:cs="Times New Roman"/>
                      <w:sz w:val="24"/>
                      <w:szCs w:val="24"/>
                    </w:rPr>
                  </m:ctrlPr>
                </m:e>
                <m:sub>
                  <m:r>
                    <m:rPr/>
                    <w:rPr>
                      <w:rFonts w:ascii="Times New Roman" w:hAnsi="Times New Roman" w:eastAsia="宋体" w:cs="Times New Roman"/>
                      <w:sz w:val="24"/>
                      <w:szCs w:val="24"/>
                    </w:rPr>
                    <m:t>ik</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r</m:t>
                  </m:r>
                  <m:ctrlPr>
                    <w:rPr>
                      <w:rFonts w:ascii="Cambria Math" w:hAnsi="Cambria Math" w:eastAsia="宋体" w:cs="Times New Roman"/>
                      <w:sz w:val="24"/>
                      <w:szCs w:val="24"/>
                    </w:rPr>
                  </m:ctrlPr>
                </m:e>
                <m:sub>
                  <m:r>
                    <m:rPr/>
                    <w:rPr>
                      <w:rFonts w:ascii="Times New Roman" w:hAnsi="Times New Roman" w:eastAsia="宋体" w:cs="Times New Roman"/>
                      <w:sz w:val="24"/>
                      <w:szCs w:val="24"/>
                    </w:rPr>
                    <m:t>k</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ctrlPr>
                <w:rPr>
                  <w:rFonts w:ascii="Cambria Math" w:hAnsi="Cambria Math" w:eastAsia="宋体" w:cs="Times New Roman"/>
                  <w:sz w:val="24"/>
                  <w:szCs w:val="24"/>
                </w:rPr>
              </m:ctrlPr>
            </m:e>
          </m:d>
          <m:r>
            <m:rPr>
              <m:sty m:val="p"/>
            </m:rPr>
            <w:rPr>
              <w:rFonts w:ascii="Times New Roman" w:hAnsi="Times New Roman" w:eastAsia="宋体" w:cs="Times New Roman"/>
              <w:sz w:val="24"/>
              <w:szCs w:val="24"/>
            </w:rPr>
            <m:t>.</m:t>
          </m:r>
        </m:oMath>
      </m:oMathPara>
    </w:p>
    <w:p w14:paraId="020B2E89">
      <w:pPr>
        <w:shd w:val="clear"/>
        <w:spacing w:after="220"/>
        <w:rPr>
          <w:rFonts w:ascii="Times New Roman" w:hAnsi="Times New Roman" w:eastAsia="宋体" w:cs="Times New Roman"/>
          <w:sz w:val="24"/>
          <w:szCs w:val="24"/>
        </w:rPr>
      </w:pPr>
      <w:r>
        <w:rPr>
          <w:rFonts w:ascii="Times New Roman" w:hAnsi="Times New Roman" w:eastAsia="宋体" w:cs="Times New Roman"/>
          <w:sz w:val="24"/>
          <w:szCs w:val="24"/>
        </w:rPr>
        <w:t>超体积越大，表明前沿覆盖的目标空间越广，即存在更多样化的权衡解。此外，采用间距指标（Spacing, SP）[2]度量前沿点的分布均匀性：</w:t>
      </w:r>
    </w:p>
    <w:p w14:paraId="07102692">
      <w:pPr>
        <w:shd w:val="clear"/>
        <w:spacing w:after="220"/>
        <w:rPr>
          <w:rFonts w:ascii="Times New Roman" w:hAnsi="Times New Roman" w:eastAsia="宋体" w:cs="Times New Roman"/>
          <w:sz w:val="24"/>
          <w:szCs w:val="24"/>
        </w:rPr>
      </w:pPr>
      <m:oMathPara>
        <m:oMath>
          <m:r>
            <m:rPr/>
            <w:rPr>
              <w:rFonts w:ascii="Times New Roman" w:hAnsi="Times New Roman" w:eastAsia="宋体" w:cs="Times New Roman"/>
              <w:sz w:val="24"/>
              <w:szCs w:val="24"/>
            </w:rPr>
            <m:t>SP</m:t>
          </m:r>
          <m:r>
            <m:rPr>
              <m:sty m:val="p"/>
            </m:rPr>
            <w:rPr>
              <w:rFonts w:ascii="Times New Roman" w:hAnsi="Times New Roman" w:eastAsia="宋体" w:cs="Times New Roman"/>
              <w:sz w:val="24"/>
              <w:szCs w:val="24"/>
            </w:rPr>
            <m:t>=</m:t>
          </m:r>
          <m:rad>
            <m:radPr>
              <m:degHide m:val="1"/>
              <m:ctrlPr>
                <w:rPr>
                  <w:rFonts w:ascii="Cambria Math" w:hAnsi="Cambria Math" w:eastAsia="宋体" w:cs="Times New Roman"/>
                  <w:sz w:val="24"/>
                  <w:szCs w:val="24"/>
                </w:rPr>
              </m:ctrlPr>
            </m:radPr>
            <m:deg>
              <m:ctrlPr>
                <w:rPr>
                  <w:rFonts w:ascii="Cambria Math" w:hAnsi="Cambria Math" w:eastAsia="宋体" w:cs="Times New Roman"/>
                  <w:sz w:val="24"/>
                  <w:szCs w:val="24"/>
                </w:rPr>
              </m:ctrlPr>
            </m:deg>
            <m:e>
              <m:f>
                <m:fPr>
                  <m:ctrlPr>
                    <w:rPr>
                      <w:rFonts w:ascii="Cambria Math" w:hAnsi="Cambria Math" w:eastAsia="宋体" w:cs="Times New Roman"/>
                      <w:sz w:val="24"/>
                      <w:szCs w:val="24"/>
                    </w:rPr>
                  </m:ctrlPr>
                </m:fPr>
                <m:num>
                  <m:r>
                    <m:rPr>
                      <m:sty m:val="p"/>
                    </m:rPr>
                    <w:rPr>
                      <w:rFonts w:ascii="Times New Roman" w:hAnsi="Times New Roman" w:eastAsia="宋体" w:cs="Times New Roman"/>
                      <w:sz w:val="24"/>
                      <w:szCs w:val="24"/>
                    </w:rPr>
                    <m:t>1</m:t>
                  </m:r>
                  <m:ctrlPr>
                    <w:rPr>
                      <w:rFonts w:ascii="Cambria Math" w:hAnsi="Cambria Math" w:eastAsia="宋体" w:cs="Times New Roman"/>
                      <w:sz w:val="24"/>
                      <w:szCs w:val="24"/>
                    </w:rPr>
                  </m:ctrlPr>
                </m:num>
                <m:den>
                  <m:r>
                    <m:rPr>
                      <m:sty m:val="p"/>
                    </m:rPr>
                    <w:rPr>
                      <w:rFonts w:ascii="Times New Roman" w:hAnsi="Times New Roman" w:eastAsia="宋体" w:cs="Times New Roman"/>
                      <w:sz w:val="24"/>
                      <w:szCs w:val="24"/>
                    </w:rPr>
                    <m:t>|</m:t>
                  </m:r>
                  <m:r>
                    <m:rPr>
                      <m:scr m:val="script"/>
                    </m:rPr>
                    <w:rPr>
                      <w:rFonts w:ascii="Times New Roman" w:hAnsi="Times New Roman" w:eastAsia="MS Mincho" w:cs="Times New Roman"/>
                      <w:sz w:val="24"/>
                      <w:szCs w:val="24"/>
                    </w:rPr>
                    <m:t>P</m:t>
                  </m:r>
                  <m:r>
                    <m:rPr>
                      <m:sty m:val="p"/>
                    </m:rPr>
                    <w:rPr>
                      <w:rFonts w:ascii="Times New Roman" w:hAnsi="Times New Roman" w:eastAsia="宋体" w:cs="Times New Roman"/>
                      <w:sz w:val="24"/>
                      <w:szCs w:val="24"/>
                    </w:rPr>
                    <m:t>|−1</m:t>
                  </m:r>
                  <m:ctrlPr>
                    <w:rPr>
                      <w:rFonts w:ascii="Cambria Math" w:hAnsi="Cambria Math" w:eastAsia="宋体" w:cs="Times New Roman"/>
                      <w:sz w:val="24"/>
                      <w:szCs w:val="24"/>
                    </w:rPr>
                  </m:ctrlPr>
                </m:den>
              </m:f>
              <m:nary>
                <m:naryPr>
                  <m:chr m:val="∑"/>
                  <m:grow m:val="1"/>
                  <m:limLoc m:val="undOvr"/>
                  <m:ctrlPr>
                    <w:rPr>
                      <w:rFonts w:ascii="Cambria Math" w:hAnsi="Cambria Math" w:eastAsia="宋体" w:cs="Times New Roman"/>
                      <w:sz w:val="24"/>
                      <w:szCs w:val="24"/>
                    </w:rPr>
                  </m:ctrlPr>
                </m:naryPr>
                <m:sub>
                  <m:r>
                    <m:rPr/>
                    <w:rPr>
                      <w:rFonts w:ascii="Times New Roman" w:hAnsi="Times New Roman" w:eastAsia="宋体" w:cs="Times New Roman"/>
                      <w:sz w:val="24"/>
                      <w:szCs w:val="24"/>
                    </w:rPr>
                    <m:t>i</m:t>
                  </m:r>
                  <m:r>
                    <m:rPr>
                      <m:sty m:val="p"/>
                    </m:rPr>
                    <w:rPr>
                      <w:rFonts w:ascii="Times New Roman" w:hAnsi="Times New Roman" w:eastAsia="宋体" w:cs="Times New Roman"/>
                      <w:sz w:val="24"/>
                      <w:szCs w:val="24"/>
                    </w:rPr>
                    <m:t>=1</m:t>
                  </m:r>
                  <m:ctrlPr>
                    <w:rPr>
                      <w:rFonts w:ascii="Cambria Math" w:hAnsi="Cambria Math" w:eastAsia="宋体" w:cs="Times New Roman"/>
                      <w:sz w:val="24"/>
                      <w:szCs w:val="24"/>
                    </w:rPr>
                  </m:ctrlPr>
                </m:sub>
                <m:sup>
                  <m:r>
                    <m:rPr>
                      <m:sty m:val="p"/>
                    </m:rPr>
                    <w:rPr>
                      <w:rFonts w:ascii="Times New Roman" w:hAnsi="Times New Roman" w:eastAsia="宋体" w:cs="Times New Roman"/>
                      <w:sz w:val="24"/>
                      <w:szCs w:val="24"/>
                    </w:rPr>
                    <m:t>|</m:t>
                  </m:r>
                  <m:r>
                    <m:rPr>
                      <m:scr m:val="script"/>
                    </m:rPr>
                    <w:rPr>
                      <w:rFonts w:ascii="Times New Roman" w:hAnsi="Times New Roman" w:eastAsia="MS Mincho" w:cs="Times New Roman"/>
                      <w:sz w:val="24"/>
                      <w:szCs w:val="24"/>
                    </w:rPr>
                    <m:t>P</m:t>
                  </m:r>
                  <m:r>
                    <m:rPr>
                      <m:sty m:val="p"/>
                    </m:rPr>
                    <w:rPr>
                      <w:rFonts w:ascii="Times New Roman" w:hAnsi="Times New Roman" w:eastAsia="宋体" w:cs="Times New Roman"/>
                      <w:sz w:val="24"/>
                      <w:szCs w:val="24"/>
                    </w:rPr>
                    <m:t>|−1</m:t>
                  </m:r>
                  <m:ctrlPr>
                    <w:rPr>
                      <w:rFonts w:ascii="Cambria Math" w:hAnsi="Cambria Math" w:eastAsia="宋体" w:cs="Times New Roman"/>
                      <w:sz w:val="24"/>
                      <w:szCs w:val="24"/>
                    </w:rPr>
                  </m:ctrlPr>
                </m:sup>
                <m:e>
                  <m:r>
                    <m:rPr>
                      <m:sty m:val="p"/>
                    </m:rPr>
                    <w:rPr>
                      <w:rFonts w:ascii="Times New Roman" w:hAnsi="Times New Roman" w:eastAsia="宋体" w:cs="Times New Roman"/>
                      <w:sz w:val="24"/>
                      <w:szCs w:val="24"/>
                    </w:rPr>
                    <m:t> </m:t>
                  </m:r>
                  <m:ctrlPr>
                    <w:rPr>
                      <w:rFonts w:ascii="Cambria Math" w:hAnsi="Cambria Math" w:eastAsia="宋体" w:cs="Times New Roman"/>
                      <w:sz w:val="24"/>
                      <w:szCs w:val="24"/>
                    </w:rPr>
                  </m:ctrlPr>
                </m:e>
              </m:nary>
              <m:r>
                <m:rPr>
                  <m:sty m:val="p"/>
                </m:rPr>
                <w:rPr>
                  <w:rFonts w:ascii="Times New Roman" w:hAnsi="Times New Roman" w:eastAsia="宋体" w:cs="Times New Roman"/>
                  <w:sz w:val="24"/>
                  <w:szCs w:val="24"/>
                </w:rPr>
                <m:t> (</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d</m:t>
                  </m:r>
                  <m:ctrlPr>
                    <w:rPr>
                      <w:rFonts w:ascii="Cambria Math" w:hAnsi="Cambria Math" w:eastAsia="宋体" w:cs="Times New Roman"/>
                      <w:sz w:val="24"/>
                      <w:szCs w:val="24"/>
                    </w:rPr>
                  </m:ctrlPr>
                </m:e>
                <m:sub>
                  <m:r>
                    <m:rPr/>
                    <w:rPr>
                      <w:rFonts w:ascii="Times New Roman" w:hAnsi="Times New Roman" w:eastAsia="宋体" w:cs="Times New Roman"/>
                      <w:sz w:val="24"/>
                      <w:szCs w:val="24"/>
                    </w:rPr>
                    <m:t>i</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acc>
                <m:accPr>
                  <m:chr m:val="‾"/>
                  <m:ctrlPr>
                    <w:rPr>
                      <w:rFonts w:ascii="Cambria Math" w:hAnsi="Cambria Math" w:eastAsia="宋体" w:cs="Times New Roman"/>
                      <w:sz w:val="24"/>
                      <w:szCs w:val="24"/>
                    </w:rPr>
                  </m:ctrlPr>
                </m:accPr>
                <m:e>
                  <m:r>
                    <m:rPr/>
                    <w:rPr>
                      <w:rFonts w:ascii="Times New Roman" w:hAnsi="Times New Roman" w:eastAsia="宋体" w:cs="Times New Roman"/>
                      <w:sz w:val="24"/>
                      <w:szCs w:val="24"/>
                    </w:rPr>
                    <m:t>d</m:t>
                  </m:r>
                  <m:ctrlPr>
                    <w:rPr>
                      <w:rFonts w:ascii="Cambria Math" w:hAnsi="Cambria Math" w:eastAsia="宋体" w:cs="Times New Roman"/>
                      <w:sz w:val="24"/>
                      <w:szCs w:val="24"/>
                    </w:rPr>
                  </m:ctrlPr>
                </m:e>
              </m:acc>
              <m:sSup>
                <m:sSupPr>
                  <m:ctrlPr>
                    <w:rPr>
                      <w:rFonts w:ascii="Cambria Math" w:hAnsi="Cambria Math" w:eastAsia="宋体" w:cs="Times New Roman"/>
                      <w:sz w:val="24"/>
                      <w:szCs w:val="24"/>
                    </w:rPr>
                  </m:ctrlPr>
                </m:sSupPr>
                <m:e>
                  <m:r>
                    <m:rPr>
                      <m:sty m:val="p"/>
                    </m:rPr>
                    <w:rPr>
                      <w:rFonts w:ascii="Times New Roman" w:hAnsi="Times New Roman" w:eastAsia="宋体" w:cs="Times New Roman"/>
                      <w:sz w:val="24"/>
                      <w:szCs w:val="24"/>
                    </w:rPr>
                    <m:t>)</m:t>
                  </m:r>
                  <m:ctrlPr>
                    <w:rPr>
                      <w:rFonts w:ascii="Cambria Math" w:hAnsi="Cambria Math" w:eastAsia="宋体" w:cs="Times New Roman"/>
                      <w:sz w:val="24"/>
                      <w:szCs w:val="24"/>
                    </w:rPr>
                  </m:ctrlPr>
                </m:e>
                <m:sup>
                  <m:r>
                    <m:rPr>
                      <m:sty m:val="p"/>
                    </m:rPr>
                    <w:rPr>
                      <w:rFonts w:ascii="Times New Roman" w:hAnsi="Times New Roman" w:eastAsia="宋体" w:cs="Times New Roman"/>
                      <w:sz w:val="24"/>
                      <w:szCs w:val="24"/>
                    </w:rPr>
                    <m:t>2</m:t>
                  </m:r>
                  <m:ctrlPr>
                    <w:rPr>
                      <w:rFonts w:ascii="Cambria Math" w:hAnsi="Cambria Math" w:eastAsia="宋体" w:cs="Times New Roman"/>
                      <w:sz w:val="24"/>
                      <w:szCs w:val="24"/>
                    </w:rPr>
                  </m:ctrlPr>
                </m:sup>
              </m:sSup>
              <m:ctrlPr>
                <w:rPr>
                  <w:rFonts w:ascii="Cambria Math" w:hAnsi="Cambria Math" w:eastAsia="宋体" w:cs="Times New Roman"/>
                  <w:sz w:val="24"/>
                  <w:szCs w:val="24"/>
                </w:rPr>
              </m:ctrlPr>
            </m:e>
          </m:rad>
          <m:r>
            <m:rPr>
              <m:sty m:val="p"/>
            </m:rPr>
            <w:rPr>
              <w:rFonts w:ascii="Times New Roman" w:hAnsi="Times New Roman" w:eastAsia="宋体" w:cs="Times New Roman"/>
              <w:sz w:val="24"/>
              <w:szCs w:val="24"/>
            </w:rPr>
            <m:t>,</m:t>
          </m:r>
        </m:oMath>
      </m:oMathPara>
    </w:p>
    <w:p w14:paraId="6BF80C94">
      <w:pPr>
        <w:shd w:val="clear"/>
        <w:spacing w:after="220"/>
        <w:rPr>
          <w:rFonts w:ascii="Times New Roman" w:hAnsi="Times New Roman" w:eastAsia="宋体" w:cs="Times New Roman"/>
          <w:sz w:val="24"/>
          <w:szCs w:val="24"/>
        </w:rPr>
      </w:pPr>
      <w:r>
        <w:rPr>
          <w:rFonts w:ascii="Times New Roman" w:hAnsi="Times New Roman" w:eastAsia="宋体" w:cs="Times New Roman"/>
          <w:sz w:val="24"/>
          <w:szCs w:val="24"/>
        </w:rPr>
        <w:t xml:space="preserve">其中 </w:t>
      </w:r>
      <m:oMath>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d</m:t>
            </m:r>
            <m:ctrlPr>
              <w:rPr>
                <w:rFonts w:ascii="Cambria Math" w:hAnsi="Cambria Math" w:eastAsia="宋体" w:cs="Times New Roman"/>
                <w:sz w:val="24"/>
                <w:szCs w:val="24"/>
              </w:rPr>
            </m:ctrlPr>
          </m:e>
          <m:sub>
            <m:r>
              <m:rPr/>
              <w:rPr>
                <w:rFonts w:ascii="Times New Roman" w:hAnsi="Times New Roman" w:eastAsia="宋体" w:cs="Times New Roman"/>
                <w:sz w:val="24"/>
                <w:szCs w:val="24"/>
              </w:rPr>
              <m:t>i</m:t>
            </m:r>
            <m:ctrlPr>
              <w:rPr>
                <w:rFonts w:ascii="Cambria Math" w:hAnsi="Cambria Math" w:eastAsia="宋体" w:cs="Times New Roman"/>
                <w:sz w:val="24"/>
                <w:szCs w:val="24"/>
              </w:rPr>
            </m:ctrlPr>
          </m:sub>
        </m:sSub>
      </m:oMath>
      <w:r>
        <w:rPr>
          <w:rFonts w:ascii="Times New Roman" w:hAnsi="Times New Roman" w:eastAsia="宋体" w:cs="Times New Roman"/>
          <w:sz w:val="24"/>
          <w:szCs w:val="24"/>
        </w:rPr>
        <w:t xml:space="preserve"> 为归一化目标空间中相邻前沿点之间的欧氏距离，</w:t>
      </w:r>
      <m:oMath>
        <m:acc>
          <m:accPr>
            <m:chr m:val="‾"/>
            <m:ctrlPr>
              <w:rPr>
                <w:rFonts w:ascii="Cambria Math" w:hAnsi="Cambria Math" w:eastAsia="宋体" w:cs="Times New Roman"/>
                <w:sz w:val="24"/>
                <w:szCs w:val="24"/>
              </w:rPr>
            </m:ctrlPr>
          </m:accPr>
          <m:e>
            <m:r>
              <m:rPr/>
              <w:rPr>
                <w:rFonts w:ascii="Times New Roman" w:hAnsi="Times New Roman" w:eastAsia="宋体" w:cs="Times New Roman"/>
                <w:sz w:val="24"/>
                <w:szCs w:val="24"/>
              </w:rPr>
              <m:t>d</m:t>
            </m:r>
            <m:ctrlPr>
              <w:rPr>
                <w:rFonts w:ascii="Cambria Math" w:hAnsi="Cambria Math" w:eastAsia="宋体" w:cs="Times New Roman"/>
                <w:sz w:val="24"/>
                <w:szCs w:val="24"/>
              </w:rPr>
            </m:ctrlPr>
          </m:e>
        </m:acc>
      </m:oMath>
      <w:r>
        <w:rPr>
          <w:rFonts w:ascii="Times New Roman" w:hAnsi="Times New Roman" w:eastAsia="宋体" w:cs="Times New Roman"/>
          <w:sz w:val="24"/>
          <w:szCs w:val="24"/>
        </w:rPr>
        <w:t xml:space="preserve"> 为其平均值。较小的SP值表示前沿分布更均匀，有利于决策者获得丰富的选择。</w:t>
      </w:r>
    </w:p>
    <w:p w14:paraId="37A692B4">
      <w:pPr>
        <w:shd w:val="clear"/>
        <w:spacing w:after="220"/>
        <w:rPr>
          <w:rFonts w:ascii="Times New Roman" w:hAnsi="Times New Roman" w:eastAsia="宋体" w:cs="Times New Roman"/>
          <w:sz w:val="24"/>
          <w:szCs w:val="24"/>
        </w:rPr>
      </w:pPr>
      <w:r>
        <w:rPr>
          <w:rFonts w:ascii="Times New Roman" w:hAnsi="Times New Roman" w:eastAsia="宋体" w:cs="Times New Roman"/>
          <w:sz w:val="24"/>
          <w:szCs w:val="24"/>
        </w:rPr>
        <w:t xml:space="preserve">为识别质量与能耗之间的最优权衡点（即“拐点”模型），我们进行凸包分析。对于质量-能耗二维前沿，定义理想点 </w:t>
      </w:r>
      <m:oMath>
        <m:sSup>
          <m:sSupPr>
            <m:ctrlPr>
              <w:rPr>
                <w:rFonts w:ascii="Cambria Math" w:hAnsi="Cambria Math" w:eastAsia="宋体" w:cs="Times New Roman"/>
                <w:sz w:val="24"/>
                <w:szCs w:val="24"/>
              </w:rPr>
            </m:ctrlPr>
          </m:sSupPr>
          <m:e>
            <m:r>
              <m:rPr>
                <m:sty m:val="b"/>
              </m:rPr>
              <w:rPr>
                <w:rFonts w:ascii="Times New Roman" w:hAnsi="Times New Roman" w:eastAsia="宋体" w:cs="Times New Roman"/>
                <w:sz w:val="24"/>
                <w:szCs w:val="24"/>
              </w:rPr>
              <m:t>z</m:t>
            </m:r>
            <m:ctrlPr>
              <w:rPr>
                <w:rFonts w:ascii="Cambria Math" w:hAnsi="Cambria Math" w:eastAsia="宋体" w:cs="Times New Roman"/>
                <w:sz w:val="24"/>
                <w:szCs w:val="24"/>
              </w:rPr>
            </m:ctrlPr>
          </m:e>
          <m:sup>
            <m:r>
              <m:rPr>
                <m:sty m:val="p"/>
              </m:rPr>
              <w:rPr>
                <w:rFonts w:ascii="Times New Roman" w:hAnsi="Times New Roman" w:eastAsia="宋体" w:cs="Times New Roman"/>
                <w:sz w:val="24"/>
                <w:szCs w:val="24"/>
              </w:rPr>
              <m:t>∗</m:t>
            </m:r>
            <m:ctrlPr>
              <w:rPr>
                <w:rFonts w:ascii="Cambria Math" w:hAnsi="Cambria Math" w:eastAsia="宋体" w:cs="Times New Roman"/>
                <w:sz w:val="24"/>
                <w:szCs w:val="24"/>
              </w:rPr>
            </m:ctrlPr>
          </m:sup>
        </m:sSup>
        <m:r>
          <m:rPr>
            <m:sty m:val="p"/>
          </m:rPr>
          <w:rPr>
            <w:rFonts w:ascii="Times New Roman" w:hAnsi="Times New Roman" w:eastAsia="宋体" w:cs="Times New Roman"/>
            <w:sz w:val="24"/>
            <w:szCs w:val="24"/>
          </w:rPr>
          <m:t>=(</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q</m:t>
            </m:r>
            <m:ctrlPr>
              <w:rPr>
                <w:rFonts w:ascii="Cambria Math" w:hAnsi="Cambria Math" w:eastAsia="宋体" w:cs="Times New Roman"/>
                <w:sz w:val="24"/>
                <w:szCs w:val="24"/>
              </w:rPr>
            </m:ctrlPr>
          </m:e>
          <m:sub>
            <m:r>
              <m:rPr>
                <m:sty m:val="p"/>
              </m:rPr>
              <w:rPr>
                <w:rFonts w:ascii="Times New Roman" w:hAnsi="Times New Roman" w:eastAsia="宋体" w:cs="Times New Roman"/>
                <w:sz w:val="24"/>
                <w:szCs w:val="24"/>
              </w:rPr>
              <m:t>max</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e</m:t>
            </m:r>
            <m:ctrlPr>
              <w:rPr>
                <w:rFonts w:ascii="Cambria Math" w:hAnsi="Cambria Math" w:eastAsia="宋体" w:cs="Times New Roman"/>
                <w:sz w:val="24"/>
                <w:szCs w:val="24"/>
              </w:rPr>
            </m:ctrlPr>
          </m:e>
          <m:sub>
            <m:r>
              <m:rPr>
                <m:sty m:val="p"/>
              </m:rPr>
              <w:rPr>
                <w:rFonts w:ascii="Times New Roman" w:hAnsi="Times New Roman" w:eastAsia="宋体" w:cs="Times New Roman"/>
                <w:sz w:val="24"/>
                <w:szCs w:val="24"/>
              </w:rPr>
              <m:t>min</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oMath>
      <w:r>
        <w:rPr>
          <w:rFonts w:ascii="Times New Roman" w:hAnsi="Times New Roman" w:eastAsia="宋体" w:cs="Times New Roman"/>
          <w:sz w:val="24"/>
          <w:szCs w:val="24"/>
        </w:rPr>
        <w:t>，计算每个前沿点与理想点的欧氏距离：</w:t>
      </w:r>
    </w:p>
    <w:p w14:paraId="0B7BD6FA">
      <w:pPr>
        <w:shd w:val="clear"/>
        <w:spacing w:after="220"/>
        <w:rPr>
          <w:rFonts w:ascii="Times New Roman" w:hAnsi="Times New Roman" w:eastAsia="宋体" w:cs="Times New Roman"/>
          <w:sz w:val="24"/>
          <w:szCs w:val="24"/>
        </w:rPr>
      </w:pPr>
      <m:oMathPara>
        <m:oMath>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δ</m:t>
              </m:r>
              <m:ctrlPr>
                <w:rPr>
                  <w:rFonts w:ascii="Cambria Math" w:hAnsi="Cambria Math" w:eastAsia="宋体" w:cs="Times New Roman"/>
                  <w:sz w:val="24"/>
                  <w:szCs w:val="24"/>
                </w:rPr>
              </m:ctrlPr>
            </m:e>
            <m:sub>
              <m:r>
                <m:rPr/>
                <w:rPr>
                  <w:rFonts w:ascii="Times New Roman" w:hAnsi="Times New Roman" w:eastAsia="宋体" w:cs="Times New Roman"/>
                  <w:sz w:val="24"/>
                  <w:szCs w:val="24"/>
                </w:rPr>
                <m:t>i</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rad>
            <m:radPr>
              <m:degHide m:val="1"/>
              <m:ctrlPr>
                <w:rPr>
                  <w:rFonts w:ascii="Cambria Math" w:hAnsi="Cambria Math" w:eastAsia="宋体" w:cs="Times New Roman"/>
                  <w:sz w:val="24"/>
                  <w:szCs w:val="24"/>
                </w:rPr>
              </m:ctrlPr>
            </m:radPr>
            <m:deg>
              <m:ctrlPr>
                <w:rPr>
                  <w:rFonts w:ascii="Cambria Math" w:hAnsi="Cambria Math" w:eastAsia="宋体" w:cs="Times New Roman"/>
                  <w:sz w:val="24"/>
                  <w:szCs w:val="24"/>
                </w:rPr>
              </m:ctrlPr>
            </m:deg>
            <m:e>
              <m:r>
                <m:rPr>
                  <m:sty m:val="p"/>
                </m:rPr>
                <w:rPr>
                  <w:rFonts w:ascii="Times New Roman" w:hAnsi="Times New Roman" w:eastAsia="宋体" w:cs="Times New Roman"/>
                  <w:sz w:val="24"/>
                  <w:szCs w:val="24"/>
                </w:rPr>
                <m:t>(</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q</m:t>
                  </m:r>
                  <m:ctrlPr>
                    <w:rPr>
                      <w:rFonts w:ascii="Cambria Math" w:hAnsi="Cambria Math" w:eastAsia="宋体" w:cs="Times New Roman"/>
                      <w:sz w:val="24"/>
                      <w:szCs w:val="24"/>
                    </w:rPr>
                  </m:ctrlPr>
                </m:e>
                <m:sub>
                  <m:r>
                    <m:rPr/>
                    <w:rPr>
                      <w:rFonts w:ascii="Times New Roman" w:hAnsi="Times New Roman" w:eastAsia="宋体" w:cs="Times New Roman"/>
                      <w:sz w:val="24"/>
                      <w:szCs w:val="24"/>
                    </w:rPr>
                    <m:t>i</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q</m:t>
                  </m:r>
                  <m:ctrlPr>
                    <w:rPr>
                      <w:rFonts w:ascii="Cambria Math" w:hAnsi="Cambria Math" w:eastAsia="宋体" w:cs="Times New Roman"/>
                      <w:sz w:val="24"/>
                      <w:szCs w:val="24"/>
                    </w:rPr>
                  </m:ctrlPr>
                </m:e>
                <m:sub>
                  <m:r>
                    <m:rPr>
                      <m:sty m:val="p"/>
                    </m:rPr>
                    <w:rPr>
                      <w:rFonts w:ascii="Times New Roman" w:hAnsi="Times New Roman" w:eastAsia="宋体" w:cs="Times New Roman"/>
                      <w:sz w:val="24"/>
                      <w:szCs w:val="24"/>
                    </w:rPr>
                    <m:t>max</m:t>
                  </m:r>
                  <m:ctrlPr>
                    <w:rPr>
                      <w:rFonts w:ascii="Cambria Math" w:hAnsi="Cambria Math" w:eastAsia="宋体" w:cs="Times New Roman"/>
                      <w:sz w:val="24"/>
                      <w:szCs w:val="24"/>
                    </w:rPr>
                  </m:ctrlPr>
                </m:sub>
              </m:sSub>
              <m:sSup>
                <m:sSupPr>
                  <m:ctrlPr>
                    <w:rPr>
                      <w:rFonts w:ascii="Cambria Math" w:hAnsi="Cambria Math" w:eastAsia="宋体" w:cs="Times New Roman"/>
                      <w:sz w:val="24"/>
                      <w:szCs w:val="24"/>
                    </w:rPr>
                  </m:ctrlPr>
                </m:sSupPr>
                <m:e>
                  <m:r>
                    <m:rPr>
                      <m:sty m:val="p"/>
                    </m:rPr>
                    <w:rPr>
                      <w:rFonts w:ascii="Times New Roman" w:hAnsi="Times New Roman" w:eastAsia="宋体" w:cs="Times New Roman"/>
                      <w:sz w:val="24"/>
                      <w:szCs w:val="24"/>
                    </w:rPr>
                    <m:t>)</m:t>
                  </m:r>
                  <m:ctrlPr>
                    <w:rPr>
                      <w:rFonts w:ascii="Cambria Math" w:hAnsi="Cambria Math" w:eastAsia="宋体" w:cs="Times New Roman"/>
                      <w:sz w:val="24"/>
                      <w:szCs w:val="24"/>
                    </w:rPr>
                  </m:ctrlPr>
                </m:e>
                <m:sup>
                  <m:r>
                    <m:rPr>
                      <m:sty m:val="p"/>
                    </m:rPr>
                    <w:rPr>
                      <w:rFonts w:ascii="Times New Roman" w:hAnsi="Times New Roman" w:eastAsia="宋体" w:cs="Times New Roman"/>
                      <w:sz w:val="24"/>
                      <w:szCs w:val="24"/>
                    </w:rPr>
                    <m:t>2</m:t>
                  </m:r>
                  <m:ctrlPr>
                    <w:rPr>
                      <w:rFonts w:ascii="Cambria Math" w:hAnsi="Cambria Math" w:eastAsia="宋体" w:cs="Times New Roman"/>
                      <w:sz w:val="24"/>
                      <w:szCs w:val="24"/>
                    </w:rPr>
                  </m:ctrlPr>
                </m:sup>
              </m:sSup>
              <m:r>
                <m:rPr>
                  <m:sty m:val="p"/>
                </m:rPr>
                <w:rPr>
                  <w:rFonts w:ascii="Times New Roman" w:hAnsi="Times New Roman" w:eastAsia="宋体" w:cs="Times New Roman"/>
                  <w:sz w:val="24"/>
                  <w:szCs w:val="24"/>
                </w:rPr>
                <m:t>+(</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e</m:t>
                  </m:r>
                  <m:ctrlPr>
                    <w:rPr>
                      <w:rFonts w:ascii="Cambria Math" w:hAnsi="Cambria Math" w:eastAsia="宋体" w:cs="Times New Roman"/>
                      <w:sz w:val="24"/>
                      <w:szCs w:val="24"/>
                    </w:rPr>
                  </m:ctrlPr>
                </m:e>
                <m:sub>
                  <m:r>
                    <m:rPr/>
                    <w:rPr>
                      <w:rFonts w:ascii="Times New Roman" w:hAnsi="Times New Roman" w:eastAsia="宋体" w:cs="Times New Roman"/>
                      <w:sz w:val="24"/>
                      <w:szCs w:val="24"/>
                    </w:rPr>
                    <m:t>i</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e</m:t>
                  </m:r>
                  <m:ctrlPr>
                    <w:rPr>
                      <w:rFonts w:ascii="Cambria Math" w:hAnsi="Cambria Math" w:eastAsia="宋体" w:cs="Times New Roman"/>
                      <w:sz w:val="24"/>
                      <w:szCs w:val="24"/>
                    </w:rPr>
                  </m:ctrlPr>
                </m:e>
                <m:sub>
                  <m:r>
                    <m:rPr>
                      <m:sty m:val="p"/>
                    </m:rPr>
                    <w:rPr>
                      <w:rFonts w:ascii="Times New Roman" w:hAnsi="Times New Roman" w:eastAsia="宋体" w:cs="Times New Roman"/>
                      <w:sz w:val="24"/>
                      <w:szCs w:val="24"/>
                    </w:rPr>
                    <m:t>min</m:t>
                  </m:r>
                  <m:ctrlPr>
                    <w:rPr>
                      <w:rFonts w:ascii="Cambria Math" w:hAnsi="Cambria Math" w:eastAsia="宋体" w:cs="Times New Roman"/>
                      <w:sz w:val="24"/>
                      <w:szCs w:val="24"/>
                    </w:rPr>
                  </m:ctrlPr>
                </m:sub>
              </m:sSub>
              <m:sSup>
                <m:sSupPr>
                  <m:ctrlPr>
                    <w:rPr>
                      <w:rFonts w:ascii="Cambria Math" w:hAnsi="Cambria Math" w:eastAsia="宋体" w:cs="Times New Roman"/>
                      <w:sz w:val="24"/>
                      <w:szCs w:val="24"/>
                    </w:rPr>
                  </m:ctrlPr>
                </m:sSupPr>
                <m:e>
                  <m:r>
                    <m:rPr>
                      <m:sty m:val="p"/>
                    </m:rPr>
                    <w:rPr>
                      <w:rFonts w:ascii="Times New Roman" w:hAnsi="Times New Roman" w:eastAsia="宋体" w:cs="Times New Roman"/>
                      <w:sz w:val="24"/>
                      <w:szCs w:val="24"/>
                    </w:rPr>
                    <m:t>)</m:t>
                  </m:r>
                  <m:ctrlPr>
                    <w:rPr>
                      <w:rFonts w:ascii="Cambria Math" w:hAnsi="Cambria Math" w:eastAsia="宋体" w:cs="Times New Roman"/>
                      <w:sz w:val="24"/>
                      <w:szCs w:val="24"/>
                    </w:rPr>
                  </m:ctrlPr>
                </m:e>
                <m:sup>
                  <m:r>
                    <m:rPr>
                      <m:sty m:val="p"/>
                    </m:rPr>
                    <w:rPr>
                      <w:rFonts w:ascii="Times New Roman" w:hAnsi="Times New Roman" w:eastAsia="宋体" w:cs="Times New Roman"/>
                      <w:sz w:val="24"/>
                      <w:szCs w:val="24"/>
                    </w:rPr>
                    <m:t>2</m:t>
                  </m:r>
                  <m:ctrlPr>
                    <w:rPr>
                      <w:rFonts w:ascii="Cambria Math" w:hAnsi="Cambria Math" w:eastAsia="宋体" w:cs="Times New Roman"/>
                      <w:sz w:val="24"/>
                      <w:szCs w:val="24"/>
                    </w:rPr>
                  </m:ctrlPr>
                </m:sup>
              </m:sSup>
              <m:ctrlPr>
                <w:rPr>
                  <w:rFonts w:ascii="Cambria Math" w:hAnsi="Cambria Math" w:eastAsia="宋体" w:cs="Times New Roman"/>
                  <w:sz w:val="24"/>
                  <w:szCs w:val="24"/>
                </w:rPr>
              </m:ctrlPr>
            </m:e>
          </m:rad>
          <m:r>
            <m:rPr>
              <m:sty m:val="p"/>
            </m:rPr>
            <w:rPr>
              <w:rFonts w:ascii="Times New Roman" w:hAnsi="Times New Roman" w:eastAsia="宋体" w:cs="Times New Roman"/>
              <w:sz w:val="24"/>
              <w:szCs w:val="24"/>
            </w:rPr>
            <m:t>.</m:t>
          </m:r>
        </m:oMath>
      </m:oMathPara>
    </w:p>
    <w:p w14:paraId="5E924146">
      <w:pPr>
        <w:shd w:val="clear"/>
        <w:spacing w:after="220"/>
        <w:rPr>
          <w:rFonts w:ascii="Times New Roman" w:hAnsi="Times New Roman" w:eastAsia="宋体" w:cs="Times New Roman"/>
          <w:sz w:val="24"/>
          <w:szCs w:val="24"/>
        </w:rPr>
      </w:pPr>
      <w:r>
        <w:rPr>
          <w:rFonts w:ascii="Times New Roman" w:hAnsi="Times New Roman" w:eastAsia="宋体" w:cs="Times New Roman"/>
          <w:sz w:val="24"/>
          <w:szCs w:val="24"/>
        </w:rPr>
        <w:t>距离最小者即为拐点模型，代表在最小化能耗损失的前提下获得最高质量的配置。</w:t>
      </w:r>
    </w:p>
    <w:p w14:paraId="1E3AC1CB">
      <w:pPr>
        <w:shd w:val="clear"/>
        <w:spacing w:after="220"/>
        <w:rPr>
          <w:rFonts w:ascii="Times New Roman" w:hAnsi="Times New Roman" w:eastAsia="宋体" w:cs="Times New Roman"/>
          <w:sz w:val="24"/>
          <w:szCs w:val="24"/>
        </w:rPr>
      </w:pPr>
      <w:r>
        <w:rPr>
          <w:rFonts w:ascii="Times New Roman" w:hAnsi="Times New Roman" w:eastAsia="宋体" w:cs="Times New Roman"/>
          <w:sz w:val="24"/>
          <w:szCs w:val="24"/>
        </w:rPr>
        <w:t>最后，为保证结果的统计可靠性，我们进行两项稳健性检验：</w:t>
      </w:r>
    </w:p>
    <w:p w14:paraId="5455D1A7">
      <w:pPr>
        <w:numPr>
          <w:ilvl w:val="0"/>
          <w:numId w:val="2"/>
        </w:numPr>
        <w:shd w:val="clear"/>
        <w:rPr>
          <w:rFonts w:ascii="Times New Roman" w:hAnsi="Times New Roman" w:eastAsia="宋体" w:cs="Times New Roman"/>
          <w:sz w:val="24"/>
          <w:szCs w:val="24"/>
        </w:rPr>
      </w:pPr>
      <w:r>
        <w:rPr>
          <w:rFonts w:ascii="Times New Roman" w:hAnsi="Times New Roman" w:eastAsia="宋体" w:cs="Times New Roman"/>
          <w:b/>
          <w:sz w:val="24"/>
          <w:szCs w:val="24"/>
        </w:rPr>
        <w:t>扰动测试</w:t>
      </w:r>
      <w:r>
        <w:rPr>
          <w:rFonts w:ascii="Times New Roman" w:hAnsi="Times New Roman" w:eastAsia="宋体" w:cs="Times New Roman"/>
          <w:sz w:val="24"/>
          <w:szCs w:val="24"/>
        </w:rPr>
        <w:t>：对原始质量得分施加±5%的均匀随机噪声，重复100次，计算每次识别出的前沿模型，以扰动一致性（前沿模型保持不变的频率）衡量对测量误差的敏感性。</w:t>
      </w:r>
    </w:p>
    <w:p w14:paraId="0AB168B9">
      <w:pPr>
        <w:numPr>
          <w:ilvl w:val="0"/>
          <w:numId w:val="2"/>
        </w:numPr>
        <w:shd w:val="clear"/>
        <w:rPr>
          <w:rFonts w:ascii="Times New Roman" w:hAnsi="Times New Roman" w:eastAsia="宋体" w:cs="Times New Roman"/>
          <w:sz w:val="24"/>
          <w:szCs w:val="24"/>
        </w:rPr>
      </w:pPr>
      <w:r>
        <w:rPr>
          <w:rFonts w:ascii="Times New Roman" w:hAnsi="Times New Roman" w:eastAsia="宋体" w:cs="Times New Roman"/>
          <w:b/>
          <w:sz w:val="24"/>
          <w:szCs w:val="24"/>
        </w:rPr>
        <w:t>交叉验证</w:t>
      </w:r>
      <w:r>
        <w:rPr>
          <w:rFonts w:ascii="Times New Roman" w:hAnsi="Times New Roman" w:eastAsia="宋体" w:cs="Times New Roman"/>
          <w:sz w:val="24"/>
          <w:szCs w:val="24"/>
        </w:rPr>
        <w:t>：采用5折交叉验证，每次随机抽取80%的模型（保持多样性）进行前沿识别，统计各模型出现在前沿中的频次，评估样本变化对结果的影响。</w:t>
      </w:r>
    </w:p>
    <w:p w14:paraId="6F00F246">
      <w:pPr>
        <w:shd w:val="clear"/>
        <w:rPr>
          <w:rFonts w:hint="eastAsia" w:ascii="Times New Roman" w:hAnsi="Times New Roman" w:eastAsia="宋体" w:cs="Times New Roman"/>
          <w:lang w:val="en-US" w:eastAsia="zh-CN"/>
        </w:rPr>
      </w:pPr>
    </w:p>
    <w:p w14:paraId="32B53FD1">
      <w:pPr>
        <w:pStyle w:val="3"/>
        <w:shd w:val="clear"/>
        <w:bidi w:val="0"/>
        <w:rPr>
          <w:rFonts w:hint="eastAsia" w:ascii="Times New Roman" w:hAnsi="Times New Roman" w:eastAsia="宋体" w:cs="Times New Roman"/>
          <w:lang w:val="en-US" w:eastAsia="zh-CN"/>
        </w:rPr>
      </w:pPr>
      <w:bookmarkStart w:id="34" w:name="_Toc17106"/>
      <w:r>
        <w:rPr>
          <w:rFonts w:hint="eastAsia" w:ascii="Times New Roman" w:hAnsi="Times New Roman" w:eastAsia="宋体" w:cs="Times New Roman"/>
          <w:lang w:val="en-US" w:eastAsia="zh-CN"/>
        </w:rPr>
        <w:t>4.2 分任务帕累托前沿分析</w:t>
      </w:r>
      <w:bookmarkEnd w:id="34"/>
    </w:p>
    <w:p w14:paraId="447DD1F8">
      <w:pPr>
        <w:pStyle w:val="4"/>
        <w:shd w:val="clear"/>
        <w:bidi w:val="0"/>
        <w:rPr>
          <w:rFonts w:hint="eastAsia" w:ascii="Times New Roman" w:hAnsi="Times New Roman" w:eastAsia="宋体" w:cs="Times New Roman"/>
          <w:lang w:val="en-US" w:eastAsia="zh-CN"/>
        </w:rPr>
      </w:pPr>
      <w:bookmarkStart w:id="35" w:name="_Toc11937"/>
      <w:r>
        <w:rPr>
          <w:rFonts w:hint="eastAsia" w:ascii="Times New Roman" w:hAnsi="Times New Roman" w:eastAsia="宋体" w:cs="Times New Roman"/>
          <w:lang w:val="en-US" w:eastAsia="zh-CN"/>
        </w:rPr>
        <w:t>4.2.1 质量得分数据降维</w:t>
      </w:r>
      <w:bookmarkEnd w:id="35"/>
    </w:p>
    <w:p w14:paraId="65DAF413">
      <w:pPr>
        <w:shd w:val="clear"/>
        <w:spacing w:after="220"/>
        <w:rPr>
          <w:rFonts w:ascii="Times New Roman" w:hAnsi="Times New Roman" w:eastAsia="宋体" w:cs="Times New Roman"/>
          <w:sz w:val="24"/>
          <w:szCs w:val="24"/>
        </w:rPr>
      </w:pPr>
      <w:r>
        <w:rPr>
          <w:rFonts w:ascii="Times New Roman" w:hAnsi="Times New Roman" w:eastAsia="宋体" w:cs="Times New Roman"/>
          <w:sz w:val="24"/>
          <w:szCs w:val="24"/>
        </w:rPr>
        <w:t>为了量化评估模型在</w:t>
      </w:r>
      <w:r>
        <w:rPr>
          <w:rFonts w:ascii="Times New Roman" w:hAnsi="Times New Roman" w:eastAsia="宋体" w:cs="Times New Roman"/>
          <w:b/>
          <w:sz w:val="24"/>
          <w:szCs w:val="24"/>
        </w:rPr>
        <w:t>能耗（Energy）、质量（Quality）、速度（Speed）</w:t>
      </w:r>
      <w:r>
        <w:rPr>
          <w:rFonts w:ascii="Times New Roman" w:hAnsi="Times New Roman" w:eastAsia="宋体" w:cs="Times New Roman"/>
          <w:sz w:val="24"/>
          <w:szCs w:val="24"/>
        </w:rPr>
        <w:t xml:space="preserve"> 三个维度上的表现，我们首先需要对“质量”这一抽象概念进行降维和定义。针对每个任务，我们</w:t>
      </w:r>
      <w:r>
        <w:rPr>
          <w:rFonts w:hint="eastAsia" w:ascii="Times New Roman" w:hAnsi="Times New Roman" w:eastAsia="宋体" w:cs="Times New Roman"/>
          <w:sz w:val="24"/>
          <w:szCs w:val="24"/>
          <w:lang w:val="en-US" w:eastAsia="zh-CN"/>
        </w:rPr>
        <w:t>首先进行归一化</w:t>
      </w:r>
      <w:r>
        <w:rPr>
          <w:rFonts w:hint="eastAsia" w:ascii="Times New Roman" w:hAnsi="Times New Roman" w:eastAsia="宋体" w:cs="Times New Roman"/>
          <w:sz w:val="24"/>
          <w:szCs w:val="24"/>
          <w:lang w:eastAsia="zh-CN"/>
        </w:rPr>
        <w:t>（</w:t>
      </w:r>
      <w:r>
        <w:rPr>
          <w:rFonts w:hint="eastAsia" w:ascii="Times New Roman" w:hAnsi="Times New Roman" w:eastAsia="宋体" w:cs="Times New Roman"/>
          <w:sz w:val="24"/>
          <w:szCs w:val="24"/>
          <w:lang w:val="en-US" w:eastAsia="zh-CN"/>
        </w:rPr>
        <w:t>Z-score</w:t>
      </w:r>
      <w:r>
        <w:rPr>
          <w:rFonts w:hint="eastAsia" w:ascii="Times New Roman" w:hAnsi="Times New Roman" w:eastAsia="宋体" w:cs="Times New Roman"/>
          <w:sz w:val="24"/>
          <w:szCs w:val="24"/>
          <w:lang w:eastAsia="zh-CN"/>
        </w:rPr>
        <w:t>），</w:t>
      </w:r>
      <w:r>
        <w:rPr>
          <w:rFonts w:hint="eastAsia" w:ascii="Times New Roman" w:hAnsi="Times New Roman" w:eastAsia="宋体" w:cs="Times New Roman"/>
          <w:sz w:val="24"/>
          <w:szCs w:val="24"/>
          <w:lang w:val="en-US" w:eastAsia="zh-CN"/>
        </w:rPr>
        <w:t>然后使用</w:t>
      </w:r>
      <w:r>
        <w:rPr>
          <w:rFonts w:ascii="Times New Roman" w:hAnsi="Times New Roman" w:eastAsia="宋体" w:cs="Times New Roman"/>
          <w:sz w:val="24"/>
          <w:szCs w:val="24"/>
        </w:rPr>
        <w:t>主成分分析（PCA）将多个细粒度指标合成为一个综合质量得分。</w:t>
      </w:r>
    </w:p>
    <w:p w14:paraId="043EF231">
      <w:pPr>
        <w:shd w:val="clear"/>
        <w:spacing w:after="220"/>
        <w:rPr>
          <w:rFonts w:ascii="Times New Roman" w:hAnsi="Times New Roman" w:eastAsia="宋体" w:cs="Times New Roman"/>
          <w:sz w:val="24"/>
          <w:szCs w:val="24"/>
        </w:rPr>
      </w:pPr>
      <w:r>
        <w:rPr>
          <w:rFonts w:ascii="Times New Roman" w:hAnsi="Times New Roman" w:eastAsia="宋体" w:cs="Times New Roman"/>
          <w:b/>
          <w:sz w:val="24"/>
          <w:szCs w:val="24"/>
        </w:rPr>
        <w:t>表4-1定义“质量”维度的主成分及其核心含义</w:t>
      </w:r>
    </w:p>
    <w:tbl>
      <w:tblPr>
        <w:tblStyle w:val="14"/>
        <w:tblW w:w="9637" w:type="dxa"/>
        <w:jc w:val="center"/>
        <w:tblCellSpacing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80" w:type="dxa"/>
          <w:left w:w="160" w:type="dxa"/>
          <w:bottom w:w="80" w:type="dxa"/>
          <w:right w:w="160" w:type="dxa"/>
        </w:tblCellMar>
      </w:tblPr>
      <w:tblGrid>
        <w:gridCol w:w="831"/>
        <w:gridCol w:w="2787"/>
        <w:gridCol w:w="988"/>
        <w:gridCol w:w="5031"/>
      </w:tblGrid>
      <w:tr w14:paraId="0E00FE3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rHeight w:val="192" w:hRule="atLeast"/>
          <w:tblCellSpacing w:w="0" w:type="dxa"/>
          <w:jc w:val="center"/>
        </w:trPr>
        <w:tc>
          <w:tcPr>
            <w:tcW w:w="831" w:type="dxa"/>
            <w:tcBorders>
              <w:bottom w:val="single" w:color="auto" w:sz="8" w:space="0"/>
            </w:tcBorders>
            <w:vAlign w:val="center"/>
          </w:tcPr>
          <w:p w14:paraId="10C1C022">
            <w:pPr>
              <w:shd w:val="clear"/>
              <w:spacing w:after="0" w:line="240" w:lineRule="auto"/>
              <w:jc w:val="center"/>
              <w:rPr>
                <w:rFonts w:ascii="Times New Roman" w:hAnsi="Times New Roman" w:eastAsia="宋体" w:cs="Times New Roman"/>
                <w:b w:val="0"/>
                <w:bCs w:val="0"/>
                <w:sz w:val="20"/>
                <w:szCs w:val="20"/>
              </w:rPr>
            </w:pPr>
            <w:r>
              <w:rPr>
                <w:rFonts w:ascii="Times New Roman" w:hAnsi="Times New Roman" w:eastAsia="宋体" w:cs="Times New Roman"/>
                <w:b w:val="0"/>
                <w:bCs w:val="0"/>
                <w:sz w:val="20"/>
                <w:szCs w:val="20"/>
              </w:rPr>
              <w:t>任务类型</w:t>
            </w:r>
          </w:p>
        </w:tc>
        <w:tc>
          <w:tcPr>
            <w:tcW w:w="2787" w:type="dxa"/>
            <w:tcBorders>
              <w:bottom w:val="single" w:color="auto" w:sz="8" w:space="0"/>
            </w:tcBorders>
            <w:vAlign w:val="center"/>
          </w:tcPr>
          <w:p w14:paraId="34810E69">
            <w:pPr>
              <w:shd w:val="clear"/>
              <w:spacing w:after="0" w:line="240" w:lineRule="auto"/>
              <w:jc w:val="center"/>
              <w:rPr>
                <w:rFonts w:ascii="Times New Roman" w:hAnsi="Times New Roman" w:eastAsia="宋体" w:cs="Times New Roman"/>
                <w:b w:val="0"/>
                <w:bCs w:val="0"/>
                <w:sz w:val="20"/>
                <w:szCs w:val="20"/>
              </w:rPr>
            </w:pPr>
            <w:r>
              <w:rPr>
                <w:rFonts w:ascii="Times New Roman" w:hAnsi="Times New Roman" w:eastAsia="宋体" w:cs="Times New Roman"/>
                <w:b w:val="0"/>
                <w:bCs w:val="0"/>
                <w:sz w:val="20"/>
                <w:szCs w:val="20"/>
              </w:rPr>
              <w:t>综合质量得分来源</w:t>
            </w:r>
          </w:p>
        </w:tc>
        <w:tc>
          <w:tcPr>
            <w:tcW w:w="988" w:type="dxa"/>
            <w:tcBorders>
              <w:bottom w:val="single" w:color="auto" w:sz="8" w:space="0"/>
            </w:tcBorders>
            <w:vAlign w:val="center"/>
          </w:tcPr>
          <w:p w14:paraId="05AA37D4">
            <w:pPr>
              <w:shd w:val="clear"/>
              <w:spacing w:after="0" w:line="240" w:lineRule="auto"/>
              <w:jc w:val="center"/>
              <w:rPr>
                <w:rFonts w:ascii="Times New Roman" w:hAnsi="Times New Roman" w:eastAsia="宋体" w:cs="Times New Roman"/>
                <w:b w:val="0"/>
                <w:bCs w:val="0"/>
                <w:sz w:val="20"/>
                <w:szCs w:val="20"/>
              </w:rPr>
            </w:pPr>
            <w:r>
              <w:rPr>
                <w:rFonts w:ascii="Times New Roman" w:hAnsi="Times New Roman" w:eastAsia="宋体" w:cs="Times New Roman"/>
                <w:b w:val="0"/>
                <w:bCs w:val="0"/>
                <w:sz w:val="20"/>
                <w:szCs w:val="20"/>
              </w:rPr>
              <w:t>累积解释方差</w:t>
            </w:r>
          </w:p>
        </w:tc>
        <w:tc>
          <w:tcPr>
            <w:tcW w:w="5031" w:type="dxa"/>
            <w:tcBorders>
              <w:bottom w:val="single" w:color="auto" w:sz="8" w:space="0"/>
            </w:tcBorders>
            <w:vAlign w:val="center"/>
          </w:tcPr>
          <w:p w14:paraId="518DB4D5">
            <w:pPr>
              <w:shd w:val="clear"/>
              <w:spacing w:after="0" w:line="240" w:lineRule="auto"/>
              <w:jc w:val="center"/>
              <w:rPr>
                <w:rFonts w:ascii="Times New Roman" w:hAnsi="Times New Roman" w:eastAsia="宋体" w:cs="Times New Roman"/>
                <w:b w:val="0"/>
                <w:bCs w:val="0"/>
                <w:sz w:val="20"/>
                <w:szCs w:val="20"/>
              </w:rPr>
            </w:pPr>
            <w:r>
              <w:rPr>
                <w:rFonts w:ascii="Times New Roman" w:hAnsi="Times New Roman" w:eastAsia="宋体" w:cs="Times New Roman"/>
                <w:b w:val="0"/>
                <w:bCs w:val="0"/>
                <w:sz w:val="20"/>
                <w:szCs w:val="20"/>
              </w:rPr>
              <w:t>核心主成分含义（载荷最高的指标）</w:t>
            </w:r>
          </w:p>
        </w:tc>
      </w:tr>
      <w:tr w14:paraId="6361647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rHeight w:val="435" w:hRule="atLeast"/>
          <w:tblCellSpacing w:w="0" w:type="dxa"/>
          <w:jc w:val="center"/>
        </w:trPr>
        <w:tc>
          <w:tcPr>
            <w:tcW w:w="831" w:type="dxa"/>
            <w:tcBorders>
              <w:tl2br w:val="nil"/>
              <w:tr2bl w:val="nil"/>
            </w:tcBorders>
            <w:vAlign w:val="center"/>
          </w:tcPr>
          <w:p w14:paraId="2BBE8C01">
            <w:pPr>
              <w:shd w:val="clear"/>
              <w:spacing w:after="0" w:line="240" w:lineRule="auto"/>
              <w:jc w:val="center"/>
              <w:rPr>
                <w:rFonts w:ascii="Times New Roman" w:hAnsi="Times New Roman" w:eastAsia="宋体" w:cs="Times New Roman"/>
                <w:b w:val="0"/>
                <w:bCs w:val="0"/>
                <w:sz w:val="20"/>
                <w:szCs w:val="20"/>
              </w:rPr>
            </w:pPr>
            <w:r>
              <w:rPr>
                <w:rFonts w:ascii="Times New Roman" w:hAnsi="Times New Roman" w:eastAsia="宋体" w:cs="Times New Roman"/>
                <w:b w:val="0"/>
                <w:bCs w:val="0"/>
                <w:sz w:val="20"/>
                <w:szCs w:val="20"/>
              </w:rPr>
              <w:t>代码</w:t>
            </w:r>
          </w:p>
        </w:tc>
        <w:tc>
          <w:tcPr>
            <w:tcW w:w="2787" w:type="dxa"/>
            <w:tcBorders>
              <w:tl2br w:val="nil"/>
              <w:tr2bl w:val="nil"/>
            </w:tcBorders>
            <w:vAlign w:val="center"/>
          </w:tcPr>
          <w:p w14:paraId="78C6145A">
            <w:pPr>
              <w:shd w:val="clear"/>
              <w:spacing w:after="0" w:line="240" w:lineRule="auto"/>
              <w:jc w:val="left"/>
              <w:rPr>
                <w:rFonts w:ascii="Times New Roman" w:hAnsi="Times New Roman" w:eastAsia="宋体" w:cs="Times New Roman"/>
                <w:b w:val="0"/>
                <w:bCs w:val="0"/>
                <w:sz w:val="20"/>
                <w:szCs w:val="20"/>
              </w:rPr>
            </w:pPr>
            <w:r>
              <w:rPr>
                <w:rFonts w:ascii="Times New Roman" w:hAnsi="Times New Roman" w:eastAsia="宋体" w:cs="Times New Roman"/>
                <w:b w:val="0"/>
                <w:bCs w:val="0"/>
                <w:sz w:val="20"/>
                <w:szCs w:val="20"/>
              </w:rPr>
              <w:t>PC1 (50.0%) + PC2 (27.7%) + PC3 (11.5%)</w:t>
            </w:r>
          </w:p>
        </w:tc>
        <w:tc>
          <w:tcPr>
            <w:tcW w:w="988" w:type="dxa"/>
            <w:tcBorders>
              <w:tl2br w:val="nil"/>
              <w:tr2bl w:val="nil"/>
            </w:tcBorders>
            <w:vAlign w:val="center"/>
          </w:tcPr>
          <w:p w14:paraId="310BCD3F">
            <w:pPr>
              <w:shd w:val="clear"/>
              <w:spacing w:after="0" w:line="240" w:lineRule="auto"/>
              <w:jc w:val="center"/>
              <w:rPr>
                <w:rFonts w:ascii="Times New Roman" w:hAnsi="Times New Roman" w:eastAsia="宋体" w:cs="Times New Roman"/>
                <w:b w:val="0"/>
                <w:bCs w:val="0"/>
                <w:sz w:val="20"/>
                <w:szCs w:val="20"/>
              </w:rPr>
            </w:pPr>
            <w:r>
              <w:rPr>
                <w:rFonts w:ascii="Times New Roman" w:hAnsi="Times New Roman" w:eastAsia="宋体" w:cs="Times New Roman"/>
                <w:b w:val="0"/>
                <w:bCs w:val="0"/>
                <w:sz w:val="20"/>
                <w:szCs w:val="20"/>
              </w:rPr>
              <w:t>89.2%</w:t>
            </w:r>
          </w:p>
        </w:tc>
        <w:tc>
          <w:tcPr>
            <w:tcW w:w="5031" w:type="dxa"/>
            <w:tcBorders>
              <w:tl2br w:val="nil"/>
              <w:tr2bl w:val="nil"/>
            </w:tcBorders>
            <w:vAlign w:val="center"/>
          </w:tcPr>
          <w:p w14:paraId="7759BB64">
            <w:pPr>
              <w:shd w:val="clear"/>
              <w:spacing w:after="0" w:line="240" w:lineRule="auto"/>
              <w:jc w:val="left"/>
              <w:rPr>
                <w:rFonts w:ascii="Times New Roman" w:hAnsi="Times New Roman" w:eastAsia="宋体" w:cs="Times New Roman"/>
                <w:b w:val="0"/>
                <w:bCs w:val="0"/>
                <w:sz w:val="20"/>
                <w:szCs w:val="20"/>
              </w:rPr>
            </w:pPr>
            <w:r>
              <w:rPr>
                <w:rFonts w:ascii="Times New Roman" w:hAnsi="Times New Roman" w:eastAsia="宋体" w:cs="Times New Roman"/>
                <w:b w:val="0"/>
                <w:bCs w:val="0"/>
                <w:sz w:val="20"/>
                <w:szCs w:val="20"/>
              </w:rPr>
              <w:t>PC1 (功能性)：测试通过率 (+)、编译成功率 (+)</w:t>
            </w:r>
          </w:p>
          <w:p w14:paraId="1AC6DD19">
            <w:pPr>
              <w:shd w:val="clear"/>
              <w:spacing w:after="0" w:line="240" w:lineRule="auto"/>
              <w:jc w:val="left"/>
              <w:rPr>
                <w:rFonts w:ascii="Times New Roman" w:hAnsi="Times New Roman" w:eastAsia="宋体" w:cs="Times New Roman"/>
                <w:b w:val="0"/>
                <w:bCs w:val="0"/>
                <w:sz w:val="20"/>
                <w:szCs w:val="20"/>
              </w:rPr>
            </w:pPr>
            <w:r>
              <w:rPr>
                <w:rFonts w:ascii="Times New Roman" w:hAnsi="Times New Roman" w:eastAsia="宋体" w:cs="Times New Roman"/>
                <w:b w:val="0"/>
                <w:bCs w:val="0"/>
                <w:sz w:val="20"/>
                <w:szCs w:val="20"/>
              </w:rPr>
              <w:t>PC2 (复杂性)：圈复杂度 (+)、代码长度 (+)</w:t>
            </w:r>
          </w:p>
          <w:p w14:paraId="17B5B76D">
            <w:pPr>
              <w:shd w:val="clear"/>
              <w:spacing w:after="0" w:line="240" w:lineRule="auto"/>
              <w:jc w:val="left"/>
              <w:rPr>
                <w:rFonts w:ascii="Times New Roman" w:hAnsi="Times New Roman" w:eastAsia="宋体" w:cs="Times New Roman"/>
                <w:b w:val="0"/>
                <w:bCs w:val="0"/>
                <w:sz w:val="20"/>
                <w:szCs w:val="20"/>
              </w:rPr>
            </w:pPr>
            <w:r>
              <w:rPr>
                <w:rFonts w:ascii="Times New Roman" w:hAnsi="Times New Roman" w:eastAsia="宋体" w:cs="Times New Roman"/>
                <w:b w:val="0"/>
                <w:bCs w:val="0"/>
                <w:sz w:val="20"/>
                <w:szCs w:val="20"/>
              </w:rPr>
              <w:t>PC3 (结构)：圈复杂度 (+)、测试总数 (-)</w:t>
            </w:r>
          </w:p>
        </w:tc>
      </w:tr>
      <w:tr w14:paraId="5CCCEFE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rHeight w:val="313" w:hRule="atLeast"/>
          <w:tblCellSpacing w:w="0" w:type="dxa"/>
          <w:jc w:val="center"/>
        </w:trPr>
        <w:tc>
          <w:tcPr>
            <w:tcW w:w="831" w:type="dxa"/>
            <w:tcBorders>
              <w:tl2br w:val="nil"/>
              <w:tr2bl w:val="nil"/>
            </w:tcBorders>
            <w:vAlign w:val="center"/>
          </w:tcPr>
          <w:p w14:paraId="677A3348">
            <w:pPr>
              <w:shd w:val="clear"/>
              <w:spacing w:after="0" w:line="240" w:lineRule="auto"/>
              <w:jc w:val="center"/>
              <w:rPr>
                <w:rFonts w:ascii="Times New Roman" w:hAnsi="Times New Roman" w:eastAsia="宋体" w:cs="Times New Roman"/>
                <w:b w:val="0"/>
                <w:bCs w:val="0"/>
                <w:sz w:val="20"/>
                <w:szCs w:val="20"/>
              </w:rPr>
            </w:pPr>
            <w:r>
              <w:rPr>
                <w:rFonts w:ascii="Times New Roman" w:hAnsi="Times New Roman" w:eastAsia="宋体" w:cs="Times New Roman"/>
                <w:b w:val="0"/>
                <w:bCs w:val="0"/>
                <w:sz w:val="20"/>
                <w:szCs w:val="20"/>
              </w:rPr>
              <w:t>创意写作</w:t>
            </w:r>
          </w:p>
        </w:tc>
        <w:tc>
          <w:tcPr>
            <w:tcW w:w="2787" w:type="dxa"/>
            <w:tcBorders>
              <w:tl2br w:val="nil"/>
              <w:tr2bl w:val="nil"/>
            </w:tcBorders>
            <w:vAlign w:val="center"/>
          </w:tcPr>
          <w:p w14:paraId="0310FCB0">
            <w:pPr>
              <w:shd w:val="clear"/>
              <w:spacing w:after="0" w:line="240" w:lineRule="auto"/>
              <w:jc w:val="left"/>
              <w:rPr>
                <w:rFonts w:ascii="Times New Roman" w:hAnsi="Times New Roman" w:eastAsia="宋体" w:cs="Times New Roman"/>
                <w:b w:val="0"/>
                <w:bCs w:val="0"/>
                <w:sz w:val="20"/>
                <w:szCs w:val="20"/>
              </w:rPr>
            </w:pPr>
            <w:r>
              <w:rPr>
                <w:rFonts w:ascii="Times New Roman" w:hAnsi="Times New Roman" w:eastAsia="宋体" w:cs="Times New Roman"/>
                <w:b w:val="0"/>
                <w:bCs w:val="0"/>
                <w:sz w:val="20"/>
                <w:szCs w:val="20"/>
              </w:rPr>
              <w:t>PC1 (63.8%) + PC2 (24.2%)</w:t>
            </w:r>
          </w:p>
        </w:tc>
        <w:tc>
          <w:tcPr>
            <w:tcW w:w="988" w:type="dxa"/>
            <w:tcBorders>
              <w:tl2br w:val="nil"/>
              <w:tr2bl w:val="nil"/>
            </w:tcBorders>
            <w:vAlign w:val="center"/>
          </w:tcPr>
          <w:p w14:paraId="78815934">
            <w:pPr>
              <w:shd w:val="clear"/>
              <w:spacing w:after="0" w:line="240" w:lineRule="auto"/>
              <w:jc w:val="center"/>
              <w:rPr>
                <w:rFonts w:ascii="Times New Roman" w:hAnsi="Times New Roman" w:eastAsia="宋体" w:cs="Times New Roman"/>
                <w:b w:val="0"/>
                <w:bCs w:val="0"/>
                <w:sz w:val="20"/>
                <w:szCs w:val="20"/>
              </w:rPr>
            </w:pPr>
            <w:r>
              <w:rPr>
                <w:rFonts w:ascii="Times New Roman" w:hAnsi="Times New Roman" w:eastAsia="宋体" w:cs="Times New Roman"/>
                <w:b w:val="0"/>
                <w:bCs w:val="0"/>
                <w:sz w:val="20"/>
                <w:szCs w:val="20"/>
              </w:rPr>
              <w:t>88.0%</w:t>
            </w:r>
          </w:p>
        </w:tc>
        <w:tc>
          <w:tcPr>
            <w:tcW w:w="5031" w:type="dxa"/>
            <w:tcBorders>
              <w:tl2br w:val="nil"/>
              <w:tr2bl w:val="nil"/>
            </w:tcBorders>
            <w:vAlign w:val="center"/>
          </w:tcPr>
          <w:p w14:paraId="765E4F77">
            <w:pPr>
              <w:shd w:val="clear"/>
              <w:spacing w:after="0" w:line="240" w:lineRule="auto"/>
              <w:jc w:val="left"/>
              <w:rPr>
                <w:rFonts w:ascii="Times New Roman" w:hAnsi="Times New Roman" w:eastAsia="宋体" w:cs="Times New Roman"/>
                <w:b w:val="0"/>
                <w:bCs w:val="0"/>
                <w:sz w:val="20"/>
                <w:szCs w:val="20"/>
              </w:rPr>
            </w:pPr>
            <w:r>
              <w:rPr>
                <w:rFonts w:ascii="Times New Roman" w:hAnsi="Times New Roman" w:eastAsia="宋体" w:cs="Times New Roman"/>
                <w:b w:val="0"/>
                <w:bCs w:val="0"/>
                <w:sz w:val="20"/>
                <w:szCs w:val="20"/>
              </w:rPr>
              <w:t>PC1 (文本丰富度)：修辞手法数量 (+)、文本长度 (+)</w:t>
            </w:r>
          </w:p>
          <w:p w14:paraId="42D765DB">
            <w:pPr>
              <w:shd w:val="clear"/>
              <w:spacing w:after="0" w:line="240" w:lineRule="auto"/>
              <w:jc w:val="left"/>
              <w:rPr>
                <w:rFonts w:ascii="Times New Roman" w:hAnsi="Times New Roman" w:eastAsia="宋体" w:cs="Times New Roman"/>
                <w:b w:val="0"/>
                <w:bCs w:val="0"/>
                <w:sz w:val="20"/>
                <w:szCs w:val="20"/>
              </w:rPr>
            </w:pPr>
            <w:r>
              <w:rPr>
                <w:rFonts w:ascii="Times New Roman" w:hAnsi="Times New Roman" w:eastAsia="宋体" w:cs="Times New Roman"/>
                <w:b w:val="0"/>
                <w:bCs w:val="0"/>
                <w:sz w:val="20"/>
                <w:szCs w:val="20"/>
              </w:rPr>
              <w:t>PC2 (词汇多样性)：Distinct-2 (+)、Distinct-1 (+)</w:t>
            </w:r>
          </w:p>
        </w:tc>
      </w:tr>
      <w:tr w14:paraId="266F143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rHeight w:val="374" w:hRule="atLeast"/>
          <w:tblCellSpacing w:w="0" w:type="dxa"/>
          <w:jc w:val="center"/>
        </w:trPr>
        <w:tc>
          <w:tcPr>
            <w:tcW w:w="831" w:type="dxa"/>
            <w:tcBorders>
              <w:tl2br w:val="nil"/>
              <w:tr2bl w:val="nil"/>
            </w:tcBorders>
            <w:vAlign w:val="center"/>
          </w:tcPr>
          <w:p w14:paraId="7F3D2353">
            <w:pPr>
              <w:shd w:val="clear"/>
              <w:spacing w:after="0" w:line="240" w:lineRule="auto"/>
              <w:jc w:val="center"/>
              <w:rPr>
                <w:rFonts w:ascii="Times New Roman" w:hAnsi="Times New Roman" w:eastAsia="宋体" w:cs="Times New Roman"/>
                <w:b w:val="0"/>
                <w:bCs w:val="0"/>
                <w:sz w:val="20"/>
                <w:szCs w:val="20"/>
              </w:rPr>
            </w:pPr>
            <w:r>
              <w:rPr>
                <w:rFonts w:ascii="Times New Roman" w:hAnsi="Times New Roman" w:eastAsia="宋体" w:cs="Times New Roman"/>
                <w:b w:val="0"/>
                <w:bCs w:val="0"/>
                <w:sz w:val="20"/>
                <w:szCs w:val="20"/>
              </w:rPr>
              <w:t>数学</w:t>
            </w:r>
          </w:p>
        </w:tc>
        <w:tc>
          <w:tcPr>
            <w:tcW w:w="2787" w:type="dxa"/>
            <w:tcBorders>
              <w:tl2br w:val="nil"/>
              <w:tr2bl w:val="nil"/>
            </w:tcBorders>
            <w:vAlign w:val="center"/>
          </w:tcPr>
          <w:p w14:paraId="1AEAB78C">
            <w:pPr>
              <w:shd w:val="clear"/>
              <w:spacing w:after="0" w:line="240" w:lineRule="auto"/>
              <w:jc w:val="left"/>
              <w:rPr>
                <w:rFonts w:ascii="Times New Roman" w:hAnsi="Times New Roman" w:eastAsia="宋体" w:cs="Times New Roman"/>
                <w:b w:val="0"/>
                <w:bCs w:val="0"/>
                <w:sz w:val="20"/>
                <w:szCs w:val="20"/>
              </w:rPr>
            </w:pPr>
            <w:r>
              <w:rPr>
                <w:rFonts w:ascii="Times New Roman" w:hAnsi="Times New Roman" w:eastAsia="宋体" w:cs="Times New Roman"/>
                <w:b w:val="0"/>
                <w:bCs w:val="0"/>
                <w:sz w:val="20"/>
                <w:szCs w:val="20"/>
              </w:rPr>
              <w:t>PC1 (39.3%) + PC2 (28.1%) + PC3 (14.9%) + PC4 (8.7%)</w:t>
            </w:r>
          </w:p>
        </w:tc>
        <w:tc>
          <w:tcPr>
            <w:tcW w:w="988" w:type="dxa"/>
            <w:tcBorders>
              <w:tl2br w:val="nil"/>
              <w:tr2bl w:val="nil"/>
            </w:tcBorders>
            <w:vAlign w:val="center"/>
          </w:tcPr>
          <w:p w14:paraId="3597D6BC">
            <w:pPr>
              <w:shd w:val="clear"/>
              <w:spacing w:after="0" w:line="240" w:lineRule="auto"/>
              <w:jc w:val="center"/>
              <w:rPr>
                <w:rFonts w:ascii="Times New Roman" w:hAnsi="Times New Roman" w:eastAsia="宋体" w:cs="Times New Roman"/>
                <w:b w:val="0"/>
                <w:bCs w:val="0"/>
                <w:sz w:val="20"/>
                <w:szCs w:val="20"/>
              </w:rPr>
            </w:pPr>
            <w:r>
              <w:rPr>
                <w:rFonts w:ascii="Times New Roman" w:hAnsi="Times New Roman" w:eastAsia="宋体" w:cs="Times New Roman"/>
                <w:b w:val="0"/>
                <w:bCs w:val="0"/>
                <w:sz w:val="20"/>
                <w:szCs w:val="20"/>
              </w:rPr>
              <w:t>91.0%</w:t>
            </w:r>
          </w:p>
        </w:tc>
        <w:tc>
          <w:tcPr>
            <w:tcW w:w="5031" w:type="dxa"/>
            <w:tcBorders>
              <w:tl2br w:val="nil"/>
              <w:tr2bl w:val="nil"/>
            </w:tcBorders>
            <w:vAlign w:val="center"/>
          </w:tcPr>
          <w:p w14:paraId="649631CE">
            <w:pPr>
              <w:shd w:val="clear"/>
              <w:spacing w:after="0" w:line="240" w:lineRule="auto"/>
              <w:jc w:val="left"/>
              <w:rPr>
                <w:rFonts w:ascii="Times New Roman" w:hAnsi="Times New Roman" w:eastAsia="宋体" w:cs="Times New Roman"/>
                <w:b w:val="0"/>
                <w:bCs w:val="0"/>
                <w:sz w:val="20"/>
                <w:szCs w:val="20"/>
              </w:rPr>
            </w:pPr>
            <w:r>
              <w:rPr>
                <w:rFonts w:ascii="Times New Roman" w:hAnsi="Times New Roman" w:eastAsia="宋体" w:cs="Times New Roman"/>
                <w:b w:val="0"/>
                <w:bCs w:val="0"/>
                <w:sz w:val="20"/>
                <w:szCs w:val="20"/>
              </w:rPr>
              <w:t>PC1 (解题过程完整性)：步骤数 (+)、提取置信度 (+)</w:t>
            </w:r>
          </w:p>
          <w:p w14:paraId="206E89B6">
            <w:pPr>
              <w:shd w:val="clear"/>
              <w:spacing w:after="0" w:line="240" w:lineRule="auto"/>
              <w:jc w:val="left"/>
              <w:rPr>
                <w:rFonts w:ascii="Times New Roman" w:hAnsi="Times New Roman" w:eastAsia="宋体" w:cs="Times New Roman"/>
                <w:b w:val="0"/>
                <w:bCs w:val="0"/>
                <w:sz w:val="20"/>
                <w:szCs w:val="20"/>
              </w:rPr>
            </w:pPr>
            <w:r>
              <w:rPr>
                <w:rFonts w:ascii="Times New Roman" w:hAnsi="Times New Roman" w:eastAsia="宋体" w:cs="Times New Roman"/>
                <w:b w:val="0"/>
                <w:bCs w:val="0"/>
                <w:sz w:val="20"/>
                <w:szCs w:val="20"/>
              </w:rPr>
              <w:t>PC2 (答案正确性)：精确匹配 (+)、数值匹配 (+)</w:t>
            </w:r>
          </w:p>
          <w:p w14:paraId="54ABEC1A">
            <w:pPr>
              <w:shd w:val="clear"/>
              <w:spacing w:after="0" w:line="240" w:lineRule="auto"/>
              <w:jc w:val="left"/>
              <w:rPr>
                <w:rFonts w:ascii="Times New Roman" w:hAnsi="Times New Roman" w:eastAsia="宋体" w:cs="Times New Roman"/>
                <w:b w:val="0"/>
                <w:bCs w:val="0"/>
                <w:sz w:val="20"/>
                <w:szCs w:val="20"/>
              </w:rPr>
            </w:pPr>
            <w:r>
              <w:rPr>
                <w:rFonts w:ascii="Times New Roman" w:hAnsi="Times New Roman" w:eastAsia="宋体" w:cs="Times New Roman"/>
                <w:b w:val="0"/>
                <w:bCs w:val="0"/>
                <w:sz w:val="20"/>
                <w:szCs w:val="20"/>
              </w:rPr>
              <w:t>PC3 (答案存在性)：包含答案 (+)</w:t>
            </w:r>
          </w:p>
        </w:tc>
      </w:tr>
      <w:tr w14:paraId="0D50D2D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rHeight w:val="435" w:hRule="atLeast"/>
          <w:tblCellSpacing w:w="0" w:type="dxa"/>
          <w:jc w:val="center"/>
        </w:trPr>
        <w:tc>
          <w:tcPr>
            <w:tcW w:w="831" w:type="dxa"/>
            <w:tcBorders>
              <w:tl2br w:val="nil"/>
              <w:tr2bl w:val="nil"/>
            </w:tcBorders>
            <w:vAlign w:val="center"/>
          </w:tcPr>
          <w:p w14:paraId="557B2674">
            <w:pPr>
              <w:shd w:val="clear"/>
              <w:spacing w:after="0" w:line="240" w:lineRule="auto"/>
              <w:jc w:val="center"/>
              <w:rPr>
                <w:rFonts w:ascii="Times New Roman" w:hAnsi="Times New Roman" w:eastAsia="宋体" w:cs="Times New Roman"/>
                <w:b w:val="0"/>
                <w:bCs w:val="0"/>
                <w:sz w:val="20"/>
                <w:szCs w:val="20"/>
              </w:rPr>
            </w:pPr>
            <w:r>
              <w:rPr>
                <w:rFonts w:ascii="Times New Roman" w:hAnsi="Times New Roman" w:eastAsia="宋体" w:cs="Times New Roman"/>
                <w:b w:val="0"/>
                <w:bCs w:val="0"/>
                <w:sz w:val="20"/>
                <w:szCs w:val="20"/>
              </w:rPr>
              <w:t>问答</w:t>
            </w:r>
          </w:p>
        </w:tc>
        <w:tc>
          <w:tcPr>
            <w:tcW w:w="2787" w:type="dxa"/>
            <w:tcBorders>
              <w:tl2br w:val="nil"/>
              <w:tr2bl w:val="nil"/>
            </w:tcBorders>
            <w:vAlign w:val="center"/>
          </w:tcPr>
          <w:p w14:paraId="5CABE335">
            <w:pPr>
              <w:shd w:val="clear"/>
              <w:spacing w:after="0" w:line="240" w:lineRule="auto"/>
              <w:jc w:val="left"/>
              <w:rPr>
                <w:rFonts w:ascii="Times New Roman" w:hAnsi="Times New Roman" w:eastAsia="宋体" w:cs="Times New Roman"/>
                <w:b w:val="0"/>
                <w:bCs w:val="0"/>
                <w:sz w:val="20"/>
                <w:szCs w:val="20"/>
              </w:rPr>
            </w:pPr>
            <w:r>
              <w:rPr>
                <w:rFonts w:ascii="Times New Roman" w:hAnsi="Times New Roman" w:eastAsia="宋体" w:cs="Times New Roman"/>
                <w:b w:val="0"/>
                <w:bCs w:val="0"/>
                <w:sz w:val="20"/>
                <w:szCs w:val="20"/>
              </w:rPr>
              <w:t>PC1 (40.8%) + PC2 (21.1%) + PC3 (16.3%) + PC4 (11.1%)</w:t>
            </w:r>
          </w:p>
        </w:tc>
        <w:tc>
          <w:tcPr>
            <w:tcW w:w="988" w:type="dxa"/>
            <w:tcBorders>
              <w:tl2br w:val="nil"/>
              <w:tr2bl w:val="nil"/>
            </w:tcBorders>
            <w:vAlign w:val="center"/>
          </w:tcPr>
          <w:p w14:paraId="7420134D">
            <w:pPr>
              <w:shd w:val="clear"/>
              <w:spacing w:after="0" w:line="240" w:lineRule="auto"/>
              <w:jc w:val="center"/>
              <w:rPr>
                <w:rFonts w:ascii="Times New Roman" w:hAnsi="Times New Roman" w:eastAsia="宋体" w:cs="Times New Roman"/>
                <w:b w:val="0"/>
                <w:bCs w:val="0"/>
                <w:sz w:val="20"/>
                <w:szCs w:val="20"/>
              </w:rPr>
            </w:pPr>
            <w:r>
              <w:rPr>
                <w:rFonts w:ascii="Times New Roman" w:hAnsi="Times New Roman" w:eastAsia="宋体" w:cs="Times New Roman"/>
                <w:b w:val="0"/>
                <w:bCs w:val="0"/>
                <w:sz w:val="20"/>
                <w:szCs w:val="20"/>
              </w:rPr>
              <w:t>89.4%</w:t>
            </w:r>
          </w:p>
        </w:tc>
        <w:tc>
          <w:tcPr>
            <w:tcW w:w="5031" w:type="dxa"/>
            <w:tcBorders>
              <w:tl2br w:val="nil"/>
              <w:tr2bl w:val="nil"/>
            </w:tcBorders>
            <w:vAlign w:val="center"/>
          </w:tcPr>
          <w:p w14:paraId="5E5443DB">
            <w:pPr>
              <w:shd w:val="clear"/>
              <w:spacing w:after="0" w:line="240" w:lineRule="auto"/>
              <w:jc w:val="left"/>
              <w:rPr>
                <w:rFonts w:ascii="Times New Roman" w:hAnsi="Times New Roman" w:eastAsia="宋体" w:cs="Times New Roman"/>
                <w:b w:val="0"/>
                <w:bCs w:val="0"/>
                <w:sz w:val="20"/>
                <w:szCs w:val="20"/>
              </w:rPr>
            </w:pPr>
            <w:r>
              <w:rPr>
                <w:rFonts w:ascii="Times New Roman" w:hAnsi="Times New Roman" w:eastAsia="宋体" w:cs="Times New Roman"/>
                <w:b w:val="0"/>
                <w:bCs w:val="0"/>
                <w:sz w:val="20"/>
                <w:szCs w:val="20"/>
              </w:rPr>
              <w:t>PC1 (回答详尽性)：推理步骤 (+)、回答长度 (+)</w:t>
            </w:r>
          </w:p>
          <w:p w14:paraId="590284FB">
            <w:pPr>
              <w:shd w:val="clear"/>
              <w:spacing w:after="0" w:line="240" w:lineRule="auto"/>
              <w:jc w:val="left"/>
              <w:rPr>
                <w:rFonts w:ascii="Times New Roman" w:hAnsi="Times New Roman" w:eastAsia="宋体" w:cs="Times New Roman"/>
                <w:b w:val="0"/>
                <w:bCs w:val="0"/>
                <w:sz w:val="20"/>
                <w:szCs w:val="20"/>
              </w:rPr>
            </w:pPr>
            <w:r>
              <w:rPr>
                <w:rFonts w:ascii="Times New Roman" w:hAnsi="Times New Roman" w:eastAsia="宋体" w:cs="Times New Roman"/>
                <w:b w:val="0"/>
                <w:bCs w:val="0"/>
                <w:sz w:val="20"/>
                <w:szCs w:val="20"/>
              </w:rPr>
              <w:t>PC2 (结构化程度)：包含示例 (+)、段落数 (-)</w:t>
            </w:r>
          </w:p>
          <w:p w14:paraId="7FF4E762">
            <w:pPr>
              <w:shd w:val="clear"/>
              <w:spacing w:after="0" w:line="240" w:lineRule="auto"/>
              <w:jc w:val="left"/>
              <w:rPr>
                <w:rFonts w:ascii="Times New Roman" w:hAnsi="Times New Roman" w:eastAsia="宋体" w:cs="Times New Roman"/>
                <w:b w:val="0"/>
                <w:bCs w:val="0"/>
                <w:sz w:val="20"/>
                <w:szCs w:val="20"/>
              </w:rPr>
            </w:pPr>
            <w:r>
              <w:rPr>
                <w:rFonts w:ascii="Times New Roman" w:hAnsi="Times New Roman" w:eastAsia="宋体" w:cs="Times New Roman"/>
                <w:b w:val="0"/>
                <w:bCs w:val="0"/>
                <w:sz w:val="20"/>
                <w:szCs w:val="20"/>
              </w:rPr>
              <w:t>PC3 (术语专业性)：专业术语数 (+)、不确定性 (-)</w:t>
            </w:r>
          </w:p>
        </w:tc>
      </w:tr>
      <w:tr w14:paraId="5FF22E8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rHeight w:val="435" w:hRule="atLeast"/>
          <w:tblCellSpacing w:w="0" w:type="dxa"/>
          <w:jc w:val="center"/>
        </w:trPr>
        <w:tc>
          <w:tcPr>
            <w:tcW w:w="831" w:type="dxa"/>
            <w:tcBorders>
              <w:tl2br w:val="nil"/>
              <w:tr2bl w:val="nil"/>
            </w:tcBorders>
            <w:vAlign w:val="center"/>
          </w:tcPr>
          <w:p w14:paraId="523FD3A2">
            <w:pPr>
              <w:shd w:val="clear"/>
              <w:spacing w:after="0" w:line="240" w:lineRule="auto"/>
              <w:jc w:val="center"/>
              <w:rPr>
                <w:rFonts w:ascii="Times New Roman" w:hAnsi="Times New Roman" w:eastAsia="宋体" w:cs="Times New Roman"/>
                <w:b w:val="0"/>
                <w:bCs w:val="0"/>
                <w:sz w:val="20"/>
                <w:szCs w:val="20"/>
              </w:rPr>
            </w:pPr>
            <w:r>
              <w:rPr>
                <w:rFonts w:ascii="Times New Roman" w:hAnsi="Times New Roman" w:eastAsia="宋体" w:cs="Times New Roman"/>
                <w:b w:val="0"/>
                <w:bCs w:val="0"/>
                <w:sz w:val="20"/>
                <w:szCs w:val="20"/>
              </w:rPr>
              <w:t>推理</w:t>
            </w:r>
          </w:p>
        </w:tc>
        <w:tc>
          <w:tcPr>
            <w:tcW w:w="2787" w:type="dxa"/>
            <w:tcBorders>
              <w:tl2br w:val="nil"/>
              <w:tr2bl w:val="nil"/>
            </w:tcBorders>
            <w:vAlign w:val="center"/>
          </w:tcPr>
          <w:p w14:paraId="42AB43C5">
            <w:pPr>
              <w:shd w:val="clear"/>
              <w:spacing w:after="0" w:line="240" w:lineRule="auto"/>
              <w:jc w:val="left"/>
              <w:rPr>
                <w:rFonts w:ascii="Times New Roman" w:hAnsi="Times New Roman" w:eastAsia="宋体" w:cs="Times New Roman"/>
                <w:b w:val="0"/>
                <w:bCs w:val="0"/>
                <w:sz w:val="20"/>
                <w:szCs w:val="20"/>
              </w:rPr>
            </w:pPr>
            <w:r>
              <w:rPr>
                <w:rFonts w:ascii="Times New Roman" w:hAnsi="Times New Roman" w:eastAsia="宋体" w:cs="Times New Roman"/>
                <w:b w:val="0"/>
                <w:bCs w:val="0"/>
                <w:sz w:val="20"/>
                <w:szCs w:val="20"/>
              </w:rPr>
              <w:t>PC1 (60.6%) + PC2 (14.1%) + PC3 (10.9%)</w:t>
            </w:r>
          </w:p>
        </w:tc>
        <w:tc>
          <w:tcPr>
            <w:tcW w:w="988" w:type="dxa"/>
            <w:tcBorders>
              <w:tl2br w:val="nil"/>
              <w:tr2bl w:val="nil"/>
            </w:tcBorders>
            <w:vAlign w:val="center"/>
          </w:tcPr>
          <w:p w14:paraId="7FA664AB">
            <w:pPr>
              <w:shd w:val="clear"/>
              <w:spacing w:after="0" w:line="240" w:lineRule="auto"/>
              <w:jc w:val="center"/>
              <w:rPr>
                <w:rFonts w:ascii="Times New Roman" w:hAnsi="Times New Roman" w:eastAsia="宋体" w:cs="Times New Roman"/>
                <w:b w:val="0"/>
                <w:bCs w:val="0"/>
                <w:sz w:val="20"/>
                <w:szCs w:val="20"/>
              </w:rPr>
            </w:pPr>
            <w:r>
              <w:rPr>
                <w:rFonts w:ascii="Times New Roman" w:hAnsi="Times New Roman" w:eastAsia="宋体" w:cs="Times New Roman"/>
                <w:b w:val="0"/>
                <w:bCs w:val="0"/>
                <w:sz w:val="20"/>
                <w:szCs w:val="20"/>
              </w:rPr>
              <w:t>85.6%</w:t>
            </w:r>
          </w:p>
        </w:tc>
        <w:tc>
          <w:tcPr>
            <w:tcW w:w="5031" w:type="dxa"/>
            <w:tcBorders>
              <w:tl2br w:val="nil"/>
              <w:tr2bl w:val="nil"/>
            </w:tcBorders>
            <w:vAlign w:val="center"/>
          </w:tcPr>
          <w:p w14:paraId="54D7B441">
            <w:pPr>
              <w:shd w:val="clear"/>
              <w:spacing w:after="0" w:line="240" w:lineRule="auto"/>
              <w:jc w:val="left"/>
              <w:rPr>
                <w:rFonts w:ascii="Times New Roman" w:hAnsi="Times New Roman" w:eastAsia="宋体" w:cs="Times New Roman"/>
                <w:b w:val="0"/>
                <w:bCs w:val="0"/>
                <w:sz w:val="20"/>
                <w:szCs w:val="20"/>
              </w:rPr>
            </w:pPr>
            <w:r>
              <w:rPr>
                <w:rFonts w:ascii="Times New Roman" w:hAnsi="Times New Roman" w:eastAsia="宋体" w:cs="Times New Roman"/>
                <w:b w:val="0"/>
                <w:bCs w:val="0"/>
                <w:sz w:val="20"/>
                <w:szCs w:val="20"/>
              </w:rPr>
              <w:t>PC1 (逻辑完整性)：完整性得分 (+)、深度得分 (+)</w:t>
            </w:r>
          </w:p>
          <w:p w14:paraId="271B69E8">
            <w:pPr>
              <w:shd w:val="clear"/>
              <w:spacing w:after="0" w:line="240" w:lineRule="auto"/>
              <w:jc w:val="left"/>
              <w:rPr>
                <w:rFonts w:ascii="Times New Roman" w:hAnsi="Times New Roman" w:eastAsia="宋体" w:cs="Times New Roman"/>
                <w:b w:val="0"/>
                <w:bCs w:val="0"/>
                <w:sz w:val="20"/>
                <w:szCs w:val="20"/>
              </w:rPr>
            </w:pPr>
            <w:r>
              <w:rPr>
                <w:rFonts w:ascii="Times New Roman" w:hAnsi="Times New Roman" w:eastAsia="宋体" w:cs="Times New Roman"/>
                <w:b w:val="0"/>
                <w:bCs w:val="0"/>
                <w:sz w:val="20"/>
                <w:szCs w:val="20"/>
              </w:rPr>
              <w:t>PC2 (结论正确性)：结论正确 (+)、结论F1得分 (+)</w:t>
            </w:r>
          </w:p>
          <w:p w14:paraId="1212B1A7">
            <w:pPr>
              <w:shd w:val="clear"/>
              <w:spacing w:after="0" w:line="240" w:lineRule="auto"/>
              <w:jc w:val="left"/>
              <w:rPr>
                <w:rFonts w:ascii="Times New Roman" w:hAnsi="Times New Roman" w:eastAsia="宋体" w:cs="Times New Roman"/>
                <w:b w:val="0"/>
                <w:bCs w:val="0"/>
                <w:sz w:val="20"/>
                <w:szCs w:val="20"/>
              </w:rPr>
            </w:pPr>
            <w:r>
              <w:rPr>
                <w:rFonts w:ascii="Times New Roman" w:hAnsi="Times New Roman" w:eastAsia="宋体" w:cs="Times New Roman"/>
                <w:b w:val="0"/>
                <w:bCs w:val="0"/>
                <w:sz w:val="20"/>
                <w:szCs w:val="20"/>
              </w:rPr>
              <w:t>PC3 (句式结构)：平均句长 (+)、连接词密度 (-)</w:t>
            </w:r>
          </w:p>
        </w:tc>
      </w:tr>
      <w:tr w14:paraId="68C545C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rHeight w:val="375" w:hRule="atLeast"/>
          <w:tblCellSpacing w:w="0" w:type="dxa"/>
          <w:jc w:val="center"/>
        </w:trPr>
        <w:tc>
          <w:tcPr>
            <w:tcW w:w="831" w:type="dxa"/>
            <w:tcBorders>
              <w:tl2br w:val="nil"/>
              <w:tr2bl w:val="nil"/>
            </w:tcBorders>
            <w:vAlign w:val="center"/>
          </w:tcPr>
          <w:p w14:paraId="393FF6FE">
            <w:pPr>
              <w:shd w:val="clear"/>
              <w:spacing w:after="0" w:line="240" w:lineRule="auto"/>
              <w:jc w:val="center"/>
              <w:rPr>
                <w:rFonts w:ascii="Times New Roman" w:hAnsi="Times New Roman" w:eastAsia="宋体" w:cs="Times New Roman"/>
                <w:b w:val="0"/>
                <w:bCs w:val="0"/>
                <w:sz w:val="20"/>
                <w:szCs w:val="20"/>
              </w:rPr>
            </w:pPr>
            <w:r>
              <w:rPr>
                <w:rFonts w:ascii="Times New Roman" w:hAnsi="Times New Roman" w:eastAsia="宋体" w:cs="Times New Roman"/>
                <w:b w:val="0"/>
                <w:bCs w:val="0"/>
                <w:sz w:val="20"/>
                <w:szCs w:val="20"/>
              </w:rPr>
              <w:t>摘要</w:t>
            </w:r>
          </w:p>
        </w:tc>
        <w:tc>
          <w:tcPr>
            <w:tcW w:w="2787" w:type="dxa"/>
            <w:tcBorders>
              <w:tl2br w:val="nil"/>
              <w:tr2bl w:val="nil"/>
            </w:tcBorders>
            <w:vAlign w:val="center"/>
          </w:tcPr>
          <w:p w14:paraId="49507838">
            <w:pPr>
              <w:shd w:val="clear"/>
              <w:spacing w:after="0" w:line="240" w:lineRule="auto"/>
              <w:jc w:val="left"/>
              <w:rPr>
                <w:rFonts w:ascii="Times New Roman" w:hAnsi="Times New Roman" w:eastAsia="宋体" w:cs="Times New Roman"/>
                <w:b w:val="0"/>
                <w:bCs w:val="0"/>
                <w:sz w:val="20"/>
                <w:szCs w:val="20"/>
              </w:rPr>
            </w:pPr>
            <w:r>
              <w:rPr>
                <w:rFonts w:ascii="Times New Roman" w:hAnsi="Times New Roman" w:eastAsia="宋体" w:cs="Times New Roman"/>
                <w:b w:val="0"/>
                <w:bCs w:val="0"/>
                <w:sz w:val="20"/>
                <w:szCs w:val="20"/>
              </w:rPr>
              <w:t>PC1 (57.5%) + PC2 (20.4%) + PC3 (8.5%)</w:t>
            </w:r>
          </w:p>
        </w:tc>
        <w:tc>
          <w:tcPr>
            <w:tcW w:w="988" w:type="dxa"/>
            <w:tcBorders>
              <w:tl2br w:val="nil"/>
              <w:tr2bl w:val="nil"/>
            </w:tcBorders>
            <w:vAlign w:val="center"/>
          </w:tcPr>
          <w:p w14:paraId="5B296515">
            <w:pPr>
              <w:shd w:val="clear"/>
              <w:spacing w:after="0" w:line="240" w:lineRule="auto"/>
              <w:jc w:val="center"/>
              <w:rPr>
                <w:rFonts w:ascii="Times New Roman" w:hAnsi="Times New Roman" w:eastAsia="宋体" w:cs="Times New Roman"/>
                <w:b w:val="0"/>
                <w:bCs w:val="0"/>
                <w:sz w:val="20"/>
                <w:szCs w:val="20"/>
              </w:rPr>
            </w:pPr>
            <w:r>
              <w:rPr>
                <w:rFonts w:ascii="Times New Roman" w:hAnsi="Times New Roman" w:eastAsia="宋体" w:cs="Times New Roman"/>
                <w:b w:val="0"/>
                <w:bCs w:val="0"/>
                <w:sz w:val="20"/>
                <w:szCs w:val="20"/>
              </w:rPr>
              <w:t>86.4%</w:t>
            </w:r>
          </w:p>
        </w:tc>
        <w:tc>
          <w:tcPr>
            <w:tcW w:w="5031" w:type="dxa"/>
            <w:tcBorders>
              <w:tl2br w:val="nil"/>
              <w:tr2bl w:val="nil"/>
            </w:tcBorders>
            <w:vAlign w:val="center"/>
          </w:tcPr>
          <w:p w14:paraId="57F15C72">
            <w:pPr>
              <w:shd w:val="clear"/>
              <w:spacing w:after="0" w:line="240" w:lineRule="auto"/>
              <w:jc w:val="left"/>
              <w:rPr>
                <w:rFonts w:ascii="Times New Roman" w:hAnsi="Times New Roman" w:eastAsia="宋体" w:cs="Times New Roman"/>
                <w:b w:val="0"/>
                <w:bCs w:val="0"/>
                <w:sz w:val="20"/>
                <w:szCs w:val="20"/>
              </w:rPr>
            </w:pPr>
            <w:r>
              <w:rPr>
                <w:rFonts w:ascii="Times New Roman" w:hAnsi="Times New Roman" w:eastAsia="宋体" w:cs="Times New Roman"/>
                <w:b w:val="0"/>
                <w:bCs w:val="0"/>
                <w:sz w:val="20"/>
                <w:szCs w:val="20"/>
              </w:rPr>
              <w:t>PC1 (内容重合度)：ROUGE-L F1 (+)、ROUGE-1 F1 (+)</w:t>
            </w:r>
          </w:p>
          <w:p w14:paraId="14DA42EE">
            <w:pPr>
              <w:shd w:val="clear"/>
              <w:spacing w:after="0" w:line="240" w:lineRule="auto"/>
              <w:jc w:val="left"/>
              <w:rPr>
                <w:rFonts w:ascii="Times New Roman" w:hAnsi="Times New Roman" w:eastAsia="宋体" w:cs="Times New Roman"/>
                <w:b w:val="0"/>
                <w:bCs w:val="0"/>
                <w:sz w:val="20"/>
                <w:szCs w:val="20"/>
              </w:rPr>
            </w:pPr>
            <w:r>
              <w:rPr>
                <w:rFonts w:ascii="Times New Roman" w:hAnsi="Times New Roman" w:eastAsia="宋体" w:cs="Times New Roman"/>
                <w:b w:val="0"/>
                <w:bCs w:val="0"/>
                <w:sz w:val="20"/>
                <w:szCs w:val="20"/>
              </w:rPr>
              <w:t>PC2 (语义相似度)：BERTScore F1 (+)</w:t>
            </w:r>
          </w:p>
          <w:p w14:paraId="120E7257">
            <w:pPr>
              <w:shd w:val="clear"/>
              <w:spacing w:after="0" w:line="240" w:lineRule="auto"/>
              <w:jc w:val="left"/>
              <w:rPr>
                <w:rFonts w:ascii="Times New Roman" w:hAnsi="Times New Roman" w:eastAsia="宋体" w:cs="Times New Roman"/>
                <w:b w:val="0"/>
                <w:bCs w:val="0"/>
                <w:sz w:val="20"/>
                <w:szCs w:val="20"/>
              </w:rPr>
            </w:pPr>
            <w:r>
              <w:rPr>
                <w:rFonts w:ascii="Times New Roman" w:hAnsi="Times New Roman" w:eastAsia="宋体" w:cs="Times New Roman"/>
                <w:b w:val="0"/>
                <w:bCs w:val="0"/>
                <w:sz w:val="20"/>
                <w:szCs w:val="20"/>
              </w:rPr>
              <w:t>PC3 (合规性与压缩)：合规性得分 (+)、压缩比 (-)</w:t>
            </w:r>
          </w:p>
        </w:tc>
      </w:tr>
      <w:tr w14:paraId="6C6CB9F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rHeight w:val="193" w:hRule="atLeast"/>
          <w:tblCellSpacing w:w="0" w:type="dxa"/>
          <w:jc w:val="center"/>
        </w:trPr>
        <w:tc>
          <w:tcPr>
            <w:tcW w:w="831" w:type="dxa"/>
            <w:tcBorders>
              <w:tl2br w:val="nil"/>
              <w:tr2bl w:val="nil"/>
            </w:tcBorders>
            <w:vAlign w:val="center"/>
          </w:tcPr>
          <w:p w14:paraId="5C612D66">
            <w:pPr>
              <w:shd w:val="clear"/>
              <w:spacing w:after="0" w:line="240" w:lineRule="auto"/>
              <w:jc w:val="center"/>
              <w:rPr>
                <w:rFonts w:ascii="Times New Roman" w:hAnsi="Times New Roman" w:eastAsia="宋体" w:cs="Times New Roman"/>
                <w:b w:val="0"/>
                <w:bCs w:val="0"/>
                <w:sz w:val="20"/>
                <w:szCs w:val="20"/>
              </w:rPr>
            </w:pPr>
            <w:r>
              <w:rPr>
                <w:rFonts w:ascii="Times New Roman" w:hAnsi="Times New Roman" w:eastAsia="宋体" w:cs="Times New Roman"/>
                <w:b w:val="0"/>
                <w:bCs w:val="0"/>
                <w:sz w:val="20"/>
                <w:szCs w:val="20"/>
              </w:rPr>
              <w:t>翻译</w:t>
            </w:r>
          </w:p>
        </w:tc>
        <w:tc>
          <w:tcPr>
            <w:tcW w:w="2787" w:type="dxa"/>
            <w:tcBorders>
              <w:tl2br w:val="nil"/>
              <w:tr2bl w:val="nil"/>
            </w:tcBorders>
            <w:vAlign w:val="center"/>
          </w:tcPr>
          <w:p w14:paraId="552CEBB3">
            <w:pPr>
              <w:shd w:val="clear"/>
              <w:spacing w:after="0" w:line="240" w:lineRule="auto"/>
              <w:jc w:val="left"/>
              <w:rPr>
                <w:rFonts w:ascii="Times New Roman" w:hAnsi="Times New Roman" w:eastAsia="宋体" w:cs="Times New Roman"/>
                <w:b w:val="0"/>
                <w:bCs w:val="0"/>
                <w:sz w:val="20"/>
                <w:szCs w:val="20"/>
              </w:rPr>
            </w:pPr>
            <w:r>
              <w:rPr>
                <w:rFonts w:ascii="Times New Roman" w:hAnsi="Times New Roman" w:eastAsia="宋体" w:cs="Times New Roman"/>
                <w:b w:val="0"/>
                <w:bCs w:val="0"/>
                <w:sz w:val="20"/>
                <w:szCs w:val="20"/>
              </w:rPr>
              <w:t>PC1 (86.6%)</w:t>
            </w:r>
          </w:p>
        </w:tc>
        <w:tc>
          <w:tcPr>
            <w:tcW w:w="988" w:type="dxa"/>
            <w:tcBorders>
              <w:tl2br w:val="nil"/>
              <w:tr2bl w:val="nil"/>
            </w:tcBorders>
            <w:vAlign w:val="center"/>
          </w:tcPr>
          <w:p w14:paraId="3F707EE6">
            <w:pPr>
              <w:shd w:val="clear"/>
              <w:spacing w:after="0" w:line="240" w:lineRule="auto"/>
              <w:jc w:val="center"/>
              <w:rPr>
                <w:rFonts w:ascii="Times New Roman" w:hAnsi="Times New Roman" w:eastAsia="宋体" w:cs="Times New Roman"/>
                <w:b w:val="0"/>
                <w:bCs w:val="0"/>
                <w:sz w:val="20"/>
                <w:szCs w:val="20"/>
              </w:rPr>
            </w:pPr>
            <w:r>
              <w:rPr>
                <w:rFonts w:ascii="Times New Roman" w:hAnsi="Times New Roman" w:eastAsia="宋体" w:cs="Times New Roman"/>
                <w:b w:val="0"/>
                <w:bCs w:val="0"/>
                <w:sz w:val="20"/>
                <w:szCs w:val="20"/>
              </w:rPr>
              <w:t>86.6%</w:t>
            </w:r>
          </w:p>
        </w:tc>
        <w:tc>
          <w:tcPr>
            <w:tcW w:w="5031" w:type="dxa"/>
            <w:tcBorders>
              <w:tl2br w:val="nil"/>
              <w:tr2bl w:val="nil"/>
            </w:tcBorders>
            <w:vAlign w:val="center"/>
          </w:tcPr>
          <w:p w14:paraId="6CEB7689">
            <w:pPr>
              <w:shd w:val="clear"/>
              <w:spacing w:after="0" w:line="240" w:lineRule="auto"/>
              <w:jc w:val="left"/>
              <w:rPr>
                <w:rFonts w:ascii="Times New Roman" w:hAnsi="Times New Roman" w:eastAsia="宋体" w:cs="Times New Roman"/>
                <w:b w:val="0"/>
                <w:bCs w:val="0"/>
                <w:sz w:val="20"/>
                <w:szCs w:val="20"/>
              </w:rPr>
            </w:pPr>
            <w:r>
              <w:rPr>
                <w:rFonts w:ascii="Times New Roman" w:hAnsi="Times New Roman" w:eastAsia="宋体" w:cs="Times New Roman"/>
                <w:b w:val="0"/>
                <w:bCs w:val="0"/>
                <w:sz w:val="20"/>
                <w:szCs w:val="20"/>
              </w:rPr>
              <w:t>PC1 (翻译准确性)：BLEU-4 (+)、BLEU-2 (+)、BERTScore F1 (+)</w:t>
            </w:r>
          </w:p>
        </w:tc>
      </w:tr>
    </w:tbl>
    <w:p w14:paraId="09276A2B">
      <w:pPr>
        <w:pStyle w:val="4"/>
        <w:shd w:val="clear"/>
        <w:bidi w:val="0"/>
        <w:rPr>
          <w:rFonts w:hint="default" w:ascii="Times New Roman" w:hAnsi="Times New Roman" w:eastAsia="宋体" w:cs="Times New Roman"/>
          <w:b w:val="0"/>
          <w:bCs w:val="0"/>
          <w:kern w:val="2"/>
          <w:sz w:val="24"/>
          <w:szCs w:val="24"/>
          <w:lang w:val="en-US" w:eastAsia="zh-CN" w:bidi="ar-SA"/>
        </w:rPr>
      </w:pPr>
      <w:bookmarkStart w:id="36" w:name="_Toc25615"/>
      <w:bookmarkStart w:id="37" w:name="_Toc29518"/>
      <w:bookmarkStart w:id="38" w:name="bm_4_2_分任务帕累托前沿分析"/>
      <w:r>
        <w:rPr>
          <w:rFonts w:hint="eastAsia" w:ascii="Times New Roman" w:hAnsi="Times New Roman" w:eastAsia="宋体" w:cs="Times New Roman"/>
          <w:b w:val="0"/>
          <w:bCs w:val="0"/>
          <w:kern w:val="2"/>
          <w:sz w:val="24"/>
          <w:szCs w:val="24"/>
          <w:lang w:val="en-US" w:eastAsia="zh-CN" w:bidi="ar-SA"/>
        </w:rPr>
        <w:t>如表所示表汇总了代码、创意写作、数学、问答、推理、摘要、翻译7 类任务，通过 PCA 主成分分析定义 “质量” 维度的核心结果，并对载荷进行了简要的解释，由于7项任务进行主成分分析处理后信息较多，这里仅对Math任务数据集的特征与样本完成降维分析的结果进行展示如图4-1至图4-3。</w:t>
      </w:r>
      <w:bookmarkEnd w:id="36"/>
      <w:bookmarkEnd w:id="37"/>
    </w:p>
    <w:tbl>
      <w:tblPr>
        <w:tblStyle w:val="10"/>
        <w:tblW w:w="927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9278"/>
      </w:tblGrid>
      <w:tr w14:paraId="5AE6B2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9278" w:type="dxa"/>
          </w:tcPr>
          <w:p w14:paraId="4DFA36B9">
            <w:pPr>
              <w:shd w:val="clear"/>
              <w:rPr>
                <w:rFonts w:hint="eastAsia" w:ascii="Times New Roman" w:hAnsi="Times New Roman" w:eastAsia="宋体" w:cs="Times New Roman"/>
                <w:vertAlign w:val="baseline"/>
                <w:lang w:eastAsia="zh-CN"/>
              </w:rPr>
            </w:pPr>
            <w:r>
              <w:rPr>
                <w:rFonts w:hint="eastAsia" w:ascii="Times New Roman" w:hAnsi="Times New Roman" w:eastAsia="宋体" w:cs="Times New Roman"/>
                <w:vertAlign w:val="baseline"/>
                <w:lang w:eastAsia="zh-CN"/>
              </w:rPr>
              <w:drawing>
                <wp:inline distT="0" distB="0" distL="114300" distR="114300">
                  <wp:extent cx="2364740" cy="1978660"/>
                  <wp:effectExtent l="0" t="0" r="10160" b="2540"/>
                  <wp:docPr id="7" name="图片 7" descr="pca_bipl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pca_biplot"/>
                          <pic:cNvPicPr>
                            <a:picLocks noChangeAspect="1"/>
                          </pic:cNvPicPr>
                        </pic:nvPicPr>
                        <pic:blipFill>
                          <a:blip r:embed="rId15"/>
                          <a:stretch>
                            <a:fillRect/>
                          </a:stretch>
                        </pic:blipFill>
                        <pic:spPr>
                          <a:xfrm>
                            <a:off x="0" y="0"/>
                            <a:ext cx="2364740" cy="1978660"/>
                          </a:xfrm>
                          <a:prstGeom prst="rect">
                            <a:avLst/>
                          </a:prstGeom>
                        </pic:spPr>
                      </pic:pic>
                    </a:graphicData>
                  </a:graphic>
                </wp:inline>
              </w:drawing>
            </w:r>
            <w:r>
              <w:rPr>
                <w:rFonts w:hint="eastAsia" w:ascii="Times New Roman" w:hAnsi="Times New Roman" w:eastAsia="宋体" w:cs="Times New Roman"/>
                <w:vertAlign w:val="baseline"/>
                <w:lang w:eastAsia="zh-CN"/>
              </w:rPr>
              <w:drawing>
                <wp:inline distT="0" distB="0" distL="114300" distR="114300">
                  <wp:extent cx="3366135" cy="2006600"/>
                  <wp:effectExtent l="0" t="0" r="12065" b="0"/>
                  <wp:docPr id="8" name="图片 8" descr="pca_scree_pl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pca_scree_plot"/>
                          <pic:cNvPicPr>
                            <a:picLocks noChangeAspect="1"/>
                          </pic:cNvPicPr>
                        </pic:nvPicPr>
                        <pic:blipFill>
                          <a:blip r:embed="rId16"/>
                          <a:stretch>
                            <a:fillRect/>
                          </a:stretch>
                        </pic:blipFill>
                        <pic:spPr>
                          <a:xfrm>
                            <a:off x="0" y="0"/>
                            <a:ext cx="3366135" cy="2006600"/>
                          </a:xfrm>
                          <a:prstGeom prst="rect">
                            <a:avLst/>
                          </a:prstGeom>
                        </pic:spPr>
                      </pic:pic>
                    </a:graphicData>
                  </a:graphic>
                </wp:inline>
              </w:drawing>
            </w:r>
          </w:p>
        </w:tc>
      </w:tr>
      <w:tr w14:paraId="3B03EF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9278" w:type="dxa"/>
          </w:tcPr>
          <w:p w14:paraId="7294AF9F">
            <w:pPr>
              <w:shd w:val="clear"/>
              <w:jc w:val="center"/>
              <w:rPr>
                <w:rFonts w:hint="eastAsia" w:ascii="Times New Roman" w:hAnsi="Times New Roman" w:eastAsia="宋体" w:cs="Times New Roman"/>
                <w:vertAlign w:val="baseline"/>
                <w:lang w:val="en-US" w:eastAsia="zh-CN"/>
              </w:rPr>
            </w:pPr>
            <w:r>
              <w:rPr>
                <w:rFonts w:hint="eastAsia" w:ascii="Times New Roman" w:hAnsi="Times New Roman" w:eastAsia="宋体" w:cs="Times New Roman"/>
                <w:vertAlign w:val="baseline"/>
                <w:lang w:val="en-US" w:eastAsia="zh-CN"/>
              </w:rPr>
              <w:t>图4-1 Math任务</w:t>
            </w:r>
            <w:r>
              <w:rPr>
                <w:rFonts w:ascii="Times New Roman" w:hAnsi="Times New Roman" w:eastAsia="宋体" w:cs="Times New Roman"/>
                <w:sz w:val="24"/>
                <w:szCs w:val="24"/>
              </w:rPr>
              <w:t>PCA双标图</w:t>
            </w:r>
            <w:r>
              <w:rPr>
                <w:rFonts w:hint="eastAsia" w:ascii="Times New Roman" w:hAnsi="Times New Roman" w:eastAsia="宋体" w:cs="Times New Roman"/>
                <w:sz w:val="24"/>
                <w:szCs w:val="24"/>
                <w:lang w:eastAsia="zh-CN"/>
              </w:rPr>
              <w:t>（</w:t>
            </w:r>
            <w:r>
              <w:rPr>
                <w:rFonts w:hint="eastAsia" w:ascii="Times New Roman" w:hAnsi="Times New Roman" w:eastAsia="宋体" w:cs="Times New Roman"/>
                <w:sz w:val="24"/>
                <w:szCs w:val="24"/>
                <w:lang w:val="en-US" w:eastAsia="zh-CN"/>
              </w:rPr>
              <w:t>左</w:t>
            </w:r>
            <w:r>
              <w:rPr>
                <w:rFonts w:hint="eastAsia" w:ascii="Times New Roman" w:hAnsi="Times New Roman" w:eastAsia="宋体" w:cs="Times New Roman"/>
                <w:sz w:val="24"/>
                <w:szCs w:val="24"/>
                <w:lang w:eastAsia="zh-CN"/>
              </w:rPr>
              <w:t>）、</w:t>
            </w:r>
            <w:r>
              <w:rPr>
                <w:rFonts w:ascii="Times New Roman" w:hAnsi="Times New Roman" w:eastAsia="宋体" w:cs="Times New Roman"/>
                <w:sz w:val="24"/>
                <w:szCs w:val="24"/>
              </w:rPr>
              <w:t>PCA 碎石图</w:t>
            </w:r>
            <w:r>
              <w:rPr>
                <w:rFonts w:hint="eastAsia" w:ascii="Times New Roman" w:hAnsi="Times New Roman" w:eastAsia="宋体" w:cs="Times New Roman"/>
                <w:sz w:val="24"/>
                <w:szCs w:val="24"/>
                <w:lang w:eastAsia="zh-CN"/>
              </w:rPr>
              <w:t>（</w:t>
            </w:r>
            <w:r>
              <w:rPr>
                <w:rFonts w:hint="eastAsia" w:ascii="Times New Roman" w:hAnsi="Times New Roman" w:eastAsia="宋体" w:cs="Times New Roman"/>
                <w:sz w:val="24"/>
                <w:szCs w:val="24"/>
                <w:lang w:val="en-US" w:eastAsia="zh-CN"/>
              </w:rPr>
              <w:t>右</w:t>
            </w:r>
            <w:r>
              <w:rPr>
                <w:rFonts w:hint="eastAsia" w:ascii="Times New Roman" w:hAnsi="Times New Roman" w:eastAsia="宋体" w:cs="Times New Roman"/>
                <w:sz w:val="24"/>
                <w:szCs w:val="24"/>
                <w:lang w:eastAsia="zh-CN"/>
              </w:rPr>
              <w:t>）</w:t>
            </w:r>
          </w:p>
        </w:tc>
      </w:tr>
      <w:tr w14:paraId="2A1472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9278" w:type="dxa"/>
          </w:tcPr>
          <w:p w14:paraId="28E064DC">
            <w:pPr>
              <w:shd w:val="clear"/>
              <w:rPr>
                <w:rFonts w:hint="eastAsia" w:ascii="Times New Roman" w:hAnsi="Times New Roman" w:eastAsia="宋体" w:cs="Times New Roman"/>
                <w:vertAlign w:val="baseline"/>
                <w:lang w:eastAsia="zh-CN"/>
              </w:rPr>
            </w:pPr>
            <w:r>
              <w:rPr>
                <w:rFonts w:hint="eastAsia" w:ascii="Times New Roman" w:hAnsi="Times New Roman" w:eastAsia="宋体" w:cs="Times New Roman"/>
                <w:vertAlign w:val="baseline"/>
                <w:lang w:eastAsia="zh-CN"/>
              </w:rPr>
              <w:drawing>
                <wp:inline distT="0" distB="0" distL="114300" distR="114300">
                  <wp:extent cx="5271770" cy="1718945"/>
                  <wp:effectExtent l="0" t="0" r="11430" b="8255"/>
                  <wp:docPr id="4" name="图片 4" descr="pca_component_sc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pca_component_scores"/>
                          <pic:cNvPicPr>
                            <a:picLocks noChangeAspect="1"/>
                          </pic:cNvPicPr>
                        </pic:nvPicPr>
                        <pic:blipFill>
                          <a:blip r:embed="rId17"/>
                          <a:stretch>
                            <a:fillRect/>
                          </a:stretch>
                        </pic:blipFill>
                        <pic:spPr>
                          <a:xfrm>
                            <a:off x="0" y="0"/>
                            <a:ext cx="5271770" cy="1718945"/>
                          </a:xfrm>
                          <a:prstGeom prst="rect">
                            <a:avLst/>
                          </a:prstGeom>
                        </pic:spPr>
                      </pic:pic>
                    </a:graphicData>
                  </a:graphic>
                </wp:inline>
              </w:drawing>
            </w:r>
          </w:p>
        </w:tc>
      </w:tr>
      <w:tr w14:paraId="21E774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9278" w:type="dxa"/>
          </w:tcPr>
          <w:p w14:paraId="438F7594">
            <w:pPr>
              <w:shd w:val="clear"/>
              <w:jc w:val="center"/>
              <w:rPr>
                <w:rFonts w:hint="eastAsia" w:ascii="Times New Roman" w:hAnsi="Times New Roman" w:eastAsia="宋体" w:cs="Times New Roman"/>
                <w:vertAlign w:val="baseline"/>
                <w:lang w:eastAsia="zh-CN"/>
              </w:rPr>
            </w:pPr>
            <w:r>
              <w:rPr>
                <w:rFonts w:hint="eastAsia" w:ascii="Times New Roman" w:hAnsi="Times New Roman" w:eastAsia="宋体" w:cs="Times New Roman"/>
                <w:vertAlign w:val="baseline"/>
                <w:lang w:val="en-US" w:eastAsia="zh-CN"/>
              </w:rPr>
              <w:t>图4-2 Math任务</w:t>
            </w:r>
            <w:r>
              <w:rPr>
                <w:rFonts w:ascii="Times New Roman" w:hAnsi="Times New Roman" w:eastAsia="宋体" w:cs="Times New Roman"/>
                <w:sz w:val="24"/>
                <w:szCs w:val="24"/>
              </w:rPr>
              <w:t>PCA主成分得分条形图</w:t>
            </w:r>
          </w:p>
        </w:tc>
      </w:tr>
      <w:tr w14:paraId="52F9DA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9278" w:type="dxa"/>
          </w:tcPr>
          <w:p w14:paraId="27D89FB2">
            <w:pPr>
              <w:shd w:val="clear"/>
              <w:rPr>
                <w:rFonts w:hint="eastAsia" w:ascii="Times New Roman" w:hAnsi="Times New Roman" w:eastAsia="宋体" w:cs="Times New Roman"/>
                <w:vertAlign w:val="baseline"/>
                <w:lang w:eastAsia="zh-CN"/>
              </w:rPr>
            </w:pPr>
            <w:r>
              <w:rPr>
                <w:rFonts w:hint="eastAsia" w:ascii="Times New Roman" w:hAnsi="Times New Roman" w:eastAsia="宋体" w:cs="Times New Roman"/>
                <w:vertAlign w:val="baseline"/>
                <w:lang w:eastAsia="zh-CN"/>
              </w:rPr>
              <w:drawing>
                <wp:inline distT="0" distB="0" distL="114300" distR="114300">
                  <wp:extent cx="5746115" cy="3549650"/>
                  <wp:effectExtent l="0" t="0" r="6985" b="6350"/>
                  <wp:docPr id="9" name="图片 9" descr="pca_loadings_heat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pca_loadings_heatmap"/>
                          <pic:cNvPicPr>
                            <a:picLocks noChangeAspect="1"/>
                          </pic:cNvPicPr>
                        </pic:nvPicPr>
                        <pic:blipFill>
                          <a:blip r:embed="rId18"/>
                          <a:stretch>
                            <a:fillRect/>
                          </a:stretch>
                        </pic:blipFill>
                        <pic:spPr>
                          <a:xfrm>
                            <a:off x="0" y="0"/>
                            <a:ext cx="5746115" cy="3549650"/>
                          </a:xfrm>
                          <a:prstGeom prst="rect">
                            <a:avLst/>
                          </a:prstGeom>
                        </pic:spPr>
                      </pic:pic>
                    </a:graphicData>
                  </a:graphic>
                </wp:inline>
              </w:drawing>
            </w:r>
          </w:p>
        </w:tc>
      </w:tr>
      <w:tr w14:paraId="77DF23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9278" w:type="dxa"/>
          </w:tcPr>
          <w:p w14:paraId="12F4C306">
            <w:pPr>
              <w:shd w:val="clear"/>
              <w:jc w:val="center"/>
              <w:rPr>
                <w:rFonts w:hint="eastAsia" w:ascii="Times New Roman" w:hAnsi="Times New Roman" w:eastAsia="宋体" w:cs="Times New Roman"/>
                <w:vertAlign w:val="baseline"/>
                <w:lang w:eastAsia="zh-CN"/>
              </w:rPr>
            </w:pPr>
            <w:r>
              <w:rPr>
                <w:rFonts w:hint="eastAsia" w:ascii="Times New Roman" w:hAnsi="Times New Roman" w:eastAsia="宋体" w:cs="Times New Roman"/>
                <w:vertAlign w:val="baseline"/>
                <w:lang w:val="en-US" w:eastAsia="zh-CN"/>
              </w:rPr>
              <w:t>图4-3 Math任务</w:t>
            </w:r>
            <w:r>
              <w:rPr>
                <w:rFonts w:ascii="Times New Roman" w:hAnsi="Times New Roman" w:eastAsia="宋体" w:cs="Times New Roman"/>
                <w:sz w:val="24"/>
                <w:szCs w:val="24"/>
              </w:rPr>
              <w:t>PCA成分载荷热图</w:t>
            </w:r>
          </w:p>
        </w:tc>
      </w:tr>
    </w:tbl>
    <w:p w14:paraId="0D760736">
      <w:pPr>
        <w:pStyle w:val="4"/>
        <w:shd w:val="clear"/>
        <w:bidi w:val="0"/>
        <w:rPr>
          <w:rFonts w:ascii="Times New Roman" w:hAnsi="Times New Roman" w:eastAsia="宋体" w:cs="Times New Roman"/>
        </w:rPr>
      </w:pPr>
      <w:bookmarkStart w:id="39" w:name="_Toc8552"/>
      <w:r>
        <w:rPr>
          <w:rFonts w:ascii="Times New Roman" w:hAnsi="Times New Roman" w:eastAsia="宋体" w:cs="Times New Roman"/>
        </w:rPr>
        <w:t>4.2</w:t>
      </w:r>
      <w:r>
        <w:rPr>
          <w:rFonts w:hint="eastAsia" w:ascii="Times New Roman" w:hAnsi="Times New Roman" w:eastAsia="宋体" w:cs="Times New Roman"/>
          <w:lang w:val="en-US" w:eastAsia="zh-CN"/>
        </w:rPr>
        <w:t>.2</w:t>
      </w:r>
      <w:r>
        <w:rPr>
          <w:rFonts w:ascii="Times New Roman" w:hAnsi="Times New Roman" w:eastAsia="宋体" w:cs="Times New Roman"/>
        </w:rPr>
        <w:t xml:space="preserve"> </w:t>
      </w:r>
      <w:r>
        <w:rPr>
          <w:rFonts w:hint="eastAsia" w:ascii="Times New Roman" w:hAnsi="Times New Roman" w:eastAsia="宋体" w:cs="Times New Roman"/>
          <w:lang w:val="en-US" w:eastAsia="zh-CN"/>
        </w:rPr>
        <w:t>各</w:t>
      </w:r>
      <w:r>
        <w:rPr>
          <w:rFonts w:ascii="Times New Roman" w:hAnsi="Times New Roman" w:eastAsia="宋体" w:cs="Times New Roman"/>
        </w:rPr>
        <w:t>任务帕累托前沿分析</w:t>
      </w:r>
      <w:bookmarkEnd w:id="38"/>
      <w:bookmarkEnd w:id="39"/>
    </w:p>
    <w:p w14:paraId="0D1F7101">
      <w:pPr>
        <w:shd w:val="clear"/>
        <w:spacing w:after="220"/>
        <w:rPr>
          <w:rFonts w:ascii="Times New Roman" w:hAnsi="Times New Roman" w:eastAsia="宋体" w:cs="Times New Roman"/>
          <w:sz w:val="24"/>
          <w:szCs w:val="24"/>
        </w:rPr>
      </w:pPr>
      <w:r>
        <w:rPr>
          <w:rFonts w:ascii="Times New Roman" w:hAnsi="Times New Roman" w:eastAsia="宋体" w:cs="Times New Roman"/>
          <w:sz w:val="24"/>
          <w:szCs w:val="24"/>
        </w:rPr>
        <w:t>为深入探究不同任务需求下模型在质量、能耗与速度三个目标之间的权衡关系，我们对七个典型的自然语言处理任务分别进行了帕累托前沿分析。每个任务采用各自领域公认的质量指标：代码生成使用编译成功率（经z分数标准化）、创意写作使用Distinct-2、数学推理使用准确率、问答使用F1分数、推理任务使用推理准确率、摘要使用ROUGE-L、翻译使用BLEU。能耗统一以每token消耗的焦耳（J/token）度量，速度以每秒生成的token数（tokens/s）度量。所有质量指标均经过标准化处理，以便跨模型比较，但不同任务之间的质量值因原始分布不同而不宜直接比较。</w:t>
      </w:r>
    </w:p>
    <w:p w14:paraId="436FD256">
      <w:pPr>
        <w:shd w:val="clear"/>
        <w:spacing w:after="220"/>
        <w:rPr>
          <w:rFonts w:ascii="Times New Roman" w:hAnsi="Times New Roman" w:eastAsia="宋体" w:cs="Times New Roman"/>
          <w:sz w:val="24"/>
          <w:szCs w:val="24"/>
        </w:rPr>
      </w:pPr>
      <w:r>
        <w:rPr>
          <w:rFonts w:ascii="Times New Roman" w:hAnsi="Times New Roman" w:eastAsia="宋体" w:cs="Times New Roman"/>
          <w:b/>
          <w:sz w:val="24"/>
          <w:szCs w:val="24"/>
        </w:rPr>
        <w:t>表</w:t>
      </w:r>
      <w:r>
        <w:rPr>
          <w:rFonts w:hint="eastAsia" w:ascii="Times New Roman" w:hAnsi="Times New Roman" w:eastAsia="宋体" w:cs="Times New Roman"/>
          <w:b/>
          <w:sz w:val="24"/>
          <w:szCs w:val="24"/>
          <w:lang w:val="en-US" w:eastAsia="zh-CN"/>
        </w:rPr>
        <w:t>4-2</w:t>
      </w:r>
      <w:r>
        <w:rPr>
          <w:rFonts w:ascii="Times New Roman" w:hAnsi="Times New Roman" w:eastAsia="宋体" w:cs="Times New Roman"/>
          <w:b/>
          <w:sz w:val="24"/>
          <w:szCs w:val="24"/>
        </w:rPr>
        <w:t xml:space="preserve"> 各任务三维帕累托前沿及质量-能耗前沿指标</w:t>
      </w:r>
    </w:p>
    <w:tbl>
      <w:tblPr>
        <w:tblStyle w:val="14"/>
        <w:tblW w:w="9550" w:type="dxa"/>
        <w:jc w:val="center"/>
        <w:tblCellSpacing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80" w:type="dxa"/>
          <w:left w:w="160" w:type="dxa"/>
          <w:bottom w:w="80" w:type="dxa"/>
          <w:right w:w="160" w:type="dxa"/>
        </w:tblCellMar>
      </w:tblPr>
      <w:tblGrid>
        <w:gridCol w:w="1134"/>
        <w:gridCol w:w="3950"/>
        <w:gridCol w:w="2185"/>
        <w:gridCol w:w="1367"/>
        <w:gridCol w:w="914"/>
      </w:tblGrid>
      <w:tr w14:paraId="786FDE3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134" w:type="dxa"/>
            <w:tcBorders>
              <w:tl2br w:val="nil"/>
              <w:tr2bl w:val="nil"/>
            </w:tcBorders>
            <w:vAlign w:val="center"/>
          </w:tcPr>
          <w:p w14:paraId="0C4991C2">
            <w:pPr>
              <w:shd w:val="clear"/>
              <w:spacing w:after="0" w:line="240" w:lineRule="auto"/>
              <w:jc w:val="center"/>
              <w:rPr>
                <w:rFonts w:ascii="Times New Roman" w:hAnsi="Times New Roman" w:eastAsia="宋体" w:cs="Times New Roman"/>
                <w:sz w:val="20"/>
                <w:szCs w:val="20"/>
              </w:rPr>
            </w:pPr>
            <w:r>
              <w:rPr>
                <w:rFonts w:ascii="Times New Roman" w:hAnsi="Times New Roman" w:eastAsia="宋体" w:cs="Times New Roman"/>
                <w:sz w:val="20"/>
                <w:szCs w:val="20"/>
              </w:rPr>
              <w:t>任务类型</w:t>
            </w:r>
          </w:p>
        </w:tc>
        <w:tc>
          <w:tcPr>
            <w:tcW w:w="3950" w:type="dxa"/>
            <w:tcBorders>
              <w:tl2br w:val="nil"/>
              <w:tr2bl w:val="nil"/>
            </w:tcBorders>
            <w:vAlign w:val="center"/>
          </w:tcPr>
          <w:p w14:paraId="6BCD929F">
            <w:pPr>
              <w:shd w:val="clear"/>
              <w:spacing w:after="0" w:line="240" w:lineRule="auto"/>
              <w:jc w:val="center"/>
              <w:rPr>
                <w:rFonts w:ascii="Times New Roman" w:hAnsi="Times New Roman" w:eastAsia="宋体" w:cs="Times New Roman"/>
                <w:sz w:val="20"/>
                <w:szCs w:val="20"/>
              </w:rPr>
            </w:pPr>
            <w:r>
              <w:rPr>
                <w:rFonts w:ascii="Times New Roman" w:hAnsi="Times New Roman" w:eastAsia="宋体" w:cs="Times New Roman"/>
                <w:sz w:val="20"/>
                <w:szCs w:val="20"/>
              </w:rPr>
              <w:t>三维前沿模型</w:t>
            </w:r>
          </w:p>
          <w:p w14:paraId="130D045A">
            <w:pPr>
              <w:shd w:val="clear"/>
              <w:spacing w:after="0" w:line="240" w:lineRule="auto"/>
              <w:jc w:val="center"/>
              <w:rPr>
                <w:rFonts w:ascii="Times New Roman" w:hAnsi="Times New Roman" w:eastAsia="宋体" w:cs="Times New Roman"/>
                <w:sz w:val="20"/>
                <w:szCs w:val="20"/>
              </w:rPr>
            </w:pPr>
            <w:r>
              <w:rPr>
                <w:rFonts w:ascii="Times New Roman" w:hAnsi="Times New Roman" w:eastAsia="宋体" w:cs="Times New Roman"/>
                <w:sz w:val="20"/>
                <w:szCs w:val="20"/>
              </w:rPr>
              <w:t>(质量, 能耗 J/token, 速度 tokens/s)</w:t>
            </w:r>
          </w:p>
        </w:tc>
        <w:tc>
          <w:tcPr>
            <w:tcW w:w="2185" w:type="dxa"/>
            <w:tcBorders>
              <w:tl2br w:val="nil"/>
              <w:tr2bl w:val="nil"/>
            </w:tcBorders>
            <w:vAlign w:val="center"/>
          </w:tcPr>
          <w:p w14:paraId="53A29117">
            <w:pPr>
              <w:shd w:val="clear"/>
              <w:spacing w:after="0" w:line="240" w:lineRule="auto"/>
              <w:jc w:val="center"/>
              <w:rPr>
                <w:rFonts w:ascii="Times New Roman" w:hAnsi="Times New Roman" w:eastAsia="宋体" w:cs="Times New Roman"/>
                <w:sz w:val="20"/>
                <w:szCs w:val="20"/>
              </w:rPr>
            </w:pPr>
            <w:r>
              <w:rPr>
                <w:rFonts w:ascii="Times New Roman" w:hAnsi="Times New Roman" w:eastAsia="宋体" w:cs="Times New Roman"/>
                <w:sz w:val="20"/>
                <w:szCs w:val="20"/>
              </w:rPr>
              <w:t>拐点模型</w:t>
            </w:r>
          </w:p>
        </w:tc>
        <w:tc>
          <w:tcPr>
            <w:tcW w:w="1367" w:type="dxa"/>
            <w:tcBorders>
              <w:tl2br w:val="nil"/>
              <w:tr2bl w:val="nil"/>
            </w:tcBorders>
            <w:vAlign w:val="center"/>
          </w:tcPr>
          <w:p w14:paraId="1212736A">
            <w:pPr>
              <w:shd w:val="clear"/>
              <w:spacing w:after="0" w:line="240" w:lineRule="auto"/>
              <w:jc w:val="center"/>
              <w:rPr>
                <w:rFonts w:ascii="Times New Roman" w:hAnsi="Times New Roman" w:eastAsia="宋体" w:cs="Times New Roman"/>
                <w:sz w:val="20"/>
                <w:szCs w:val="20"/>
              </w:rPr>
            </w:pPr>
            <w:r>
              <w:rPr>
                <w:rFonts w:ascii="Times New Roman" w:hAnsi="Times New Roman" w:eastAsia="宋体" w:cs="Times New Roman"/>
                <w:sz w:val="20"/>
                <w:szCs w:val="20"/>
              </w:rPr>
              <w:t>超体积</w:t>
            </w:r>
          </w:p>
          <w:p w14:paraId="249790E9">
            <w:pPr>
              <w:shd w:val="clear"/>
              <w:spacing w:after="0" w:line="240" w:lineRule="auto"/>
              <w:jc w:val="center"/>
              <w:rPr>
                <w:rFonts w:ascii="Times New Roman" w:hAnsi="Times New Roman" w:eastAsia="宋体" w:cs="Times New Roman"/>
                <w:sz w:val="20"/>
                <w:szCs w:val="20"/>
              </w:rPr>
            </w:pPr>
            <w:r>
              <w:rPr>
                <w:rFonts w:ascii="Times New Roman" w:hAnsi="Times New Roman" w:eastAsia="宋体" w:cs="Times New Roman"/>
                <w:sz w:val="20"/>
                <w:szCs w:val="20"/>
              </w:rPr>
              <w:t>(质量-能耗)</w:t>
            </w:r>
          </w:p>
        </w:tc>
        <w:tc>
          <w:tcPr>
            <w:tcW w:w="914" w:type="dxa"/>
            <w:tcBorders>
              <w:tl2br w:val="nil"/>
              <w:tr2bl w:val="nil"/>
            </w:tcBorders>
            <w:vAlign w:val="center"/>
          </w:tcPr>
          <w:p w14:paraId="62257B57">
            <w:pPr>
              <w:shd w:val="clear"/>
              <w:spacing w:after="0" w:line="240" w:lineRule="auto"/>
              <w:jc w:val="center"/>
              <w:rPr>
                <w:rFonts w:ascii="Times New Roman" w:hAnsi="Times New Roman" w:eastAsia="宋体" w:cs="Times New Roman"/>
                <w:sz w:val="20"/>
                <w:szCs w:val="20"/>
              </w:rPr>
            </w:pPr>
            <w:r>
              <w:rPr>
                <w:rFonts w:ascii="Times New Roman" w:hAnsi="Times New Roman" w:eastAsia="宋体" w:cs="Times New Roman"/>
                <w:sz w:val="20"/>
                <w:szCs w:val="20"/>
              </w:rPr>
              <w:t>间距</w:t>
            </w:r>
          </w:p>
        </w:tc>
      </w:tr>
      <w:tr w14:paraId="67F2EAD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rHeight w:val="90" w:hRule="atLeast"/>
          <w:tblCellSpacing w:w="0" w:type="dxa"/>
          <w:jc w:val="center"/>
        </w:trPr>
        <w:tc>
          <w:tcPr>
            <w:tcW w:w="1134" w:type="dxa"/>
            <w:tcBorders>
              <w:tl2br w:val="nil"/>
              <w:tr2bl w:val="nil"/>
            </w:tcBorders>
            <w:vAlign w:val="center"/>
          </w:tcPr>
          <w:p w14:paraId="4B99EF51">
            <w:pPr>
              <w:shd w:val="clear"/>
              <w:spacing w:after="0" w:line="240" w:lineRule="auto"/>
              <w:jc w:val="center"/>
              <w:rPr>
                <w:rFonts w:ascii="Times New Roman" w:hAnsi="Times New Roman" w:eastAsia="宋体" w:cs="Times New Roman"/>
                <w:sz w:val="20"/>
                <w:szCs w:val="20"/>
              </w:rPr>
            </w:pPr>
            <w:r>
              <w:rPr>
                <w:rFonts w:ascii="Times New Roman" w:hAnsi="Times New Roman" w:eastAsia="宋体" w:cs="Times New Roman"/>
                <w:sz w:val="20"/>
                <w:szCs w:val="20"/>
              </w:rPr>
              <w:t>代码生成</w:t>
            </w:r>
          </w:p>
        </w:tc>
        <w:tc>
          <w:tcPr>
            <w:tcW w:w="3950" w:type="dxa"/>
            <w:tcBorders>
              <w:tl2br w:val="nil"/>
              <w:tr2bl w:val="nil"/>
            </w:tcBorders>
            <w:vAlign w:val="center"/>
          </w:tcPr>
          <w:p w14:paraId="18AE4A24">
            <w:pPr>
              <w:shd w:val="clear"/>
              <w:spacing w:after="0" w:line="240" w:lineRule="auto"/>
              <w:jc w:val="left"/>
              <w:rPr>
                <w:rFonts w:ascii="Times New Roman" w:hAnsi="Times New Roman" w:eastAsia="宋体" w:cs="Times New Roman"/>
                <w:sz w:val="20"/>
                <w:szCs w:val="20"/>
              </w:rPr>
            </w:pPr>
            <w:r>
              <w:rPr>
                <w:rFonts w:ascii="Times New Roman" w:hAnsi="Times New Roman" w:eastAsia="宋体" w:cs="Times New Roman"/>
                <w:sz w:val="20"/>
                <w:szCs w:val="20"/>
              </w:rPr>
              <w:t>gemma_4b_ol_q4km (2.181, 1.392, 40.20)</w:t>
            </w:r>
          </w:p>
          <w:p w14:paraId="24DE51A0">
            <w:pPr>
              <w:shd w:val="clear"/>
              <w:spacing w:after="0" w:line="240" w:lineRule="auto"/>
              <w:jc w:val="left"/>
              <w:rPr>
                <w:rFonts w:ascii="Times New Roman" w:hAnsi="Times New Roman" w:eastAsia="宋体" w:cs="Times New Roman"/>
                <w:sz w:val="20"/>
                <w:szCs w:val="20"/>
              </w:rPr>
            </w:pPr>
            <w:r>
              <w:rPr>
                <w:rFonts w:ascii="Times New Roman" w:hAnsi="Times New Roman" w:eastAsia="宋体" w:cs="Times New Roman"/>
                <w:sz w:val="20"/>
                <w:szCs w:val="20"/>
              </w:rPr>
              <w:t>deepseek_8b_ol_q4km (0.201, 1.974, 41.08)</w:t>
            </w:r>
          </w:p>
          <w:p w14:paraId="49604052">
            <w:pPr>
              <w:shd w:val="clear"/>
              <w:spacing w:after="0" w:line="240" w:lineRule="auto"/>
              <w:jc w:val="left"/>
              <w:rPr>
                <w:rFonts w:ascii="Times New Roman" w:hAnsi="Times New Roman" w:eastAsia="宋体" w:cs="Times New Roman"/>
                <w:sz w:val="20"/>
                <w:szCs w:val="20"/>
              </w:rPr>
            </w:pPr>
            <w:r>
              <w:rPr>
                <w:rFonts w:ascii="Times New Roman" w:hAnsi="Times New Roman" w:eastAsia="宋体" w:cs="Times New Roman"/>
                <w:sz w:val="20"/>
                <w:szCs w:val="20"/>
              </w:rPr>
              <w:t>qwen_8b_ol_q4km (-0.042, 1.999, 41.13)</w:t>
            </w:r>
          </w:p>
        </w:tc>
        <w:tc>
          <w:tcPr>
            <w:tcW w:w="2185" w:type="dxa"/>
            <w:tcBorders>
              <w:tl2br w:val="nil"/>
              <w:tr2bl w:val="nil"/>
            </w:tcBorders>
            <w:vAlign w:val="center"/>
          </w:tcPr>
          <w:p w14:paraId="5EDC41BD">
            <w:pPr>
              <w:shd w:val="clear"/>
              <w:spacing w:after="0" w:line="240" w:lineRule="auto"/>
              <w:jc w:val="left"/>
              <w:rPr>
                <w:rFonts w:ascii="Times New Roman" w:hAnsi="Times New Roman" w:eastAsia="宋体" w:cs="Times New Roman"/>
                <w:sz w:val="20"/>
                <w:szCs w:val="20"/>
              </w:rPr>
            </w:pPr>
            <w:r>
              <w:rPr>
                <w:rFonts w:ascii="Times New Roman" w:hAnsi="Times New Roman" w:eastAsia="宋体" w:cs="Times New Roman"/>
                <w:sz w:val="20"/>
                <w:szCs w:val="20"/>
              </w:rPr>
              <w:t>gemma_4b_ol_q4km</w:t>
            </w:r>
          </w:p>
        </w:tc>
        <w:tc>
          <w:tcPr>
            <w:tcW w:w="1367" w:type="dxa"/>
            <w:tcBorders>
              <w:tl2br w:val="nil"/>
              <w:tr2bl w:val="nil"/>
            </w:tcBorders>
            <w:vAlign w:val="center"/>
          </w:tcPr>
          <w:p w14:paraId="015D78EA">
            <w:pPr>
              <w:shd w:val="clear"/>
              <w:spacing w:after="0" w:line="240" w:lineRule="auto"/>
              <w:jc w:val="center"/>
              <w:rPr>
                <w:rFonts w:ascii="Times New Roman" w:hAnsi="Times New Roman" w:eastAsia="宋体" w:cs="Times New Roman"/>
                <w:sz w:val="20"/>
                <w:szCs w:val="20"/>
              </w:rPr>
            </w:pPr>
            <w:r>
              <w:rPr>
                <w:rFonts w:ascii="Times New Roman" w:hAnsi="Times New Roman" w:eastAsia="宋体" w:cs="Times New Roman"/>
                <w:sz w:val="20"/>
                <w:szCs w:val="20"/>
              </w:rPr>
              <w:t>1.0000</w:t>
            </w:r>
          </w:p>
        </w:tc>
        <w:tc>
          <w:tcPr>
            <w:tcW w:w="914" w:type="dxa"/>
            <w:tcBorders>
              <w:tl2br w:val="nil"/>
              <w:tr2bl w:val="nil"/>
            </w:tcBorders>
            <w:vAlign w:val="center"/>
          </w:tcPr>
          <w:p w14:paraId="07C1B65E">
            <w:pPr>
              <w:shd w:val="clear"/>
              <w:spacing w:after="0" w:line="240" w:lineRule="auto"/>
              <w:jc w:val="center"/>
              <w:rPr>
                <w:rFonts w:ascii="Times New Roman" w:hAnsi="Times New Roman" w:eastAsia="宋体" w:cs="Times New Roman"/>
                <w:sz w:val="20"/>
                <w:szCs w:val="20"/>
              </w:rPr>
            </w:pPr>
            <w:r>
              <w:rPr>
                <w:rFonts w:ascii="Times New Roman" w:hAnsi="Times New Roman" w:eastAsia="宋体" w:cs="Times New Roman"/>
                <w:sz w:val="20"/>
                <w:szCs w:val="20"/>
              </w:rPr>
              <w:t>0.0000</w:t>
            </w:r>
          </w:p>
        </w:tc>
      </w:tr>
      <w:tr w14:paraId="3400208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rHeight w:val="426" w:hRule="atLeast"/>
          <w:tblCellSpacing w:w="0" w:type="dxa"/>
          <w:jc w:val="center"/>
        </w:trPr>
        <w:tc>
          <w:tcPr>
            <w:tcW w:w="1134" w:type="dxa"/>
            <w:tcBorders>
              <w:tl2br w:val="nil"/>
              <w:tr2bl w:val="nil"/>
            </w:tcBorders>
            <w:vAlign w:val="center"/>
          </w:tcPr>
          <w:p w14:paraId="6262150B">
            <w:pPr>
              <w:shd w:val="clear"/>
              <w:spacing w:after="0" w:line="240" w:lineRule="auto"/>
              <w:jc w:val="center"/>
              <w:rPr>
                <w:rFonts w:ascii="Times New Roman" w:hAnsi="Times New Roman" w:eastAsia="宋体" w:cs="Times New Roman"/>
                <w:sz w:val="20"/>
                <w:szCs w:val="20"/>
              </w:rPr>
            </w:pPr>
            <w:r>
              <w:rPr>
                <w:rFonts w:ascii="Times New Roman" w:hAnsi="Times New Roman" w:eastAsia="宋体" w:cs="Times New Roman"/>
                <w:sz w:val="20"/>
                <w:szCs w:val="20"/>
              </w:rPr>
              <w:t>创意写作</w:t>
            </w:r>
          </w:p>
        </w:tc>
        <w:tc>
          <w:tcPr>
            <w:tcW w:w="3950" w:type="dxa"/>
            <w:tcBorders>
              <w:tl2br w:val="nil"/>
              <w:tr2bl w:val="nil"/>
            </w:tcBorders>
            <w:vAlign w:val="center"/>
          </w:tcPr>
          <w:p w14:paraId="5FD77DED">
            <w:pPr>
              <w:shd w:val="clear"/>
              <w:spacing w:after="0" w:line="240" w:lineRule="auto"/>
              <w:jc w:val="left"/>
              <w:rPr>
                <w:rFonts w:ascii="Times New Roman" w:hAnsi="Times New Roman" w:eastAsia="宋体" w:cs="Times New Roman"/>
                <w:sz w:val="20"/>
                <w:szCs w:val="20"/>
              </w:rPr>
            </w:pPr>
            <w:r>
              <w:rPr>
                <w:rFonts w:ascii="Times New Roman" w:hAnsi="Times New Roman" w:eastAsia="宋体" w:cs="Times New Roman"/>
                <w:sz w:val="20"/>
                <w:szCs w:val="20"/>
              </w:rPr>
              <w:t>qwen25_7b_hf_4bit (3.578, 3.154, 19.06)</w:t>
            </w:r>
          </w:p>
          <w:p w14:paraId="3ACA21EA">
            <w:pPr>
              <w:shd w:val="clear"/>
              <w:spacing w:after="0" w:line="240" w:lineRule="auto"/>
              <w:jc w:val="left"/>
              <w:rPr>
                <w:rFonts w:ascii="Times New Roman" w:hAnsi="Times New Roman" w:eastAsia="宋体" w:cs="Times New Roman"/>
                <w:sz w:val="20"/>
                <w:szCs w:val="20"/>
              </w:rPr>
            </w:pPr>
            <w:r>
              <w:rPr>
                <w:rFonts w:ascii="Times New Roman" w:hAnsi="Times New Roman" w:eastAsia="宋体" w:cs="Times New Roman"/>
                <w:sz w:val="20"/>
                <w:szCs w:val="20"/>
              </w:rPr>
              <w:t>qwen25_3b_hf_4bit (3.305, 1.554, 17.65)</w:t>
            </w:r>
          </w:p>
          <w:p w14:paraId="7CD8790A">
            <w:pPr>
              <w:shd w:val="clear"/>
              <w:spacing w:after="0" w:line="240" w:lineRule="auto"/>
              <w:jc w:val="left"/>
              <w:rPr>
                <w:rFonts w:ascii="Times New Roman" w:hAnsi="Times New Roman" w:eastAsia="宋体" w:cs="Times New Roman"/>
                <w:sz w:val="20"/>
                <w:szCs w:val="20"/>
              </w:rPr>
            </w:pPr>
            <w:r>
              <w:rPr>
                <w:rFonts w:hint="eastAsia" w:ascii="Times New Roman" w:hAnsi="Times New Roman" w:eastAsia="宋体" w:cs="Times New Roman"/>
                <w:sz w:val="20"/>
                <w:szCs w:val="20"/>
                <w:lang w:eastAsia="zh-CN"/>
              </w:rPr>
              <w:t>qwen3_4b_ol_q4km</w:t>
            </w:r>
            <w:r>
              <w:rPr>
                <w:rFonts w:ascii="Times New Roman" w:hAnsi="Times New Roman" w:eastAsia="宋体" w:cs="Times New Roman"/>
                <w:sz w:val="20"/>
                <w:szCs w:val="20"/>
              </w:rPr>
              <w:t xml:space="preserve"> (1.732, 1.083, 65.75)</w:t>
            </w:r>
          </w:p>
        </w:tc>
        <w:tc>
          <w:tcPr>
            <w:tcW w:w="2185" w:type="dxa"/>
            <w:tcBorders>
              <w:tl2br w:val="nil"/>
              <w:tr2bl w:val="nil"/>
            </w:tcBorders>
            <w:vAlign w:val="center"/>
          </w:tcPr>
          <w:p w14:paraId="575D0596">
            <w:pPr>
              <w:shd w:val="clear"/>
              <w:spacing w:after="0" w:line="240" w:lineRule="auto"/>
              <w:jc w:val="left"/>
              <w:rPr>
                <w:rFonts w:ascii="Times New Roman" w:hAnsi="Times New Roman" w:eastAsia="宋体" w:cs="Times New Roman"/>
                <w:sz w:val="20"/>
                <w:szCs w:val="20"/>
              </w:rPr>
            </w:pPr>
            <w:r>
              <w:rPr>
                <w:rFonts w:ascii="Times New Roman" w:hAnsi="Times New Roman" w:eastAsia="宋体" w:cs="Times New Roman"/>
                <w:sz w:val="20"/>
                <w:szCs w:val="20"/>
              </w:rPr>
              <w:t>qwen25_3b_hf_4bit</w:t>
            </w:r>
          </w:p>
        </w:tc>
        <w:tc>
          <w:tcPr>
            <w:tcW w:w="1367" w:type="dxa"/>
            <w:tcBorders>
              <w:tl2br w:val="nil"/>
              <w:tr2bl w:val="nil"/>
            </w:tcBorders>
            <w:vAlign w:val="center"/>
          </w:tcPr>
          <w:p w14:paraId="5453A3D3">
            <w:pPr>
              <w:shd w:val="clear"/>
              <w:spacing w:after="0" w:line="240" w:lineRule="auto"/>
              <w:jc w:val="center"/>
              <w:rPr>
                <w:rFonts w:ascii="Times New Roman" w:hAnsi="Times New Roman" w:eastAsia="宋体" w:cs="Times New Roman"/>
                <w:sz w:val="20"/>
                <w:szCs w:val="20"/>
              </w:rPr>
            </w:pPr>
            <w:r>
              <w:rPr>
                <w:rFonts w:ascii="Times New Roman" w:hAnsi="Times New Roman" w:eastAsia="宋体" w:cs="Times New Roman"/>
                <w:sz w:val="20"/>
                <w:szCs w:val="20"/>
              </w:rPr>
              <w:t>0.9707</w:t>
            </w:r>
          </w:p>
        </w:tc>
        <w:tc>
          <w:tcPr>
            <w:tcW w:w="914" w:type="dxa"/>
            <w:tcBorders>
              <w:tl2br w:val="nil"/>
              <w:tr2bl w:val="nil"/>
            </w:tcBorders>
            <w:vAlign w:val="center"/>
          </w:tcPr>
          <w:p w14:paraId="19B02AA1">
            <w:pPr>
              <w:shd w:val="clear"/>
              <w:spacing w:after="0" w:line="240" w:lineRule="auto"/>
              <w:jc w:val="center"/>
              <w:rPr>
                <w:rFonts w:ascii="Times New Roman" w:hAnsi="Times New Roman" w:eastAsia="宋体" w:cs="Times New Roman"/>
                <w:sz w:val="20"/>
                <w:szCs w:val="20"/>
              </w:rPr>
            </w:pPr>
            <w:r>
              <w:rPr>
                <w:rFonts w:ascii="Times New Roman" w:hAnsi="Times New Roman" w:eastAsia="宋体" w:cs="Times New Roman"/>
                <w:sz w:val="20"/>
                <w:szCs w:val="20"/>
              </w:rPr>
              <w:t>0.0438</w:t>
            </w:r>
          </w:p>
        </w:tc>
      </w:tr>
      <w:tr w14:paraId="5AC95E2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134" w:type="dxa"/>
            <w:tcBorders>
              <w:tl2br w:val="nil"/>
              <w:tr2bl w:val="nil"/>
            </w:tcBorders>
            <w:vAlign w:val="center"/>
          </w:tcPr>
          <w:p w14:paraId="06396E7D">
            <w:pPr>
              <w:shd w:val="clear"/>
              <w:spacing w:after="0" w:line="240" w:lineRule="auto"/>
              <w:jc w:val="center"/>
              <w:rPr>
                <w:rFonts w:ascii="Times New Roman" w:hAnsi="Times New Roman" w:eastAsia="宋体" w:cs="Times New Roman"/>
                <w:sz w:val="20"/>
                <w:szCs w:val="20"/>
              </w:rPr>
            </w:pPr>
            <w:r>
              <w:rPr>
                <w:rFonts w:ascii="Times New Roman" w:hAnsi="Times New Roman" w:eastAsia="宋体" w:cs="Times New Roman"/>
                <w:sz w:val="20"/>
                <w:szCs w:val="20"/>
              </w:rPr>
              <w:t>数学推理</w:t>
            </w:r>
          </w:p>
        </w:tc>
        <w:tc>
          <w:tcPr>
            <w:tcW w:w="3950" w:type="dxa"/>
            <w:tcBorders>
              <w:tl2br w:val="nil"/>
              <w:tr2bl w:val="nil"/>
            </w:tcBorders>
            <w:vAlign w:val="center"/>
          </w:tcPr>
          <w:p w14:paraId="41FFED2D">
            <w:pPr>
              <w:shd w:val="clear"/>
              <w:spacing w:after="0" w:line="240" w:lineRule="auto"/>
              <w:jc w:val="left"/>
              <w:rPr>
                <w:rFonts w:ascii="Times New Roman" w:hAnsi="Times New Roman" w:eastAsia="宋体" w:cs="Times New Roman"/>
                <w:sz w:val="20"/>
                <w:szCs w:val="20"/>
              </w:rPr>
            </w:pPr>
            <w:r>
              <w:rPr>
                <w:rFonts w:ascii="Times New Roman" w:hAnsi="Times New Roman" w:eastAsia="宋体" w:cs="Times New Roman"/>
                <w:sz w:val="20"/>
                <w:szCs w:val="20"/>
              </w:rPr>
              <w:t>qwen25_3b_hf_4bit (1.427, 1.563, 17.73)</w:t>
            </w:r>
          </w:p>
          <w:p w14:paraId="59E26508">
            <w:pPr>
              <w:shd w:val="clear"/>
              <w:spacing w:after="0" w:line="240" w:lineRule="auto"/>
              <w:jc w:val="left"/>
              <w:rPr>
                <w:rFonts w:ascii="Times New Roman" w:hAnsi="Times New Roman" w:eastAsia="宋体" w:cs="Times New Roman"/>
                <w:sz w:val="20"/>
                <w:szCs w:val="20"/>
              </w:rPr>
            </w:pPr>
            <w:r>
              <w:rPr>
                <w:rFonts w:ascii="Times New Roman" w:hAnsi="Times New Roman" w:eastAsia="宋体" w:cs="Times New Roman"/>
                <w:sz w:val="20"/>
                <w:szCs w:val="20"/>
              </w:rPr>
              <w:t>qwen_8b_ol_q4km (0.828, 1.939, 40.92)</w:t>
            </w:r>
          </w:p>
          <w:p w14:paraId="0136EAFF">
            <w:pPr>
              <w:shd w:val="clear"/>
              <w:spacing w:after="0" w:line="240" w:lineRule="auto"/>
              <w:jc w:val="left"/>
              <w:rPr>
                <w:rFonts w:ascii="Times New Roman" w:hAnsi="Times New Roman" w:eastAsia="宋体" w:cs="Times New Roman"/>
                <w:sz w:val="20"/>
                <w:szCs w:val="20"/>
              </w:rPr>
            </w:pPr>
            <w:r>
              <w:rPr>
                <w:rFonts w:ascii="Times New Roman" w:hAnsi="Times New Roman" w:eastAsia="宋体" w:cs="Times New Roman"/>
                <w:sz w:val="20"/>
                <w:szCs w:val="20"/>
              </w:rPr>
              <w:t>deepseek_8b_ol_q4km (0.443, 1.936, 40.84)</w:t>
            </w:r>
          </w:p>
          <w:p w14:paraId="0E589916">
            <w:pPr>
              <w:shd w:val="clear"/>
              <w:spacing w:after="0" w:line="240" w:lineRule="auto"/>
              <w:jc w:val="left"/>
              <w:rPr>
                <w:rFonts w:ascii="Times New Roman" w:hAnsi="Times New Roman" w:eastAsia="宋体" w:cs="Times New Roman"/>
                <w:sz w:val="20"/>
                <w:szCs w:val="20"/>
              </w:rPr>
            </w:pPr>
            <w:r>
              <w:rPr>
                <w:rFonts w:ascii="Times New Roman" w:hAnsi="Times New Roman" w:eastAsia="宋体" w:cs="Times New Roman"/>
                <w:sz w:val="20"/>
                <w:szCs w:val="20"/>
              </w:rPr>
              <w:t>gemma_4b_ol_q4km (0.087, 1.261, 49.55)</w:t>
            </w:r>
          </w:p>
          <w:p w14:paraId="71116A5E">
            <w:pPr>
              <w:shd w:val="clear"/>
              <w:spacing w:after="0" w:line="240" w:lineRule="auto"/>
              <w:jc w:val="left"/>
              <w:rPr>
                <w:rFonts w:ascii="Times New Roman" w:hAnsi="Times New Roman" w:eastAsia="宋体" w:cs="Times New Roman"/>
                <w:sz w:val="20"/>
                <w:szCs w:val="20"/>
              </w:rPr>
            </w:pPr>
            <w:r>
              <w:rPr>
                <w:rFonts w:hint="eastAsia" w:ascii="Times New Roman" w:hAnsi="Times New Roman" w:eastAsia="宋体" w:cs="Times New Roman"/>
                <w:sz w:val="20"/>
                <w:szCs w:val="20"/>
                <w:lang w:eastAsia="zh-CN"/>
              </w:rPr>
              <w:t>qwen3_4b_ol_q4km</w:t>
            </w:r>
            <w:r>
              <w:rPr>
                <w:rFonts w:ascii="Times New Roman" w:hAnsi="Times New Roman" w:eastAsia="宋体" w:cs="Times New Roman"/>
                <w:sz w:val="20"/>
                <w:szCs w:val="20"/>
              </w:rPr>
              <w:t xml:space="preserve"> (-0.284, 1.049, 64.66)</w:t>
            </w:r>
          </w:p>
        </w:tc>
        <w:tc>
          <w:tcPr>
            <w:tcW w:w="2185" w:type="dxa"/>
            <w:tcBorders>
              <w:tl2br w:val="nil"/>
              <w:tr2bl w:val="nil"/>
            </w:tcBorders>
            <w:vAlign w:val="center"/>
          </w:tcPr>
          <w:p w14:paraId="17AB6D5B">
            <w:pPr>
              <w:shd w:val="clear"/>
              <w:spacing w:after="0" w:line="240" w:lineRule="auto"/>
              <w:jc w:val="left"/>
              <w:rPr>
                <w:rFonts w:ascii="Times New Roman" w:hAnsi="Times New Roman" w:eastAsia="宋体" w:cs="Times New Roman"/>
                <w:sz w:val="20"/>
                <w:szCs w:val="20"/>
              </w:rPr>
            </w:pPr>
            <w:r>
              <w:rPr>
                <w:rFonts w:ascii="Times New Roman" w:hAnsi="Times New Roman" w:eastAsia="宋体" w:cs="Times New Roman"/>
                <w:sz w:val="20"/>
                <w:szCs w:val="20"/>
              </w:rPr>
              <w:t>gemma_4b_ol_q4km</w:t>
            </w:r>
          </w:p>
        </w:tc>
        <w:tc>
          <w:tcPr>
            <w:tcW w:w="1367" w:type="dxa"/>
            <w:tcBorders>
              <w:tl2br w:val="nil"/>
              <w:tr2bl w:val="nil"/>
            </w:tcBorders>
            <w:vAlign w:val="center"/>
          </w:tcPr>
          <w:p w14:paraId="27102D2B">
            <w:pPr>
              <w:shd w:val="clear"/>
              <w:spacing w:after="0" w:line="240" w:lineRule="auto"/>
              <w:jc w:val="center"/>
              <w:rPr>
                <w:rFonts w:ascii="Times New Roman" w:hAnsi="Times New Roman" w:eastAsia="宋体" w:cs="Times New Roman"/>
                <w:sz w:val="20"/>
                <w:szCs w:val="20"/>
              </w:rPr>
            </w:pPr>
            <w:r>
              <w:rPr>
                <w:rFonts w:ascii="Times New Roman" w:hAnsi="Times New Roman" w:eastAsia="宋体" w:cs="Times New Roman"/>
                <w:sz w:val="20"/>
                <w:szCs w:val="20"/>
              </w:rPr>
              <w:t>0.8863</w:t>
            </w:r>
          </w:p>
        </w:tc>
        <w:tc>
          <w:tcPr>
            <w:tcW w:w="914" w:type="dxa"/>
            <w:tcBorders>
              <w:tl2br w:val="nil"/>
              <w:tr2bl w:val="nil"/>
            </w:tcBorders>
            <w:vAlign w:val="center"/>
          </w:tcPr>
          <w:p w14:paraId="2842E7CD">
            <w:pPr>
              <w:shd w:val="clear"/>
              <w:spacing w:after="0" w:line="240" w:lineRule="auto"/>
              <w:jc w:val="center"/>
              <w:rPr>
                <w:rFonts w:ascii="Times New Roman" w:hAnsi="Times New Roman" w:eastAsia="宋体" w:cs="Times New Roman"/>
                <w:sz w:val="20"/>
                <w:szCs w:val="20"/>
              </w:rPr>
            </w:pPr>
            <w:r>
              <w:rPr>
                <w:rFonts w:ascii="Times New Roman" w:hAnsi="Times New Roman" w:eastAsia="宋体" w:cs="Times New Roman"/>
                <w:sz w:val="20"/>
                <w:szCs w:val="20"/>
              </w:rPr>
              <w:t>0.1339</w:t>
            </w:r>
          </w:p>
        </w:tc>
      </w:tr>
      <w:tr w14:paraId="72BB774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134" w:type="dxa"/>
            <w:tcBorders>
              <w:tl2br w:val="nil"/>
              <w:tr2bl w:val="nil"/>
            </w:tcBorders>
            <w:vAlign w:val="center"/>
          </w:tcPr>
          <w:p w14:paraId="09892BE4">
            <w:pPr>
              <w:shd w:val="clear"/>
              <w:spacing w:after="0" w:line="240" w:lineRule="auto"/>
              <w:jc w:val="center"/>
              <w:rPr>
                <w:rFonts w:ascii="Times New Roman" w:hAnsi="Times New Roman" w:eastAsia="宋体" w:cs="Times New Roman"/>
                <w:sz w:val="20"/>
                <w:szCs w:val="20"/>
              </w:rPr>
            </w:pPr>
            <w:r>
              <w:rPr>
                <w:rFonts w:ascii="Times New Roman" w:hAnsi="Times New Roman" w:eastAsia="宋体" w:cs="Times New Roman"/>
                <w:sz w:val="20"/>
                <w:szCs w:val="20"/>
              </w:rPr>
              <w:t>问答</w:t>
            </w:r>
          </w:p>
        </w:tc>
        <w:tc>
          <w:tcPr>
            <w:tcW w:w="3950" w:type="dxa"/>
            <w:tcBorders>
              <w:tl2br w:val="nil"/>
              <w:tr2bl w:val="nil"/>
            </w:tcBorders>
            <w:vAlign w:val="center"/>
          </w:tcPr>
          <w:p w14:paraId="78F02AD3">
            <w:pPr>
              <w:shd w:val="clear"/>
              <w:spacing w:after="0" w:line="240" w:lineRule="auto"/>
              <w:jc w:val="left"/>
              <w:rPr>
                <w:rFonts w:ascii="Times New Roman" w:hAnsi="Times New Roman" w:eastAsia="宋体" w:cs="Times New Roman"/>
                <w:sz w:val="20"/>
                <w:szCs w:val="20"/>
              </w:rPr>
            </w:pPr>
            <w:r>
              <w:rPr>
                <w:rFonts w:ascii="Times New Roman" w:hAnsi="Times New Roman" w:eastAsia="宋体" w:cs="Times New Roman"/>
                <w:sz w:val="20"/>
                <w:szCs w:val="20"/>
              </w:rPr>
              <w:t>deepseek_8b_ol_q4km (1.538, 1.895, 38.22)</w:t>
            </w:r>
          </w:p>
          <w:p w14:paraId="0C70E103">
            <w:pPr>
              <w:shd w:val="clear"/>
              <w:spacing w:after="0" w:line="240" w:lineRule="auto"/>
              <w:jc w:val="left"/>
              <w:rPr>
                <w:rFonts w:ascii="Times New Roman" w:hAnsi="Times New Roman" w:eastAsia="宋体" w:cs="Times New Roman"/>
                <w:sz w:val="20"/>
                <w:szCs w:val="20"/>
              </w:rPr>
            </w:pPr>
            <w:r>
              <w:rPr>
                <w:rFonts w:hint="eastAsia" w:ascii="Times New Roman" w:hAnsi="Times New Roman" w:eastAsia="宋体" w:cs="Times New Roman"/>
                <w:sz w:val="20"/>
                <w:szCs w:val="20"/>
                <w:lang w:eastAsia="zh-CN"/>
              </w:rPr>
              <w:t>qwen3_4b_ol_q4km</w:t>
            </w:r>
            <w:r>
              <w:rPr>
                <w:rFonts w:ascii="Times New Roman" w:hAnsi="Times New Roman" w:eastAsia="宋体" w:cs="Times New Roman"/>
                <w:sz w:val="20"/>
                <w:szCs w:val="20"/>
              </w:rPr>
              <w:t xml:space="preserve"> (1.009, 1.030, 57.55)</w:t>
            </w:r>
          </w:p>
        </w:tc>
        <w:tc>
          <w:tcPr>
            <w:tcW w:w="2185" w:type="dxa"/>
            <w:tcBorders>
              <w:tl2br w:val="nil"/>
              <w:tr2bl w:val="nil"/>
            </w:tcBorders>
            <w:vAlign w:val="center"/>
          </w:tcPr>
          <w:p w14:paraId="45DB0C09">
            <w:pPr>
              <w:shd w:val="clear"/>
              <w:spacing w:after="0" w:line="240" w:lineRule="auto"/>
              <w:jc w:val="left"/>
              <w:rPr>
                <w:rFonts w:ascii="Times New Roman" w:hAnsi="Times New Roman" w:eastAsia="宋体" w:cs="Times New Roman"/>
                <w:sz w:val="20"/>
                <w:szCs w:val="20"/>
              </w:rPr>
            </w:pPr>
            <w:r>
              <w:rPr>
                <w:rFonts w:ascii="Times New Roman" w:hAnsi="Times New Roman" w:eastAsia="宋体" w:cs="Times New Roman"/>
                <w:sz w:val="20"/>
                <w:szCs w:val="20"/>
              </w:rPr>
              <w:t>deepseek_8b_ol_q4km</w:t>
            </w:r>
          </w:p>
        </w:tc>
        <w:tc>
          <w:tcPr>
            <w:tcW w:w="1367" w:type="dxa"/>
            <w:tcBorders>
              <w:tl2br w:val="nil"/>
              <w:tr2bl w:val="nil"/>
            </w:tcBorders>
            <w:vAlign w:val="center"/>
          </w:tcPr>
          <w:p w14:paraId="485907B1">
            <w:pPr>
              <w:shd w:val="clear"/>
              <w:spacing w:after="0" w:line="240" w:lineRule="auto"/>
              <w:jc w:val="center"/>
              <w:rPr>
                <w:rFonts w:ascii="Times New Roman" w:hAnsi="Times New Roman" w:eastAsia="宋体" w:cs="Times New Roman"/>
                <w:sz w:val="20"/>
                <w:szCs w:val="20"/>
              </w:rPr>
            </w:pPr>
            <w:r>
              <w:rPr>
                <w:rFonts w:ascii="Times New Roman" w:hAnsi="Times New Roman" w:eastAsia="宋体" w:cs="Times New Roman"/>
                <w:sz w:val="20"/>
                <w:szCs w:val="20"/>
              </w:rPr>
              <w:t>0.9421</w:t>
            </w:r>
          </w:p>
        </w:tc>
        <w:tc>
          <w:tcPr>
            <w:tcW w:w="914" w:type="dxa"/>
            <w:tcBorders>
              <w:tl2br w:val="nil"/>
              <w:tr2bl w:val="nil"/>
            </w:tcBorders>
            <w:vAlign w:val="center"/>
          </w:tcPr>
          <w:p w14:paraId="0EEDD381">
            <w:pPr>
              <w:shd w:val="clear"/>
              <w:spacing w:after="0" w:line="240" w:lineRule="auto"/>
              <w:jc w:val="center"/>
              <w:rPr>
                <w:rFonts w:ascii="Times New Roman" w:hAnsi="Times New Roman" w:eastAsia="宋体" w:cs="Times New Roman"/>
                <w:sz w:val="20"/>
                <w:szCs w:val="20"/>
              </w:rPr>
            </w:pPr>
            <w:r>
              <w:rPr>
                <w:rFonts w:ascii="Times New Roman" w:hAnsi="Times New Roman" w:eastAsia="宋体" w:cs="Times New Roman"/>
                <w:sz w:val="20"/>
                <w:szCs w:val="20"/>
              </w:rPr>
              <w:t>0.0000</w:t>
            </w:r>
          </w:p>
        </w:tc>
      </w:tr>
      <w:tr w14:paraId="48ED7EC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134" w:type="dxa"/>
            <w:tcBorders>
              <w:tl2br w:val="nil"/>
              <w:tr2bl w:val="nil"/>
            </w:tcBorders>
            <w:vAlign w:val="center"/>
          </w:tcPr>
          <w:p w14:paraId="206AEB01">
            <w:pPr>
              <w:shd w:val="clear"/>
              <w:spacing w:after="0" w:line="240" w:lineRule="auto"/>
              <w:jc w:val="center"/>
              <w:rPr>
                <w:rFonts w:ascii="Times New Roman" w:hAnsi="Times New Roman" w:eastAsia="宋体" w:cs="Times New Roman"/>
                <w:sz w:val="20"/>
                <w:szCs w:val="20"/>
              </w:rPr>
            </w:pPr>
            <w:r>
              <w:rPr>
                <w:rFonts w:ascii="Times New Roman" w:hAnsi="Times New Roman" w:eastAsia="宋体" w:cs="Times New Roman"/>
                <w:sz w:val="20"/>
                <w:szCs w:val="20"/>
              </w:rPr>
              <w:t>推理</w:t>
            </w:r>
          </w:p>
        </w:tc>
        <w:tc>
          <w:tcPr>
            <w:tcW w:w="3950" w:type="dxa"/>
            <w:tcBorders>
              <w:tl2br w:val="nil"/>
              <w:tr2bl w:val="nil"/>
            </w:tcBorders>
            <w:vAlign w:val="center"/>
          </w:tcPr>
          <w:p w14:paraId="40EED733">
            <w:pPr>
              <w:shd w:val="clear"/>
              <w:spacing w:after="0" w:line="240" w:lineRule="auto"/>
              <w:jc w:val="left"/>
              <w:rPr>
                <w:rFonts w:ascii="Times New Roman" w:hAnsi="Times New Roman" w:eastAsia="宋体" w:cs="Times New Roman"/>
                <w:sz w:val="20"/>
                <w:szCs w:val="20"/>
              </w:rPr>
            </w:pPr>
            <w:r>
              <w:rPr>
                <w:rFonts w:ascii="Times New Roman" w:hAnsi="Times New Roman" w:eastAsia="宋体" w:cs="Times New Roman"/>
                <w:sz w:val="20"/>
                <w:szCs w:val="20"/>
              </w:rPr>
              <w:t>qwen25_3b_hf_4bit (2.329, 1.580, 16.80)</w:t>
            </w:r>
          </w:p>
          <w:p w14:paraId="5738BFE3">
            <w:pPr>
              <w:shd w:val="clear"/>
              <w:spacing w:after="0" w:line="240" w:lineRule="auto"/>
              <w:jc w:val="left"/>
              <w:rPr>
                <w:rFonts w:ascii="Times New Roman" w:hAnsi="Times New Roman" w:eastAsia="宋体" w:cs="Times New Roman"/>
                <w:sz w:val="20"/>
                <w:szCs w:val="20"/>
              </w:rPr>
            </w:pPr>
            <w:r>
              <w:rPr>
                <w:rFonts w:ascii="Times New Roman" w:hAnsi="Times New Roman" w:eastAsia="宋体" w:cs="Times New Roman"/>
                <w:sz w:val="20"/>
                <w:szCs w:val="20"/>
              </w:rPr>
              <w:t>deepseek_8b_ol_q4km (1.993, 1.942, 41.25)</w:t>
            </w:r>
          </w:p>
          <w:p w14:paraId="68D30BD1">
            <w:pPr>
              <w:shd w:val="clear"/>
              <w:spacing w:after="0" w:line="240" w:lineRule="auto"/>
              <w:jc w:val="left"/>
              <w:rPr>
                <w:rFonts w:ascii="Times New Roman" w:hAnsi="Times New Roman" w:eastAsia="宋体" w:cs="Times New Roman"/>
                <w:sz w:val="20"/>
                <w:szCs w:val="20"/>
              </w:rPr>
            </w:pPr>
            <w:r>
              <w:rPr>
                <w:rFonts w:hint="eastAsia" w:ascii="Times New Roman" w:hAnsi="Times New Roman" w:eastAsia="宋体" w:cs="Times New Roman"/>
                <w:sz w:val="20"/>
                <w:szCs w:val="20"/>
                <w:lang w:eastAsia="zh-CN"/>
              </w:rPr>
              <w:t>qwen3_4b_ol_q4km</w:t>
            </w:r>
            <w:r>
              <w:rPr>
                <w:rFonts w:ascii="Times New Roman" w:hAnsi="Times New Roman" w:eastAsia="宋体" w:cs="Times New Roman"/>
                <w:sz w:val="20"/>
                <w:szCs w:val="20"/>
              </w:rPr>
              <w:t xml:space="preserve"> (1.912, 1.050, 64.56)</w:t>
            </w:r>
          </w:p>
        </w:tc>
        <w:tc>
          <w:tcPr>
            <w:tcW w:w="2185" w:type="dxa"/>
            <w:tcBorders>
              <w:tl2br w:val="nil"/>
              <w:tr2bl w:val="nil"/>
            </w:tcBorders>
            <w:vAlign w:val="center"/>
          </w:tcPr>
          <w:p w14:paraId="3185CCBF">
            <w:pPr>
              <w:shd w:val="clear"/>
              <w:spacing w:after="0" w:line="240" w:lineRule="auto"/>
              <w:jc w:val="left"/>
              <w:rPr>
                <w:rFonts w:ascii="Times New Roman" w:hAnsi="Times New Roman" w:eastAsia="宋体" w:cs="Times New Roman"/>
                <w:sz w:val="20"/>
                <w:szCs w:val="20"/>
              </w:rPr>
            </w:pPr>
            <w:r>
              <w:rPr>
                <w:rFonts w:ascii="Times New Roman" w:hAnsi="Times New Roman" w:eastAsia="宋体" w:cs="Times New Roman"/>
                <w:sz w:val="20"/>
                <w:szCs w:val="20"/>
              </w:rPr>
              <w:t>qwen25_3b_hf_4bit</w:t>
            </w:r>
          </w:p>
        </w:tc>
        <w:tc>
          <w:tcPr>
            <w:tcW w:w="1367" w:type="dxa"/>
            <w:tcBorders>
              <w:tl2br w:val="nil"/>
              <w:tr2bl w:val="nil"/>
            </w:tcBorders>
            <w:vAlign w:val="center"/>
          </w:tcPr>
          <w:p w14:paraId="2F082723">
            <w:pPr>
              <w:shd w:val="clear"/>
              <w:spacing w:after="0" w:line="240" w:lineRule="auto"/>
              <w:jc w:val="center"/>
              <w:rPr>
                <w:rFonts w:ascii="Times New Roman" w:hAnsi="Times New Roman" w:eastAsia="宋体" w:cs="Times New Roman"/>
                <w:sz w:val="20"/>
                <w:szCs w:val="20"/>
              </w:rPr>
            </w:pPr>
            <w:r>
              <w:rPr>
                <w:rFonts w:ascii="Times New Roman" w:hAnsi="Times New Roman" w:eastAsia="宋体" w:cs="Times New Roman"/>
                <w:sz w:val="20"/>
                <w:szCs w:val="20"/>
              </w:rPr>
              <w:t>0.9831</w:t>
            </w:r>
          </w:p>
        </w:tc>
        <w:tc>
          <w:tcPr>
            <w:tcW w:w="914" w:type="dxa"/>
            <w:tcBorders>
              <w:tl2br w:val="nil"/>
              <w:tr2bl w:val="nil"/>
            </w:tcBorders>
            <w:vAlign w:val="center"/>
          </w:tcPr>
          <w:p w14:paraId="31861CAC">
            <w:pPr>
              <w:shd w:val="clear"/>
              <w:spacing w:after="0" w:line="240" w:lineRule="auto"/>
              <w:jc w:val="center"/>
              <w:rPr>
                <w:rFonts w:ascii="Times New Roman" w:hAnsi="Times New Roman" w:eastAsia="宋体" w:cs="Times New Roman"/>
                <w:sz w:val="20"/>
                <w:szCs w:val="20"/>
              </w:rPr>
            </w:pPr>
            <w:r>
              <w:rPr>
                <w:rFonts w:ascii="Times New Roman" w:hAnsi="Times New Roman" w:eastAsia="宋体" w:cs="Times New Roman"/>
                <w:sz w:val="20"/>
                <w:szCs w:val="20"/>
              </w:rPr>
              <w:t>0.0000</w:t>
            </w:r>
          </w:p>
        </w:tc>
      </w:tr>
      <w:tr w14:paraId="1FC8DD2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134" w:type="dxa"/>
            <w:tcBorders>
              <w:tl2br w:val="nil"/>
              <w:tr2bl w:val="nil"/>
            </w:tcBorders>
            <w:vAlign w:val="center"/>
          </w:tcPr>
          <w:p w14:paraId="6F4238FB">
            <w:pPr>
              <w:shd w:val="clear"/>
              <w:spacing w:after="0" w:line="240" w:lineRule="auto"/>
              <w:jc w:val="center"/>
              <w:rPr>
                <w:rFonts w:ascii="Times New Roman" w:hAnsi="Times New Roman" w:eastAsia="宋体" w:cs="Times New Roman"/>
                <w:sz w:val="20"/>
                <w:szCs w:val="20"/>
              </w:rPr>
            </w:pPr>
            <w:r>
              <w:rPr>
                <w:rFonts w:ascii="Times New Roman" w:hAnsi="Times New Roman" w:eastAsia="宋体" w:cs="Times New Roman"/>
                <w:sz w:val="20"/>
                <w:szCs w:val="20"/>
              </w:rPr>
              <w:t>摘要</w:t>
            </w:r>
          </w:p>
        </w:tc>
        <w:tc>
          <w:tcPr>
            <w:tcW w:w="3950" w:type="dxa"/>
            <w:tcBorders>
              <w:tl2br w:val="nil"/>
              <w:tr2bl w:val="nil"/>
            </w:tcBorders>
            <w:vAlign w:val="center"/>
          </w:tcPr>
          <w:p w14:paraId="294F2CE7">
            <w:pPr>
              <w:shd w:val="clear"/>
              <w:spacing w:after="0" w:line="240" w:lineRule="auto"/>
              <w:jc w:val="left"/>
              <w:rPr>
                <w:rFonts w:ascii="Times New Roman" w:hAnsi="Times New Roman" w:eastAsia="宋体" w:cs="Times New Roman"/>
                <w:sz w:val="20"/>
                <w:szCs w:val="20"/>
              </w:rPr>
            </w:pPr>
            <w:r>
              <w:rPr>
                <w:rFonts w:ascii="Times New Roman" w:hAnsi="Times New Roman" w:eastAsia="宋体" w:cs="Times New Roman"/>
                <w:sz w:val="20"/>
                <w:szCs w:val="20"/>
              </w:rPr>
              <w:t>qwen25_3b_hf_4bit (5.278, 1.597, 16.22)</w:t>
            </w:r>
          </w:p>
          <w:p w14:paraId="4A872E7E">
            <w:pPr>
              <w:shd w:val="clear"/>
              <w:spacing w:after="0" w:line="240" w:lineRule="auto"/>
              <w:jc w:val="left"/>
              <w:rPr>
                <w:rFonts w:ascii="Times New Roman" w:hAnsi="Times New Roman" w:eastAsia="宋体" w:cs="Times New Roman"/>
                <w:sz w:val="20"/>
                <w:szCs w:val="20"/>
              </w:rPr>
            </w:pPr>
            <w:r>
              <w:rPr>
                <w:rFonts w:hint="eastAsia" w:ascii="Times New Roman" w:hAnsi="Times New Roman" w:eastAsia="宋体" w:cs="Times New Roman"/>
                <w:sz w:val="20"/>
                <w:szCs w:val="20"/>
                <w:lang w:eastAsia="zh-CN"/>
              </w:rPr>
              <w:t>qwen3_4b_ol_q4km</w:t>
            </w:r>
            <w:r>
              <w:rPr>
                <w:rFonts w:ascii="Times New Roman" w:hAnsi="Times New Roman" w:eastAsia="宋体" w:cs="Times New Roman"/>
                <w:sz w:val="20"/>
                <w:szCs w:val="20"/>
              </w:rPr>
              <w:t xml:space="preserve"> (0.808, 1.016, 55.42)</w:t>
            </w:r>
          </w:p>
        </w:tc>
        <w:tc>
          <w:tcPr>
            <w:tcW w:w="2185" w:type="dxa"/>
            <w:tcBorders>
              <w:tl2br w:val="nil"/>
              <w:tr2bl w:val="nil"/>
            </w:tcBorders>
            <w:vAlign w:val="center"/>
          </w:tcPr>
          <w:p w14:paraId="0D4DACAD">
            <w:pPr>
              <w:shd w:val="clear"/>
              <w:spacing w:after="0" w:line="240" w:lineRule="auto"/>
              <w:jc w:val="left"/>
              <w:rPr>
                <w:rFonts w:ascii="Times New Roman" w:hAnsi="Times New Roman" w:eastAsia="宋体" w:cs="Times New Roman"/>
                <w:sz w:val="20"/>
                <w:szCs w:val="20"/>
              </w:rPr>
            </w:pPr>
            <w:r>
              <w:rPr>
                <w:rFonts w:ascii="Times New Roman" w:hAnsi="Times New Roman" w:eastAsia="宋体" w:cs="Times New Roman"/>
                <w:sz w:val="20"/>
                <w:szCs w:val="20"/>
              </w:rPr>
              <w:t>qwen25_3b_hf_4bit</w:t>
            </w:r>
          </w:p>
        </w:tc>
        <w:tc>
          <w:tcPr>
            <w:tcW w:w="1367" w:type="dxa"/>
            <w:tcBorders>
              <w:tl2br w:val="nil"/>
              <w:tr2bl w:val="nil"/>
            </w:tcBorders>
            <w:vAlign w:val="center"/>
          </w:tcPr>
          <w:p w14:paraId="2DADC675">
            <w:pPr>
              <w:shd w:val="clear"/>
              <w:spacing w:after="0" w:line="240" w:lineRule="auto"/>
              <w:jc w:val="center"/>
              <w:rPr>
                <w:rFonts w:ascii="Times New Roman" w:hAnsi="Times New Roman" w:eastAsia="宋体" w:cs="Times New Roman"/>
                <w:sz w:val="20"/>
                <w:szCs w:val="20"/>
              </w:rPr>
            </w:pPr>
            <w:r>
              <w:rPr>
                <w:rFonts w:ascii="Times New Roman" w:hAnsi="Times New Roman" w:eastAsia="宋体" w:cs="Times New Roman"/>
                <w:sz w:val="20"/>
                <w:szCs w:val="20"/>
              </w:rPr>
              <w:t>0.8363</w:t>
            </w:r>
          </w:p>
        </w:tc>
        <w:tc>
          <w:tcPr>
            <w:tcW w:w="914" w:type="dxa"/>
            <w:tcBorders>
              <w:tl2br w:val="nil"/>
              <w:tr2bl w:val="nil"/>
            </w:tcBorders>
            <w:vAlign w:val="center"/>
          </w:tcPr>
          <w:p w14:paraId="581890B8">
            <w:pPr>
              <w:shd w:val="clear"/>
              <w:spacing w:after="0" w:line="240" w:lineRule="auto"/>
              <w:jc w:val="center"/>
              <w:rPr>
                <w:rFonts w:ascii="Times New Roman" w:hAnsi="Times New Roman" w:eastAsia="宋体" w:cs="Times New Roman"/>
                <w:sz w:val="20"/>
                <w:szCs w:val="20"/>
              </w:rPr>
            </w:pPr>
            <w:r>
              <w:rPr>
                <w:rFonts w:ascii="Times New Roman" w:hAnsi="Times New Roman" w:eastAsia="宋体" w:cs="Times New Roman"/>
                <w:sz w:val="20"/>
                <w:szCs w:val="20"/>
              </w:rPr>
              <w:t>0.0000</w:t>
            </w:r>
          </w:p>
        </w:tc>
      </w:tr>
      <w:tr w14:paraId="2EC91E9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134" w:type="dxa"/>
            <w:tcBorders>
              <w:tl2br w:val="nil"/>
              <w:tr2bl w:val="nil"/>
            </w:tcBorders>
            <w:vAlign w:val="center"/>
          </w:tcPr>
          <w:p w14:paraId="29B90E6A">
            <w:pPr>
              <w:shd w:val="clear"/>
              <w:spacing w:after="0" w:line="240" w:lineRule="auto"/>
              <w:jc w:val="center"/>
              <w:rPr>
                <w:rFonts w:ascii="Times New Roman" w:hAnsi="Times New Roman" w:eastAsia="宋体" w:cs="Times New Roman"/>
                <w:sz w:val="20"/>
                <w:szCs w:val="20"/>
              </w:rPr>
            </w:pPr>
            <w:r>
              <w:rPr>
                <w:rFonts w:ascii="Times New Roman" w:hAnsi="Times New Roman" w:eastAsia="宋体" w:cs="Times New Roman"/>
                <w:sz w:val="20"/>
                <w:szCs w:val="20"/>
              </w:rPr>
              <w:t>翻译</w:t>
            </w:r>
          </w:p>
        </w:tc>
        <w:tc>
          <w:tcPr>
            <w:tcW w:w="3950" w:type="dxa"/>
            <w:tcBorders>
              <w:tl2br w:val="nil"/>
              <w:tr2bl w:val="nil"/>
            </w:tcBorders>
            <w:vAlign w:val="center"/>
          </w:tcPr>
          <w:p w14:paraId="613E9BEF">
            <w:pPr>
              <w:shd w:val="clear"/>
              <w:spacing w:after="0" w:line="240" w:lineRule="auto"/>
              <w:jc w:val="left"/>
              <w:rPr>
                <w:rFonts w:ascii="Times New Roman" w:hAnsi="Times New Roman" w:eastAsia="宋体" w:cs="Times New Roman"/>
                <w:sz w:val="20"/>
                <w:szCs w:val="20"/>
              </w:rPr>
            </w:pPr>
            <w:r>
              <w:rPr>
                <w:rFonts w:ascii="Times New Roman" w:hAnsi="Times New Roman" w:eastAsia="宋体" w:cs="Times New Roman"/>
                <w:sz w:val="20"/>
                <w:szCs w:val="20"/>
              </w:rPr>
              <w:t>deepseek_8b_ol_q4km (8.105, 1.883, 37.48)</w:t>
            </w:r>
          </w:p>
          <w:p w14:paraId="624C98E8">
            <w:pPr>
              <w:shd w:val="clear"/>
              <w:spacing w:after="0" w:line="240" w:lineRule="auto"/>
              <w:jc w:val="left"/>
              <w:rPr>
                <w:rFonts w:ascii="Times New Roman" w:hAnsi="Times New Roman" w:eastAsia="宋体" w:cs="Times New Roman"/>
                <w:sz w:val="20"/>
                <w:szCs w:val="20"/>
              </w:rPr>
            </w:pPr>
            <w:r>
              <w:rPr>
                <w:rFonts w:ascii="Times New Roman" w:hAnsi="Times New Roman" w:eastAsia="宋体" w:cs="Times New Roman"/>
                <w:sz w:val="20"/>
                <w:szCs w:val="20"/>
              </w:rPr>
              <w:t>phi3_4b_hf_4bit (0.748, 1.621, 20.61)</w:t>
            </w:r>
          </w:p>
          <w:p w14:paraId="40B84916">
            <w:pPr>
              <w:shd w:val="clear"/>
              <w:spacing w:after="0" w:line="240" w:lineRule="auto"/>
              <w:jc w:val="left"/>
              <w:rPr>
                <w:rFonts w:ascii="Times New Roman" w:hAnsi="Times New Roman" w:eastAsia="宋体" w:cs="Times New Roman"/>
                <w:sz w:val="20"/>
                <w:szCs w:val="20"/>
              </w:rPr>
            </w:pPr>
            <w:r>
              <w:rPr>
                <w:rFonts w:ascii="Times New Roman" w:hAnsi="Times New Roman" w:eastAsia="宋体" w:cs="Times New Roman"/>
                <w:sz w:val="20"/>
                <w:szCs w:val="20"/>
              </w:rPr>
              <w:t>gemma_2b_hf_4bit (-0.780, 1.227, 21.96)</w:t>
            </w:r>
          </w:p>
          <w:p w14:paraId="587FF55E">
            <w:pPr>
              <w:shd w:val="clear"/>
              <w:spacing w:after="0" w:line="240" w:lineRule="auto"/>
              <w:jc w:val="left"/>
              <w:rPr>
                <w:rFonts w:ascii="Times New Roman" w:hAnsi="Times New Roman" w:eastAsia="宋体" w:cs="Times New Roman"/>
                <w:sz w:val="20"/>
                <w:szCs w:val="20"/>
              </w:rPr>
            </w:pPr>
            <w:r>
              <w:rPr>
                <w:rFonts w:ascii="Times New Roman" w:hAnsi="Times New Roman" w:eastAsia="宋体" w:cs="Times New Roman"/>
                <w:sz w:val="20"/>
                <w:szCs w:val="20"/>
              </w:rPr>
              <w:t>gemma_4b_ol_q4km (-1.116, 1.261, 48.94)</w:t>
            </w:r>
          </w:p>
          <w:p w14:paraId="5AEA62AA">
            <w:pPr>
              <w:shd w:val="clear"/>
              <w:spacing w:after="0" w:line="240" w:lineRule="auto"/>
              <w:jc w:val="left"/>
              <w:rPr>
                <w:rFonts w:ascii="Times New Roman" w:hAnsi="Times New Roman" w:eastAsia="宋体" w:cs="Times New Roman"/>
                <w:sz w:val="20"/>
                <w:szCs w:val="20"/>
              </w:rPr>
            </w:pPr>
            <w:r>
              <w:rPr>
                <w:rFonts w:hint="eastAsia" w:ascii="Times New Roman" w:hAnsi="Times New Roman" w:eastAsia="宋体" w:cs="Times New Roman"/>
                <w:sz w:val="20"/>
                <w:szCs w:val="20"/>
                <w:lang w:eastAsia="zh-CN"/>
              </w:rPr>
              <w:t>qwen3_4b_ol_q4km</w:t>
            </w:r>
            <w:r>
              <w:rPr>
                <w:rFonts w:ascii="Times New Roman" w:hAnsi="Times New Roman" w:eastAsia="宋体" w:cs="Times New Roman"/>
                <w:sz w:val="20"/>
                <w:szCs w:val="20"/>
              </w:rPr>
              <w:t xml:space="preserve"> (-1.588, 1.033, 60.50)</w:t>
            </w:r>
          </w:p>
        </w:tc>
        <w:tc>
          <w:tcPr>
            <w:tcW w:w="2185" w:type="dxa"/>
            <w:tcBorders>
              <w:tl2br w:val="nil"/>
              <w:tr2bl w:val="nil"/>
            </w:tcBorders>
            <w:vAlign w:val="center"/>
          </w:tcPr>
          <w:p w14:paraId="74AEB05E">
            <w:pPr>
              <w:shd w:val="clear"/>
              <w:spacing w:after="0" w:line="240" w:lineRule="auto"/>
              <w:jc w:val="left"/>
              <w:rPr>
                <w:rFonts w:ascii="Times New Roman" w:hAnsi="Times New Roman" w:eastAsia="宋体" w:cs="Times New Roman"/>
                <w:sz w:val="20"/>
                <w:szCs w:val="20"/>
              </w:rPr>
            </w:pPr>
            <w:r>
              <w:rPr>
                <w:rFonts w:ascii="Times New Roman" w:hAnsi="Times New Roman" w:eastAsia="宋体" w:cs="Times New Roman"/>
                <w:sz w:val="20"/>
                <w:szCs w:val="20"/>
              </w:rPr>
              <w:t>phi3_4b_hf_4bit</w:t>
            </w:r>
          </w:p>
        </w:tc>
        <w:tc>
          <w:tcPr>
            <w:tcW w:w="1367" w:type="dxa"/>
            <w:tcBorders>
              <w:tl2br w:val="nil"/>
              <w:tr2bl w:val="nil"/>
            </w:tcBorders>
            <w:vAlign w:val="center"/>
          </w:tcPr>
          <w:p w14:paraId="52A1832C">
            <w:pPr>
              <w:shd w:val="clear"/>
              <w:spacing w:after="0" w:line="240" w:lineRule="auto"/>
              <w:jc w:val="center"/>
              <w:rPr>
                <w:rFonts w:ascii="Times New Roman" w:hAnsi="Times New Roman" w:eastAsia="宋体" w:cs="Times New Roman"/>
                <w:sz w:val="20"/>
                <w:szCs w:val="20"/>
              </w:rPr>
            </w:pPr>
            <w:r>
              <w:rPr>
                <w:rFonts w:ascii="Times New Roman" w:hAnsi="Times New Roman" w:eastAsia="宋体" w:cs="Times New Roman"/>
                <w:sz w:val="20"/>
                <w:szCs w:val="20"/>
              </w:rPr>
              <w:t>0.6349</w:t>
            </w:r>
          </w:p>
        </w:tc>
        <w:tc>
          <w:tcPr>
            <w:tcW w:w="914" w:type="dxa"/>
            <w:tcBorders>
              <w:tl2br w:val="nil"/>
              <w:tr2bl w:val="nil"/>
            </w:tcBorders>
            <w:vAlign w:val="center"/>
          </w:tcPr>
          <w:p w14:paraId="48AE7BF1">
            <w:pPr>
              <w:shd w:val="clear"/>
              <w:spacing w:after="0" w:line="240" w:lineRule="auto"/>
              <w:jc w:val="center"/>
              <w:rPr>
                <w:rFonts w:ascii="Times New Roman" w:hAnsi="Times New Roman" w:eastAsia="宋体" w:cs="Times New Roman"/>
                <w:sz w:val="20"/>
                <w:szCs w:val="20"/>
              </w:rPr>
            </w:pPr>
            <w:r>
              <w:rPr>
                <w:rFonts w:ascii="Times New Roman" w:hAnsi="Times New Roman" w:eastAsia="宋体" w:cs="Times New Roman"/>
                <w:sz w:val="20"/>
                <w:szCs w:val="20"/>
              </w:rPr>
              <w:t>0.2659</w:t>
            </w:r>
          </w:p>
        </w:tc>
      </w:tr>
    </w:tbl>
    <w:p w14:paraId="0C0D0C05">
      <w:pPr>
        <w:shd w:val="clear"/>
        <w:spacing w:after="220"/>
        <w:rPr>
          <w:rFonts w:ascii="Times New Roman" w:hAnsi="Times New Roman" w:eastAsia="宋体" w:cs="Times New Roman"/>
          <w:sz w:val="24"/>
          <w:szCs w:val="24"/>
        </w:rPr>
      </w:pPr>
      <w:r>
        <w:rPr>
          <w:rFonts w:ascii="Times New Roman" w:hAnsi="Times New Roman" w:eastAsia="宋体" w:cs="Times New Roman"/>
          <w:sz w:val="24"/>
          <w:szCs w:val="24"/>
        </w:rPr>
        <w:t>表</w:t>
      </w:r>
      <w:r>
        <w:rPr>
          <w:rFonts w:hint="eastAsia" w:ascii="Times New Roman" w:hAnsi="Times New Roman" w:eastAsia="宋体" w:cs="Times New Roman"/>
          <w:sz w:val="24"/>
          <w:szCs w:val="24"/>
          <w:lang w:val="en-US" w:eastAsia="zh-CN"/>
        </w:rPr>
        <w:t>4-2</w:t>
      </w:r>
      <w:r>
        <w:rPr>
          <w:rFonts w:ascii="Times New Roman" w:hAnsi="Times New Roman" w:eastAsia="宋体" w:cs="Times New Roman"/>
          <w:sz w:val="24"/>
          <w:szCs w:val="24"/>
        </w:rPr>
        <w:t>汇总了各任务的三维帕累托前沿模型及其性能参数，同时列出了各任务在质量-能耗二维前沿上的超体积、间距指标以及通过拐点分析识别出的最佳权衡模型（拐点模型）。超体积反映了前沿所覆盖的权衡空间大小，间距指标衡量前沿分布的均匀性（值越小越均匀）</w:t>
      </w:r>
      <w:r>
        <w:rPr>
          <w:rFonts w:hint="eastAsia" w:ascii="Times New Roman" w:hAnsi="Times New Roman" w:eastAsia="宋体" w:cs="Times New Roman"/>
          <w:sz w:val="24"/>
          <w:szCs w:val="24"/>
          <w:lang w:eastAsia="zh-CN"/>
        </w:rPr>
        <w:t>，</w:t>
      </w:r>
      <w:r>
        <w:rPr>
          <w:rFonts w:hint="eastAsia" w:ascii="Times New Roman" w:hAnsi="Times New Roman" w:eastAsia="宋体" w:cs="Times New Roman"/>
          <w:sz w:val="24"/>
          <w:szCs w:val="24"/>
          <w:lang w:val="en-US" w:eastAsia="zh-CN"/>
        </w:rPr>
        <w:t>这里以</w:t>
      </w:r>
      <w:r>
        <w:rPr>
          <w:rFonts w:ascii="Times New Roman" w:hAnsi="Times New Roman" w:eastAsia="宋体" w:cs="Times New Roman"/>
          <w:sz w:val="24"/>
          <w:szCs w:val="24"/>
        </w:rPr>
        <w:t>Translation任务</w:t>
      </w:r>
      <w:r>
        <w:rPr>
          <w:rFonts w:hint="eastAsia" w:ascii="Times New Roman" w:hAnsi="Times New Roman" w:eastAsia="宋体" w:cs="Times New Roman"/>
          <w:sz w:val="24"/>
          <w:szCs w:val="24"/>
          <w:lang w:val="en-US" w:eastAsia="zh-CN"/>
        </w:rPr>
        <w:t>为例，展示其</w:t>
      </w:r>
      <w:r>
        <w:rPr>
          <w:rFonts w:ascii="Times New Roman" w:hAnsi="Times New Roman" w:eastAsia="宋体" w:cs="Times New Roman"/>
          <w:sz w:val="24"/>
          <w:szCs w:val="24"/>
        </w:rPr>
        <w:t>帕累托前沿图。</w:t>
      </w:r>
    </w:p>
    <w:tbl>
      <w:tblPr>
        <w:tblStyle w:val="1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522"/>
      </w:tblGrid>
      <w:tr w14:paraId="3374A2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jc w:val="center"/>
        </w:trPr>
        <w:tc>
          <w:tcPr>
            <w:tcW w:w="8522" w:type="dxa"/>
          </w:tcPr>
          <w:p w14:paraId="6E13A9B2">
            <w:pPr>
              <w:jc w:val="center"/>
              <w:rPr>
                <w:rFonts w:hint="eastAsia" w:ascii="Times New Roman" w:hAnsi="Times New Roman" w:eastAsia="宋体" w:cs="Times New Roman"/>
                <w:sz w:val="24"/>
                <w:szCs w:val="24"/>
                <w:vertAlign w:val="baseline"/>
                <w:lang w:eastAsia="zh-CN"/>
              </w:rPr>
            </w:pPr>
            <w:r>
              <w:rPr>
                <w:rFonts w:hint="eastAsia" w:ascii="Times New Roman" w:hAnsi="Times New Roman" w:eastAsia="宋体" w:cs="Times New Roman"/>
                <w:sz w:val="24"/>
                <w:szCs w:val="24"/>
                <w:vertAlign w:val="baseline"/>
                <w:lang w:eastAsia="zh-CN"/>
              </w:rPr>
              <w:drawing>
                <wp:inline distT="0" distB="0" distL="114300" distR="114300">
                  <wp:extent cx="5269865" cy="3763010"/>
                  <wp:effectExtent l="0" t="0" r="635" b="8890"/>
                  <wp:docPr id="10" name="图片 10" descr="pareto_quality_ener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pareto_quality_energy"/>
                          <pic:cNvPicPr>
                            <a:picLocks noChangeAspect="1"/>
                          </pic:cNvPicPr>
                        </pic:nvPicPr>
                        <pic:blipFill>
                          <a:blip r:embed="rId19"/>
                          <a:stretch>
                            <a:fillRect/>
                          </a:stretch>
                        </pic:blipFill>
                        <pic:spPr>
                          <a:xfrm>
                            <a:off x="0" y="0"/>
                            <a:ext cx="5269865" cy="3763010"/>
                          </a:xfrm>
                          <a:prstGeom prst="rect">
                            <a:avLst/>
                          </a:prstGeom>
                        </pic:spPr>
                      </pic:pic>
                    </a:graphicData>
                  </a:graphic>
                </wp:inline>
              </w:drawing>
            </w:r>
          </w:p>
        </w:tc>
      </w:tr>
      <w:tr w14:paraId="4D97A8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522" w:type="dxa"/>
          </w:tcPr>
          <w:p w14:paraId="1FA820F6">
            <w:pPr>
              <w:jc w:val="center"/>
              <w:rPr>
                <w:rFonts w:hint="default"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 xml:space="preserve">图4-4 </w:t>
            </w:r>
            <w:r>
              <w:rPr>
                <w:rFonts w:ascii="Times New Roman" w:hAnsi="Times New Roman" w:eastAsia="宋体" w:cs="Times New Roman"/>
                <w:sz w:val="24"/>
                <w:szCs w:val="24"/>
              </w:rPr>
              <w:t>Translation任务-质量-能耗帕累托前沿</w:t>
            </w:r>
          </w:p>
        </w:tc>
      </w:tr>
      <w:tr w14:paraId="0844D3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522" w:type="dxa"/>
          </w:tcPr>
          <w:p w14:paraId="55DA1818">
            <w:pPr>
              <w:jc w:val="center"/>
              <w:rPr>
                <w:rFonts w:hint="eastAsia" w:ascii="Times New Roman" w:hAnsi="Times New Roman" w:eastAsia="宋体" w:cs="Times New Roman"/>
                <w:sz w:val="24"/>
                <w:szCs w:val="24"/>
                <w:vertAlign w:val="baseline"/>
                <w:lang w:eastAsia="zh-CN"/>
              </w:rPr>
            </w:pPr>
            <w:r>
              <w:rPr>
                <w:rFonts w:hint="eastAsia" w:ascii="Times New Roman" w:hAnsi="Times New Roman" w:eastAsia="宋体" w:cs="Times New Roman"/>
                <w:sz w:val="24"/>
                <w:szCs w:val="24"/>
                <w:vertAlign w:val="baseline"/>
                <w:lang w:eastAsia="zh-CN"/>
              </w:rPr>
              <w:drawing>
                <wp:inline distT="0" distB="0" distL="114300" distR="114300">
                  <wp:extent cx="5263515" cy="3745230"/>
                  <wp:effectExtent l="0" t="0" r="6985" b="1270"/>
                  <wp:docPr id="11" name="图片 11" descr="pareto_quality_spe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pareto_quality_speed"/>
                          <pic:cNvPicPr>
                            <a:picLocks noChangeAspect="1"/>
                          </pic:cNvPicPr>
                        </pic:nvPicPr>
                        <pic:blipFill>
                          <a:blip r:embed="rId20"/>
                          <a:stretch>
                            <a:fillRect/>
                          </a:stretch>
                        </pic:blipFill>
                        <pic:spPr>
                          <a:xfrm>
                            <a:off x="0" y="0"/>
                            <a:ext cx="5263515" cy="3745230"/>
                          </a:xfrm>
                          <a:prstGeom prst="rect">
                            <a:avLst/>
                          </a:prstGeom>
                        </pic:spPr>
                      </pic:pic>
                    </a:graphicData>
                  </a:graphic>
                </wp:inline>
              </w:drawing>
            </w:r>
          </w:p>
        </w:tc>
      </w:tr>
      <w:tr w14:paraId="7EE291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522" w:type="dxa"/>
          </w:tcPr>
          <w:p w14:paraId="5FA221A4">
            <w:pPr>
              <w:jc w:val="center"/>
              <w:rPr>
                <w:rFonts w:hint="default"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 xml:space="preserve">图4-5 </w:t>
            </w:r>
            <w:r>
              <w:rPr>
                <w:rFonts w:ascii="Times New Roman" w:hAnsi="Times New Roman" w:eastAsia="宋体" w:cs="Times New Roman"/>
                <w:sz w:val="24"/>
                <w:szCs w:val="24"/>
              </w:rPr>
              <w:t>Translation任务-质量-速度帕累托前沿</w:t>
            </w:r>
          </w:p>
        </w:tc>
      </w:tr>
    </w:tbl>
    <w:p w14:paraId="0BD53B65">
      <w:pPr>
        <w:pStyle w:val="4"/>
        <w:bidi w:val="0"/>
        <w:rPr>
          <w:rFonts w:ascii="Times New Roman" w:hAnsi="Times New Roman" w:eastAsia="宋体" w:cs="Times New Roman"/>
        </w:rPr>
      </w:pPr>
      <w:bookmarkStart w:id="40" w:name="bm_4_2_1_各任务前沿特征分析"/>
      <w:bookmarkStart w:id="41" w:name="_Toc9575"/>
      <w:r>
        <w:rPr>
          <w:rFonts w:ascii="Times New Roman" w:hAnsi="Times New Roman" w:eastAsia="宋体" w:cs="Times New Roman"/>
        </w:rPr>
        <w:t>4.2.</w:t>
      </w:r>
      <w:r>
        <w:rPr>
          <w:rFonts w:hint="eastAsia" w:ascii="Times New Roman" w:hAnsi="Times New Roman" w:eastAsia="宋体" w:cs="Times New Roman"/>
          <w:lang w:val="en-US" w:eastAsia="zh-CN"/>
        </w:rPr>
        <w:t>3</w:t>
      </w:r>
      <w:r>
        <w:rPr>
          <w:rFonts w:ascii="Times New Roman" w:hAnsi="Times New Roman" w:eastAsia="宋体" w:cs="Times New Roman"/>
        </w:rPr>
        <w:t xml:space="preserve"> 各任务前沿特征分析</w:t>
      </w:r>
      <w:bookmarkEnd w:id="40"/>
      <w:bookmarkEnd w:id="41"/>
    </w:p>
    <w:p w14:paraId="7AE81FF1">
      <w:pPr>
        <w:shd w:val="clear"/>
        <w:spacing w:after="220"/>
        <w:rPr>
          <w:rFonts w:ascii="Times New Roman" w:hAnsi="Times New Roman" w:eastAsia="宋体" w:cs="Times New Roman"/>
          <w:sz w:val="24"/>
          <w:szCs w:val="24"/>
        </w:rPr>
      </w:pPr>
      <w:r>
        <w:rPr>
          <w:rFonts w:ascii="Times New Roman" w:hAnsi="Times New Roman" w:eastAsia="宋体" w:cs="Times New Roman"/>
          <w:b/>
          <w:sz w:val="24"/>
          <w:szCs w:val="24"/>
        </w:rPr>
        <w:t>代码生成任务</w:t>
      </w:r>
      <w:r>
        <w:rPr>
          <w:rFonts w:ascii="Times New Roman" w:hAnsi="Times New Roman" w:eastAsia="宋体" w:cs="Times New Roman"/>
          <w:sz w:val="24"/>
          <w:szCs w:val="24"/>
        </w:rPr>
        <w:t>的前沿由三个经过量化的模型构成：</w:t>
      </w:r>
      <w:r>
        <w:rPr>
          <w:rFonts w:ascii="Times New Roman" w:hAnsi="Times New Roman" w:eastAsia="宋体" w:cs="Times New Roman"/>
        </w:rPr>
        <w:t>gemma_4b_ol_q4km</w:t>
      </w:r>
      <w:r>
        <w:rPr>
          <w:rFonts w:ascii="Times New Roman" w:hAnsi="Times New Roman" w:eastAsia="宋体" w:cs="Times New Roman"/>
          <w:sz w:val="24"/>
          <w:szCs w:val="24"/>
        </w:rPr>
        <w:t xml:space="preserve"> 以最高的质量（2.181）和较低的能耗（1.392）占据质量端，同时速度达到40.20 tokens/s；</w:t>
      </w:r>
      <w:r>
        <w:rPr>
          <w:rFonts w:ascii="Times New Roman" w:hAnsi="Times New Roman" w:eastAsia="宋体" w:cs="Times New Roman"/>
        </w:rPr>
        <w:t>deepseek_8b_ol_q4km</w:t>
      </w:r>
      <w:r>
        <w:rPr>
          <w:rFonts w:ascii="Times New Roman" w:hAnsi="Times New Roman" w:eastAsia="宋体" w:cs="Times New Roman"/>
          <w:sz w:val="24"/>
          <w:szCs w:val="24"/>
        </w:rPr>
        <w:t xml:space="preserve"> 和 </w:t>
      </w:r>
      <w:r>
        <w:rPr>
          <w:rFonts w:ascii="Times New Roman" w:hAnsi="Times New Roman" w:eastAsia="宋体" w:cs="Times New Roman"/>
        </w:rPr>
        <w:t>qwen_8b_ol_q4km</w:t>
      </w:r>
      <w:r>
        <w:rPr>
          <w:rFonts w:ascii="Times New Roman" w:hAnsi="Times New Roman" w:eastAsia="宋体" w:cs="Times New Roman"/>
          <w:sz w:val="24"/>
          <w:szCs w:val="24"/>
        </w:rPr>
        <w:t xml:space="preserve"> 则提供相近的高速（约41 tokens/s）但质量稍逊。其质量-能耗前沿超体积为1.000，间距为0，表明前沿覆盖完整且分布均匀，而拐点模型 </w:t>
      </w:r>
      <w:r>
        <w:rPr>
          <w:rFonts w:ascii="Times New Roman" w:hAnsi="Times New Roman" w:eastAsia="宋体" w:cs="Times New Roman"/>
        </w:rPr>
        <w:t>gemma_4b_ol_q4km</w:t>
      </w:r>
      <w:r>
        <w:rPr>
          <w:rFonts w:ascii="Times New Roman" w:hAnsi="Times New Roman" w:eastAsia="宋体" w:cs="Times New Roman"/>
          <w:sz w:val="24"/>
          <w:szCs w:val="24"/>
        </w:rPr>
        <w:t xml:space="preserve"> 在质量与能耗之间取得了最佳平衡。</w:t>
      </w:r>
    </w:p>
    <w:p w14:paraId="435AE912">
      <w:pPr>
        <w:shd w:val="clear"/>
        <w:spacing w:after="220"/>
        <w:rPr>
          <w:rFonts w:ascii="Times New Roman" w:hAnsi="Times New Roman" w:eastAsia="宋体" w:cs="Times New Roman"/>
          <w:sz w:val="24"/>
          <w:szCs w:val="24"/>
        </w:rPr>
      </w:pPr>
      <w:r>
        <w:rPr>
          <w:rFonts w:ascii="Times New Roman" w:hAnsi="Times New Roman" w:eastAsia="宋体" w:cs="Times New Roman"/>
          <w:b/>
          <w:sz w:val="24"/>
          <w:szCs w:val="24"/>
        </w:rPr>
        <w:t>创意写作任务</w:t>
      </w:r>
      <w:r>
        <w:rPr>
          <w:rFonts w:ascii="Times New Roman" w:hAnsi="Times New Roman" w:eastAsia="宋体" w:cs="Times New Roman"/>
          <w:sz w:val="24"/>
          <w:szCs w:val="24"/>
        </w:rPr>
        <w:t>的前沿显示出明显的质量分级：</w:t>
      </w:r>
      <w:r>
        <w:rPr>
          <w:rFonts w:ascii="Times New Roman" w:hAnsi="Times New Roman" w:eastAsia="宋体" w:cs="Times New Roman"/>
        </w:rPr>
        <w:t>qwen25_7b_hf_4bit</w:t>
      </w:r>
      <w:r>
        <w:rPr>
          <w:rFonts w:ascii="Times New Roman" w:hAnsi="Times New Roman" w:eastAsia="宋体" w:cs="Times New Roman"/>
          <w:sz w:val="24"/>
          <w:szCs w:val="24"/>
        </w:rPr>
        <w:t xml:space="preserve"> 质量最高（3.578）但能耗最高（3.154），速度居中；</w:t>
      </w:r>
      <w:r>
        <w:rPr>
          <w:rFonts w:ascii="Times New Roman" w:hAnsi="Times New Roman" w:eastAsia="宋体" w:cs="Times New Roman"/>
        </w:rPr>
        <w:t>qwen25_3b_hf_4bit</w:t>
      </w:r>
      <w:r>
        <w:rPr>
          <w:rFonts w:ascii="Times New Roman" w:hAnsi="Times New Roman" w:eastAsia="宋体" w:cs="Times New Roman"/>
          <w:sz w:val="24"/>
          <w:szCs w:val="24"/>
        </w:rPr>
        <w:t xml:space="preserve"> 质量稍低（3.305）但能耗大幅降低（1.554），速度相近；而 </w:t>
      </w:r>
      <w:r>
        <w:rPr>
          <w:rFonts w:hint="eastAsia" w:ascii="Times New Roman" w:hAnsi="Times New Roman" w:eastAsia="宋体" w:cs="Times New Roman"/>
          <w:lang w:eastAsia="zh-CN"/>
        </w:rPr>
        <w:t>qwen3_4b_ol_q4km</w:t>
      </w:r>
      <w:r>
        <w:rPr>
          <w:rFonts w:ascii="Times New Roman" w:hAnsi="Times New Roman" w:eastAsia="宋体" w:cs="Times New Roman"/>
          <w:sz w:val="24"/>
          <w:szCs w:val="24"/>
        </w:rPr>
        <w:t xml:space="preserve"> 则以极低能耗（1.083）和极高速度（65.75）提供了可接受的质量（1.732），成为速度优先场景的理想选择。拐点模型 </w:t>
      </w:r>
      <w:r>
        <w:rPr>
          <w:rFonts w:ascii="Times New Roman" w:hAnsi="Times New Roman" w:eastAsia="宋体" w:cs="Times New Roman"/>
        </w:rPr>
        <w:t>qwen25_3b_hf_4bit</w:t>
      </w:r>
      <w:r>
        <w:rPr>
          <w:rFonts w:ascii="Times New Roman" w:hAnsi="Times New Roman" w:eastAsia="宋体" w:cs="Times New Roman"/>
          <w:sz w:val="24"/>
          <w:szCs w:val="24"/>
        </w:rPr>
        <w:t xml:space="preserve"> 体现了质量与能耗的较优权衡。</w:t>
      </w:r>
    </w:p>
    <w:p w14:paraId="251FB03E">
      <w:pPr>
        <w:shd w:val="clear"/>
        <w:spacing w:after="220"/>
        <w:rPr>
          <w:rFonts w:ascii="Times New Roman" w:hAnsi="Times New Roman" w:eastAsia="宋体" w:cs="Times New Roman"/>
          <w:sz w:val="24"/>
          <w:szCs w:val="24"/>
        </w:rPr>
      </w:pPr>
      <w:r>
        <w:rPr>
          <w:rFonts w:ascii="Times New Roman" w:hAnsi="Times New Roman" w:eastAsia="宋体" w:cs="Times New Roman"/>
          <w:b/>
          <w:sz w:val="24"/>
          <w:szCs w:val="24"/>
        </w:rPr>
        <w:t>数学推理任务</w:t>
      </w:r>
      <w:r>
        <w:rPr>
          <w:rFonts w:ascii="Times New Roman" w:hAnsi="Times New Roman" w:eastAsia="宋体" w:cs="Times New Roman"/>
          <w:sz w:val="24"/>
          <w:szCs w:val="24"/>
        </w:rPr>
        <w:t>的前沿最为丰富，包含5个模型，覆盖了从高质量低速度到低质量高速度的广泛区间。</w:t>
      </w:r>
      <w:r>
        <w:rPr>
          <w:rFonts w:ascii="Times New Roman" w:hAnsi="Times New Roman" w:eastAsia="宋体" w:cs="Times New Roman"/>
        </w:rPr>
        <w:t>qwen25_3b_hf_4bit</w:t>
      </w:r>
      <w:r>
        <w:rPr>
          <w:rFonts w:ascii="Times New Roman" w:hAnsi="Times New Roman" w:eastAsia="宋体" w:cs="Times New Roman"/>
          <w:sz w:val="24"/>
          <w:szCs w:val="24"/>
        </w:rPr>
        <w:t xml:space="preserve"> 质量领先（1.427），能耗中等（1.563），速度较慢（17.73）；</w:t>
      </w:r>
      <w:r>
        <w:rPr>
          <w:rFonts w:hint="eastAsia" w:ascii="Times New Roman" w:hAnsi="Times New Roman" w:eastAsia="宋体" w:cs="Times New Roman"/>
          <w:lang w:eastAsia="zh-CN"/>
        </w:rPr>
        <w:t>qwen3_4b_ol_q4km</w:t>
      </w:r>
      <w:r>
        <w:rPr>
          <w:rFonts w:ascii="Times New Roman" w:hAnsi="Times New Roman" w:eastAsia="宋体" w:cs="Times New Roman"/>
          <w:sz w:val="24"/>
          <w:szCs w:val="24"/>
        </w:rPr>
        <w:t xml:space="preserve"> 则位于另一端，质量为负但能耗极低（1.049）且速度最快（64.66）。拐点模型 </w:t>
      </w:r>
      <w:r>
        <w:rPr>
          <w:rFonts w:ascii="Times New Roman" w:hAnsi="Times New Roman" w:eastAsia="宋体" w:cs="Times New Roman"/>
        </w:rPr>
        <w:t>gemma_4b_ol_q4km</w:t>
      </w:r>
      <w:r>
        <w:rPr>
          <w:rFonts w:ascii="Times New Roman" w:hAnsi="Times New Roman" w:eastAsia="宋体" w:cs="Times New Roman"/>
          <w:sz w:val="24"/>
          <w:szCs w:val="24"/>
        </w:rPr>
        <w:t xml:space="preserve"> 处于中间位置（质量0.087，能耗1.261，速度49.55），体现了良好的综合性能。该任务超体积较小（0.8863）且间距较大（0.1339），说明前沿分布不够均匀，存在性能断层。</w:t>
      </w:r>
    </w:p>
    <w:p w14:paraId="6F70971D">
      <w:pPr>
        <w:shd w:val="clear"/>
        <w:spacing w:after="220"/>
        <w:rPr>
          <w:rFonts w:ascii="Times New Roman" w:hAnsi="Times New Roman" w:eastAsia="宋体" w:cs="Times New Roman"/>
          <w:sz w:val="24"/>
          <w:szCs w:val="24"/>
        </w:rPr>
      </w:pPr>
      <w:r>
        <w:rPr>
          <w:rFonts w:ascii="Times New Roman" w:hAnsi="Times New Roman" w:eastAsia="宋体" w:cs="Times New Roman"/>
          <w:b/>
          <w:sz w:val="24"/>
          <w:szCs w:val="24"/>
        </w:rPr>
        <w:t>问答任务</w:t>
      </w:r>
      <w:r>
        <w:rPr>
          <w:rFonts w:ascii="Times New Roman" w:hAnsi="Times New Roman" w:eastAsia="宋体" w:cs="Times New Roman"/>
          <w:sz w:val="24"/>
          <w:szCs w:val="24"/>
        </w:rPr>
        <w:t>的前沿仅有两个模型：</w:t>
      </w:r>
      <w:r>
        <w:rPr>
          <w:rFonts w:ascii="Times New Roman" w:hAnsi="Times New Roman" w:eastAsia="宋体" w:cs="Times New Roman"/>
        </w:rPr>
        <w:t>deepseek_8b_ol_q4km</w:t>
      </w:r>
      <w:r>
        <w:rPr>
          <w:rFonts w:ascii="Times New Roman" w:hAnsi="Times New Roman" w:eastAsia="宋体" w:cs="Times New Roman"/>
          <w:sz w:val="24"/>
          <w:szCs w:val="24"/>
        </w:rPr>
        <w:t xml:space="preserve"> 质量最高（1.538），能耗中等（1.895），速度38.22；</w:t>
      </w:r>
      <w:r>
        <w:rPr>
          <w:rFonts w:hint="eastAsia" w:ascii="Times New Roman" w:hAnsi="Times New Roman" w:eastAsia="宋体" w:cs="Times New Roman"/>
          <w:lang w:eastAsia="zh-CN"/>
        </w:rPr>
        <w:t>qwen3_4b_ol_q4km</w:t>
      </w:r>
      <w:r>
        <w:rPr>
          <w:rFonts w:ascii="Times New Roman" w:hAnsi="Times New Roman" w:eastAsia="宋体" w:cs="Times New Roman"/>
          <w:sz w:val="24"/>
          <w:szCs w:val="24"/>
        </w:rPr>
        <w:t xml:space="preserve"> 质量次之（1.009），但能耗极低（1.030）且速度更快（57.55）。拐点模型 </w:t>
      </w:r>
      <w:r>
        <w:rPr>
          <w:rFonts w:ascii="Times New Roman" w:hAnsi="Times New Roman" w:eastAsia="宋体" w:cs="Times New Roman"/>
        </w:rPr>
        <w:t>deepseek_8b_ol_q4km</w:t>
      </w:r>
      <w:r>
        <w:rPr>
          <w:rFonts w:ascii="Times New Roman" w:hAnsi="Times New Roman" w:eastAsia="宋体" w:cs="Times New Roman"/>
          <w:sz w:val="24"/>
          <w:szCs w:val="24"/>
        </w:rPr>
        <w:t xml:space="preserve"> 更侧重于质量，而 </w:t>
      </w:r>
      <w:r>
        <w:rPr>
          <w:rFonts w:hint="eastAsia" w:ascii="Times New Roman" w:hAnsi="Times New Roman" w:eastAsia="宋体" w:cs="Times New Roman"/>
          <w:lang w:eastAsia="zh-CN"/>
        </w:rPr>
        <w:t>qwen3_4b_ol_q4km</w:t>
      </w:r>
      <w:r>
        <w:rPr>
          <w:rFonts w:ascii="Times New Roman" w:hAnsi="Times New Roman" w:eastAsia="宋体" w:cs="Times New Roman"/>
          <w:sz w:val="24"/>
          <w:szCs w:val="24"/>
        </w:rPr>
        <w:t xml:space="preserve"> 则适合对能耗和速度敏感的场景。超体积0.9421，间距0，表明这两个模型构成了完整的非支配边界。</w:t>
      </w:r>
    </w:p>
    <w:p w14:paraId="085C3A55">
      <w:pPr>
        <w:shd w:val="clear"/>
        <w:spacing w:after="220"/>
        <w:rPr>
          <w:rFonts w:ascii="Times New Roman" w:hAnsi="Times New Roman" w:eastAsia="宋体" w:cs="Times New Roman"/>
          <w:sz w:val="24"/>
          <w:szCs w:val="24"/>
        </w:rPr>
      </w:pPr>
      <w:r>
        <w:rPr>
          <w:rFonts w:ascii="Times New Roman" w:hAnsi="Times New Roman" w:eastAsia="宋体" w:cs="Times New Roman"/>
          <w:b/>
          <w:sz w:val="24"/>
          <w:szCs w:val="24"/>
        </w:rPr>
        <w:t>推理任务</w:t>
      </w:r>
      <w:r>
        <w:rPr>
          <w:rFonts w:ascii="Times New Roman" w:hAnsi="Times New Roman" w:eastAsia="宋体" w:cs="Times New Roman"/>
          <w:sz w:val="24"/>
          <w:szCs w:val="24"/>
        </w:rPr>
        <w:t>的前沿与创意任务相似：</w:t>
      </w:r>
      <w:r>
        <w:rPr>
          <w:rFonts w:ascii="Times New Roman" w:hAnsi="Times New Roman" w:eastAsia="宋体" w:cs="Times New Roman"/>
        </w:rPr>
        <w:t>qwen25_3b_hf_4bit</w:t>
      </w:r>
      <w:r>
        <w:rPr>
          <w:rFonts w:ascii="Times New Roman" w:hAnsi="Times New Roman" w:eastAsia="宋体" w:cs="Times New Roman"/>
          <w:sz w:val="24"/>
          <w:szCs w:val="24"/>
        </w:rPr>
        <w:t xml:space="preserve"> 质量最高（2.329），能耗1.580，速度16.80；</w:t>
      </w:r>
      <w:r>
        <w:rPr>
          <w:rFonts w:ascii="Times New Roman" w:hAnsi="Times New Roman" w:eastAsia="宋体" w:cs="Times New Roman"/>
        </w:rPr>
        <w:t>deepseek_8b_ol_q4km</w:t>
      </w:r>
      <w:r>
        <w:rPr>
          <w:rFonts w:ascii="Times New Roman" w:hAnsi="Times New Roman" w:eastAsia="宋体" w:cs="Times New Roman"/>
          <w:sz w:val="24"/>
          <w:szCs w:val="24"/>
        </w:rPr>
        <w:t xml:space="preserve"> 质量接近（1.993），能耗稍高（1.942），速度大幅提升至41.25；</w:t>
      </w:r>
      <w:r>
        <w:rPr>
          <w:rFonts w:hint="eastAsia" w:ascii="Times New Roman" w:hAnsi="Times New Roman" w:eastAsia="宋体" w:cs="Times New Roman"/>
          <w:lang w:eastAsia="zh-CN"/>
        </w:rPr>
        <w:t>qwen3_4b_ol_q4km</w:t>
      </w:r>
      <w:r>
        <w:rPr>
          <w:rFonts w:ascii="Times New Roman" w:hAnsi="Times New Roman" w:eastAsia="宋体" w:cs="Times New Roman"/>
          <w:sz w:val="24"/>
          <w:szCs w:val="24"/>
        </w:rPr>
        <w:t xml:space="preserve"> 质量1.912，能耗仅1.050，速度达64.56，成为能效和速度的标杆。拐点模型同样为 </w:t>
      </w:r>
      <w:r>
        <w:rPr>
          <w:rFonts w:ascii="Times New Roman" w:hAnsi="Times New Roman" w:eastAsia="宋体" w:cs="Times New Roman"/>
        </w:rPr>
        <w:t>qwen25_3b_hf_4bit</w:t>
      </w:r>
      <w:r>
        <w:rPr>
          <w:rFonts w:ascii="Times New Roman" w:hAnsi="Times New Roman" w:eastAsia="宋体" w:cs="Times New Roman"/>
          <w:sz w:val="24"/>
          <w:szCs w:val="24"/>
        </w:rPr>
        <w:t>，超体积0.9831，间距0，前沿覆盖良好。</w:t>
      </w:r>
    </w:p>
    <w:p w14:paraId="73666B67">
      <w:pPr>
        <w:shd w:val="clear"/>
        <w:spacing w:after="220"/>
        <w:rPr>
          <w:rFonts w:ascii="Times New Roman" w:hAnsi="Times New Roman" w:eastAsia="宋体" w:cs="Times New Roman"/>
          <w:sz w:val="24"/>
          <w:szCs w:val="24"/>
        </w:rPr>
      </w:pPr>
      <w:r>
        <w:rPr>
          <w:rFonts w:ascii="Times New Roman" w:hAnsi="Times New Roman" w:eastAsia="宋体" w:cs="Times New Roman"/>
          <w:b/>
          <w:sz w:val="24"/>
          <w:szCs w:val="24"/>
        </w:rPr>
        <w:t>摘要任务</w:t>
      </w:r>
      <w:r>
        <w:rPr>
          <w:rFonts w:ascii="Times New Roman" w:hAnsi="Times New Roman" w:eastAsia="宋体" w:cs="Times New Roman"/>
          <w:sz w:val="24"/>
          <w:szCs w:val="24"/>
        </w:rPr>
        <w:t xml:space="preserve">的前沿由 </w:t>
      </w:r>
      <w:r>
        <w:rPr>
          <w:rFonts w:ascii="Times New Roman" w:hAnsi="Times New Roman" w:eastAsia="宋体" w:cs="Times New Roman"/>
        </w:rPr>
        <w:t>qwen25_3b_hf_4bit</w:t>
      </w:r>
      <w:r>
        <w:rPr>
          <w:rFonts w:ascii="Times New Roman" w:hAnsi="Times New Roman" w:eastAsia="宋体" w:cs="Times New Roman"/>
          <w:sz w:val="24"/>
          <w:szCs w:val="24"/>
        </w:rPr>
        <w:t xml:space="preserve"> 和 </w:t>
      </w:r>
      <w:r>
        <w:rPr>
          <w:rFonts w:hint="eastAsia" w:ascii="Times New Roman" w:hAnsi="Times New Roman" w:eastAsia="宋体" w:cs="Times New Roman"/>
          <w:lang w:eastAsia="zh-CN"/>
        </w:rPr>
        <w:t>qwen3_4b_ol_q4km</w:t>
      </w:r>
      <w:r>
        <w:rPr>
          <w:rFonts w:ascii="Times New Roman" w:hAnsi="Times New Roman" w:eastAsia="宋体" w:cs="Times New Roman"/>
          <w:sz w:val="24"/>
          <w:szCs w:val="24"/>
        </w:rPr>
        <w:t xml:space="preserve"> 构成，两者质量差距显著（5.278 vs 0.808），但能耗和速度形成鲜明对比：前者能耗1.597、速度16.22，后者能耗1.016、速度55.42。拐点模型 </w:t>
      </w:r>
      <w:r>
        <w:rPr>
          <w:rFonts w:ascii="Times New Roman" w:hAnsi="Times New Roman" w:eastAsia="宋体" w:cs="Times New Roman"/>
        </w:rPr>
        <w:t>qwen25_3b_hf_4bit</w:t>
      </w:r>
      <w:r>
        <w:rPr>
          <w:rFonts w:ascii="Times New Roman" w:hAnsi="Times New Roman" w:eastAsia="宋体" w:cs="Times New Roman"/>
          <w:sz w:val="24"/>
          <w:szCs w:val="24"/>
        </w:rPr>
        <w:t xml:space="preserve"> 代表了高质量导向的最优权衡，超体积0.8363相对较小，说明高质量端的选择有限。</w:t>
      </w:r>
    </w:p>
    <w:p w14:paraId="061A7877">
      <w:pPr>
        <w:shd w:val="clear" w:fill="FFFFFF" w:themeFill="background1"/>
        <w:spacing w:after="220"/>
        <w:rPr>
          <w:rFonts w:ascii="Times New Roman" w:hAnsi="Times New Roman" w:eastAsia="宋体" w:cs="Times New Roman"/>
          <w:sz w:val="24"/>
          <w:szCs w:val="24"/>
        </w:rPr>
      </w:pPr>
      <w:r>
        <w:rPr>
          <w:rFonts w:ascii="Times New Roman" w:hAnsi="Times New Roman" w:eastAsia="宋体" w:cs="Times New Roman"/>
          <w:b/>
          <w:sz w:val="24"/>
          <w:szCs w:val="24"/>
        </w:rPr>
        <w:t>翻译任务</w:t>
      </w:r>
      <w:r>
        <w:rPr>
          <w:rFonts w:ascii="Times New Roman" w:hAnsi="Times New Roman" w:eastAsia="宋体" w:cs="Times New Roman"/>
          <w:sz w:val="24"/>
          <w:szCs w:val="24"/>
        </w:rPr>
        <w:t>的前沿最为复杂，包含5个模型，且质量范围极宽：</w:t>
      </w:r>
      <w:r>
        <w:rPr>
          <w:rFonts w:ascii="Times New Roman" w:hAnsi="Times New Roman" w:eastAsia="宋体" w:cs="Times New Roman"/>
        </w:rPr>
        <w:t>deepseek_8b_ol_q4km</w:t>
      </w:r>
      <w:r>
        <w:rPr>
          <w:rFonts w:ascii="Times New Roman" w:hAnsi="Times New Roman" w:eastAsia="宋体" w:cs="Times New Roman"/>
          <w:sz w:val="24"/>
          <w:szCs w:val="24"/>
        </w:rPr>
        <w:t xml:space="preserve"> 质量高达8.105，远超其他模型，能耗1.883，速度37.48；随后 </w:t>
      </w:r>
      <w:r>
        <w:rPr>
          <w:rFonts w:ascii="Times New Roman" w:hAnsi="Times New Roman" w:eastAsia="宋体" w:cs="Times New Roman"/>
        </w:rPr>
        <w:t>phi3_4b_hf_4bit</w:t>
      </w:r>
      <w:r>
        <w:rPr>
          <w:rFonts w:ascii="Times New Roman" w:hAnsi="Times New Roman" w:eastAsia="宋体" w:cs="Times New Roman"/>
          <w:sz w:val="24"/>
          <w:szCs w:val="24"/>
        </w:rPr>
        <w:t xml:space="preserve"> 质量0.748，能耗1.621，速度20.61；而 </w:t>
      </w:r>
      <w:r>
        <w:rPr>
          <w:rFonts w:ascii="Times New Roman" w:hAnsi="Times New Roman" w:eastAsia="宋体" w:cs="Times New Roman"/>
        </w:rPr>
        <w:t>gemma_2b_hf_4bit</w:t>
      </w:r>
      <w:r>
        <w:rPr>
          <w:rFonts w:ascii="Times New Roman" w:hAnsi="Times New Roman" w:eastAsia="宋体" w:cs="Times New Roman"/>
          <w:sz w:val="24"/>
          <w:szCs w:val="24"/>
        </w:rPr>
        <w:t>、</w:t>
      </w:r>
      <w:r>
        <w:rPr>
          <w:rFonts w:ascii="Times New Roman" w:hAnsi="Times New Roman" w:eastAsia="宋体" w:cs="Times New Roman"/>
        </w:rPr>
        <w:t>gemma_4b_ol_q4km</w:t>
      </w:r>
      <w:r>
        <w:rPr>
          <w:rFonts w:ascii="Times New Roman" w:hAnsi="Times New Roman" w:eastAsia="宋体" w:cs="Times New Roman"/>
          <w:sz w:val="24"/>
          <w:szCs w:val="24"/>
        </w:rPr>
        <w:t>、</w:t>
      </w:r>
      <w:r>
        <w:rPr>
          <w:rFonts w:hint="eastAsia" w:ascii="Times New Roman" w:hAnsi="Times New Roman" w:eastAsia="宋体" w:cs="Times New Roman"/>
          <w:lang w:eastAsia="zh-CN"/>
        </w:rPr>
        <w:t>qwen3_4b_ol_q4km</w:t>
      </w:r>
      <w:r>
        <w:rPr>
          <w:rFonts w:ascii="Times New Roman" w:hAnsi="Times New Roman" w:eastAsia="宋体" w:cs="Times New Roman"/>
          <w:sz w:val="24"/>
          <w:szCs w:val="24"/>
        </w:rPr>
        <w:t xml:space="preserve"> 质量均为负值，但能耗依次降低，速度依次升高。拐点模型 </w:t>
      </w:r>
      <w:r>
        <w:rPr>
          <w:rFonts w:ascii="Times New Roman" w:hAnsi="Times New Roman" w:eastAsia="宋体" w:cs="Times New Roman"/>
        </w:rPr>
        <w:t>phi3_4b_hf_4bit</w:t>
      </w:r>
      <w:r>
        <w:rPr>
          <w:rFonts w:ascii="Times New Roman" w:hAnsi="Times New Roman" w:eastAsia="宋体" w:cs="Times New Roman"/>
          <w:sz w:val="24"/>
          <w:szCs w:val="24"/>
        </w:rPr>
        <w:t xml:space="preserve"> 位于质量与能耗的转折处。超体积0.6349为七任务中最低，间距0.2659最大，反映出前沿分布稀疏且不均匀，高质量模型与能效模型之间存在明显鸿沟。</w:t>
      </w:r>
    </w:p>
    <w:p w14:paraId="43306775">
      <w:pPr>
        <w:shd w:val="clear"/>
        <w:spacing w:after="220"/>
        <w:rPr>
          <w:rFonts w:hint="eastAsia" w:ascii="Times New Roman" w:hAnsi="Times New Roman" w:eastAsia="宋体" w:cs="Times New Roman"/>
          <w:sz w:val="24"/>
          <w:szCs w:val="24"/>
          <w:lang w:val="en-US" w:eastAsia="zh-CN"/>
        </w:rPr>
      </w:pPr>
      <w:r>
        <w:rPr>
          <w:rFonts w:ascii="Times New Roman" w:hAnsi="Times New Roman" w:eastAsia="宋体" w:cs="Times New Roman"/>
          <w:b/>
          <w:sz w:val="24"/>
          <w:szCs w:val="24"/>
        </w:rPr>
        <w:t>表</w:t>
      </w:r>
      <w:r>
        <w:rPr>
          <w:rFonts w:hint="eastAsia" w:ascii="Times New Roman" w:hAnsi="Times New Roman" w:eastAsia="宋体" w:cs="Times New Roman"/>
          <w:b/>
          <w:sz w:val="24"/>
          <w:szCs w:val="24"/>
          <w:lang w:val="en-US" w:eastAsia="zh-CN"/>
        </w:rPr>
        <w:t>4-3</w:t>
      </w:r>
      <w:r>
        <w:rPr>
          <w:rFonts w:ascii="Times New Roman" w:hAnsi="Times New Roman" w:eastAsia="宋体" w:cs="Times New Roman"/>
          <w:b/>
          <w:sz w:val="24"/>
          <w:szCs w:val="24"/>
        </w:rPr>
        <w:t xml:space="preserve"> 各任务</w:t>
      </w:r>
      <w:r>
        <w:rPr>
          <w:rFonts w:hint="eastAsia" w:ascii="Times New Roman" w:hAnsi="Times New Roman" w:eastAsia="宋体" w:cs="Times New Roman"/>
          <w:b/>
          <w:sz w:val="24"/>
          <w:szCs w:val="24"/>
        </w:rPr>
        <w:t>扰动分析前沿一致性</w:t>
      </w:r>
      <w:r>
        <w:rPr>
          <w:rFonts w:hint="eastAsia" w:ascii="Times New Roman" w:hAnsi="Times New Roman" w:eastAsia="宋体" w:cs="Times New Roman"/>
          <w:b/>
          <w:sz w:val="24"/>
          <w:szCs w:val="24"/>
          <w:lang w:val="en-US" w:eastAsia="zh-CN"/>
        </w:rPr>
        <w:t>表</w:t>
      </w:r>
    </w:p>
    <w:tbl>
      <w:tblPr>
        <w:tblStyle w:val="9"/>
        <w:tblW w:w="8434"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714"/>
        <w:gridCol w:w="960"/>
        <w:gridCol w:w="960"/>
        <w:gridCol w:w="960"/>
        <w:gridCol w:w="960"/>
        <w:gridCol w:w="960"/>
        <w:gridCol w:w="960"/>
        <w:gridCol w:w="960"/>
      </w:tblGrid>
      <w:tr w14:paraId="6647A80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5" w:hRule="atLeast"/>
          <w:jc w:val="center"/>
        </w:trPr>
        <w:tc>
          <w:tcPr>
            <w:tcW w:w="1714" w:type="dxa"/>
            <w:tcBorders>
              <w:top w:val="single" w:color="000000" w:sz="12" w:space="0"/>
              <w:left w:val="nil"/>
              <w:bottom w:val="single" w:color="000000" w:sz="4" w:space="0"/>
              <w:right w:val="nil"/>
              <w:tl2br w:val="nil"/>
            </w:tcBorders>
            <w:shd w:val="clear" w:color="auto" w:fill="FFFFFF"/>
            <w:vAlign w:val="center"/>
          </w:tcPr>
          <w:p w14:paraId="6C5D7C68">
            <w:pPr>
              <w:keepNext w:val="0"/>
              <w:keepLines w:val="0"/>
              <w:widowControl/>
              <w:suppressLineNumbers w:val="0"/>
              <w:jc w:val="center"/>
              <w:textAlignment w:val="top"/>
              <w:rPr>
                <w:rFonts w:hint="eastAsia" w:ascii="Times New Roman" w:hAnsi="Times New Roman" w:eastAsia="宋体" w:cs="Times New Roman"/>
                <w:b w:val="0"/>
                <w:i w:val="0"/>
                <w:iCs w:val="0"/>
                <w:color w:val="000000"/>
                <w:sz w:val="21"/>
                <w:szCs w:val="21"/>
                <w:u w:val="none"/>
              </w:rPr>
            </w:pPr>
            <w:r>
              <w:rPr>
                <w:rFonts w:hint="eastAsia" w:ascii="Times New Roman" w:hAnsi="Times New Roman" w:eastAsia="宋体" w:cs="Times New Roman"/>
                <w:b w:val="0"/>
                <w:i w:val="0"/>
                <w:iCs w:val="0"/>
                <w:color w:val="000000"/>
                <w:kern w:val="0"/>
                <w:sz w:val="21"/>
                <w:szCs w:val="21"/>
                <w:u w:val="none"/>
                <w:lang w:val="en-US" w:eastAsia="zh-CN" w:bidi="ar"/>
              </w:rPr>
              <w:t>任务</w:t>
            </w:r>
          </w:p>
        </w:tc>
        <w:tc>
          <w:tcPr>
            <w:tcW w:w="960" w:type="dxa"/>
            <w:tcBorders>
              <w:top w:val="single" w:color="000000" w:sz="12" w:space="0"/>
              <w:left w:val="nil"/>
              <w:bottom w:val="single" w:color="000000" w:sz="4" w:space="0"/>
              <w:right w:val="nil"/>
            </w:tcBorders>
            <w:shd w:val="clear" w:color="auto" w:fill="FFFFFF"/>
            <w:vAlign w:val="center"/>
          </w:tcPr>
          <w:p w14:paraId="50B22014">
            <w:pPr>
              <w:keepNext w:val="0"/>
              <w:keepLines w:val="0"/>
              <w:widowControl/>
              <w:suppressLineNumbers w:val="0"/>
              <w:jc w:val="center"/>
              <w:textAlignment w:val="top"/>
              <w:rPr>
                <w:rFonts w:hint="eastAsia" w:ascii="Times New Roman" w:hAnsi="Times New Roman" w:eastAsia="宋体" w:cs="Times New Roman"/>
                <w:b w:val="0"/>
                <w:i w:val="0"/>
                <w:iCs w:val="0"/>
                <w:color w:val="000000"/>
                <w:sz w:val="21"/>
                <w:szCs w:val="21"/>
                <w:u w:val="none"/>
              </w:rPr>
            </w:pPr>
            <w:r>
              <w:rPr>
                <w:rFonts w:hint="eastAsia" w:ascii="Times New Roman" w:hAnsi="Times New Roman" w:eastAsia="宋体" w:cs="Times New Roman"/>
                <w:b w:val="0"/>
                <w:i w:val="0"/>
                <w:iCs w:val="0"/>
                <w:color w:val="000000"/>
                <w:kern w:val="0"/>
                <w:sz w:val="21"/>
                <w:szCs w:val="21"/>
                <w:u w:val="none"/>
                <w:lang w:val="en-US" w:eastAsia="zh-CN" w:bidi="ar"/>
              </w:rPr>
              <w:t>代码</w:t>
            </w:r>
          </w:p>
        </w:tc>
        <w:tc>
          <w:tcPr>
            <w:tcW w:w="960" w:type="dxa"/>
            <w:tcBorders>
              <w:top w:val="single" w:color="000000" w:sz="12" w:space="0"/>
              <w:left w:val="nil"/>
              <w:bottom w:val="single" w:color="000000" w:sz="4" w:space="0"/>
              <w:right w:val="nil"/>
            </w:tcBorders>
            <w:shd w:val="clear" w:color="auto" w:fill="FFFFFF"/>
            <w:vAlign w:val="center"/>
          </w:tcPr>
          <w:p w14:paraId="031C53D4">
            <w:pPr>
              <w:keepNext w:val="0"/>
              <w:keepLines w:val="0"/>
              <w:widowControl/>
              <w:suppressLineNumbers w:val="0"/>
              <w:jc w:val="center"/>
              <w:textAlignment w:val="top"/>
              <w:rPr>
                <w:rFonts w:hint="eastAsia" w:ascii="Times New Roman" w:hAnsi="Times New Roman" w:eastAsia="宋体" w:cs="Times New Roman"/>
                <w:b w:val="0"/>
                <w:i w:val="0"/>
                <w:iCs w:val="0"/>
                <w:color w:val="000000"/>
                <w:sz w:val="21"/>
                <w:szCs w:val="21"/>
                <w:u w:val="none"/>
              </w:rPr>
            </w:pPr>
            <w:r>
              <w:rPr>
                <w:rFonts w:hint="eastAsia" w:ascii="Times New Roman" w:hAnsi="Times New Roman" w:eastAsia="宋体" w:cs="Times New Roman"/>
                <w:b w:val="0"/>
                <w:i w:val="0"/>
                <w:iCs w:val="0"/>
                <w:color w:val="000000"/>
                <w:kern w:val="0"/>
                <w:sz w:val="21"/>
                <w:szCs w:val="21"/>
                <w:u w:val="none"/>
                <w:lang w:val="en-US" w:eastAsia="zh-CN" w:bidi="ar"/>
              </w:rPr>
              <w:t>创意</w:t>
            </w:r>
          </w:p>
        </w:tc>
        <w:tc>
          <w:tcPr>
            <w:tcW w:w="960" w:type="dxa"/>
            <w:tcBorders>
              <w:top w:val="single" w:color="000000" w:sz="12" w:space="0"/>
              <w:left w:val="nil"/>
              <w:bottom w:val="single" w:color="000000" w:sz="4" w:space="0"/>
              <w:right w:val="nil"/>
            </w:tcBorders>
            <w:shd w:val="clear" w:color="auto" w:fill="FFFFFF"/>
            <w:vAlign w:val="center"/>
          </w:tcPr>
          <w:p w14:paraId="28EAC3DB">
            <w:pPr>
              <w:keepNext w:val="0"/>
              <w:keepLines w:val="0"/>
              <w:widowControl/>
              <w:suppressLineNumbers w:val="0"/>
              <w:jc w:val="center"/>
              <w:textAlignment w:val="top"/>
              <w:rPr>
                <w:rFonts w:hint="eastAsia" w:ascii="Times New Roman" w:hAnsi="Times New Roman" w:eastAsia="宋体" w:cs="Times New Roman"/>
                <w:b w:val="0"/>
                <w:i w:val="0"/>
                <w:iCs w:val="0"/>
                <w:color w:val="000000"/>
                <w:sz w:val="21"/>
                <w:szCs w:val="21"/>
                <w:u w:val="none"/>
              </w:rPr>
            </w:pPr>
            <w:r>
              <w:rPr>
                <w:rFonts w:hint="eastAsia" w:ascii="Times New Roman" w:hAnsi="Times New Roman" w:eastAsia="宋体" w:cs="Times New Roman"/>
                <w:b w:val="0"/>
                <w:i w:val="0"/>
                <w:iCs w:val="0"/>
                <w:color w:val="000000"/>
                <w:kern w:val="0"/>
                <w:sz w:val="21"/>
                <w:szCs w:val="21"/>
                <w:u w:val="none"/>
                <w:lang w:val="en-US" w:eastAsia="zh-CN" w:bidi="ar"/>
              </w:rPr>
              <w:t>数学</w:t>
            </w:r>
          </w:p>
        </w:tc>
        <w:tc>
          <w:tcPr>
            <w:tcW w:w="960" w:type="dxa"/>
            <w:tcBorders>
              <w:top w:val="single" w:color="000000" w:sz="12" w:space="0"/>
              <w:left w:val="nil"/>
              <w:bottom w:val="single" w:color="000000" w:sz="4" w:space="0"/>
              <w:right w:val="nil"/>
            </w:tcBorders>
            <w:shd w:val="clear" w:color="auto" w:fill="FFFFFF"/>
            <w:vAlign w:val="center"/>
          </w:tcPr>
          <w:p w14:paraId="4640A4F7">
            <w:pPr>
              <w:keepNext w:val="0"/>
              <w:keepLines w:val="0"/>
              <w:widowControl/>
              <w:suppressLineNumbers w:val="0"/>
              <w:jc w:val="center"/>
              <w:textAlignment w:val="top"/>
              <w:rPr>
                <w:rFonts w:hint="eastAsia" w:ascii="Times New Roman" w:hAnsi="Times New Roman" w:eastAsia="宋体" w:cs="Times New Roman"/>
                <w:b w:val="0"/>
                <w:i w:val="0"/>
                <w:iCs w:val="0"/>
                <w:color w:val="000000"/>
                <w:sz w:val="21"/>
                <w:szCs w:val="21"/>
                <w:u w:val="none"/>
              </w:rPr>
            </w:pPr>
            <w:r>
              <w:rPr>
                <w:rFonts w:hint="eastAsia" w:ascii="Times New Roman" w:hAnsi="Times New Roman" w:eastAsia="宋体" w:cs="Times New Roman"/>
                <w:b w:val="0"/>
                <w:i w:val="0"/>
                <w:iCs w:val="0"/>
                <w:color w:val="000000"/>
                <w:kern w:val="0"/>
                <w:sz w:val="21"/>
                <w:szCs w:val="21"/>
                <w:u w:val="none"/>
                <w:lang w:val="en-US" w:eastAsia="zh-CN" w:bidi="ar"/>
              </w:rPr>
              <w:t>问答</w:t>
            </w:r>
          </w:p>
        </w:tc>
        <w:tc>
          <w:tcPr>
            <w:tcW w:w="960" w:type="dxa"/>
            <w:tcBorders>
              <w:top w:val="single" w:color="000000" w:sz="12" w:space="0"/>
              <w:left w:val="nil"/>
              <w:bottom w:val="single" w:color="000000" w:sz="4" w:space="0"/>
              <w:right w:val="nil"/>
            </w:tcBorders>
            <w:shd w:val="clear" w:color="auto" w:fill="FFFFFF"/>
            <w:vAlign w:val="center"/>
          </w:tcPr>
          <w:p w14:paraId="08AF727E">
            <w:pPr>
              <w:keepNext w:val="0"/>
              <w:keepLines w:val="0"/>
              <w:widowControl/>
              <w:suppressLineNumbers w:val="0"/>
              <w:jc w:val="center"/>
              <w:textAlignment w:val="top"/>
              <w:rPr>
                <w:rFonts w:hint="eastAsia" w:ascii="Times New Roman" w:hAnsi="Times New Roman" w:eastAsia="宋体" w:cs="Times New Roman"/>
                <w:b w:val="0"/>
                <w:i w:val="0"/>
                <w:iCs w:val="0"/>
                <w:color w:val="000000"/>
                <w:sz w:val="21"/>
                <w:szCs w:val="21"/>
                <w:u w:val="none"/>
              </w:rPr>
            </w:pPr>
            <w:r>
              <w:rPr>
                <w:rFonts w:hint="eastAsia" w:ascii="Times New Roman" w:hAnsi="Times New Roman" w:eastAsia="宋体" w:cs="Times New Roman"/>
                <w:b w:val="0"/>
                <w:i w:val="0"/>
                <w:iCs w:val="0"/>
                <w:color w:val="000000"/>
                <w:kern w:val="0"/>
                <w:sz w:val="21"/>
                <w:szCs w:val="21"/>
                <w:u w:val="none"/>
                <w:lang w:val="en-US" w:eastAsia="zh-CN" w:bidi="ar"/>
              </w:rPr>
              <w:t>推理</w:t>
            </w:r>
          </w:p>
        </w:tc>
        <w:tc>
          <w:tcPr>
            <w:tcW w:w="960" w:type="dxa"/>
            <w:tcBorders>
              <w:top w:val="single" w:color="000000" w:sz="12" w:space="0"/>
              <w:left w:val="nil"/>
              <w:bottom w:val="single" w:color="000000" w:sz="4" w:space="0"/>
              <w:right w:val="nil"/>
            </w:tcBorders>
            <w:shd w:val="clear" w:color="auto" w:fill="FFFFFF"/>
            <w:vAlign w:val="center"/>
          </w:tcPr>
          <w:p w14:paraId="346338E2">
            <w:pPr>
              <w:keepNext w:val="0"/>
              <w:keepLines w:val="0"/>
              <w:widowControl/>
              <w:suppressLineNumbers w:val="0"/>
              <w:jc w:val="center"/>
              <w:textAlignment w:val="top"/>
              <w:rPr>
                <w:rFonts w:hint="eastAsia" w:ascii="Times New Roman" w:hAnsi="Times New Roman" w:eastAsia="宋体" w:cs="Times New Roman"/>
                <w:b w:val="0"/>
                <w:i w:val="0"/>
                <w:iCs w:val="0"/>
                <w:color w:val="000000"/>
                <w:sz w:val="21"/>
                <w:szCs w:val="21"/>
                <w:u w:val="none"/>
              </w:rPr>
            </w:pPr>
            <w:r>
              <w:rPr>
                <w:rFonts w:hint="eastAsia" w:ascii="Times New Roman" w:hAnsi="Times New Roman" w:eastAsia="宋体" w:cs="Times New Roman"/>
                <w:b w:val="0"/>
                <w:i w:val="0"/>
                <w:iCs w:val="0"/>
                <w:color w:val="000000"/>
                <w:kern w:val="0"/>
                <w:sz w:val="21"/>
                <w:szCs w:val="21"/>
                <w:u w:val="none"/>
                <w:lang w:val="en-US" w:eastAsia="zh-CN" w:bidi="ar"/>
              </w:rPr>
              <w:t>摘要</w:t>
            </w:r>
          </w:p>
        </w:tc>
        <w:tc>
          <w:tcPr>
            <w:tcW w:w="960" w:type="dxa"/>
            <w:tcBorders>
              <w:top w:val="single" w:color="000000" w:sz="12" w:space="0"/>
              <w:left w:val="nil"/>
              <w:bottom w:val="single" w:color="000000" w:sz="4" w:space="0"/>
              <w:right w:val="nil"/>
            </w:tcBorders>
            <w:shd w:val="clear" w:color="auto" w:fill="FFFFFF"/>
            <w:vAlign w:val="center"/>
          </w:tcPr>
          <w:p w14:paraId="47E5691E">
            <w:pPr>
              <w:keepNext w:val="0"/>
              <w:keepLines w:val="0"/>
              <w:widowControl/>
              <w:suppressLineNumbers w:val="0"/>
              <w:jc w:val="center"/>
              <w:textAlignment w:val="top"/>
              <w:rPr>
                <w:rFonts w:hint="eastAsia" w:ascii="Times New Roman" w:hAnsi="Times New Roman" w:eastAsia="宋体" w:cs="Times New Roman"/>
                <w:b w:val="0"/>
                <w:i w:val="0"/>
                <w:iCs w:val="0"/>
                <w:color w:val="000000"/>
                <w:sz w:val="21"/>
                <w:szCs w:val="21"/>
                <w:u w:val="none"/>
              </w:rPr>
            </w:pPr>
            <w:r>
              <w:rPr>
                <w:rFonts w:hint="eastAsia" w:ascii="Times New Roman" w:hAnsi="Times New Roman" w:eastAsia="宋体" w:cs="Times New Roman"/>
                <w:b w:val="0"/>
                <w:i w:val="0"/>
                <w:iCs w:val="0"/>
                <w:color w:val="000000"/>
                <w:kern w:val="0"/>
                <w:sz w:val="21"/>
                <w:szCs w:val="21"/>
                <w:u w:val="none"/>
                <w:lang w:val="en-US" w:eastAsia="zh-CN" w:bidi="ar"/>
              </w:rPr>
              <w:t>翻译</w:t>
            </w:r>
          </w:p>
        </w:tc>
      </w:tr>
      <w:tr w14:paraId="7081D3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5" w:hRule="atLeast"/>
          <w:jc w:val="center"/>
        </w:trPr>
        <w:tc>
          <w:tcPr>
            <w:tcW w:w="1714" w:type="dxa"/>
            <w:tcBorders>
              <w:top w:val="single" w:color="000000" w:sz="4" w:space="0"/>
              <w:left w:val="nil"/>
              <w:bottom w:val="single" w:color="000000" w:sz="12" w:space="0"/>
              <w:right w:val="nil"/>
            </w:tcBorders>
            <w:shd w:val="clear" w:color="auto" w:fill="FFFFFF"/>
            <w:vAlign w:val="center"/>
          </w:tcPr>
          <w:p w14:paraId="65B03541">
            <w:pPr>
              <w:keepNext w:val="0"/>
              <w:keepLines w:val="0"/>
              <w:widowControl/>
              <w:suppressLineNumbers w:val="0"/>
              <w:jc w:val="center"/>
              <w:textAlignment w:val="top"/>
              <w:rPr>
                <w:rFonts w:hint="eastAsia" w:ascii="Times New Roman" w:hAnsi="Times New Roman" w:eastAsia="宋体" w:cs="Times New Roman"/>
                <w:b w:val="0"/>
                <w:i w:val="0"/>
                <w:iCs w:val="0"/>
                <w:color w:val="000000"/>
                <w:sz w:val="21"/>
                <w:szCs w:val="21"/>
                <w:u w:val="none"/>
              </w:rPr>
            </w:pPr>
            <w:r>
              <w:rPr>
                <w:rFonts w:hint="eastAsia" w:ascii="Times New Roman" w:hAnsi="Times New Roman" w:eastAsia="宋体" w:cs="Times New Roman"/>
                <w:b w:val="0"/>
                <w:i w:val="0"/>
                <w:iCs w:val="0"/>
                <w:color w:val="000000"/>
                <w:kern w:val="0"/>
                <w:sz w:val="21"/>
                <w:szCs w:val="21"/>
                <w:u w:val="none"/>
                <w:lang w:val="en-US" w:eastAsia="zh-CN" w:bidi="ar"/>
              </w:rPr>
              <w:t>前沿一致性</w:t>
            </w:r>
            <w:r>
              <w:rPr>
                <w:rStyle w:val="16"/>
                <w:rFonts w:ascii="Times New Roman" w:hAnsi="Times New Roman" w:eastAsia="宋体" w:cs="Times New Roman"/>
                <w:b w:val="0"/>
                <w:lang w:val="en-US" w:eastAsia="zh-CN" w:bidi="ar"/>
              </w:rPr>
              <w:t xml:space="preserve"> (%)</w:t>
            </w:r>
          </w:p>
        </w:tc>
        <w:tc>
          <w:tcPr>
            <w:tcW w:w="960" w:type="dxa"/>
            <w:tcBorders>
              <w:top w:val="single" w:color="000000" w:sz="4" w:space="0"/>
              <w:left w:val="nil"/>
              <w:bottom w:val="single" w:color="000000" w:sz="12" w:space="0"/>
              <w:right w:val="nil"/>
            </w:tcBorders>
            <w:shd w:val="clear" w:color="auto" w:fill="FFFFFF"/>
            <w:vAlign w:val="center"/>
          </w:tcPr>
          <w:p w14:paraId="311923E9">
            <w:pPr>
              <w:keepNext w:val="0"/>
              <w:keepLines w:val="0"/>
              <w:widowControl/>
              <w:suppressLineNumbers w:val="0"/>
              <w:jc w:val="center"/>
              <w:textAlignment w:val="top"/>
              <w:rPr>
                <w:rFonts w:hint="default" w:ascii="Times New Roman" w:hAnsi="Times New Roman" w:eastAsia="宋体" w:cs="Times New Roman"/>
                <w:b w:val="0"/>
                <w:i w:val="0"/>
                <w:iCs w:val="0"/>
                <w:color w:val="000000"/>
                <w:sz w:val="21"/>
                <w:szCs w:val="21"/>
                <w:u w:val="none"/>
              </w:rPr>
            </w:pPr>
            <w:r>
              <w:rPr>
                <w:rFonts w:hint="default" w:ascii="Times New Roman" w:hAnsi="Times New Roman" w:eastAsia="宋体" w:cs="Times New Roman"/>
                <w:b w:val="0"/>
                <w:i w:val="0"/>
                <w:iCs w:val="0"/>
                <w:color w:val="000000"/>
                <w:kern w:val="0"/>
                <w:sz w:val="21"/>
                <w:szCs w:val="21"/>
                <w:u w:val="none"/>
                <w:lang w:val="en-US" w:eastAsia="zh-CN" w:bidi="ar"/>
              </w:rPr>
              <w:t>89.35</w:t>
            </w:r>
          </w:p>
        </w:tc>
        <w:tc>
          <w:tcPr>
            <w:tcW w:w="960" w:type="dxa"/>
            <w:tcBorders>
              <w:top w:val="single" w:color="000000" w:sz="4" w:space="0"/>
              <w:left w:val="nil"/>
              <w:bottom w:val="single" w:color="000000" w:sz="12" w:space="0"/>
              <w:right w:val="nil"/>
            </w:tcBorders>
            <w:shd w:val="clear" w:color="auto" w:fill="FFFFFF"/>
            <w:vAlign w:val="center"/>
          </w:tcPr>
          <w:p w14:paraId="2F6084EF">
            <w:pPr>
              <w:keepNext w:val="0"/>
              <w:keepLines w:val="0"/>
              <w:widowControl/>
              <w:suppressLineNumbers w:val="0"/>
              <w:jc w:val="center"/>
              <w:textAlignment w:val="top"/>
              <w:rPr>
                <w:rFonts w:hint="default" w:ascii="Times New Roman" w:hAnsi="Times New Roman" w:eastAsia="宋体" w:cs="Times New Roman"/>
                <w:b w:val="0"/>
                <w:i w:val="0"/>
                <w:iCs w:val="0"/>
                <w:color w:val="000000"/>
                <w:sz w:val="21"/>
                <w:szCs w:val="21"/>
                <w:u w:val="none"/>
              </w:rPr>
            </w:pPr>
            <w:r>
              <w:rPr>
                <w:rFonts w:hint="default" w:ascii="Times New Roman" w:hAnsi="Times New Roman" w:eastAsia="宋体" w:cs="Times New Roman"/>
                <w:b w:val="0"/>
                <w:i w:val="0"/>
                <w:iCs w:val="0"/>
                <w:color w:val="000000"/>
                <w:kern w:val="0"/>
                <w:sz w:val="21"/>
                <w:szCs w:val="21"/>
                <w:u w:val="none"/>
                <w:lang w:val="en-US" w:eastAsia="zh-CN" w:bidi="ar"/>
              </w:rPr>
              <w:t>76.93</w:t>
            </w:r>
          </w:p>
        </w:tc>
        <w:tc>
          <w:tcPr>
            <w:tcW w:w="960" w:type="dxa"/>
            <w:tcBorders>
              <w:top w:val="single" w:color="000000" w:sz="4" w:space="0"/>
              <w:left w:val="nil"/>
              <w:bottom w:val="single" w:color="000000" w:sz="12" w:space="0"/>
              <w:right w:val="nil"/>
            </w:tcBorders>
            <w:shd w:val="clear" w:color="auto" w:fill="FFFFFF"/>
            <w:vAlign w:val="center"/>
          </w:tcPr>
          <w:p w14:paraId="474B8B8F">
            <w:pPr>
              <w:keepNext w:val="0"/>
              <w:keepLines w:val="0"/>
              <w:widowControl/>
              <w:suppressLineNumbers w:val="0"/>
              <w:jc w:val="center"/>
              <w:textAlignment w:val="top"/>
              <w:rPr>
                <w:rFonts w:hint="default" w:ascii="Times New Roman" w:hAnsi="Times New Roman" w:eastAsia="宋体" w:cs="Times New Roman"/>
                <w:b w:val="0"/>
                <w:i w:val="0"/>
                <w:iCs w:val="0"/>
                <w:color w:val="000000"/>
                <w:sz w:val="21"/>
                <w:szCs w:val="21"/>
                <w:u w:val="none"/>
              </w:rPr>
            </w:pPr>
            <w:r>
              <w:rPr>
                <w:rFonts w:hint="default" w:ascii="Times New Roman" w:hAnsi="Times New Roman" w:eastAsia="宋体" w:cs="Times New Roman"/>
                <w:b w:val="0"/>
                <w:i w:val="0"/>
                <w:iCs w:val="0"/>
                <w:color w:val="000000"/>
                <w:kern w:val="0"/>
                <w:sz w:val="21"/>
                <w:szCs w:val="21"/>
                <w:u w:val="none"/>
                <w:lang w:val="en-US" w:eastAsia="zh-CN" w:bidi="ar"/>
              </w:rPr>
              <w:t>87.33</w:t>
            </w:r>
          </w:p>
        </w:tc>
        <w:tc>
          <w:tcPr>
            <w:tcW w:w="960" w:type="dxa"/>
            <w:tcBorders>
              <w:top w:val="single" w:color="000000" w:sz="4" w:space="0"/>
              <w:left w:val="nil"/>
              <w:bottom w:val="single" w:color="000000" w:sz="12" w:space="0"/>
              <w:right w:val="nil"/>
            </w:tcBorders>
            <w:shd w:val="clear" w:color="auto" w:fill="FFFFFF"/>
            <w:vAlign w:val="center"/>
          </w:tcPr>
          <w:p w14:paraId="5D6C83A7">
            <w:pPr>
              <w:keepNext w:val="0"/>
              <w:keepLines w:val="0"/>
              <w:widowControl/>
              <w:suppressLineNumbers w:val="0"/>
              <w:jc w:val="center"/>
              <w:textAlignment w:val="top"/>
              <w:rPr>
                <w:rFonts w:hint="default" w:ascii="Times New Roman" w:hAnsi="Times New Roman" w:eastAsia="宋体" w:cs="Times New Roman"/>
                <w:b w:val="0"/>
                <w:i w:val="0"/>
                <w:iCs w:val="0"/>
                <w:color w:val="000000"/>
                <w:sz w:val="21"/>
                <w:szCs w:val="21"/>
                <w:u w:val="none"/>
              </w:rPr>
            </w:pPr>
            <w:r>
              <w:rPr>
                <w:rFonts w:hint="default" w:ascii="Times New Roman" w:hAnsi="Times New Roman" w:eastAsia="宋体" w:cs="Times New Roman"/>
                <w:b w:val="0"/>
                <w:i w:val="0"/>
                <w:iCs w:val="0"/>
                <w:color w:val="000000"/>
                <w:kern w:val="0"/>
                <w:sz w:val="21"/>
                <w:szCs w:val="21"/>
                <w:u w:val="none"/>
                <w:lang w:val="en-US" w:eastAsia="zh-CN" w:bidi="ar"/>
              </w:rPr>
              <w:t>93.75</w:t>
            </w:r>
          </w:p>
        </w:tc>
        <w:tc>
          <w:tcPr>
            <w:tcW w:w="960" w:type="dxa"/>
            <w:tcBorders>
              <w:top w:val="single" w:color="000000" w:sz="4" w:space="0"/>
              <w:left w:val="nil"/>
              <w:bottom w:val="single" w:color="000000" w:sz="12" w:space="0"/>
              <w:right w:val="nil"/>
            </w:tcBorders>
            <w:shd w:val="clear" w:color="auto" w:fill="FFFFFF"/>
            <w:vAlign w:val="center"/>
          </w:tcPr>
          <w:p w14:paraId="519624A1">
            <w:pPr>
              <w:keepNext w:val="0"/>
              <w:keepLines w:val="0"/>
              <w:widowControl/>
              <w:suppressLineNumbers w:val="0"/>
              <w:jc w:val="center"/>
              <w:textAlignment w:val="top"/>
              <w:rPr>
                <w:rFonts w:hint="default" w:ascii="Times New Roman" w:hAnsi="Times New Roman" w:eastAsia="宋体" w:cs="Times New Roman"/>
                <w:b w:val="0"/>
                <w:i w:val="0"/>
                <w:iCs w:val="0"/>
                <w:color w:val="000000"/>
                <w:sz w:val="21"/>
                <w:szCs w:val="21"/>
                <w:u w:val="none"/>
              </w:rPr>
            </w:pPr>
            <w:r>
              <w:rPr>
                <w:rFonts w:hint="default" w:ascii="Times New Roman" w:hAnsi="Times New Roman" w:eastAsia="宋体" w:cs="Times New Roman"/>
                <w:b w:val="0"/>
                <w:i w:val="0"/>
                <w:iCs w:val="0"/>
                <w:color w:val="000000"/>
                <w:kern w:val="0"/>
                <w:sz w:val="21"/>
                <w:szCs w:val="21"/>
                <w:u w:val="none"/>
                <w:lang w:val="en-US" w:eastAsia="zh-CN" w:bidi="ar"/>
              </w:rPr>
              <w:t>86.33</w:t>
            </w:r>
          </w:p>
        </w:tc>
        <w:tc>
          <w:tcPr>
            <w:tcW w:w="960" w:type="dxa"/>
            <w:tcBorders>
              <w:top w:val="single" w:color="000000" w:sz="4" w:space="0"/>
              <w:left w:val="nil"/>
              <w:bottom w:val="single" w:color="000000" w:sz="12" w:space="0"/>
              <w:right w:val="nil"/>
            </w:tcBorders>
            <w:shd w:val="clear" w:color="auto" w:fill="FFFFFF"/>
            <w:vAlign w:val="center"/>
          </w:tcPr>
          <w:p w14:paraId="2E9FE12B">
            <w:pPr>
              <w:keepNext w:val="0"/>
              <w:keepLines w:val="0"/>
              <w:widowControl/>
              <w:suppressLineNumbers w:val="0"/>
              <w:jc w:val="center"/>
              <w:textAlignment w:val="top"/>
              <w:rPr>
                <w:rFonts w:hint="default" w:ascii="Times New Roman" w:hAnsi="Times New Roman" w:eastAsia="宋体" w:cs="Times New Roman"/>
                <w:b w:val="0"/>
                <w:i w:val="0"/>
                <w:iCs w:val="0"/>
                <w:color w:val="000000"/>
                <w:sz w:val="21"/>
                <w:szCs w:val="21"/>
                <w:u w:val="none"/>
              </w:rPr>
            </w:pPr>
            <w:r>
              <w:rPr>
                <w:rFonts w:hint="default" w:ascii="Times New Roman" w:hAnsi="Times New Roman" w:eastAsia="宋体" w:cs="Times New Roman"/>
                <w:b w:val="0"/>
                <w:i w:val="0"/>
                <w:iCs w:val="0"/>
                <w:color w:val="000000"/>
                <w:kern w:val="0"/>
                <w:sz w:val="21"/>
                <w:szCs w:val="21"/>
                <w:u w:val="none"/>
                <w:lang w:val="en-US" w:eastAsia="zh-CN" w:bidi="ar"/>
              </w:rPr>
              <w:t>95.6</w:t>
            </w:r>
          </w:p>
        </w:tc>
        <w:tc>
          <w:tcPr>
            <w:tcW w:w="960" w:type="dxa"/>
            <w:tcBorders>
              <w:top w:val="single" w:color="000000" w:sz="4" w:space="0"/>
              <w:left w:val="nil"/>
              <w:bottom w:val="single" w:color="000000" w:sz="12" w:space="0"/>
              <w:right w:val="nil"/>
            </w:tcBorders>
            <w:shd w:val="clear" w:color="auto" w:fill="FFFFFF"/>
            <w:vAlign w:val="center"/>
          </w:tcPr>
          <w:p w14:paraId="0C570F9F">
            <w:pPr>
              <w:keepNext w:val="0"/>
              <w:keepLines w:val="0"/>
              <w:widowControl/>
              <w:suppressLineNumbers w:val="0"/>
              <w:jc w:val="center"/>
              <w:textAlignment w:val="top"/>
              <w:rPr>
                <w:rFonts w:hint="default" w:ascii="Times New Roman" w:hAnsi="Times New Roman" w:eastAsia="宋体" w:cs="Times New Roman"/>
                <w:b w:val="0"/>
                <w:i w:val="0"/>
                <w:iCs w:val="0"/>
                <w:color w:val="000000"/>
                <w:sz w:val="21"/>
                <w:szCs w:val="21"/>
                <w:u w:val="none"/>
              </w:rPr>
            </w:pPr>
            <w:r>
              <w:rPr>
                <w:rFonts w:hint="default" w:ascii="Times New Roman" w:hAnsi="Times New Roman" w:eastAsia="宋体" w:cs="Times New Roman"/>
                <w:b w:val="0"/>
                <w:i w:val="0"/>
                <w:iCs w:val="0"/>
                <w:color w:val="000000"/>
                <w:kern w:val="0"/>
                <w:sz w:val="21"/>
                <w:szCs w:val="21"/>
                <w:u w:val="none"/>
                <w:lang w:val="en-US" w:eastAsia="zh-CN" w:bidi="ar"/>
              </w:rPr>
              <w:t>85.25</w:t>
            </w:r>
          </w:p>
        </w:tc>
      </w:tr>
    </w:tbl>
    <w:p w14:paraId="28F75F77">
      <w:pPr>
        <w:shd w:val="clear" w:fill="FFFFFF" w:themeFill="background1"/>
        <w:spacing w:after="220"/>
        <w:rPr>
          <w:rFonts w:ascii="Times New Roman" w:hAnsi="Times New Roman" w:eastAsia="宋体" w:cs="Times New Roman"/>
          <w:sz w:val="24"/>
          <w:szCs w:val="24"/>
        </w:rPr>
      </w:pPr>
      <w:r>
        <w:rPr>
          <w:rFonts w:hint="eastAsia" w:ascii="Times New Roman" w:hAnsi="Times New Roman" w:eastAsia="宋体" w:cs="Times New Roman"/>
          <w:sz w:val="24"/>
          <w:szCs w:val="24"/>
        </w:rPr>
        <w:t>表 4</w:t>
      </w:r>
      <w:r>
        <w:rPr>
          <w:rFonts w:hint="eastAsia" w:ascii="Times New Roman" w:hAnsi="Times New Roman" w:eastAsia="宋体" w:cs="Times New Roman"/>
          <w:sz w:val="24"/>
          <w:szCs w:val="24"/>
          <w:lang w:val="en-US" w:eastAsia="zh-CN"/>
        </w:rPr>
        <w:t>-3</w:t>
      </w:r>
      <w:r>
        <w:rPr>
          <w:rFonts w:hint="eastAsia" w:ascii="Times New Roman" w:hAnsi="Times New Roman" w:eastAsia="宋体" w:cs="Times New Roman"/>
          <w:sz w:val="24"/>
          <w:szCs w:val="24"/>
        </w:rPr>
        <w:t xml:space="preserve"> 汇总了各任务在扰动分析中的前沿一致性指标，该指标反映了在添加 ±5% 噪声后，帕累托前沿保持稳定的程度。从表中可见，除创意写作任务外，其余六个任务的前沿一致性均高于 85%，其中摘要任务最高（95.6%），问答任务次之（93.75%），代码、数学、推理、翻译任务也均在 85% 以上，表明这些任务的质量‑能耗前沿识别结果非常稳健，受数据波动影响较小。创意写作任务的前沿一致性为 76.93%，略低于其他任务，可能与其质量指标 Distinct‑2 对生成文本多样性的敏感性较高有关，但该值仍处于可接受范围，不影响整体分析结论。</w:t>
      </w:r>
    </w:p>
    <w:p w14:paraId="2776C68F">
      <w:pPr>
        <w:pStyle w:val="4"/>
        <w:bidi w:val="0"/>
        <w:rPr>
          <w:rFonts w:ascii="Times New Roman" w:hAnsi="Times New Roman" w:eastAsia="宋体" w:cs="Times New Roman"/>
        </w:rPr>
      </w:pPr>
      <w:bookmarkStart w:id="42" w:name="bm_4_2_2_跨任务模型共性观察"/>
      <w:bookmarkStart w:id="43" w:name="_Toc9844"/>
      <w:r>
        <w:rPr>
          <w:rFonts w:ascii="Times New Roman" w:hAnsi="Times New Roman" w:eastAsia="宋体" w:cs="Times New Roman"/>
        </w:rPr>
        <w:t>4.2.</w:t>
      </w:r>
      <w:r>
        <w:rPr>
          <w:rFonts w:hint="eastAsia" w:ascii="Times New Roman" w:hAnsi="Times New Roman" w:eastAsia="宋体" w:cs="Times New Roman"/>
          <w:lang w:val="en-US" w:eastAsia="zh-CN"/>
        </w:rPr>
        <w:t>4</w:t>
      </w:r>
      <w:r>
        <w:rPr>
          <w:rFonts w:ascii="Times New Roman" w:hAnsi="Times New Roman" w:eastAsia="宋体" w:cs="Times New Roman"/>
        </w:rPr>
        <w:t xml:space="preserve"> 跨任务模型共性观察</w:t>
      </w:r>
      <w:bookmarkEnd w:id="42"/>
      <w:bookmarkEnd w:id="43"/>
    </w:p>
    <w:p w14:paraId="7B5FEB65">
      <w:pPr>
        <w:shd w:val="clear"/>
        <w:spacing w:after="220"/>
        <w:rPr>
          <w:rFonts w:ascii="Times New Roman" w:hAnsi="Times New Roman" w:eastAsia="宋体" w:cs="Times New Roman"/>
          <w:sz w:val="24"/>
          <w:szCs w:val="24"/>
        </w:rPr>
      </w:pPr>
      <w:r>
        <w:rPr>
          <w:rFonts w:ascii="Times New Roman" w:hAnsi="Times New Roman" w:eastAsia="宋体" w:cs="Times New Roman"/>
          <w:sz w:val="24"/>
          <w:szCs w:val="24"/>
        </w:rPr>
        <w:t>从表1可以观察到，部分模型在多个任务中频繁出现在三维前沿上，表明其具备跨任务的泛化能力：</w:t>
      </w:r>
    </w:p>
    <w:p w14:paraId="00C0FF41">
      <w:pPr>
        <w:numPr>
          <w:ilvl w:val="0"/>
          <w:numId w:val="1"/>
        </w:numPr>
        <w:shd w:val="clear"/>
        <w:rPr>
          <w:rFonts w:ascii="Times New Roman" w:hAnsi="Times New Roman" w:eastAsia="宋体" w:cs="Times New Roman"/>
          <w:sz w:val="24"/>
          <w:szCs w:val="24"/>
        </w:rPr>
      </w:pPr>
      <w:r>
        <w:rPr>
          <w:rFonts w:hint="eastAsia" w:ascii="Times New Roman" w:hAnsi="Times New Roman" w:eastAsia="宋体" w:cs="Times New Roman"/>
          <w:lang w:eastAsia="zh-CN"/>
        </w:rPr>
        <w:t>qwen3_4b_ol_q4km</w:t>
      </w:r>
      <w:r>
        <w:rPr>
          <w:rFonts w:ascii="Times New Roman" w:hAnsi="Times New Roman" w:eastAsia="宋体" w:cs="Times New Roman"/>
          <w:sz w:val="24"/>
          <w:szCs w:val="24"/>
        </w:rPr>
        <w:t xml:space="preserve"> 出现在除代码生成外的所有六个任务的前沿中，且在创意、数学、问答、推理、摘要、翻译中均以最低能耗和最高速度著称，是能效与速度的“全能选手”，但其质量通常处于中低水平（部分任务中为负值），适合对质量要求不苛刻但需快速响应的场景。</w:t>
      </w:r>
    </w:p>
    <w:p w14:paraId="7DD7143A">
      <w:pPr>
        <w:numPr>
          <w:ilvl w:val="0"/>
          <w:numId w:val="1"/>
        </w:numPr>
        <w:shd w:val="clear"/>
        <w:rPr>
          <w:rFonts w:ascii="Times New Roman" w:hAnsi="Times New Roman" w:eastAsia="宋体" w:cs="Times New Roman"/>
          <w:sz w:val="24"/>
          <w:szCs w:val="24"/>
        </w:rPr>
      </w:pPr>
      <w:r>
        <w:rPr>
          <w:rFonts w:ascii="Times New Roman" w:hAnsi="Times New Roman" w:eastAsia="宋体" w:cs="Times New Roman"/>
        </w:rPr>
        <w:t>deepseek_8b_ol_q4km</w:t>
      </w:r>
      <w:r>
        <w:rPr>
          <w:rFonts w:ascii="Times New Roman" w:hAnsi="Times New Roman" w:eastAsia="宋体" w:cs="Times New Roman"/>
          <w:sz w:val="24"/>
          <w:szCs w:val="24"/>
        </w:rPr>
        <w:t xml:space="preserve"> 在代码、数学、问答、推理、翻译五个任务中入选前沿，且多为高质量代表（如问答、翻译中质量最高），能耗和速度表现均衡，是追求高质量时的可靠选择。</w:t>
      </w:r>
    </w:p>
    <w:p w14:paraId="4C9E5518">
      <w:pPr>
        <w:numPr>
          <w:ilvl w:val="0"/>
          <w:numId w:val="1"/>
        </w:numPr>
        <w:shd w:val="clear"/>
        <w:rPr>
          <w:rFonts w:ascii="Times New Roman" w:hAnsi="Times New Roman" w:eastAsia="宋体" w:cs="Times New Roman"/>
          <w:sz w:val="24"/>
          <w:szCs w:val="24"/>
        </w:rPr>
      </w:pPr>
      <w:r>
        <w:rPr>
          <w:rFonts w:ascii="Times New Roman" w:hAnsi="Times New Roman" w:eastAsia="宋体" w:cs="Times New Roman"/>
        </w:rPr>
        <w:t>gemma_4b_ol_q4km</w:t>
      </w:r>
      <w:r>
        <w:rPr>
          <w:rFonts w:ascii="Times New Roman" w:hAnsi="Times New Roman" w:eastAsia="宋体" w:cs="Times New Roman"/>
          <w:sz w:val="24"/>
          <w:szCs w:val="24"/>
        </w:rPr>
        <w:t xml:space="preserve"> 在代码、数学、翻译三个任务中成为前沿，且两次被选为拐点模型（代码、数学），表明其在中等质量区间内具有良好的能耗-速度平衡。</w:t>
      </w:r>
    </w:p>
    <w:p w14:paraId="6F068740">
      <w:pPr>
        <w:numPr>
          <w:ilvl w:val="0"/>
          <w:numId w:val="1"/>
        </w:numPr>
        <w:shd w:val="clear"/>
        <w:rPr>
          <w:rFonts w:ascii="Times New Roman" w:hAnsi="Times New Roman" w:eastAsia="宋体" w:cs="Times New Roman"/>
          <w:sz w:val="24"/>
          <w:szCs w:val="24"/>
        </w:rPr>
      </w:pPr>
      <w:r>
        <w:rPr>
          <w:rFonts w:ascii="Times New Roman" w:hAnsi="Times New Roman" w:eastAsia="宋体" w:cs="Times New Roman"/>
        </w:rPr>
        <w:t>qwen25_3b_hf_4bit</w:t>
      </w:r>
      <w:r>
        <w:rPr>
          <w:rFonts w:ascii="Times New Roman" w:hAnsi="Times New Roman" w:eastAsia="宋体" w:cs="Times New Roman"/>
          <w:sz w:val="24"/>
          <w:szCs w:val="24"/>
        </w:rPr>
        <w:t xml:space="preserve"> 在创意、数学、推理、摘要四个任务中占据前沿，且多次成为拐点模型（创意、推理、摘要），其特点是以适中的能耗和速度提供较高的质量，适合作为通用任务的首选。</w:t>
      </w:r>
    </w:p>
    <w:p w14:paraId="01F0165C">
      <w:pPr>
        <w:shd w:val="clear"/>
        <w:spacing w:after="220"/>
        <w:rPr>
          <w:rFonts w:ascii="Times New Roman" w:hAnsi="Times New Roman" w:eastAsia="宋体" w:cs="Times New Roman"/>
          <w:sz w:val="24"/>
          <w:szCs w:val="24"/>
        </w:rPr>
      </w:pPr>
      <w:r>
        <w:rPr>
          <w:rFonts w:ascii="Times New Roman" w:hAnsi="Times New Roman" w:eastAsia="宋体" w:cs="Times New Roman"/>
          <w:sz w:val="24"/>
          <w:szCs w:val="24"/>
        </w:rPr>
        <w:t>此外，不同任务的前沿规模差异明显：数学和翻译各有5个模型，而问答和摘要仅有两个，这可能与任务本身的难度分布以及模型在不同任务上的表现差异有关。超体积的差异也反映了各任务中权衡空间的丰富程度：代码生成和推理任务的超体积接近1，说明前沿覆盖了从高质量低能效到低质量高能效的完整区间；而摘要和翻译的超体积较小，表明高质量模型与高能效模型之间存在较大性能缺口，需要进一步优化。</w:t>
      </w:r>
    </w:p>
    <w:p w14:paraId="0048C3BC">
      <w:pPr>
        <w:shd w:val="clear"/>
        <w:spacing w:after="220"/>
        <w:rPr>
          <w:rFonts w:ascii="Times New Roman" w:hAnsi="Times New Roman" w:eastAsia="宋体" w:cs="Times New Roman"/>
          <w:sz w:val="24"/>
          <w:szCs w:val="24"/>
        </w:rPr>
      </w:pPr>
      <w:r>
        <w:rPr>
          <w:rFonts w:ascii="Times New Roman" w:hAnsi="Times New Roman" w:eastAsia="宋体" w:cs="Times New Roman"/>
          <w:sz w:val="24"/>
          <w:szCs w:val="24"/>
        </w:rPr>
        <w:t>综上，分任务帕累托前沿分析揭示了不同NLP任务下模型性能的异质性，同时也识别出一批具有跨任务优势的模型，为后续成本效益分析和场景化选择策略提供了基础。</w:t>
      </w:r>
    </w:p>
    <w:p w14:paraId="609CD041">
      <w:pPr>
        <w:pStyle w:val="3"/>
        <w:shd w:val="clear"/>
        <w:bidi w:val="0"/>
        <w:rPr>
          <w:rFonts w:hint="eastAsia" w:ascii="Times New Roman" w:hAnsi="Times New Roman" w:eastAsia="宋体" w:cs="Times New Roman"/>
          <w:lang w:val="en-US" w:eastAsia="zh-CN"/>
        </w:rPr>
      </w:pPr>
      <w:bookmarkStart w:id="44" w:name="_Toc5218"/>
      <w:r>
        <w:rPr>
          <w:rFonts w:hint="eastAsia" w:ascii="Times New Roman" w:hAnsi="Times New Roman" w:eastAsia="宋体" w:cs="Times New Roman"/>
          <w:lang w:val="en-US" w:eastAsia="zh-CN"/>
        </w:rPr>
        <w:t>4.3 混合任务帕累托前沿分析</w:t>
      </w:r>
      <w:bookmarkEnd w:id="44"/>
    </w:p>
    <w:p w14:paraId="11850365">
      <w:pPr>
        <w:spacing w:after="220"/>
        <w:rPr>
          <w:rFonts w:ascii="Times New Roman" w:hAnsi="Times New Roman" w:eastAsia="宋体" w:cs="Times New Roman"/>
          <w:sz w:val="24"/>
          <w:szCs w:val="24"/>
        </w:rPr>
      </w:pPr>
      <w:r>
        <w:rPr>
          <w:rFonts w:ascii="Times New Roman" w:hAnsi="Times New Roman" w:eastAsia="宋体" w:cs="Times New Roman"/>
          <w:sz w:val="24"/>
          <w:szCs w:val="24"/>
        </w:rPr>
        <w:t>单一任务的帕累托前沿分析揭示了模型在特定能力维度上的能-质-速权衡，但在实际应用中，模型往往需要同时处理多种类型的任务，且不同任务对用户的重要性各异。为此，我们构建了</w:t>
      </w:r>
      <w:r>
        <w:rPr>
          <w:rFonts w:ascii="Times New Roman" w:hAnsi="Times New Roman" w:eastAsia="宋体" w:cs="Times New Roman"/>
          <w:b/>
          <w:sz w:val="24"/>
          <w:szCs w:val="24"/>
        </w:rPr>
        <w:t>混合任务评估框架</w:t>
      </w:r>
      <w:r>
        <w:rPr>
          <w:rFonts w:ascii="Times New Roman" w:hAnsi="Times New Roman" w:eastAsia="宋体" w:cs="Times New Roman"/>
          <w:sz w:val="24"/>
          <w:szCs w:val="24"/>
        </w:rPr>
        <w:t>，将多个任务的性能整合为</w:t>
      </w:r>
      <w:r>
        <w:rPr>
          <w:rFonts w:ascii="Times New Roman" w:hAnsi="Times New Roman" w:eastAsia="宋体" w:cs="Times New Roman"/>
          <w:b/>
          <w:sz w:val="24"/>
          <w:szCs w:val="24"/>
        </w:rPr>
        <w:t>综合质量得分</w:t>
      </w:r>
      <w:r>
        <w:rPr>
          <w:rFonts w:ascii="Times New Roman" w:hAnsi="Times New Roman" w:eastAsia="宋体" w:cs="Times New Roman"/>
          <w:sz w:val="24"/>
          <w:szCs w:val="24"/>
        </w:rPr>
        <w:t>，并引入</w:t>
      </w:r>
      <w:r>
        <w:rPr>
          <w:rFonts w:ascii="Times New Roman" w:hAnsi="Times New Roman" w:eastAsia="宋体" w:cs="Times New Roman"/>
          <w:b/>
          <w:sz w:val="24"/>
          <w:szCs w:val="24"/>
        </w:rPr>
        <w:t>任务难度</w:t>
      </w:r>
      <w:r>
        <w:rPr>
          <w:rFonts w:ascii="Times New Roman" w:hAnsi="Times New Roman" w:eastAsia="宋体" w:cs="Times New Roman"/>
          <w:sz w:val="24"/>
          <w:szCs w:val="24"/>
        </w:rPr>
        <w:t>与</w:t>
      </w:r>
      <w:r>
        <w:rPr>
          <w:rFonts w:ascii="Times New Roman" w:hAnsi="Times New Roman" w:eastAsia="宋体" w:cs="Times New Roman"/>
          <w:b/>
          <w:sz w:val="24"/>
          <w:szCs w:val="24"/>
        </w:rPr>
        <w:t>用户偏好</w:t>
      </w:r>
      <w:r>
        <w:rPr>
          <w:rFonts w:ascii="Times New Roman" w:hAnsi="Times New Roman" w:eastAsia="宋体" w:cs="Times New Roman"/>
          <w:sz w:val="24"/>
          <w:szCs w:val="24"/>
        </w:rPr>
        <w:t>，以模拟真实场景下的模型选择需求。</w:t>
      </w:r>
    </w:p>
    <w:p w14:paraId="75FA6707">
      <w:pPr>
        <w:pStyle w:val="4"/>
        <w:bidi w:val="0"/>
        <w:rPr>
          <w:rFonts w:ascii="Times New Roman" w:hAnsi="Times New Roman" w:eastAsia="宋体" w:cs="Times New Roman"/>
        </w:rPr>
      </w:pPr>
      <w:bookmarkStart w:id="45" w:name="bm_4_3_1_综合质量得分的构建"/>
      <w:bookmarkStart w:id="46" w:name="_Toc28355"/>
      <w:r>
        <w:rPr>
          <w:rFonts w:ascii="Times New Roman" w:hAnsi="Times New Roman" w:eastAsia="宋体" w:cs="Times New Roman"/>
        </w:rPr>
        <w:t>4.3.1 综合质量得分的构建</w:t>
      </w:r>
      <w:bookmarkEnd w:id="45"/>
      <w:bookmarkEnd w:id="46"/>
    </w:p>
    <w:p w14:paraId="053129F9">
      <w:pPr>
        <w:spacing w:after="220"/>
        <w:rPr>
          <w:rFonts w:ascii="Times New Roman" w:hAnsi="Times New Roman" w:eastAsia="宋体" w:cs="Times New Roman"/>
          <w:sz w:val="24"/>
          <w:szCs w:val="24"/>
        </w:rPr>
      </w:pPr>
      <w:r>
        <w:rPr>
          <w:rFonts w:ascii="Times New Roman" w:hAnsi="Times New Roman" w:eastAsia="宋体" w:cs="Times New Roman"/>
          <w:sz w:val="24"/>
          <w:szCs w:val="24"/>
        </w:rPr>
        <w:t xml:space="preserve">依据第3节所述方法，我们首先计算各任务的质量得分（基于PCA降维后的第一主成分），然后定义任务难度 </w:t>
      </w:r>
      <m:oMath>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d</m:t>
            </m:r>
            <m:ctrlPr>
              <w:rPr>
                <w:rFonts w:ascii="Cambria Math" w:hAnsi="Cambria Math" w:eastAsia="宋体" w:cs="Times New Roman"/>
                <w:sz w:val="24"/>
                <w:szCs w:val="24"/>
              </w:rPr>
            </m:ctrlPr>
          </m:e>
          <m:sub>
            <m:r>
              <m:rPr/>
              <w:rPr>
                <w:rFonts w:ascii="Times New Roman" w:hAnsi="Times New Roman" w:eastAsia="宋体" w:cs="Times New Roman"/>
                <w:sz w:val="24"/>
                <w:szCs w:val="24"/>
              </w:rPr>
              <m:t>t</m:t>
            </m:r>
            <m:ctrlPr>
              <w:rPr>
                <w:rFonts w:ascii="Cambria Math" w:hAnsi="Cambria Math" w:eastAsia="宋体" w:cs="Times New Roman"/>
                <w:sz w:val="24"/>
                <w:szCs w:val="24"/>
              </w:rPr>
            </m:ctrlPr>
          </m:sub>
        </m:sSub>
      </m:oMath>
      <w:r>
        <w:rPr>
          <w:rFonts w:ascii="Times New Roman" w:hAnsi="Times New Roman" w:eastAsia="宋体" w:cs="Times New Roman"/>
          <w:sz w:val="24"/>
          <w:szCs w:val="24"/>
        </w:rPr>
        <w:t xml:space="preserve"> 为模型在该任务上得分的变异系数（CV）。难度越高，意味着模型间性能差异越大，任务对模型能力的区分度越强。为突出模型在困难任务上的表现，我们采用</w:t>
      </w:r>
      <w:r>
        <w:rPr>
          <w:rFonts w:ascii="Times New Roman" w:hAnsi="Times New Roman" w:eastAsia="宋体" w:cs="Times New Roman"/>
          <w:b/>
          <w:sz w:val="24"/>
          <w:szCs w:val="24"/>
        </w:rPr>
        <w:t>凸显因子</w:t>
      </w:r>
      <w:r>
        <w:rPr>
          <w:rFonts w:ascii="Times New Roman" w:hAnsi="Times New Roman" w:eastAsia="宋体" w:cs="Times New Roman"/>
          <w:sz w:val="24"/>
          <w:szCs w:val="24"/>
        </w:rPr>
        <w:t xml:space="preserve"> </w:t>
      </w:r>
      <m:oMath>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α</m:t>
            </m:r>
            <m:ctrlPr>
              <w:rPr>
                <w:rFonts w:ascii="Cambria Math" w:hAnsi="Cambria Math" w:eastAsia="宋体" w:cs="Times New Roman"/>
                <w:sz w:val="24"/>
                <w:szCs w:val="24"/>
              </w:rPr>
            </m:ctrlPr>
          </m:e>
          <m:sub>
            <m:r>
              <m:rPr/>
              <w:rPr>
                <w:rFonts w:ascii="Times New Roman" w:hAnsi="Times New Roman" w:eastAsia="宋体" w:cs="Times New Roman"/>
                <w:sz w:val="24"/>
                <w:szCs w:val="24"/>
              </w:rPr>
              <m:t>t</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sSup>
          <m:sSupPr>
            <m:ctrlPr>
              <w:rPr>
                <w:rFonts w:ascii="Cambria Math" w:hAnsi="Cambria Math" w:eastAsia="宋体" w:cs="Times New Roman"/>
                <w:sz w:val="24"/>
                <w:szCs w:val="24"/>
              </w:rPr>
            </m:ctrlPr>
          </m:sSupPr>
          <m:e>
            <m:r>
              <m:rPr/>
              <w:rPr>
                <w:rFonts w:ascii="Times New Roman" w:hAnsi="Times New Roman" w:eastAsia="宋体" w:cs="Times New Roman"/>
                <w:sz w:val="24"/>
                <w:szCs w:val="24"/>
              </w:rPr>
              <m:t>e</m:t>
            </m:r>
            <m:ctrlPr>
              <w:rPr>
                <w:rFonts w:ascii="Cambria Math" w:hAnsi="Cambria Math" w:eastAsia="宋体" w:cs="Times New Roman"/>
                <w:sz w:val="24"/>
                <w:szCs w:val="24"/>
              </w:rPr>
            </m:ctrlPr>
          </m:e>
          <m:sup>
            <m:r>
              <m:rPr/>
              <w:rPr>
                <w:rFonts w:ascii="Times New Roman" w:hAnsi="Times New Roman" w:eastAsia="宋体" w:cs="Times New Roman"/>
                <w:sz w:val="24"/>
                <w:szCs w:val="24"/>
              </w:rPr>
              <m:t>γ</m:t>
            </m:r>
            <m:sSub>
              <m:sSubPr>
                <m:ctrlPr>
                  <w:rPr>
                    <w:rFonts w:ascii="Cambria Math" w:hAnsi="Cambria Math" w:eastAsia="宋体" w:cs="Times New Roman"/>
                    <w:sz w:val="24"/>
                    <w:szCs w:val="24"/>
                  </w:rPr>
                </m:ctrlPr>
              </m:sSubPr>
              <m:e>
                <m:acc>
                  <m:accPr>
                    <m:chr m:val="˜"/>
                    <m:ctrlPr>
                      <w:rPr>
                        <w:rFonts w:ascii="Cambria Math" w:hAnsi="Cambria Math" w:eastAsia="宋体" w:cs="Times New Roman"/>
                        <w:sz w:val="24"/>
                        <w:szCs w:val="24"/>
                      </w:rPr>
                    </m:ctrlPr>
                  </m:accPr>
                  <m:e>
                    <m:r>
                      <m:rPr/>
                      <w:rPr>
                        <w:rFonts w:ascii="Times New Roman" w:hAnsi="Times New Roman" w:eastAsia="宋体" w:cs="Times New Roman"/>
                        <w:sz w:val="24"/>
                        <w:szCs w:val="24"/>
                      </w:rPr>
                      <m:t>d</m:t>
                    </m:r>
                    <m:ctrlPr>
                      <w:rPr>
                        <w:rFonts w:ascii="Cambria Math" w:hAnsi="Cambria Math" w:eastAsia="宋体" w:cs="Times New Roman"/>
                        <w:sz w:val="24"/>
                        <w:szCs w:val="24"/>
                      </w:rPr>
                    </m:ctrlPr>
                  </m:e>
                </m:acc>
                <m:ctrlPr>
                  <w:rPr>
                    <w:rFonts w:ascii="Cambria Math" w:hAnsi="Cambria Math" w:eastAsia="宋体" w:cs="Times New Roman"/>
                    <w:sz w:val="24"/>
                    <w:szCs w:val="24"/>
                  </w:rPr>
                </m:ctrlPr>
              </m:e>
              <m:sub>
                <m:r>
                  <m:rPr/>
                  <w:rPr>
                    <w:rFonts w:ascii="Times New Roman" w:hAnsi="Times New Roman" w:eastAsia="宋体" w:cs="Times New Roman"/>
                    <w:sz w:val="24"/>
                    <w:szCs w:val="24"/>
                  </w:rPr>
                  <m:t>t</m:t>
                </m:r>
                <m:ctrlPr>
                  <w:rPr>
                    <w:rFonts w:ascii="Cambria Math" w:hAnsi="Cambria Math" w:eastAsia="宋体" w:cs="Times New Roman"/>
                    <w:sz w:val="24"/>
                    <w:szCs w:val="24"/>
                  </w:rPr>
                </m:ctrlPr>
              </m:sub>
            </m:sSub>
            <m:ctrlPr>
              <w:rPr>
                <w:rFonts w:ascii="Cambria Math" w:hAnsi="Cambria Math" w:eastAsia="宋体" w:cs="Times New Roman"/>
                <w:sz w:val="24"/>
                <w:szCs w:val="24"/>
              </w:rPr>
            </m:ctrlPr>
          </m:sup>
        </m:sSup>
      </m:oMath>
      <w:r>
        <w:rPr>
          <w:rFonts w:ascii="Times New Roman" w:hAnsi="Times New Roman" w:eastAsia="宋体" w:cs="Times New Roman"/>
          <w:sz w:val="24"/>
          <w:szCs w:val="24"/>
        </w:rPr>
        <w:t xml:space="preserve">（取 </w:t>
      </w:r>
      <m:oMath>
        <m:r>
          <m:rPr/>
          <w:rPr>
            <w:rFonts w:ascii="Times New Roman" w:hAnsi="Times New Roman" w:eastAsia="宋体" w:cs="Times New Roman"/>
            <w:sz w:val="24"/>
            <w:szCs w:val="24"/>
          </w:rPr>
          <m:t>γ</m:t>
        </m:r>
        <m:r>
          <m:rPr>
            <m:sty m:val="p"/>
          </m:rPr>
          <w:rPr>
            <w:rFonts w:ascii="Times New Roman" w:hAnsi="Times New Roman" w:eastAsia="宋体" w:cs="Times New Roman"/>
            <w:sz w:val="24"/>
            <w:szCs w:val="24"/>
          </w:rPr>
          <m:t>=0.5</m:t>
        </m:r>
      </m:oMath>
      <w:r>
        <w:rPr>
          <w:rFonts w:ascii="Times New Roman" w:hAnsi="Times New Roman" w:eastAsia="宋体" w:cs="Times New Roman"/>
          <w:sz w:val="24"/>
          <w:szCs w:val="24"/>
        </w:rPr>
        <w:t>，</w:t>
      </w:r>
      <m:oMath>
        <m:sSub>
          <m:sSubPr>
            <m:ctrlPr>
              <w:rPr>
                <w:rFonts w:ascii="Cambria Math" w:hAnsi="Cambria Math" w:eastAsia="宋体" w:cs="Times New Roman"/>
                <w:sz w:val="24"/>
                <w:szCs w:val="24"/>
              </w:rPr>
            </m:ctrlPr>
          </m:sSubPr>
          <m:e>
            <m:acc>
              <m:accPr>
                <m:chr m:val="˜"/>
                <m:ctrlPr>
                  <w:rPr>
                    <w:rFonts w:ascii="Cambria Math" w:hAnsi="Cambria Math" w:eastAsia="宋体" w:cs="Times New Roman"/>
                    <w:sz w:val="24"/>
                    <w:szCs w:val="24"/>
                  </w:rPr>
                </m:ctrlPr>
              </m:accPr>
              <m:e>
                <m:r>
                  <m:rPr/>
                  <w:rPr>
                    <w:rFonts w:ascii="Times New Roman" w:hAnsi="Times New Roman" w:eastAsia="宋体" w:cs="Times New Roman"/>
                    <w:sz w:val="24"/>
                    <w:szCs w:val="24"/>
                  </w:rPr>
                  <m:t>d</m:t>
                </m:r>
                <m:ctrlPr>
                  <w:rPr>
                    <w:rFonts w:ascii="Cambria Math" w:hAnsi="Cambria Math" w:eastAsia="宋体" w:cs="Times New Roman"/>
                    <w:sz w:val="24"/>
                    <w:szCs w:val="24"/>
                  </w:rPr>
                </m:ctrlPr>
              </m:e>
            </m:acc>
            <m:ctrlPr>
              <w:rPr>
                <w:rFonts w:ascii="Cambria Math" w:hAnsi="Cambria Math" w:eastAsia="宋体" w:cs="Times New Roman"/>
                <w:sz w:val="24"/>
                <w:szCs w:val="24"/>
              </w:rPr>
            </m:ctrlPr>
          </m:e>
          <m:sub>
            <m:r>
              <m:rPr/>
              <w:rPr>
                <w:rFonts w:ascii="Times New Roman" w:hAnsi="Times New Roman" w:eastAsia="宋体" w:cs="Times New Roman"/>
                <w:sz w:val="24"/>
                <w:szCs w:val="24"/>
              </w:rPr>
              <m:t>t</m:t>
            </m:r>
            <m:ctrlPr>
              <w:rPr>
                <w:rFonts w:ascii="Cambria Math" w:hAnsi="Cambria Math" w:eastAsia="宋体" w:cs="Times New Roman"/>
                <w:sz w:val="24"/>
                <w:szCs w:val="24"/>
              </w:rPr>
            </m:ctrlPr>
          </m:sub>
        </m:sSub>
      </m:oMath>
      <w:r>
        <w:rPr>
          <w:rFonts w:ascii="Times New Roman" w:hAnsi="Times New Roman" w:eastAsia="宋体" w:cs="Times New Roman"/>
          <w:sz w:val="24"/>
          <w:szCs w:val="24"/>
        </w:rPr>
        <w:t xml:space="preserve"> 为归一化难度）对原始得分进行加权。最后，结合用户偏好权重 </w:t>
      </w:r>
      <m:oMath>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w</m:t>
            </m:r>
            <m:ctrlPr>
              <w:rPr>
                <w:rFonts w:ascii="Cambria Math" w:hAnsi="Cambria Math" w:eastAsia="宋体" w:cs="Times New Roman"/>
                <w:sz w:val="24"/>
                <w:szCs w:val="24"/>
              </w:rPr>
            </m:ctrlPr>
          </m:e>
          <m:sub>
            <m:r>
              <m:rPr/>
              <w:rPr>
                <w:rFonts w:ascii="Times New Roman" w:hAnsi="Times New Roman" w:eastAsia="宋体" w:cs="Times New Roman"/>
                <w:sz w:val="24"/>
                <w:szCs w:val="24"/>
              </w:rPr>
              <m:t>t</m:t>
            </m:r>
            <m:ctrlPr>
              <w:rPr>
                <w:rFonts w:ascii="Cambria Math" w:hAnsi="Cambria Math" w:eastAsia="宋体" w:cs="Times New Roman"/>
                <w:sz w:val="24"/>
                <w:szCs w:val="24"/>
              </w:rPr>
            </m:ctrlPr>
          </m:sub>
        </m:sSub>
      </m:oMath>
      <w:r>
        <w:rPr>
          <w:rFonts w:ascii="Times New Roman" w:hAnsi="Times New Roman" w:eastAsia="宋体" w:cs="Times New Roman"/>
          <w:sz w:val="24"/>
          <w:szCs w:val="24"/>
        </w:rPr>
        <w:t>，通过加权平均得到每个模型的</w:t>
      </w:r>
      <w:r>
        <w:rPr>
          <w:rFonts w:ascii="Times New Roman" w:hAnsi="Times New Roman" w:eastAsia="宋体" w:cs="Times New Roman"/>
          <w:b/>
          <w:sz w:val="24"/>
          <w:szCs w:val="24"/>
        </w:rPr>
        <w:t>综合质量得分</w:t>
      </w:r>
      <w:r>
        <w:rPr>
          <w:rFonts w:ascii="Times New Roman" w:hAnsi="Times New Roman" w:eastAsia="宋体" w:cs="Times New Roman"/>
          <w:sz w:val="24"/>
          <w:szCs w:val="24"/>
        </w:rPr>
        <w:t xml:space="preserve"> </w:t>
      </w:r>
      <m:oMath>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Q</m:t>
            </m:r>
            <m:ctrlPr>
              <w:rPr>
                <w:rFonts w:ascii="Cambria Math" w:hAnsi="Cambria Math" w:eastAsia="宋体" w:cs="Times New Roman"/>
                <w:sz w:val="24"/>
                <w:szCs w:val="24"/>
              </w:rPr>
            </m:ctrlPr>
          </m:e>
          <m:sub>
            <m:r>
              <m:rPr/>
              <w:rPr>
                <w:rFonts w:ascii="Times New Roman" w:hAnsi="Times New Roman" w:eastAsia="宋体" w:cs="Times New Roman"/>
                <w:sz w:val="24"/>
                <w:szCs w:val="24"/>
              </w:rPr>
              <m:t>i</m:t>
            </m:r>
            <m:ctrlPr>
              <w:rPr>
                <w:rFonts w:ascii="Cambria Math" w:hAnsi="Cambria Math" w:eastAsia="宋体" w:cs="Times New Roman"/>
                <w:sz w:val="24"/>
                <w:szCs w:val="24"/>
              </w:rPr>
            </m:ctrlPr>
          </m:sub>
        </m:sSub>
      </m:oMath>
      <w:r>
        <w:rPr>
          <w:rFonts w:ascii="Times New Roman" w:hAnsi="Times New Roman" w:eastAsia="宋体" w:cs="Times New Roman"/>
          <w:sz w:val="24"/>
          <w:szCs w:val="24"/>
        </w:rPr>
        <w:t>：</w:t>
      </w:r>
    </w:p>
    <w:p w14:paraId="6B20D5E1">
      <w:pPr>
        <w:spacing w:after="220"/>
        <w:rPr>
          <w:rFonts w:ascii="Times New Roman" w:hAnsi="Times New Roman" w:eastAsia="宋体" w:cs="Times New Roman"/>
          <w:sz w:val="24"/>
          <w:szCs w:val="24"/>
        </w:rPr>
      </w:pPr>
      <m:oMathPara>
        <m:oMath>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Q</m:t>
              </m:r>
              <m:ctrlPr>
                <w:rPr>
                  <w:rFonts w:ascii="Cambria Math" w:hAnsi="Cambria Math" w:eastAsia="宋体" w:cs="Times New Roman"/>
                  <w:sz w:val="24"/>
                  <w:szCs w:val="24"/>
                </w:rPr>
              </m:ctrlPr>
            </m:e>
            <m:sub>
              <m:r>
                <m:rPr/>
                <w:rPr>
                  <w:rFonts w:ascii="Times New Roman" w:hAnsi="Times New Roman" w:eastAsia="宋体" w:cs="Times New Roman"/>
                  <w:sz w:val="24"/>
                  <w:szCs w:val="24"/>
                </w:rPr>
                <m:t>i</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f>
            <m:fPr>
              <m:ctrlPr>
                <w:rPr>
                  <w:rFonts w:ascii="Cambria Math" w:hAnsi="Cambria Math" w:eastAsia="宋体" w:cs="Times New Roman"/>
                  <w:sz w:val="24"/>
                  <w:szCs w:val="24"/>
                </w:rPr>
              </m:ctrlPr>
            </m:fPr>
            <m:num>
              <m:nary>
                <m:naryPr>
                  <m:chr m:val="∑"/>
                  <m:grow m:val="1"/>
                  <m:limLoc m:val="undOvr"/>
                  <m:supHide m:val="1"/>
                  <m:ctrlPr>
                    <w:rPr>
                      <w:rFonts w:ascii="Cambria Math" w:hAnsi="Cambria Math" w:eastAsia="宋体" w:cs="Times New Roman"/>
                      <w:sz w:val="24"/>
                      <w:szCs w:val="24"/>
                    </w:rPr>
                  </m:ctrlPr>
                </m:naryPr>
                <m:sub>
                  <m:r>
                    <m:rPr/>
                    <w:rPr>
                      <w:rFonts w:ascii="Times New Roman" w:hAnsi="Times New Roman" w:eastAsia="宋体" w:cs="Times New Roman"/>
                      <w:sz w:val="24"/>
                      <w:szCs w:val="24"/>
                    </w:rPr>
                    <m:t>t</m:t>
                  </m:r>
                  <m:ctrlPr>
                    <w:rPr>
                      <w:rFonts w:ascii="Cambria Math" w:hAnsi="Cambria Math" w:eastAsia="宋体" w:cs="Times New Roman"/>
                      <w:sz w:val="24"/>
                      <w:szCs w:val="24"/>
                    </w:rPr>
                  </m:ctrlPr>
                </m:sub>
                <m:sup>
                  <m:ctrlPr>
                    <w:rPr>
                      <w:rFonts w:ascii="Cambria Math" w:hAnsi="Cambria Math" w:eastAsia="宋体" w:cs="Times New Roman"/>
                      <w:sz w:val="24"/>
                      <w:szCs w:val="24"/>
                    </w:rPr>
                  </m:ctrlPr>
                </m:sup>
                <m:e>
                  <m:r>
                    <m:rPr>
                      <m:sty m:val="p"/>
                    </m:rPr>
                    <w:rPr>
                      <w:rFonts w:ascii="Times New Roman" w:hAnsi="Times New Roman" w:eastAsia="宋体" w:cs="Times New Roman"/>
                      <w:sz w:val="24"/>
                      <w:szCs w:val="24"/>
                    </w:rPr>
                    <m:t> </m:t>
                  </m:r>
                  <m:ctrlPr>
                    <w:rPr>
                      <w:rFonts w:ascii="Cambria Math" w:hAnsi="Cambria Math" w:eastAsia="宋体" w:cs="Times New Roman"/>
                      <w:sz w:val="24"/>
                      <w:szCs w:val="24"/>
                    </w:rPr>
                  </m:ctrlPr>
                </m:e>
              </m:nary>
              <m:r>
                <m:rPr>
                  <m:sty m:val="p"/>
                </m:rPr>
                <w:rPr>
                  <w:rFonts w:ascii="Times New Roman" w:hAnsi="Times New Roman" w:eastAsia="宋体" w:cs="Times New Roman"/>
                  <w:sz w:val="24"/>
                  <w:szCs w:val="24"/>
                </w:rPr>
                <m:t> </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w</m:t>
                  </m:r>
                  <m:ctrlPr>
                    <w:rPr>
                      <w:rFonts w:ascii="Cambria Math" w:hAnsi="Cambria Math" w:eastAsia="宋体" w:cs="Times New Roman"/>
                      <w:sz w:val="24"/>
                      <w:szCs w:val="24"/>
                    </w:rPr>
                  </m:ctrlPr>
                </m:e>
                <m:sub>
                  <m:r>
                    <m:rPr/>
                    <w:rPr>
                      <w:rFonts w:ascii="Times New Roman" w:hAnsi="Times New Roman" w:eastAsia="宋体" w:cs="Times New Roman"/>
                      <w:sz w:val="24"/>
                      <w:szCs w:val="24"/>
                    </w:rPr>
                    <m:t>t</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d</m:t>
                  </m:r>
                  <m:ctrlPr>
                    <w:rPr>
                      <w:rFonts w:ascii="Cambria Math" w:hAnsi="Cambria Math" w:eastAsia="宋体" w:cs="Times New Roman"/>
                      <w:sz w:val="24"/>
                      <w:szCs w:val="24"/>
                    </w:rPr>
                  </m:ctrlPr>
                </m:e>
                <m:sub>
                  <m:r>
                    <m:rPr/>
                    <w:rPr>
                      <w:rFonts w:ascii="Times New Roman" w:hAnsi="Times New Roman" w:eastAsia="宋体" w:cs="Times New Roman"/>
                      <w:sz w:val="24"/>
                      <w:szCs w:val="24"/>
                    </w:rPr>
                    <m:t>t</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q</m:t>
                  </m:r>
                  <m:ctrlPr>
                    <w:rPr>
                      <w:rFonts w:ascii="Cambria Math" w:hAnsi="Cambria Math" w:eastAsia="宋体" w:cs="Times New Roman"/>
                      <w:sz w:val="24"/>
                      <w:szCs w:val="24"/>
                    </w:rPr>
                  </m:ctrlPr>
                </m:e>
                <m:sub>
                  <m:r>
                    <m:rPr/>
                    <w:rPr>
                      <w:rFonts w:ascii="Times New Roman" w:hAnsi="Times New Roman" w:eastAsia="宋体" w:cs="Times New Roman"/>
                      <w:sz w:val="24"/>
                      <w:szCs w:val="24"/>
                    </w:rPr>
                    <m:t>i</m:t>
                  </m:r>
                  <m:r>
                    <m:rPr>
                      <m:sty m:val="p"/>
                    </m:rPr>
                    <w:rPr>
                      <w:rFonts w:ascii="Times New Roman" w:hAnsi="Times New Roman" w:eastAsia="宋体" w:cs="Times New Roman"/>
                      <w:sz w:val="24"/>
                      <w:szCs w:val="24"/>
                    </w:rPr>
                    <m:t>,</m:t>
                  </m:r>
                  <m:r>
                    <m:rPr/>
                    <w:rPr>
                      <w:rFonts w:ascii="Times New Roman" w:hAnsi="Times New Roman" w:eastAsia="宋体" w:cs="Times New Roman"/>
                      <w:sz w:val="24"/>
                      <w:szCs w:val="24"/>
                    </w:rPr>
                    <m:t>t</m:t>
                  </m:r>
                  <m:ctrlPr>
                    <w:rPr>
                      <w:rFonts w:ascii="Cambria Math" w:hAnsi="Cambria Math" w:eastAsia="宋体" w:cs="Times New Roman"/>
                      <w:sz w:val="24"/>
                      <w:szCs w:val="24"/>
                    </w:rPr>
                  </m:ctrlPr>
                </m:sub>
              </m:sSub>
              <m:ctrlPr>
                <w:rPr>
                  <w:rFonts w:ascii="Cambria Math" w:hAnsi="Cambria Math" w:eastAsia="宋体" w:cs="Times New Roman"/>
                  <w:sz w:val="24"/>
                  <w:szCs w:val="24"/>
                </w:rPr>
              </m:ctrlPr>
            </m:num>
            <m:den>
              <m:nary>
                <m:naryPr>
                  <m:chr m:val="∑"/>
                  <m:grow m:val="1"/>
                  <m:limLoc m:val="undOvr"/>
                  <m:supHide m:val="1"/>
                  <m:ctrlPr>
                    <w:rPr>
                      <w:rFonts w:ascii="Cambria Math" w:hAnsi="Cambria Math" w:eastAsia="宋体" w:cs="Times New Roman"/>
                      <w:sz w:val="24"/>
                      <w:szCs w:val="24"/>
                    </w:rPr>
                  </m:ctrlPr>
                </m:naryPr>
                <m:sub>
                  <m:r>
                    <m:rPr/>
                    <w:rPr>
                      <w:rFonts w:ascii="Times New Roman" w:hAnsi="Times New Roman" w:eastAsia="宋体" w:cs="Times New Roman"/>
                      <w:sz w:val="24"/>
                      <w:szCs w:val="24"/>
                    </w:rPr>
                    <m:t>t</m:t>
                  </m:r>
                  <m:ctrlPr>
                    <w:rPr>
                      <w:rFonts w:ascii="Cambria Math" w:hAnsi="Cambria Math" w:eastAsia="宋体" w:cs="Times New Roman"/>
                      <w:sz w:val="24"/>
                      <w:szCs w:val="24"/>
                    </w:rPr>
                  </m:ctrlPr>
                </m:sub>
                <m:sup>
                  <m:ctrlPr>
                    <w:rPr>
                      <w:rFonts w:ascii="Cambria Math" w:hAnsi="Cambria Math" w:eastAsia="宋体" w:cs="Times New Roman"/>
                      <w:sz w:val="24"/>
                      <w:szCs w:val="24"/>
                    </w:rPr>
                  </m:ctrlPr>
                </m:sup>
                <m:e>
                  <m:r>
                    <m:rPr>
                      <m:sty m:val="p"/>
                    </m:rPr>
                    <w:rPr>
                      <w:rFonts w:ascii="Times New Roman" w:hAnsi="Times New Roman" w:eastAsia="宋体" w:cs="Times New Roman"/>
                      <w:sz w:val="24"/>
                      <w:szCs w:val="24"/>
                    </w:rPr>
                    <m:t> </m:t>
                  </m:r>
                  <m:ctrlPr>
                    <w:rPr>
                      <w:rFonts w:ascii="Cambria Math" w:hAnsi="Cambria Math" w:eastAsia="宋体" w:cs="Times New Roman"/>
                      <w:sz w:val="24"/>
                      <w:szCs w:val="24"/>
                    </w:rPr>
                  </m:ctrlPr>
                </m:e>
              </m:nary>
              <m:r>
                <m:rPr>
                  <m:sty m:val="p"/>
                </m:rPr>
                <w:rPr>
                  <w:rFonts w:ascii="Times New Roman" w:hAnsi="Times New Roman" w:eastAsia="宋体" w:cs="Times New Roman"/>
                  <w:sz w:val="24"/>
                  <w:szCs w:val="24"/>
                </w:rPr>
                <m:t> </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w</m:t>
                  </m:r>
                  <m:ctrlPr>
                    <w:rPr>
                      <w:rFonts w:ascii="Cambria Math" w:hAnsi="Cambria Math" w:eastAsia="宋体" w:cs="Times New Roman"/>
                      <w:sz w:val="24"/>
                      <w:szCs w:val="24"/>
                    </w:rPr>
                  </m:ctrlPr>
                </m:e>
                <m:sub>
                  <m:r>
                    <m:rPr/>
                    <w:rPr>
                      <w:rFonts w:ascii="Times New Roman" w:hAnsi="Times New Roman" w:eastAsia="宋体" w:cs="Times New Roman"/>
                      <w:sz w:val="24"/>
                      <w:szCs w:val="24"/>
                    </w:rPr>
                    <m:t>t</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d</m:t>
                  </m:r>
                  <m:ctrlPr>
                    <w:rPr>
                      <w:rFonts w:ascii="Cambria Math" w:hAnsi="Cambria Math" w:eastAsia="宋体" w:cs="Times New Roman"/>
                      <w:sz w:val="24"/>
                      <w:szCs w:val="24"/>
                    </w:rPr>
                  </m:ctrlPr>
                </m:e>
                <m:sub>
                  <m:r>
                    <m:rPr/>
                    <w:rPr>
                      <w:rFonts w:ascii="Times New Roman" w:hAnsi="Times New Roman" w:eastAsia="宋体" w:cs="Times New Roman"/>
                      <w:sz w:val="24"/>
                      <w:szCs w:val="24"/>
                    </w:rPr>
                    <m:t>t</m:t>
                  </m:r>
                  <m:ctrlPr>
                    <w:rPr>
                      <w:rFonts w:ascii="Cambria Math" w:hAnsi="Cambria Math" w:eastAsia="宋体" w:cs="Times New Roman"/>
                      <w:sz w:val="24"/>
                      <w:szCs w:val="24"/>
                    </w:rPr>
                  </m:ctrlPr>
                </m:sub>
              </m:sSub>
              <m:ctrlPr>
                <w:rPr>
                  <w:rFonts w:ascii="Cambria Math" w:hAnsi="Cambria Math" w:eastAsia="宋体" w:cs="Times New Roman"/>
                  <w:sz w:val="24"/>
                  <w:szCs w:val="24"/>
                </w:rPr>
              </m:ctrlPr>
            </m:den>
          </m:f>
        </m:oMath>
      </m:oMathPara>
    </w:p>
    <w:p w14:paraId="401F5AF8">
      <w:pPr>
        <w:spacing w:after="220"/>
        <w:rPr>
          <w:rFonts w:ascii="Times New Roman" w:hAnsi="Times New Roman" w:eastAsia="宋体" w:cs="Times New Roman"/>
          <w:sz w:val="24"/>
          <w:szCs w:val="24"/>
        </w:rPr>
      </w:pPr>
      <w:r>
        <w:rPr>
          <w:rFonts w:ascii="Times New Roman" w:hAnsi="Times New Roman" w:eastAsia="宋体" w:cs="Times New Roman"/>
          <w:sz w:val="24"/>
          <w:szCs w:val="24"/>
        </w:rPr>
        <w:t xml:space="preserve">其中 </w:t>
      </w:r>
      <m:oMath>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q</m:t>
            </m:r>
            <m:ctrlPr>
              <w:rPr>
                <w:rFonts w:ascii="Cambria Math" w:hAnsi="Cambria Math" w:eastAsia="宋体" w:cs="Times New Roman"/>
                <w:sz w:val="24"/>
                <w:szCs w:val="24"/>
              </w:rPr>
            </m:ctrlPr>
          </m:e>
          <m:sub>
            <m:r>
              <m:rPr/>
              <w:rPr>
                <w:rFonts w:ascii="Times New Roman" w:hAnsi="Times New Roman" w:eastAsia="宋体" w:cs="Times New Roman"/>
                <w:sz w:val="24"/>
                <w:szCs w:val="24"/>
              </w:rPr>
              <m:t>i</m:t>
            </m:r>
            <m:r>
              <m:rPr>
                <m:sty m:val="p"/>
              </m:rPr>
              <w:rPr>
                <w:rFonts w:ascii="Times New Roman" w:hAnsi="Times New Roman" w:eastAsia="宋体" w:cs="Times New Roman"/>
                <w:sz w:val="24"/>
                <w:szCs w:val="24"/>
              </w:rPr>
              <m:t>,</m:t>
            </m:r>
            <m:r>
              <m:rPr/>
              <w:rPr>
                <w:rFonts w:ascii="Times New Roman" w:hAnsi="Times New Roman" w:eastAsia="宋体" w:cs="Times New Roman"/>
                <w:sz w:val="24"/>
                <w:szCs w:val="24"/>
              </w:rPr>
              <m:t>t</m:t>
            </m:r>
            <m:ctrlPr>
              <w:rPr>
                <w:rFonts w:ascii="Cambria Math" w:hAnsi="Cambria Math" w:eastAsia="宋体" w:cs="Times New Roman"/>
                <w:sz w:val="24"/>
                <w:szCs w:val="24"/>
              </w:rPr>
            </m:ctrlPr>
          </m:sub>
        </m:sSub>
      </m:oMath>
      <w:r>
        <w:rPr>
          <w:rFonts w:ascii="Times New Roman" w:hAnsi="Times New Roman" w:eastAsia="宋体" w:cs="Times New Roman"/>
          <w:sz w:val="24"/>
          <w:szCs w:val="24"/>
        </w:rPr>
        <w:t xml:space="preserve"> 为模型 </w:t>
      </w:r>
      <m:oMath>
        <m:r>
          <m:rPr/>
          <w:rPr>
            <w:rFonts w:ascii="Times New Roman" w:hAnsi="Times New Roman" w:eastAsia="宋体" w:cs="Times New Roman"/>
            <w:sz w:val="24"/>
            <w:szCs w:val="24"/>
          </w:rPr>
          <m:t>i</m:t>
        </m:r>
      </m:oMath>
      <w:r>
        <w:rPr>
          <w:rFonts w:ascii="Times New Roman" w:hAnsi="Times New Roman" w:eastAsia="宋体" w:cs="Times New Roman"/>
          <w:sz w:val="24"/>
          <w:szCs w:val="24"/>
        </w:rPr>
        <w:t xml:space="preserve"> 在任务 </w:t>
      </w:r>
      <m:oMath>
        <m:r>
          <m:rPr/>
          <w:rPr>
            <w:rFonts w:ascii="Times New Roman" w:hAnsi="Times New Roman" w:eastAsia="宋体" w:cs="Times New Roman"/>
            <w:sz w:val="24"/>
            <w:szCs w:val="24"/>
          </w:rPr>
          <m:t>t</m:t>
        </m:r>
      </m:oMath>
      <w:r>
        <w:rPr>
          <w:rFonts w:ascii="Times New Roman" w:hAnsi="Times New Roman" w:eastAsia="宋体" w:cs="Times New Roman"/>
          <w:sz w:val="24"/>
          <w:szCs w:val="24"/>
        </w:rPr>
        <w:t xml:space="preserve"> 上的归一化质量得分（Z‑score）。该公式将难度与偏好以乘积形式融入权重，直观体现了“高难度任务表现更受重视”的思想。</w:t>
      </w:r>
    </w:p>
    <w:p w14:paraId="09B54447">
      <w:pPr>
        <w:spacing w:after="220"/>
        <w:rPr>
          <w:rFonts w:ascii="Times New Roman" w:hAnsi="Times New Roman" w:eastAsia="宋体" w:cs="Times New Roman"/>
          <w:sz w:val="24"/>
          <w:szCs w:val="24"/>
        </w:rPr>
      </w:pPr>
      <w:r>
        <w:rPr>
          <w:rFonts w:ascii="Times New Roman" w:hAnsi="Times New Roman" w:eastAsia="宋体" w:cs="Times New Roman"/>
          <w:sz w:val="24"/>
          <w:szCs w:val="24"/>
        </w:rPr>
        <w:t>我们设置了三种典型偏好场景（表4-4），分别对应客观任务为主（技术应用）、主观任务为主（内容创作）和均衡配置（通用评估）。任务涵盖代码、数学、问答、推理、创意、摘要和翻译七类。</w:t>
      </w:r>
    </w:p>
    <w:p w14:paraId="793952D1">
      <w:pPr>
        <w:spacing w:after="220"/>
        <w:rPr>
          <w:rFonts w:ascii="Times New Roman" w:hAnsi="Times New Roman" w:eastAsia="宋体" w:cs="Times New Roman"/>
          <w:sz w:val="24"/>
          <w:szCs w:val="24"/>
        </w:rPr>
      </w:pPr>
      <w:r>
        <w:rPr>
          <w:rFonts w:ascii="Times New Roman" w:hAnsi="Times New Roman" w:eastAsia="宋体" w:cs="Times New Roman"/>
          <w:b/>
          <w:sz w:val="24"/>
          <w:szCs w:val="24"/>
        </w:rPr>
        <w:t>表4-4 三种偏好场景的任务权重分配</w:t>
      </w:r>
    </w:p>
    <w:tbl>
      <w:tblPr>
        <w:tblStyle w:val="14"/>
        <w:tblW w:w="0" w:type="auto"/>
        <w:jc w:val="center"/>
        <w:tblCellSpacing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80" w:type="dxa"/>
          <w:left w:w="160" w:type="dxa"/>
          <w:bottom w:w="80" w:type="dxa"/>
          <w:right w:w="160" w:type="dxa"/>
        </w:tblCellMar>
      </w:tblPr>
      <w:tblGrid>
        <w:gridCol w:w="1374"/>
        <w:gridCol w:w="1912"/>
        <w:gridCol w:w="2011"/>
        <w:gridCol w:w="1527"/>
      </w:tblGrid>
      <w:tr w14:paraId="015B894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374" w:type="dxa"/>
            <w:tcBorders>
              <w:bottom w:val="single" w:color="000000" w:sz="4" w:space="0"/>
              <w:tl2br w:val="nil"/>
              <w:tr2bl w:val="nil"/>
            </w:tcBorders>
            <w:shd w:val="clear" w:color="auto" w:fill="FFFFFF"/>
            <w:vAlign w:val="center"/>
          </w:tcPr>
          <w:p w14:paraId="0CCFF61B">
            <w:pPr>
              <w:spacing w:after="0" w:line="240" w:lineRule="auto"/>
              <w:jc w:val="center"/>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任务类型</w:t>
            </w:r>
          </w:p>
        </w:tc>
        <w:tc>
          <w:tcPr>
            <w:tcW w:w="1912" w:type="dxa"/>
            <w:tcBorders>
              <w:bottom w:val="single" w:color="000000" w:sz="4" w:space="0"/>
              <w:tl2br w:val="nil"/>
              <w:tr2bl w:val="nil"/>
            </w:tcBorders>
            <w:shd w:val="clear" w:color="auto" w:fill="FFFFFF"/>
            <w:vAlign w:val="center"/>
          </w:tcPr>
          <w:p w14:paraId="329EBA56">
            <w:pPr>
              <w:spacing w:after="0" w:line="240" w:lineRule="auto"/>
              <w:jc w:val="center"/>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客观任务为主</w:t>
            </w:r>
          </w:p>
        </w:tc>
        <w:tc>
          <w:tcPr>
            <w:tcW w:w="2011" w:type="dxa"/>
            <w:tcBorders>
              <w:bottom w:val="single" w:color="000000" w:sz="4" w:space="0"/>
              <w:tl2br w:val="nil"/>
              <w:tr2bl w:val="nil"/>
            </w:tcBorders>
            <w:shd w:val="clear" w:color="auto" w:fill="FFFFFF"/>
            <w:vAlign w:val="center"/>
          </w:tcPr>
          <w:p w14:paraId="7D31E4AF">
            <w:pPr>
              <w:spacing w:after="0" w:line="240" w:lineRule="auto"/>
              <w:jc w:val="center"/>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主观任务为主</w:t>
            </w:r>
          </w:p>
        </w:tc>
        <w:tc>
          <w:tcPr>
            <w:tcW w:w="1527" w:type="dxa"/>
            <w:tcBorders>
              <w:bottom w:val="single" w:color="000000" w:sz="4" w:space="0"/>
              <w:tl2br w:val="nil"/>
              <w:tr2bl w:val="nil"/>
            </w:tcBorders>
            <w:shd w:val="clear" w:color="auto" w:fill="FFFFFF"/>
            <w:vAlign w:val="center"/>
          </w:tcPr>
          <w:p w14:paraId="7CD0723F">
            <w:pPr>
              <w:spacing w:after="0" w:line="240" w:lineRule="auto"/>
              <w:jc w:val="center"/>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均衡配置</w:t>
            </w:r>
          </w:p>
        </w:tc>
      </w:tr>
      <w:tr w14:paraId="30F2E70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374" w:type="dxa"/>
            <w:tcBorders>
              <w:top w:val="single" w:color="000000" w:sz="4" w:space="0"/>
              <w:bottom w:val="nil"/>
              <w:tl2br w:val="nil"/>
              <w:tr2bl w:val="nil"/>
            </w:tcBorders>
            <w:shd w:val="clear" w:color="auto" w:fill="FFFFFF"/>
            <w:vAlign w:val="center"/>
          </w:tcPr>
          <w:p w14:paraId="171D8BD8">
            <w:pPr>
              <w:spacing w:after="0" w:line="240" w:lineRule="auto"/>
              <w:jc w:val="center"/>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code</w:t>
            </w:r>
          </w:p>
        </w:tc>
        <w:tc>
          <w:tcPr>
            <w:tcW w:w="1912" w:type="dxa"/>
            <w:tcBorders>
              <w:top w:val="single" w:color="000000" w:sz="4" w:space="0"/>
              <w:bottom w:val="nil"/>
              <w:tl2br w:val="nil"/>
              <w:tr2bl w:val="nil"/>
            </w:tcBorders>
            <w:shd w:val="clear" w:color="auto" w:fill="FFFFFF"/>
            <w:vAlign w:val="center"/>
          </w:tcPr>
          <w:p w14:paraId="14C4D8B4">
            <w:pPr>
              <w:spacing w:after="0" w:line="240" w:lineRule="auto"/>
              <w:jc w:val="center"/>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0.30</w:t>
            </w:r>
          </w:p>
        </w:tc>
        <w:tc>
          <w:tcPr>
            <w:tcW w:w="2011" w:type="dxa"/>
            <w:tcBorders>
              <w:top w:val="single" w:color="000000" w:sz="4" w:space="0"/>
              <w:bottom w:val="nil"/>
              <w:tl2br w:val="nil"/>
              <w:tr2bl w:val="nil"/>
            </w:tcBorders>
            <w:shd w:val="clear" w:color="auto" w:fill="FFFFFF"/>
            <w:vAlign w:val="center"/>
          </w:tcPr>
          <w:p w14:paraId="285CDA42">
            <w:pPr>
              <w:spacing w:after="0" w:line="240" w:lineRule="auto"/>
              <w:jc w:val="center"/>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0.10</w:t>
            </w:r>
          </w:p>
        </w:tc>
        <w:tc>
          <w:tcPr>
            <w:tcW w:w="1527" w:type="dxa"/>
            <w:tcBorders>
              <w:top w:val="single" w:color="000000" w:sz="4" w:space="0"/>
              <w:bottom w:val="nil"/>
              <w:tl2br w:val="nil"/>
              <w:tr2bl w:val="nil"/>
            </w:tcBorders>
            <w:shd w:val="clear" w:color="auto" w:fill="FFFFFF"/>
            <w:vAlign w:val="center"/>
          </w:tcPr>
          <w:p w14:paraId="1FD0AA5F">
            <w:pPr>
              <w:spacing w:after="0" w:line="240" w:lineRule="auto"/>
              <w:jc w:val="center"/>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1/7</w:t>
            </w:r>
          </w:p>
        </w:tc>
      </w:tr>
      <w:tr w14:paraId="2431CCC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374" w:type="dxa"/>
            <w:tcBorders>
              <w:top w:val="nil"/>
              <w:bottom w:val="nil"/>
              <w:tl2br w:val="nil"/>
              <w:tr2bl w:val="nil"/>
            </w:tcBorders>
            <w:shd w:val="clear" w:color="auto" w:fill="FFFFFF"/>
            <w:vAlign w:val="center"/>
          </w:tcPr>
          <w:p w14:paraId="1A1EA15C">
            <w:pPr>
              <w:spacing w:after="0" w:line="240" w:lineRule="auto"/>
              <w:jc w:val="center"/>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math</w:t>
            </w:r>
          </w:p>
        </w:tc>
        <w:tc>
          <w:tcPr>
            <w:tcW w:w="1912" w:type="dxa"/>
            <w:tcBorders>
              <w:top w:val="nil"/>
              <w:bottom w:val="nil"/>
              <w:tl2br w:val="nil"/>
              <w:tr2bl w:val="nil"/>
            </w:tcBorders>
            <w:shd w:val="clear" w:color="auto" w:fill="FFFFFF"/>
            <w:vAlign w:val="center"/>
          </w:tcPr>
          <w:p w14:paraId="6CCCC5EB">
            <w:pPr>
              <w:spacing w:after="0" w:line="240" w:lineRule="auto"/>
              <w:jc w:val="center"/>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0.25</w:t>
            </w:r>
          </w:p>
        </w:tc>
        <w:tc>
          <w:tcPr>
            <w:tcW w:w="2011" w:type="dxa"/>
            <w:tcBorders>
              <w:top w:val="nil"/>
              <w:bottom w:val="nil"/>
              <w:tl2br w:val="nil"/>
              <w:tr2bl w:val="nil"/>
            </w:tcBorders>
            <w:shd w:val="clear" w:color="auto" w:fill="FFFFFF"/>
            <w:vAlign w:val="center"/>
          </w:tcPr>
          <w:p w14:paraId="5F77816C">
            <w:pPr>
              <w:spacing w:after="0" w:line="240" w:lineRule="auto"/>
              <w:jc w:val="center"/>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0.05</w:t>
            </w:r>
          </w:p>
        </w:tc>
        <w:tc>
          <w:tcPr>
            <w:tcW w:w="1527" w:type="dxa"/>
            <w:tcBorders>
              <w:top w:val="nil"/>
              <w:bottom w:val="nil"/>
              <w:tl2br w:val="nil"/>
              <w:tr2bl w:val="nil"/>
            </w:tcBorders>
            <w:shd w:val="clear" w:color="auto" w:fill="FFFFFF"/>
            <w:vAlign w:val="center"/>
          </w:tcPr>
          <w:p w14:paraId="51C4CF2B">
            <w:pPr>
              <w:spacing w:after="0" w:line="240" w:lineRule="auto"/>
              <w:jc w:val="center"/>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1/7</w:t>
            </w:r>
          </w:p>
        </w:tc>
      </w:tr>
      <w:tr w14:paraId="787C1F5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PrEx>
        <w:trPr>
          <w:cantSplit/>
          <w:tblCellSpacing w:w="0" w:type="dxa"/>
          <w:jc w:val="center"/>
        </w:trPr>
        <w:tc>
          <w:tcPr>
            <w:tcW w:w="1374" w:type="dxa"/>
            <w:tcBorders>
              <w:top w:val="nil"/>
              <w:bottom w:val="nil"/>
              <w:tl2br w:val="nil"/>
              <w:tr2bl w:val="nil"/>
            </w:tcBorders>
            <w:shd w:val="clear" w:color="auto" w:fill="FFFFFF"/>
            <w:vAlign w:val="center"/>
          </w:tcPr>
          <w:p w14:paraId="33ACFFD5">
            <w:pPr>
              <w:spacing w:after="0" w:line="240" w:lineRule="auto"/>
              <w:jc w:val="center"/>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qa</w:t>
            </w:r>
          </w:p>
        </w:tc>
        <w:tc>
          <w:tcPr>
            <w:tcW w:w="1912" w:type="dxa"/>
            <w:tcBorders>
              <w:top w:val="nil"/>
              <w:bottom w:val="nil"/>
              <w:tl2br w:val="nil"/>
              <w:tr2bl w:val="nil"/>
            </w:tcBorders>
            <w:shd w:val="clear" w:color="auto" w:fill="FFFFFF"/>
            <w:vAlign w:val="center"/>
          </w:tcPr>
          <w:p w14:paraId="4FC89F29">
            <w:pPr>
              <w:spacing w:after="0" w:line="240" w:lineRule="auto"/>
              <w:jc w:val="center"/>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0.20</w:t>
            </w:r>
          </w:p>
        </w:tc>
        <w:tc>
          <w:tcPr>
            <w:tcW w:w="2011" w:type="dxa"/>
            <w:tcBorders>
              <w:top w:val="nil"/>
              <w:bottom w:val="nil"/>
              <w:tl2br w:val="nil"/>
              <w:tr2bl w:val="nil"/>
            </w:tcBorders>
            <w:shd w:val="clear" w:color="auto" w:fill="FFFFFF"/>
            <w:vAlign w:val="center"/>
          </w:tcPr>
          <w:p w14:paraId="7623C962">
            <w:pPr>
              <w:spacing w:after="0" w:line="240" w:lineRule="auto"/>
              <w:jc w:val="center"/>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0.03</w:t>
            </w:r>
          </w:p>
        </w:tc>
        <w:tc>
          <w:tcPr>
            <w:tcW w:w="1527" w:type="dxa"/>
            <w:tcBorders>
              <w:top w:val="nil"/>
              <w:bottom w:val="nil"/>
              <w:tl2br w:val="nil"/>
              <w:tr2bl w:val="nil"/>
            </w:tcBorders>
            <w:shd w:val="clear" w:color="auto" w:fill="FFFFFF"/>
            <w:vAlign w:val="center"/>
          </w:tcPr>
          <w:p w14:paraId="51D92E18">
            <w:pPr>
              <w:spacing w:after="0" w:line="240" w:lineRule="auto"/>
              <w:jc w:val="center"/>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1/7</w:t>
            </w:r>
          </w:p>
        </w:tc>
      </w:tr>
      <w:tr w14:paraId="1DEA23B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374" w:type="dxa"/>
            <w:tcBorders>
              <w:top w:val="nil"/>
              <w:bottom w:val="nil"/>
              <w:tl2br w:val="nil"/>
              <w:tr2bl w:val="nil"/>
            </w:tcBorders>
            <w:shd w:val="clear" w:color="auto" w:fill="FFFFFF"/>
            <w:vAlign w:val="center"/>
          </w:tcPr>
          <w:p w14:paraId="1E1219FB">
            <w:pPr>
              <w:spacing w:after="0" w:line="240" w:lineRule="auto"/>
              <w:jc w:val="center"/>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reasoning</w:t>
            </w:r>
          </w:p>
        </w:tc>
        <w:tc>
          <w:tcPr>
            <w:tcW w:w="1912" w:type="dxa"/>
            <w:tcBorders>
              <w:top w:val="nil"/>
              <w:bottom w:val="nil"/>
              <w:tl2br w:val="nil"/>
              <w:tr2bl w:val="nil"/>
            </w:tcBorders>
            <w:shd w:val="clear" w:color="auto" w:fill="FFFFFF"/>
            <w:vAlign w:val="center"/>
          </w:tcPr>
          <w:p w14:paraId="7484EC79">
            <w:pPr>
              <w:spacing w:after="0" w:line="240" w:lineRule="auto"/>
              <w:jc w:val="center"/>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0.15</w:t>
            </w:r>
          </w:p>
        </w:tc>
        <w:tc>
          <w:tcPr>
            <w:tcW w:w="2011" w:type="dxa"/>
            <w:tcBorders>
              <w:top w:val="nil"/>
              <w:bottom w:val="nil"/>
              <w:tl2br w:val="nil"/>
              <w:tr2bl w:val="nil"/>
            </w:tcBorders>
            <w:shd w:val="clear" w:color="auto" w:fill="FFFFFF"/>
            <w:vAlign w:val="center"/>
          </w:tcPr>
          <w:p w14:paraId="2C848BD1">
            <w:pPr>
              <w:spacing w:after="0" w:line="240" w:lineRule="auto"/>
              <w:jc w:val="center"/>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0.02</w:t>
            </w:r>
          </w:p>
        </w:tc>
        <w:tc>
          <w:tcPr>
            <w:tcW w:w="1527" w:type="dxa"/>
            <w:tcBorders>
              <w:top w:val="nil"/>
              <w:bottom w:val="nil"/>
              <w:tl2br w:val="nil"/>
              <w:tr2bl w:val="nil"/>
            </w:tcBorders>
            <w:shd w:val="clear" w:color="auto" w:fill="FFFFFF"/>
            <w:vAlign w:val="center"/>
          </w:tcPr>
          <w:p w14:paraId="35C34CF2">
            <w:pPr>
              <w:spacing w:after="0" w:line="240" w:lineRule="auto"/>
              <w:jc w:val="center"/>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1/7</w:t>
            </w:r>
          </w:p>
        </w:tc>
      </w:tr>
      <w:tr w14:paraId="77D5236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374" w:type="dxa"/>
            <w:tcBorders>
              <w:top w:val="nil"/>
              <w:bottom w:val="nil"/>
              <w:tl2br w:val="nil"/>
              <w:tr2bl w:val="nil"/>
            </w:tcBorders>
            <w:shd w:val="clear" w:color="auto" w:fill="FFFFFF"/>
            <w:vAlign w:val="center"/>
          </w:tcPr>
          <w:p w14:paraId="46763394">
            <w:pPr>
              <w:spacing w:after="0" w:line="240" w:lineRule="auto"/>
              <w:jc w:val="center"/>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creative</w:t>
            </w:r>
          </w:p>
        </w:tc>
        <w:tc>
          <w:tcPr>
            <w:tcW w:w="1912" w:type="dxa"/>
            <w:tcBorders>
              <w:top w:val="nil"/>
              <w:bottom w:val="nil"/>
              <w:tl2br w:val="nil"/>
              <w:tr2bl w:val="nil"/>
            </w:tcBorders>
            <w:shd w:val="clear" w:color="auto" w:fill="FFFFFF"/>
            <w:vAlign w:val="center"/>
          </w:tcPr>
          <w:p w14:paraId="6CCC1D30">
            <w:pPr>
              <w:spacing w:after="0" w:line="240" w:lineRule="auto"/>
              <w:jc w:val="center"/>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0.05</w:t>
            </w:r>
          </w:p>
        </w:tc>
        <w:tc>
          <w:tcPr>
            <w:tcW w:w="2011" w:type="dxa"/>
            <w:tcBorders>
              <w:top w:val="nil"/>
              <w:bottom w:val="nil"/>
              <w:tl2br w:val="nil"/>
              <w:tr2bl w:val="nil"/>
            </w:tcBorders>
            <w:shd w:val="clear" w:color="auto" w:fill="FFFFFF"/>
            <w:vAlign w:val="center"/>
          </w:tcPr>
          <w:p w14:paraId="6CD12F0B">
            <w:pPr>
              <w:spacing w:after="0" w:line="240" w:lineRule="auto"/>
              <w:jc w:val="center"/>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0.35</w:t>
            </w:r>
          </w:p>
        </w:tc>
        <w:tc>
          <w:tcPr>
            <w:tcW w:w="1527" w:type="dxa"/>
            <w:tcBorders>
              <w:top w:val="nil"/>
              <w:bottom w:val="nil"/>
              <w:tl2br w:val="nil"/>
              <w:tr2bl w:val="nil"/>
            </w:tcBorders>
            <w:shd w:val="clear" w:color="auto" w:fill="FFFFFF"/>
            <w:vAlign w:val="center"/>
          </w:tcPr>
          <w:p w14:paraId="015C1219">
            <w:pPr>
              <w:spacing w:after="0" w:line="240" w:lineRule="auto"/>
              <w:jc w:val="center"/>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1/7</w:t>
            </w:r>
          </w:p>
        </w:tc>
      </w:tr>
      <w:tr w14:paraId="769E852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374" w:type="dxa"/>
            <w:tcBorders>
              <w:top w:val="nil"/>
              <w:bottom w:val="nil"/>
              <w:tl2br w:val="nil"/>
              <w:tr2bl w:val="nil"/>
            </w:tcBorders>
            <w:shd w:val="clear" w:color="auto" w:fill="FFFFFF"/>
            <w:vAlign w:val="center"/>
          </w:tcPr>
          <w:p w14:paraId="623A33D8">
            <w:pPr>
              <w:spacing w:after="0" w:line="240" w:lineRule="auto"/>
              <w:jc w:val="center"/>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summary</w:t>
            </w:r>
          </w:p>
        </w:tc>
        <w:tc>
          <w:tcPr>
            <w:tcW w:w="1912" w:type="dxa"/>
            <w:tcBorders>
              <w:top w:val="nil"/>
              <w:bottom w:val="nil"/>
              <w:tl2br w:val="nil"/>
              <w:tr2bl w:val="nil"/>
            </w:tcBorders>
            <w:shd w:val="clear" w:color="auto" w:fill="FFFFFF"/>
            <w:vAlign w:val="center"/>
          </w:tcPr>
          <w:p w14:paraId="42CDF433">
            <w:pPr>
              <w:spacing w:after="0" w:line="240" w:lineRule="auto"/>
              <w:jc w:val="center"/>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0.03</w:t>
            </w:r>
          </w:p>
        </w:tc>
        <w:tc>
          <w:tcPr>
            <w:tcW w:w="2011" w:type="dxa"/>
            <w:tcBorders>
              <w:top w:val="nil"/>
              <w:bottom w:val="nil"/>
              <w:tl2br w:val="nil"/>
              <w:tr2bl w:val="nil"/>
            </w:tcBorders>
            <w:shd w:val="clear" w:color="auto" w:fill="FFFFFF"/>
            <w:vAlign w:val="center"/>
          </w:tcPr>
          <w:p w14:paraId="31A70CBD">
            <w:pPr>
              <w:spacing w:after="0" w:line="240" w:lineRule="auto"/>
              <w:jc w:val="center"/>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0.25</w:t>
            </w:r>
          </w:p>
        </w:tc>
        <w:tc>
          <w:tcPr>
            <w:tcW w:w="1527" w:type="dxa"/>
            <w:tcBorders>
              <w:top w:val="nil"/>
              <w:bottom w:val="nil"/>
              <w:tl2br w:val="nil"/>
              <w:tr2bl w:val="nil"/>
            </w:tcBorders>
            <w:shd w:val="clear" w:color="auto" w:fill="FFFFFF"/>
            <w:vAlign w:val="center"/>
          </w:tcPr>
          <w:p w14:paraId="0E85819E">
            <w:pPr>
              <w:spacing w:after="0" w:line="240" w:lineRule="auto"/>
              <w:jc w:val="center"/>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1/7</w:t>
            </w:r>
          </w:p>
        </w:tc>
      </w:tr>
      <w:tr w14:paraId="55BB253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374" w:type="dxa"/>
            <w:tcBorders>
              <w:top w:val="nil"/>
              <w:tl2br w:val="nil"/>
              <w:tr2bl w:val="nil"/>
            </w:tcBorders>
            <w:shd w:val="clear" w:color="auto" w:fill="FFFFFF"/>
            <w:vAlign w:val="center"/>
          </w:tcPr>
          <w:p w14:paraId="341818EB">
            <w:pPr>
              <w:spacing w:after="0" w:line="240" w:lineRule="auto"/>
              <w:jc w:val="center"/>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translation</w:t>
            </w:r>
          </w:p>
        </w:tc>
        <w:tc>
          <w:tcPr>
            <w:tcW w:w="1912" w:type="dxa"/>
            <w:tcBorders>
              <w:top w:val="nil"/>
              <w:tl2br w:val="nil"/>
              <w:tr2bl w:val="nil"/>
            </w:tcBorders>
            <w:shd w:val="clear" w:color="auto" w:fill="FFFFFF"/>
            <w:vAlign w:val="center"/>
          </w:tcPr>
          <w:p w14:paraId="22A79E0F">
            <w:pPr>
              <w:spacing w:after="0" w:line="240" w:lineRule="auto"/>
              <w:jc w:val="center"/>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0.02</w:t>
            </w:r>
          </w:p>
        </w:tc>
        <w:tc>
          <w:tcPr>
            <w:tcW w:w="2011" w:type="dxa"/>
            <w:tcBorders>
              <w:top w:val="nil"/>
              <w:tl2br w:val="nil"/>
              <w:tr2bl w:val="nil"/>
            </w:tcBorders>
            <w:shd w:val="clear" w:color="auto" w:fill="FFFFFF"/>
            <w:vAlign w:val="center"/>
          </w:tcPr>
          <w:p w14:paraId="7AE0A949">
            <w:pPr>
              <w:spacing w:after="0" w:line="240" w:lineRule="auto"/>
              <w:jc w:val="center"/>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0.20</w:t>
            </w:r>
          </w:p>
        </w:tc>
        <w:tc>
          <w:tcPr>
            <w:tcW w:w="1527" w:type="dxa"/>
            <w:tcBorders>
              <w:top w:val="nil"/>
              <w:tl2br w:val="nil"/>
              <w:tr2bl w:val="nil"/>
            </w:tcBorders>
            <w:shd w:val="clear" w:color="auto" w:fill="FFFFFF"/>
            <w:vAlign w:val="center"/>
          </w:tcPr>
          <w:p w14:paraId="0EB4E3E9">
            <w:pPr>
              <w:spacing w:after="0" w:line="240" w:lineRule="auto"/>
              <w:jc w:val="center"/>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1/7</w:t>
            </w:r>
          </w:p>
        </w:tc>
      </w:tr>
    </w:tbl>
    <w:p w14:paraId="5EB50BBA">
      <w:pPr>
        <w:rPr>
          <w:rFonts w:ascii="Times New Roman" w:hAnsi="Times New Roman" w:eastAsia="宋体" w:cs="Times New Roman"/>
          <w:sz w:val="24"/>
          <w:szCs w:val="24"/>
        </w:rPr>
      </w:pPr>
    </w:p>
    <w:p w14:paraId="13373657">
      <w:pPr>
        <w:pStyle w:val="4"/>
        <w:bidi w:val="0"/>
        <w:rPr>
          <w:rFonts w:ascii="Times New Roman" w:hAnsi="Times New Roman" w:eastAsia="宋体" w:cs="Times New Roman"/>
        </w:rPr>
      </w:pPr>
      <w:bookmarkStart w:id="47" w:name="bm_4_3_2_三种偏好下的帕累托前沿"/>
      <w:bookmarkStart w:id="48" w:name="_Toc19664"/>
      <w:r>
        <w:rPr>
          <w:rFonts w:ascii="Times New Roman" w:hAnsi="Times New Roman" w:eastAsia="宋体" w:cs="Times New Roman"/>
        </w:rPr>
        <w:t>4.3.2 三种偏好下的帕累托前沿</w:t>
      </w:r>
      <w:bookmarkEnd w:id="47"/>
      <w:bookmarkEnd w:id="48"/>
    </w:p>
    <w:p w14:paraId="3C73F3B6">
      <w:pPr>
        <w:spacing w:after="220"/>
        <w:rPr>
          <w:rFonts w:ascii="Times New Roman" w:hAnsi="Times New Roman" w:eastAsia="宋体" w:cs="Times New Roman"/>
          <w:sz w:val="24"/>
          <w:szCs w:val="24"/>
        </w:rPr>
      </w:pPr>
      <w:r>
        <w:rPr>
          <w:rFonts w:ascii="Times New Roman" w:hAnsi="Times New Roman" w:eastAsia="宋体" w:cs="Times New Roman"/>
          <w:sz w:val="24"/>
          <w:szCs w:val="24"/>
        </w:rPr>
        <w:t>基于上述综合质量得分，我们重新进行了三维帕累托前沿分析（目标：质量↑、能耗↓、速度↑）。图4‑</w:t>
      </w:r>
      <w:r>
        <w:rPr>
          <w:rFonts w:hint="eastAsia" w:ascii="Times New Roman" w:hAnsi="Times New Roman" w:eastAsia="宋体" w:cs="Times New Roman"/>
          <w:sz w:val="24"/>
          <w:szCs w:val="24"/>
          <w:lang w:val="en-US" w:eastAsia="zh-CN"/>
        </w:rPr>
        <w:t>5</w:t>
      </w:r>
      <w:r>
        <w:rPr>
          <w:rFonts w:ascii="Times New Roman" w:hAnsi="Times New Roman" w:eastAsia="宋体" w:cs="Times New Roman"/>
          <w:sz w:val="24"/>
          <w:szCs w:val="24"/>
        </w:rPr>
        <w:t>展示了三种偏好下的质量‑能耗前沿，表4‑5汇总了各场景的前沿模型及其关键指标。</w:t>
      </w:r>
    </w:p>
    <w:p w14:paraId="3C21E9D4">
      <w:pPr>
        <w:spacing w:after="220"/>
        <w:rPr>
          <w:rFonts w:ascii="Times New Roman" w:hAnsi="Times New Roman" w:eastAsia="宋体" w:cs="Times New Roman"/>
          <w:sz w:val="24"/>
          <w:szCs w:val="24"/>
        </w:rPr>
      </w:pPr>
      <w:r>
        <w:rPr>
          <w:rFonts w:ascii="Times New Roman" w:hAnsi="Times New Roman" w:eastAsia="宋体" w:cs="Times New Roman"/>
          <w:b/>
          <w:sz w:val="24"/>
          <w:szCs w:val="24"/>
        </w:rPr>
        <w:t>表4-5 不同偏好下的帕累托前沿模型</w:t>
      </w:r>
    </w:p>
    <w:p w14:paraId="0D04641A">
      <w:pPr>
        <w:spacing w:after="220"/>
        <w:rPr>
          <w:rFonts w:ascii="Times New Roman" w:hAnsi="Times New Roman" w:eastAsia="宋体" w:cs="Times New Roman"/>
          <w:sz w:val="24"/>
          <w:szCs w:val="24"/>
        </w:rPr>
      </w:pPr>
      <w:r>
        <w:rPr>
          <w:rFonts w:ascii="Times New Roman" w:hAnsi="Times New Roman" w:eastAsia="宋体" w:cs="Times New Roman"/>
          <w:sz w:val="24"/>
          <w:szCs w:val="24"/>
        </w:rPr>
        <w:t>(a) 客观任务为主</w:t>
      </w:r>
    </w:p>
    <w:tbl>
      <w:tblPr>
        <w:tblStyle w:val="14"/>
        <w:tblW w:w="0" w:type="auto"/>
        <w:jc w:val="center"/>
        <w:tblCellSpacing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80" w:type="dxa"/>
          <w:left w:w="160" w:type="dxa"/>
          <w:bottom w:w="80" w:type="dxa"/>
          <w:right w:w="160" w:type="dxa"/>
        </w:tblCellMar>
      </w:tblPr>
      <w:tblGrid>
        <w:gridCol w:w="2247"/>
        <w:gridCol w:w="909"/>
        <w:gridCol w:w="1741"/>
        <w:gridCol w:w="1990"/>
        <w:gridCol w:w="1781"/>
      </w:tblGrid>
      <w:tr w14:paraId="7B93963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2247" w:type="dxa"/>
            <w:tcBorders>
              <w:bottom w:val="single" w:color="000000" w:sz="4" w:space="0"/>
              <w:tl2br w:val="nil"/>
              <w:tr2bl w:val="nil"/>
            </w:tcBorders>
            <w:shd w:val="clear" w:color="auto" w:fill="FFFFFF"/>
            <w:vAlign w:val="center"/>
          </w:tcPr>
          <w:p w14:paraId="09B10238">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模型</w:t>
            </w:r>
          </w:p>
        </w:tc>
        <w:tc>
          <w:tcPr>
            <w:tcW w:w="909" w:type="dxa"/>
            <w:tcBorders>
              <w:bottom w:val="single" w:color="000000" w:sz="4" w:space="0"/>
              <w:tl2br w:val="nil"/>
              <w:tr2bl w:val="nil"/>
            </w:tcBorders>
            <w:shd w:val="clear" w:color="auto" w:fill="FFFFFF"/>
            <w:vAlign w:val="center"/>
          </w:tcPr>
          <w:p w14:paraId="0CF663BF">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质量</w:t>
            </w:r>
          </w:p>
        </w:tc>
        <w:tc>
          <w:tcPr>
            <w:tcW w:w="1741" w:type="dxa"/>
            <w:tcBorders>
              <w:bottom w:val="single" w:color="000000" w:sz="4" w:space="0"/>
              <w:tl2br w:val="nil"/>
              <w:tr2bl w:val="nil"/>
            </w:tcBorders>
            <w:shd w:val="clear" w:color="auto" w:fill="FFFFFF"/>
            <w:vAlign w:val="center"/>
          </w:tcPr>
          <w:p w14:paraId="4EC67F12">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能耗 (J/token)</w:t>
            </w:r>
          </w:p>
        </w:tc>
        <w:tc>
          <w:tcPr>
            <w:tcW w:w="1990" w:type="dxa"/>
            <w:tcBorders>
              <w:bottom w:val="single" w:color="000000" w:sz="4" w:space="0"/>
              <w:tl2br w:val="nil"/>
              <w:tr2bl w:val="nil"/>
            </w:tcBorders>
            <w:shd w:val="clear" w:color="auto" w:fill="FFFFFF"/>
            <w:vAlign w:val="center"/>
          </w:tcPr>
          <w:p w14:paraId="0373B08D">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速度 (tokens/s)</w:t>
            </w:r>
          </w:p>
        </w:tc>
        <w:tc>
          <w:tcPr>
            <w:tcW w:w="1781" w:type="dxa"/>
            <w:tcBorders>
              <w:bottom w:val="single" w:color="000000" w:sz="4" w:space="0"/>
              <w:tl2br w:val="nil"/>
              <w:tr2bl w:val="nil"/>
            </w:tcBorders>
            <w:shd w:val="clear" w:color="auto" w:fill="FFFFFF"/>
            <w:vAlign w:val="center"/>
          </w:tcPr>
          <w:p w14:paraId="07843324">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是否三维前沿</w:t>
            </w:r>
          </w:p>
        </w:tc>
      </w:tr>
      <w:tr w14:paraId="1FC3AE1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2247" w:type="dxa"/>
            <w:tcBorders>
              <w:top w:val="single" w:color="000000" w:sz="4" w:space="0"/>
              <w:bottom w:val="nil"/>
              <w:tl2br w:val="nil"/>
              <w:tr2bl w:val="nil"/>
            </w:tcBorders>
            <w:shd w:val="clear" w:color="auto" w:fill="FFFFFF"/>
            <w:vAlign w:val="center"/>
          </w:tcPr>
          <w:p w14:paraId="75B68DF5">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gemma_4b_ol_q4km</w:t>
            </w:r>
          </w:p>
        </w:tc>
        <w:tc>
          <w:tcPr>
            <w:tcW w:w="909" w:type="dxa"/>
            <w:tcBorders>
              <w:top w:val="single" w:color="000000" w:sz="4" w:space="0"/>
              <w:bottom w:val="nil"/>
              <w:tl2br w:val="nil"/>
              <w:tr2bl w:val="nil"/>
            </w:tcBorders>
            <w:shd w:val="clear" w:color="auto" w:fill="FFFFFF"/>
            <w:vAlign w:val="center"/>
          </w:tcPr>
          <w:p w14:paraId="34822086">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1.170</w:t>
            </w:r>
          </w:p>
        </w:tc>
        <w:tc>
          <w:tcPr>
            <w:tcW w:w="1741" w:type="dxa"/>
            <w:tcBorders>
              <w:top w:val="single" w:color="000000" w:sz="4" w:space="0"/>
              <w:bottom w:val="nil"/>
              <w:tl2br w:val="nil"/>
              <w:tr2bl w:val="nil"/>
            </w:tcBorders>
            <w:shd w:val="clear" w:color="auto" w:fill="FFFFFF"/>
            <w:vAlign w:val="center"/>
          </w:tcPr>
          <w:p w14:paraId="2AB3D055">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1.320</w:t>
            </w:r>
          </w:p>
        </w:tc>
        <w:tc>
          <w:tcPr>
            <w:tcW w:w="1990" w:type="dxa"/>
            <w:tcBorders>
              <w:top w:val="single" w:color="000000" w:sz="4" w:space="0"/>
              <w:bottom w:val="nil"/>
              <w:tl2br w:val="nil"/>
              <w:tr2bl w:val="nil"/>
            </w:tcBorders>
            <w:shd w:val="clear" w:color="auto" w:fill="FFFFFF"/>
            <w:vAlign w:val="center"/>
          </w:tcPr>
          <w:p w14:paraId="43E52153">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42.93</w:t>
            </w:r>
          </w:p>
        </w:tc>
        <w:tc>
          <w:tcPr>
            <w:tcW w:w="1781" w:type="dxa"/>
            <w:tcBorders>
              <w:top w:val="single" w:color="000000" w:sz="4" w:space="0"/>
              <w:bottom w:val="nil"/>
              <w:tl2br w:val="nil"/>
              <w:tr2bl w:val="nil"/>
            </w:tcBorders>
            <w:shd w:val="clear" w:color="auto" w:fill="FFFFFF"/>
            <w:vAlign w:val="center"/>
          </w:tcPr>
          <w:p w14:paraId="4DA4533F">
            <w:pPr>
              <w:spacing w:after="0" w:line="240" w:lineRule="auto"/>
              <w:jc w:val="center"/>
              <w:rPr>
                <w:rFonts w:hint="eastAsia" w:ascii="Times New Roman" w:hAnsi="Times New Roman" w:eastAsia="宋体" w:cs="Times New Roman"/>
                <w:b w:val="0"/>
                <w:color w:val="000000"/>
                <w:sz w:val="22"/>
                <w:szCs w:val="22"/>
                <w:lang w:eastAsia="zh-CN"/>
              </w:rPr>
            </w:pPr>
            <w:r>
              <w:rPr>
                <w:rFonts w:hint="eastAsia" w:ascii="Times New Roman" w:hAnsi="Times New Roman" w:eastAsia="宋体" w:cs="Times New Roman"/>
                <w:b w:val="0"/>
                <w:color w:val="000000"/>
                <w:sz w:val="22"/>
                <w:szCs w:val="22"/>
                <w:lang w:eastAsia="zh-CN"/>
              </w:rPr>
              <w:t>是</w:t>
            </w:r>
          </w:p>
        </w:tc>
      </w:tr>
      <w:tr w14:paraId="133CB76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2247" w:type="dxa"/>
            <w:tcBorders>
              <w:top w:val="nil"/>
              <w:tl2br w:val="nil"/>
              <w:tr2bl w:val="nil"/>
            </w:tcBorders>
            <w:shd w:val="clear" w:color="auto" w:fill="FFFFFF"/>
            <w:vAlign w:val="center"/>
          </w:tcPr>
          <w:p w14:paraId="0F67112E">
            <w:pPr>
              <w:spacing w:after="0" w:line="240" w:lineRule="auto"/>
              <w:jc w:val="center"/>
              <w:rPr>
                <w:rFonts w:hint="eastAsia" w:ascii="Times New Roman" w:hAnsi="Times New Roman" w:eastAsia="宋体" w:cs="Times New Roman"/>
                <w:b w:val="0"/>
                <w:color w:val="000000"/>
                <w:sz w:val="22"/>
                <w:szCs w:val="22"/>
                <w:lang w:eastAsia="zh-CN"/>
              </w:rPr>
            </w:pPr>
            <w:r>
              <w:rPr>
                <w:rFonts w:hint="eastAsia" w:ascii="Times New Roman" w:hAnsi="Times New Roman" w:eastAsia="宋体" w:cs="Times New Roman"/>
                <w:b w:val="0"/>
                <w:color w:val="000000"/>
                <w:sz w:val="22"/>
                <w:szCs w:val="22"/>
                <w:lang w:eastAsia="zh-CN"/>
              </w:rPr>
              <w:t>qwen3_4b_ol_q4km</w:t>
            </w:r>
          </w:p>
        </w:tc>
        <w:tc>
          <w:tcPr>
            <w:tcW w:w="909" w:type="dxa"/>
            <w:tcBorders>
              <w:top w:val="nil"/>
              <w:tl2br w:val="nil"/>
              <w:tr2bl w:val="nil"/>
            </w:tcBorders>
            <w:shd w:val="clear" w:color="auto" w:fill="FFFFFF"/>
            <w:vAlign w:val="center"/>
          </w:tcPr>
          <w:p w14:paraId="695F78AE">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-0.467</w:t>
            </w:r>
          </w:p>
        </w:tc>
        <w:tc>
          <w:tcPr>
            <w:tcW w:w="1741" w:type="dxa"/>
            <w:tcBorders>
              <w:top w:val="nil"/>
              <w:tl2br w:val="nil"/>
              <w:tr2bl w:val="nil"/>
            </w:tcBorders>
            <w:shd w:val="clear" w:color="auto" w:fill="FFFFFF"/>
            <w:vAlign w:val="center"/>
          </w:tcPr>
          <w:p w14:paraId="657B3F0A">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1.065</w:t>
            </w:r>
          </w:p>
        </w:tc>
        <w:tc>
          <w:tcPr>
            <w:tcW w:w="1990" w:type="dxa"/>
            <w:tcBorders>
              <w:top w:val="nil"/>
              <w:tl2br w:val="nil"/>
              <w:tr2bl w:val="nil"/>
            </w:tcBorders>
            <w:shd w:val="clear" w:color="auto" w:fill="FFFFFF"/>
            <w:vAlign w:val="center"/>
          </w:tcPr>
          <w:p w14:paraId="643D880B">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61.11</w:t>
            </w:r>
          </w:p>
        </w:tc>
        <w:tc>
          <w:tcPr>
            <w:tcW w:w="1781" w:type="dxa"/>
            <w:tcBorders>
              <w:top w:val="nil"/>
              <w:tl2br w:val="nil"/>
              <w:tr2bl w:val="nil"/>
            </w:tcBorders>
            <w:shd w:val="clear" w:color="auto" w:fill="FFFFFF"/>
            <w:vAlign w:val="center"/>
          </w:tcPr>
          <w:p w14:paraId="0FB624DF">
            <w:pPr>
              <w:spacing w:after="0" w:line="240" w:lineRule="auto"/>
              <w:jc w:val="center"/>
              <w:rPr>
                <w:rFonts w:hint="eastAsia" w:ascii="Times New Roman" w:hAnsi="Times New Roman" w:eastAsia="宋体" w:cs="Times New Roman"/>
                <w:b w:val="0"/>
                <w:color w:val="000000"/>
                <w:sz w:val="22"/>
                <w:szCs w:val="22"/>
                <w:lang w:eastAsia="zh-CN"/>
              </w:rPr>
            </w:pPr>
            <w:r>
              <w:rPr>
                <w:rFonts w:hint="eastAsia" w:ascii="Times New Roman" w:hAnsi="Times New Roman" w:eastAsia="宋体" w:cs="Times New Roman"/>
                <w:b w:val="0"/>
                <w:color w:val="000000"/>
                <w:sz w:val="22"/>
                <w:szCs w:val="22"/>
                <w:lang w:eastAsia="zh-CN"/>
              </w:rPr>
              <w:t>是</w:t>
            </w:r>
          </w:p>
        </w:tc>
      </w:tr>
    </w:tbl>
    <w:p w14:paraId="44AF8516">
      <w:pPr>
        <w:rPr>
          <w:rFonts w:ascii="Times New Roman" w:hAnsi="Times New Roman" w:eastAsia="宋体" w:cs="Times New Roman"/>
          <w:sz w:val="24"/>
          <w:szCs w:val="24"/>
        </w:rPr>
      </w:pPr>
    </w:p>
    <w:p w14:paraId="1560AEBB">
      <w:pPr>
        <w:spacing w:after="220"/>
        <w:rPr>
          <w:rFonts w:ascii="Times New Roman" w:hAnsi="Times New Roman" w:eastAsia="宋体" w:cs="Times New Roman"/>
          <w:sz w:val="24"/>
          <w:szCs w:val="24"/>
        </w:rPr>
      </w:pPr>
      <w:r>
        <w:rPr>
          <w:rFonts w:ascii="Times New Roman" w:hAnsi="Times New Roman" w:eastAsia="宋体" w:cs="Times New Roman"/>
          <w:sz w:val="24"/>
          <w:szCs w:val="24"/>
        </w:rPr>
        <w:t>(b) 主观任务为主</w:t>
      </w:r>
    </w:p>
    <w:tbl>
      <w:tblPr>
        <w:tblStyle w:val="14"/>
        <w:tblW w:w="8654" w:type="dxa"/>
        <w:jc w:val="center"/>
        <w:tblCellSpacing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80" w:type="dxa"/>
          <w:left w:w="160" w:type="dxa"/>
          <w:bottom w:w="80" w:type="dxa"/>
          <w:right w:w="160" w:type="dxa"/>
        </w:tblCellMar>
      </w:tblPr>
      <w:tblGrid>
        <w:gridCol w:w="2461"/>
        <w:gridCol w:w="937"/>
        <w:gridCol w:w="1713"/>
        <w:gridCol w:w="1806"/>
        <w:gridCol w:w="1737"/>
      </w:tblGrid>
      <w:tr w14:paraId="2AC9E1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2461" w:type="dxa"/>
            <w:tcBorders>
              <w:top w:val="single" w:color="000000" w:sz="12" w:space="0"/>
              <w:bottom w:val="single" w:color="000000" w:sz="4" w:space="0"/>
              <w:tl2br w:val="nil"/>
            </w:tcBorders>
            <w:shd w:val="clear" w:color="auto" w:fill="FFFFFF"/>
            <w:vAlign w:val="center"/>
          </w:tcPr>
          <w:p w14:paraId="5272B439">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模型</w:t>
            </w:r>
          </w:p>
        </w:tc>
        <w:tc>
          <w:tcPr>
            <w:tcW w:w="937" w:type="dxa"/>
            <w:tcBorders>
              <w:top w:val="single" w:color="000000" w:sz="12" w:space="0"/>
              <w:bottom w:val="single" w:color="000000" w:sz="4" w:space="0"/>
            </w:tcBorders>
            <w:shd w:val="clear" w:color="auto" w:fill="FFFFFF"/>
            <w:vAlign w:val="center"/>
          </w:tcPr>
          <w:p w14:paraId="3E94B4E8">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质量</w:t>
            </w:r>
          </w:p>
        </w:tc>
        <w:tc>
          <w:tcPr>
            <w:tcW w:w="1713" w:type="dxa"/>
            <w:tcBorders>
              <w:top w:val="single" w:color="000000" w:sz="12" w:space="0"/>
              <w:bottom w:val="single" w:color="000000" w:sz="4" w:space="0"/>
            </w:tcBorders>
            <w:shd w:val="clear" w:color="auto" w:fill="FFFFFF"/>
            <w:vAlign w:val="center"/>
          </w:tcPr>
          <w:p w14:paraId="415A6402">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能耗 (J/token)</w:t>
            </w:r>
          </w:p>
        </w:tc>
        <w:tc>
          <w:tcPr>
            <w:tcW w:w="1806" w:type="dxa"/>
            <w:tcBorders>
              <w:top w:val="single" w:color="000000" w:sz="12" w:space="0"/>
              <w:bottom w:val="single" w:color="000000" w:sz="4" w:space="0"/>
            </w:tcBorders>
            <w:shd w:val="clear" w:color="auto" w:fill="FFFFFF"/>
            <w:vAlign w:val="center"/>
          </w:tcPr>
          <w:p w14:paraId="29492212">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速度 (tokens/s)</w:t>
            </w:r>
          </w:p>
        </w:tc>
        <w:tc>
          <w:tcPr>
            <w:tcW w:w="1737" w:type="dxa"/>
            <w:tcBorders>
              <w:top w:val="single" w:color="000000" w:sz="12" w:space="0"/>
              <w:bottom w:val="single" w:color="000000" w:sz="4" w:space="0"/>
            </w:tcBorders>
            <w:shd w:val="clear" w:color="auto" w:fill="FFFFFF"/>
            <w:vAlign w:val="center"/>
          </w:tcPr>
          <w:p w14:paraId="4C750BA8">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是否三维前沿</w:t>
            </w:r>
          </w:p>
        </w:tc>
      </w:tr>
      <w:tr w14:paraId="2CDE7C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2461" w:type="dxa"/>
            <w:tcBorders>
              <w:top w:val="single" w:color="000000" w:sz="4" w:space="0"/>
            </w:tcBorders>
            <w:shd w:val="clear" w:color="auto" w:fill="FFFFFF"/>
            <w:vAlign w:val="center"/>
          </w:tcPr>
          <w:p w14:paraId="164106EE">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qwen25_3b_hf_4bit</w:t>
            </w:r>
          </w:p>
        </w:tc>
        <w:tc>
          <w:tcPr>
            <w:tcW w:w="937" w:type="dxa"/>
            <w:tcBorders>
              <w:top w:val="single" w:color="000000" w:sz="4" w:space="0"/>
            </w:tcBorders>
            <w:shd w:val="clear" w:color="auto" w:fill="FFFFFF"/>
            <w:vAlign w:val="center"/>
          </w:tcPr>
          <w:p w14:paraId="58789563">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1.364</w:t>
            </w:r>
          </w:p>
        </w:tc>
        <w:tc>
          <w:tcPr>
            <w:tcW w:w="1713" w:type="dxa"/>
            <w:tcBorders>
              <w:top w:val="single" w:color="000000" w:sz="4" w:space="0"/>
            </w:tcBorders>
            <w:shd w:val="clear" w:color="auto" w:fill="FFFFFF"/>
            <w:vAlign w:val="center"/>
          </w:tcPr>
          <w:p w14:paraId="16C94E40">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1.582</w:t>
            </w:r>
          </w:p>
        </w:tc>
        <w:tc>
          <w:tcPr>
            <w:tcW w:w="1806" w:type="dxa"/>
            <w:tcBorders>
              <w:top w:val="single" w:color="000000" w:sz="4" w:space="0"/>
            </w:tcBorders>
            <w:shd w:val="clear" w:color="auto" w:fill="FFFFFF"/>
            <w:vAlign w:val="center"/>
          </w:tcPr>
          <w:p w14:paraId="414EB655">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16.90</w:t>
            </w:r>
          </w:p>
        </w:tc>
        <w:tc>
          <w:tcPr>
            <w:tcW w:w="1737" w:type="dxa"/>
            <w:tcBorders>
              <w:top w:val="single" w:color="000000" w:sz="4" w:space="0"/>
            </w:tcBorders>
            <w:shd w:val="clear" w:color="auto" w:fill="FFFFFF"/>
            <w:vAlign w:val="center"/>
          </w:tcPr>
          <w:p w14:paraId="7ECA09E9">
            <w:pPr>
              <w:spacing w:after="0" w:line="240" w:lineRule="auto"/>
              <w:jc w:val="center"/>
              <w:rPr>
                <w:rFonts w:hint="eastAsia" w:ascii="Times New Roman" w:hAnsi="Times New Roman" w:eastAsia="宋体" w:cs="Times New Roman"/>
                <w:b w:val="0"/>
                <w:color w:val="000000"/>
                <w:sz w:val="22"/>
                <w:szCs w:val="22"/>
                <w:lang w:eastAsia="zh-CN"/>
              </w:rPr>
            </w:pPr>
            <w:r>
              <w:rPr>
                <w:rFonts w:hint="eastAsia" w:ascii="Times New Roman" w:hAnsi="Times New Roman" w:eastAsia="宋体" w:cs="Times New Roman"/>
                <w:b w:val="0"/>
                <w:color w:val="000000"/>
                <w:sz w:val="22"/>
                <w:szCs w:val="22"/>
                <w:lang w:eastAsia="zh-CN"/>
              </w:rPr>
              <w:t>是</w:t>
            </w:r>
          </w:p>
        </w:tc>
      </w:tr>
      <w:tr w14:paraId="5D8CFA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2461" w:type="dxa"/>
            <w:shd w:val="clear" w:color="auto" w:fill="FFFFFF"/>
            <w:vAlign w:val="center"/>
          </w:tcPr>
          <w:p w14:paraId="4F06C58C">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qwen25_7b_hf_4bit</w:t>
            </w:r>
          </w:p>
        </w:tc>
        <w:tc>
          <w:tcPr>
            <w:tcW w:w="937" w:type="dxa"/>
            <w:shd w:val="clear" w:color="auto" w:fill="FFFFFF"/>
            <w:vAlign w:val="center"/>
          </w:tcPr>
          <w:p w14:paraId="15893F9D">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0.911</w:t>
            </w:r>
          </w:p>
        </w:tc>
        <w:tc>
          <w:tcPr>
            <w:tcW w:w="1713" w:type="dxa"/>
            <w:shd w:val="clear" w:color="auto" w:fill="FFFFFF"/>
            <w:vAlign w:val="center"/>
          </w:tcPr>
          <w:p w14:paraId="0AC7AEEF">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3.142</w:t>
            </w:r>
          </w:p>
        </w:tc>
        <w:tc>
          <w:tcPr>
            <w:tcW w:w="1806" w:type="dxa"/>
            <w:shd w:val="clear" w:color="auto" w:fill="FFFFFF"/>
            <w:vAlign w:val="center"/>
          </w:tcPr>
          <w:p w14:paraId="22A79A73">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18.93</w:t>
            </w:r>
          </w:p>
        </w:tc>
        <w:tc>
          <w:tcPr>
            <w:tcW w:w="1737" w:type="dxa"/>
            <w:shd w:val="clear" w:color="auto" w:fill="FFFFFF"/>
            <w:vAlign w:val="center"/>
          </w:tcPr>
          <w:p w14:paraId="7CD2AAF0">
            <w:pPr>
              <w:spacing w:after="0" w:line="240" w:lineRule="auto"/>
              <w:jc w:val="center"/>
              <w:rPr>
                <w:rFonts w:hint="eastAsia" w:ascii="Times New Roman" w:hAnsi="Times New Roman" w:eastAsia="宋体" w:cs="Times New Roman"/>
                <w:b w:val="0"/>
                <w:color w:val="000000"/>
                <w:sz w:val="22"/>
                <w:szCs w:val="22"/>
                <w:lang w:eastAsia="zh-CN"/>
              </w:rPr>
            </w:pPr>
            <w:r>
              <w:rPr>
                <w:rFonts w:hint="eastAsia" w:ascii="Times New Roman" w:hAnsi="Times New Roman" w:eastAsia="宋体" w:cs="Times New Roman"/>
                <w:b w:val="0"/>
                <w:color w:val="000000"/>
                <w:sz w:val="22"/>
                <w:szCs w:val="22"/>
                <w:lang w:eastAsia="zh-CN"/>
              </w:rPr>
              <w:t>是</w:t>
            </w:r>
          </w:p>
        </w:tc>
      </w:tr>
      <w:tr w14:paraId="230CCB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2461" w:type="dxa"/>
            <w:shd w:val="clear" w:color="auto" w:fill="FFFFFF"/>
            <w:vAlign w:val="center"/>
          </w:tcPr>
          <w:p w14:paraId="1F691B58">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deepseek_8b_ol_q4km</w:t>
            </w:r>
          </w:p>
        </w:tc>
        <w:tc>
          <w:tcPr>
            <w:tcW w:w="937" w:type="dxa"/>
            <w:shd w:val="clear" w:color="auto" w:fill="FFFFFF"/>
            <w:vAlign w:val="center"/>
          </w:tcPr>
          <w:p w14:paraId="126E3FE6">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0.412</w:t>
            </w:r>
          </w:p>
        </w:tc>
        <w:tc>
          <w:tcPr>
            <w:tcW w:w="1713" w:type="dxa"/>
            <w:shd w:val="clear" w:color="auto" w:fill="FFFFFF"/>
            <w:vAlign w:val="center"/>
          </w:tcPr>
          <w:p w14:paraId="6C25CDC3">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1.924</w:t>
            </w:r>
          </w:p>
        </w:tc>
        <w:tc>
          <w:tcPr>
            <w:tcW w:w="1806" w:type="dxa"/>
            <w:shd w:val="clear" w:color="auto" w:fill="FFFFFF"/>
            <w:vAlign w:val="center"/>
          </w:tcPr>
          <w:p w14:paraId="596E88A9">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39.71</w:t>
            </w:r>
          </w:p>
        </w:tc>
        <w:tc>
          <w:tcPr>
            <w:tcW w:w="1737" w:type="dxa"/>
            <w:shd w:val="clear" w:color="auto" w:fill="FFFFFF"/>
            <w:vAlign w:val="center"/>
          </w:tcPr>
          <w:p w14:paraId="2AC43201">
            <w:pPr>
              <w:spacing w:after="0" w:line="240" w:lineRule="auto"/>
              <w:jc w:val="center"/>
              <w:rPr>
                <w:rFonts w:hint="eastAsia" w:ascii="Times New Roman" w:hAnsi="Times New Roman" w:eastAsia="宋体" w:cs="Times New Roman"/>
                <w:b w:val="0"/>
                <w:color w:val="000000"/>
                <w:sz w:val="22"/>
                <w:szCs w:val="22"/>
                <w:lang w:eastAsia="zh-CN"/>
              </w:rPr>
            </w:pPr>
            <w:r>
              <w:rPr>
                <w:rFonts w:hint="eastAsia" w:ascii="Times New Roman" w:hAnsi="Times New Roman" w:eastAsia="宋体" w:cs="Times New Roman"/>
                <w:b w:val="0"/>
                <w:color w:val="000000"/>
                <w:sz w:val="22"/>
                <w:szCs w:val="22"/>
                <w:lang w:eastAsia="zh-CN"/>
              </w:rPr>
              <w:t>是</w:t>
            </w:r>
          </w:p>
        </w:tc>
      </w:tr>
      <w:tr w14:paraId="4DA0C3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2461" w:type="dxa"/>
            <w:tcBorders>
              <w:bottom w:val="single" w:color="000000" w:sz="12" w:space="0"/>
            </w:tcBorders>
            <w:shd w:val="clear" w:color="auto" w:fill="FFFFFF"/>
            <w:vAlign w:val="center"/>
          </w:tcPr>
          <w:p w14:paraId="45BCB6DB">
            <w:pPr>
              <w:spacing w:after="0" w:line="240" w:lineRule="auto"/>
              <w:jc w:val="center"/>
              <w:rPr>
                <w:rFonts w:hint="eastAsia" w:ascii="Times New Roman" w:hAnsi="Times New Roman" w:eastAsia="宋体" w:cs="Times New Roman"/>
                <w:b w:val="0"/>
                <w:color w:val="000000"/>
                <w:sz w:val="22"/>
                <w:szCs w:val="22"/>
                <w:lang w:eastAsia="zh-CN"/>
              </w:rPr>
            </w:pPr>
            <w:r>
              <w:rPr>
                <w:rFonts w:hint="eastAsia" w:ascii="Times New Roman" w:hAnsi="Times New Roman" w:eastAsia="宋体" w:cs="Times New Roman"/>
                <w:b w:val="0"/>
                <w:color w:val="000000"/>
                <w:sz w:val="22"/>
                <w:szCs w:val="22"/>
                <w:lang w:eastAsia="zh-CN"/>
              </w:rPr>
              <w:t>qwen3_4b_ol_q4km</w:t>
            </w:r>
          </w:p>
        </w:tc>
        <w:tc>
          <w:tcPr>
            <w:tcW w:w="937" w:type="dxa"/>
            <w:tcBorders>
              <w:bottom w:val="single" w:color="000000" w:sz="12" w:space="0"/>
            </w:tcBorders>
            <w:shd w:val="clear" w:color="auto" w:fill="FFFFFF"/>
            <w:vAlign w:val="center"/>
          </w:tcPr>
          <w:p w14:paraId="3633F36D">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0.088</w:t>
            </w:r>
          </w:p>
        </w:tc>
        <w:tc>
          <w:tcPr>
            <w:tcW w:w="1713" w:type="dxa"/>
            <w:tcBorders>
              <w:bottom w:val="single" w:color="000000" w:sz="12" w:space="0"/>
            </w:tcBorders>
            <w:shd w:val="clear" w:color="auto" w:fill="FFFFFF"/>
            <w:vAlign w:val="center"/>
          </w:tcPr>
          <w:p w14:paraId="32CC16F3">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1.065</w:t>
            </w:r>
          </w:p>
        </w:tc>
        <w:tc>
          <w:tcPr>
            <w:tcW w:w="1806" w:type="dxa"/>
            <w:tcBorders>
              <w:bottom w:val="single" w:color="000000" w:sz="12" w:space="0"/>
            </w:tcBorders>
            <w:shd w:val="clear" w:color="auto" w:fill="FFFFFF"/>
            <w:vAlign w:val="center"/>
          </w:tcPr>
          <w:p w14:paraId="046A554F">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61.11</w:t>
            </w:r>
          </w:p>
        </w:tc>
        <w:tc>
          <w:tcPr>
            <w:tcW w:w="1737" w:type="dxa"/>
            <w:tcBorders>
              <w:bottom w:val="single" w:color="000000" w:sz="12" w:space="0"/>
            </w:tcBorders>
            <w:shd w:val="clear" w:color="auto" w:fill="FFFFFF"/>
            <w:vAlign w:val="center"/>
          </w:tcPr>
          <w:p w14:paraId="731C7C22">
            <w:pPr>
              <w:spacing w:after="0" w:line="240" w:lineRule="auto"/>
              <w:jc w:val="center"/>
              <w:rPr>
                <w:rFonts w:hint="eastAsia" w:ascii="Times New Roman" w:hAnsi="Times New Roman" w:eastAsia="宋体" w:cs="Times New Roman"/>
                <w:b w:val="0"/>
                <w:color w:val="000000"/>
                <w:sz w:val="22"/>
                <w:szCs w:val="22"/>
                <w:lang w:eastAsia="zh-CN"/>
              </w:rPr>
            </w:pPr>
            <w:r>
              <w:rPr>
                <w:rFonts w:hint="eastAsia" w:ascii="Times New Roman" w:hAnsi="Times New Roman" w:eastAsia="宋体" w:cs="Times New Roman"/>
                <w:b w:val="0"/>
                <w:color w:val="000000"/>
                <w:sz w:val="22"/>
                <w:szCs w:val="22"/>
                <w:lang w:eastAsia="zh-CN"/>
              </w:rPr>
              <w:t>是</w:t>
            </w:r>
          </w:p>
        </w:tc>
      </w:tr>
    </w:tbl>
    <w:p w14:paraId="1C5005D6">
      <w:pPr>
        <w:rPr>
          <w:rFonts w:ascii="Times New Roman" w:hAnsi="Times New Roman" w:eastAsia="宋体" w:cs="Times New Roman"/>
          <w:sz w:val="24"/>
          <w:szCs w:val="24"/>
        </w:rPr>
      </w:pPr>
    </w:p>
    <w:p w14:paraId="33056D82">
      <w:pPr>
        <w:spacing w:after="220"/>
        <w:rPr>
          <w:rFonts w:ascii="Times New Roman" w:hAnsi="Times New Roman" w:eastAsia="宋体" w:cs="Times New Roman"/>
          <w:sz w:val="24"/>
          <w:szCs w:val="24"/>
        </w:rPr>
      </w:pPr>
      <w:r>
        <w:rPr>
          <w:rFonts w:ascii="Times New Roman" w:hAnsi="Times New Roman" w:eastAsia="宋体" w:cs="Times New Roman"/>
          <w:sz w:val="24"/>
          <w:szCs w:val="24"/>
        </w:rPr>
        <w:t>(c) 均衡配置</w:t>
      </w:r>
    </w:p>
    <w:tbl>
      <w:tblPr>
        <w:tblStyle w:val="14"/>
        <w:tblW w:w="8587" w:type="dxa"/>
        <w:jc w:val="center"/>
        <w:tblCellSpacing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80" w:type="dxa"/>
          <w:left w:w="160" w:type="dxa"/>
          <w:bottom w:w="80" w:type="dxa"/>
          <w:right w:w="160" w:type="dxa"/>
        </w:tblCellMar>
      </w:tblPr>
      <w:tblGrid>
        <w:gridCol w:w="2354"/>
        <w:gridCol w:w="1083"/>
        <w:gridCol w:w="1682"/>
        <w:gridCol w:w="1760"/>
        <w:gridCol w:w="1708"/>
      </w:tblGrid>
      <w:tr w14:paraId="6F10B6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2354" w:type="dxa"/>
            <w:tcBorders>
              <w:top w:val="single" w:color="000000" w:sz="12" w:space="0"/>
              <w:bottom w:val="single" w:color="000000" w:sz="4" w:space="0"/>
              <w:tl2br w:val="nil"/>
            </w:tcBorders>
            <w:shd w:val="clear" w:color="auto" w:fill="FFFFFF"/>
            <w:vAlign w:val="center"/>
          </w:tcPr>
          <w:p w14:paraId="302BB1F0">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模型</w:t>
            </w:r>
          </w:p>
        </w:tc>
        <w:tc>
          <w:tcPr>
            <w:tcW w:w="1083" w:type="dxa"/>
            <w:tcBorders>
              <w:top w:val="single" w:color="000000" w:sz="12" w:space="0"/>
              <w:bottom w:val="single" w:color="000000" w:sz="4" w:space="0"/>
            </w:tcBorders>
            <w:shd w:val="clear" w:color="auto" w:fill="FFFFFF"/>
            <w:vAlign w:val="center"/>
          </w:tcPr>
          <w:p w14:paraId="75500063">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质量</w:t>
            </w:r>
          </w:p>
        </w:tc>
        <w:tc>
          <w:tcPr>
            <w:tcW w:w="1682" w:type="dxa"/>
            <w:tcBorders>
              <w:top w:val="single" w:color="000000" w:sz="12" w:space="0"/>
              <w:bottom w:val="single" w:color="000000" w:sz="4" w:space="0"/>
            </w:tcBorders>
            <w:shd w:val="clear" w:color="auto" w:fill="FFFFFF"/>
            <w:vAlign w:val="center"/>
          </w:tcPr>
          <w:p w14:paraId="4BD93F73">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能耗 (J/token)</w:t>
            </w:r>
          </w:p>
        </w:tc>
        <w:tc>
          <w:tcPr>
            <w:tcW w:w="1760" w:type="dxa"/>
            <w:tcBorders>
              <w:top w:val="single" w:color="000000" w:sz="12" w:space="0"/>
              <w:bottom w:val="single" w:color="000000" w:sz="4" w:space="0"/>
            </w:tcBorders>
            <w:shd w:val="clear" w:color="auto" w:fill="FFFFFF"/>
            <w:vAlign w:val="center"/>
          </w:tcPr>
          <w:p w14:paraId="7265FEDE">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速度 (tokens/s)</w:t>
            </w:r>
          </w:p>
        </w:tc>
        <w:tc>
          <w:tcPr>
            <w:tcW w:w="1708" w:type="dxa"/>
            <w:tcBorders>
              <w:top w:val="single" w:color="000000" w:sz="12" w:space="0"/>
              <w:bottom w:val="single" w:color="000000" w:sz="4" w:space="0"/>
            </w:tcBorders>
            <w:shd w:val="clear" w:color="auto" w:fill="FFFFFF"/>
            <w:vAlign w:val="center"/>
          </w:tcPr>
          <w:p w14:paraId="3A686D2C">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是否三维前沿</w:t>
            </w:r>
          </w:p>
        </w:tc>
      </w:tr>
      <w:tr w14:paraId="0CDA53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2354" w:type="dxa"/>
            <w:tcBorders>
              <w:top w:val="single" w:color="000000" w:sz="4" w:space="0"/>
            </w:tcBorders>
            <w:shd w:val="clear" w:color="auto" w:fill="FFFFFF"/>
            <w:vAlign w:val="center"/>
          </w:tcPr>
          <w:p w14:paraId="6DA84708">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qwen25_3b_hf_4bit</w:t>
            </w:r>
          </w:p>
        </w:tc>
        <w:tc>
          <w:tcPr>
            <w:tcW w:w="1083" w:type="dxa"/>
            <w:tcBorders>
              <w:top w:val="single" w:color="000000" w:sz="4" w:space="0"/>
            </w:tcBorders>
            <w:shd w:val="clear" w:color="auto" w:fill="FFFFFF"/>
            <w:vAlign w:val="center"/>
          </w:tcPr>
          <w:p w14:paraId="4E945AA5">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1.022</w:t>
            </w:r>
          </w:p>
        </w:tc>
        <w:tc>
          <w:tcPr>
            <w:tcW w:w="1682" w:type="dxa"/>
            <w:tcBorders>
              <w:top w:val="single" w:color="000000" w:sz="4" w:space="0"/>
            </w:tcBorders>
            <w:shd w:val="clear" w:color="auto" w:fill="FFFFFF"/>
            <w:vAlign w:val="center"/>
          </w:tcPr>
          <w:p w14:paraId="3BB0B579">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1.582</w:t>
            </w:r>
          </w:p>
        </w:tc>
        <w:tc>
          <w:tcPr>
            <w:tcW w:w="1760" w:type="dxa"/>
            <w:tcBorders>
              <w:top w:val="single" w:color="000000" w:sz="4" w:space="0"/>
            </w:tcBorders>
            <w:shd w:val="clear" w:color="auto" w:fill="FFFFFF"/>
            <w:vAlign w:val="center"/>
          </w:tcPr>
          <w:p w14:paraId="0192DF84">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16.90</w:t>
            </w:r>
          </w:p>
        </w:tc>
        <w:tc>
          <w:tcPr>
            <w:tcW w:w="1708" w:type="dxa"/>
            <w:tcBorders>
              <w:top w:val="single" w:color="000000" w:sz="4" w:space="0"/>
            </w:tcBorders>
            <w:shd w:val="clear" w:color="auto" w:fill="FFFFFF"/>
            <w:vAlign w:val="center"/>
          </w:tcPr>
          <w:p w14:paraId="60C11507">
            <w:pPr>
              <w:spacing w:after="0" w:line="240" w:lineRule="auto"/>
              <w:jc w:val="center"/>
              <w:rPr>
                <w:rFonts w:hint="eastAsia" w:ascii="Times New Roman" w:hAnsi="Times New Roman" w:eastAsia="宋体" w:cs="Times New Roman"/>
                <w:b w:val="0"/>
                <w:color w:val="000000"/>
                <w:sz w:val="22"/>
                <w:szCs w:val="22"/>
                <w:lang w:eastAsia="zh-CN"/>
              </w:rPr>
            </w:pPr>
            <w:r>
              <w:rPr>
                <w:rFonts w:hint="eastAsia" w:ascii="Times New Roman" w:hAnsi="Times New Roman" w:eastAsia="宋体" w:cs="Times New Roman"/>
                <w:b w:val="0"/>
                <w:color w:val="000000"/>
                <w:sz w:val="22"/>
                <w:szCs w:val="22"/>
                <w:lang w:eastAsia="zh-CN"/>
              </w:rPr>
              <w:t>是</w:t>
            </w:r>
          </w:p>
        </w:tc>
      </w:tr>
      <w:tr w14:paraId="547FCA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2354" w:type="dxa"/>
            <w:shd w:val="clear" w:color="auto" w:fill="FFFFFF"/>
            <w:vAlign w:val="center"/>
          </w:tcPr>
          <w:p w14:paraId="4B481E99">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deepseek_8b_ol_q4km</w:t>
            </w:r>
          </w:p>
        </w:tc>
        <w:tc>
          <w:tcPr>
            <w:tcW w:w="1083" w:type="dxa"/>
            <w:shd w:val="clear" w:color="auto" w:fill="FFFFFF"/>
            <w:vAlign w:val="center"/>
          </w:tcPr>
          <w:p w14:paraId="0A56A1C4">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0.726</w:t>
            </w:r>
          </w:p>
        </w:tc>
        <w:tc>
          <w:tcPr>
            <w:tcW w:w="1682" w:type="dxa"/>
            <w:shd w:val="clear" w:color="auto" w:fill="FFFFFF"/>
            <w:vAlign w:val="center"/>
          </w:tcPr>
          <w:p w14:paraId="0225F554">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1.924</w:t>
            </w:r>
          </w:p>
        </w:tc>
        <w:tc>
          <w:tcPr>
            <w:tcW w:w="1760" w:type="dxa"/>
            <w:shd w:val="clear" w:color="auto" w:fill="FFFFFF"/>
            <w:vAlign w:val="center"/>
          </w:tcPr>
          <w:p w14:paraId="61B7B0F8">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39.71</w:t>
            </w:r>
          </w:p>
        </w:tc>
        <w:tc>
          <w:tcPr>
            <w:tcW w:w="1708" w:type="dxa"/>
            <w:shd w:val="clear" w:color="auto" w:fill="FFFFFF"/>
            <w:vAlign w:val="center"/>
          </w:tcPr>
          <w:p w14:paraId="4E366FA4">
            <w:pPr>
              <w:spacing w:after="0" w:line="240" w:lineRule="auto"/>
              <w:jc w:val="center"/>
              <w:rPr>
                <w:rFonts w:hint="eastAsia" w:ascii="Times New Roman" w:hAnsi="Times New Roman" w:eastAsia="宋体" w:cs="Times New Roman"/>
                <w:b w:val="0"/>
                <w:color w:val="000000"/>
                <w:sz w:val="22"/>
                <w:szCs w:val="22"/>
                <w:lang w:eastAsia="zh-CN"/>
              </w:rPr>
            </w:pPr>
            <w:r>
              <w:rPr>
                <w:rFonts w:hint="eastAsia" w:ascii="Times New Roman" w:hAnsi="Times New Roman" w:eastAsia="宋体" w:cs="Times New Roman"/>
                <w:b w:val="0"/>
                <w:color w:val="000000"/>
                <w:sz w:val="22"/>
                <w:szCs w:val="22"/>
                <w:lang w:eastAsia="zh-CN"/>
              </w:rPr>
              <w:t>是</w:t>
            </w:r>
          </w:p>
        </w:tc>
      </w:tr>
      <w:tr w14:paraId="4154C7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2354" w:type="dxa"/>
            <w:shd w:val="clear" w:color="auto" w:fill="FFFFFF"/>
            <w:vAlign w:val="center"/>
          </w:tcPr>
          <w:p w14:paraId="0206D9F1">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gemma_4b_ol_q4km</w:t>
            </w:r>
          </w:p>
        </w:tc>
        <w:tc>
          <w:tcPr>
            <w:tcW w:w="1083" w:type="dxa"/>
            <w:shd w:val="clear" w:color="auto" w:fill="FFFFFF"/>
            <w:vAlign w:val="center"/>
          </w:tcPr>
          <w:p w14:paraId="42E1EA92">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0.364</w:t>
            </w:r>
          </w:p>
        </w:tc>
        <w:tc>
          <w:tcPr>
            <w:tcW w:w="1682" w:type="dxa"/>
            <w:shd w:val="clear" w:color="auto" w:fill="FFFFFF"/>
            <w:vAlign w:val="center"/>
          </w:tcPr>
          <w:p w14:paraId="3C59AA84">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1.320</w:t>
            </w:r>
          </w:p>
        </w:tc>
        <w:tc>
          <w:tcPr>
            <w:tcW w:w="1760" w:type="dxa"/>
            <w:shd w:val="clear" w:color="auto" w:fill="FFFFFF"/>
            <w:vAlign w:val="center"/>
          </w:tcPr>
          <w:p w14:paraId="4FDE78D2">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42.93</w:t>
            </w:r>
          </w:p>
        </w:tc>
        <w:tc>
          <w:tcPr>
            <w:tcW w:w="1708" w:type="dxa"/>
            <w:shd w:val="clear" w:color="auto" w:fill="FFFFFF"/>
            <w:vAlign w:val="center"/>
          </w:tcPr>
          <w:p w14:paraId="3162274A">
            <w:pPr>
              <w:spacing w:after="0" w:line="240" w:lineRule="auto"/>
              <w:jc w:val="center"/>
              <w:rPr>
                <w:rFonts w:hint="eastAsia" w:ascii="Times New Roman" w:hAnsi="Times New Roman" w:eastAsia="宋体" w:cs="Times New Roman"/>
                <w:b w:val="0"/>
                <w:color w:val="000000"/>
                <w:sz w:val="22"/>
                <w:szCs w:val="22"/>
                <w:lang w:eastAsia="zh-CN"/>
              </w:rPr>
            </w:pPr>
            <w:r>
              <w:rPr>
                <w:rFonts w:hint="eastAsia" w:ascii="Times New Roman" w:hAnsi="Times New Roman" w:eastAsia="宋体" w:cs="Times New Roman"/>
                <w:b w:val="0"/>
                <w:color w:val="000000"/>
                <w:sz w:val="22"/>
                <w:szCs w:val="22"/>
                <w:lang w:eastAsia="zh-CN"/>
              </w:rPr>
              <w:t>是</w:t>
            </w:r>
          </w:p>
        </w:tc>
      </w:tr>
      <w:tr w14:paraId="1DDD58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2354" w:type="dxa"/>
            <w:tcBorders>
              <w:bottom w:val="single" w:color="000000" w:sz="12" w:space="0"/>
            </w:tcBorders>
            <w:shd w:val="clear" w:color="auto" w:fill="FFFFFF"/>
            <w:vAlign w:val="center"/>
          </w:tcPr>
          <w:p w14:paraId="0F4D2F04">
            <w:pPr>
              <w:spacing w:after="0" w:line="240" w:lineRule="auto"/>
              <w:jc w:val="center"/>
              <w:rPr>
                <w:rFonts w:hint="eastAsia" w:ascii="Times New Roman" w:hAnsi="Times New Roman" w:eastAsia="宋体" w:cs="Times New Roman"/>
                <w:b w:val="0"/>
                <w:color w:val="000000"/>
                <w:sz w:val="22"/>
                <w:szCs w:val="22"/>
                <w:lang w:eastAsia="zh-CN"/>
              </w:rPr>
            </w:pPr>
            <w:r>
              <w:rPr>
                <w:rFonts w:hint="eastAsia" w:ascii="Times New Roman" w:hAnsi="Times New Roman" w:eastAsia="宋体" w:cs="Times New Roman"/>
                <w:b w:val="0"/>
                <w:color w:val="000000"/>
                <w:sz w:val="22"/>
                <w:szCs w:val="22"/>
                <w:lang w:eastAsia="zh-CN"/>
              </w:rPr>
              <w:t>qwen3_4b_ol_q4km</w:t>
            </w:r>
          </w:p>
        </w:tc>
        <w:tc>
          <w:tcPr>
            <w:tcW w:w="1083" w:type="dxa"/>
            <w:tcBorders>
              <w:bottom w:val="single" w:color="000000" w:sz="12" w:space="0"/>
            </w:tcBorders>
            <w:shd w:val="clear" w:color="auto" w:fill="FFFFFF"/>
            <w:vAlign w:val="center"/>
          </w:tcPr>
          <w:p w14:paraId="3AB2D2D9">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-0.043</w:t>
            </w:r>
          </w:p>
        </w:tc>
        <w:tc>
          <w:tcPr>
            <w:tcW w:w="1682" w:type="dxa"/>
            <w:tcBorders>
              <w:bottom w:val="single" w:color="000000" w:sz="12" w:space="0"/>
            </w:tcBorders>
            <w:shd w:val="clear" w:color="auto" w:fill="FFFFFF"/>
            <w:vAlign w:val="center"/>
          </w:tcPr>
          <w:p w14:paraId="5AA30A0A">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1.065</w:t>
            </w:r>
          </w:p>
        </w:tc>
        <w:tc>
          <w:tcPr>
            <w:tcW w:w="1760" w:type="dxa"/>
            <w:tcBorders>
              <w:bottom w:val="single" w:color="000000" w:sz="12" w:space="0"/>
            </w:tcBorders>
            <w:shd w:val="clear" w:color="auto" w:fill="FFFFFF"/>
            <w:vAlign w:val="center"/>
          </w:tcPr>
          <w:p w14:paraId="0E1BE664">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61.11</w:t>
            </w:r>
          </w:p>
        </w:tc>
        <w:tc>
          <w:tcPr>
            <w:tcW w:w="1708" w:type="dxa"/>
            <w:tcBorders>
              <w:bottom w:val="single" w:color="000000" w:sz="12" w:space="0"/>
            </w:tcBorders>
            <w:shd w:val="clear" w:color="auto" w:fill="FFFFFF"/>
            <w:vAlign w:val="center"/>
          </w:tcPr>
          <w:p w14:paraId="44AAF3F2">
            <w:pPr>
              <w:spacing w:after="0" w:line="240" w:lineRule="auto"/>
              <w:jc w:val="center"/>
              <w:rPr>
                <w:rFonts w:hint="eastAsia" w:ascii="Times New Roman" w:hAnsi="Times New Roman" w:eastAsia="宋体" w:cs="Times New Roman"/>
                <w:b w:val="0"/>
                <w:color w:val="000000"/>
                <w:sz w:val="22"/>
                <w:szCs w:val="22"/>
                <w:lang w:eastAsia="zh-CN"/>
              </w:rPr>
            </w:pPr>
            <w:r>
              <w:rPr>
                <w:rFonts w:hint="eastAsia" w:ascii="Times New Roman" w:hAnsi="Times New Roman" w:eastAsia="宋体" w:cs="Times New Roman"/>
                <w:b w:val="0"/>
                <w:color w:val="000000"/>
                <w:sz w:val="22"/>
                <w:szCs w:val="22"/>
                <w:lang w:eastAsia="zh-CN"/>
              </w:rPr>
              <w:t>是</w:t>
            </w:r>
          </w:p>
        </w:tc>
      </w:tr>
    </w:tbl>
    <w:p w14:paraId="45C444ED">
      <w:pPr>
        <w:spacing w:after="220"/>
        <w:rPr>
          <w:rFonts w:ascii="Times New Roman" w:hAnsi="Times New Roman" w:eastAsia="宋体" w:cs="Times New Roman"/>
          <w:sz w:val="24"/>
          <w:szCs w:val="24"/>
        </w:rPr>
      </w:pPr>
    </w:p>
    <w:p w14:paraId="4D716403">
      <w:pPr>
        <w:spacing w:after="220"/>
        <w:rPr>
          <w:rFonts w:ascii="Times New Roman" w:hAnsi="Times New Roman" w:eastAsia="宋体" w:cs="Times New Roman"/>
          <w:sz w:val="24"/>
          <w:szCs w:val="24"/>
        </w:rPr>
      </w:pPr>
      <w:r>
        <w:rPr>
          <w:rFonts w:ascii="Times New Roman" w:hAnsi="Times New Roman" w:eastAsia="宋体" w:cs="Times New Roman"/>
          <w:b/>
          <w:sz w:val="24"/>
          <w:szCs w:val="24"/>
        </w:rPr>
        <w:t>客观任务为主偏好</w:t>
      </w:r>
      <w:r>
        <w:rPr>
          <w:rFonts w:ascii="Times New Roman" w:hAnsi="Times New Roman" w:eastAsia="宋体" w:cs="Times New Roman"/>
          <w:sz w:val="24"/>
          <w:szCs w:val="24"/>
        </w:rPr>
        <w:t>（表4‑5a）的前沿仅包含两个模型：</w:t>
      </w:r>
      <w:r>
        <w:rPr>
          <w:rFonts w:ascii="Times New Roman" w:hAnsi="Times New Roman" w:eastAsia="宋体" w:cs="Times New Roman"/>
        </w:rPr>
        <w:t>gemma_4b_ol_q4km</w:t>
      </w:r>
      <w:r>
        <w:rPr>
          <w:rFonts w:ascii="Times New Roman" w:hAnsi="Times New Roman" w:eastAsia="宋体" w:cs="Times New Roman"/>
          <w:sz w:val="24"/>
          <w:szCs w:val="24"/>
        </w:rPr>
        <w:t xml:space="preserve"> 与 </w:t>
      </w:r>
      <w:r>
        <w:rPr>
          <w:rFonts w:hint="eastAsia" w:ascii="Times New Roman" w:hAnsi="Times New Roman" w:eastAsia="宋体" w:cs="Times New Roman"/>
          <w:lang w:eastAsia="zh-CN"/>
        </w:rPr>
        <w:t>qwen3_4b_ol_q4km</w:t>
      </w:r>
      <w:r>
        <w:rPr>
          <w:rFonts w:ascii="Times New Roman" w:hAnsi="Times New Roman" w:eastAsia="宋体" w:cs="Times New Roman"/>
          <w:sz w:val="24"/>
          <w:szCs w:val="24"/>
        </w:rPr>
        <w:t>。</w:t>
      </w:r>
      <w:r>
        <w:rPr>
          <w:rFonts w:ascii="Times New Roman" w:hAnsi="Times New Roman" w:eastAsia="宋体" w:cs="Times New Roman"/>
        </w:rPr>
        <w:t>gemma_4b_ol_q4km</w:t>
      </w:r>
      <w:r>
        <w:rPr>
          <w:rFonts w:ascii="Times New Roman" w:hAnsi="Times New Roman" w:eastAsia="宋体" w:cs="Times New Roman"/>
          <w:sz w:val="24"/>
          <w:szCs w:val="24"/>
        </w:rPr>
        <w:t xml:space="preserve"> 在质量上遥遥领先（1.170），同时能耗较低（1.320 J/token），速度尚可（42.93 tokens/s），成为该场景下的绝对主导者；</w:t>
      </w:r>
      <w:r>
        <w:rPr>
          <w:rFonts w:hint="eastAsia" w:ascii="Times New Roman" w:hAnsi="Times New Roman" w:eastAsia="宋体" w:cs="Times New Roman"/>
          <w:lang w:eastAsia="zh-CN"/>
        </w:rPr>
        <w:t>qwen3_4b_ol_q4km</w:t>
      </w:r>
      <w:r>
        <w:rPr>
          <w:rFonts w:ascii="Times New Roman" w:hAnsi="Times New Roman" w:eastAsia="宋体" w:cs="Times New Roman"/>
          <w:sz w:val="24"/>
          <w:szCs w:val="24"/>
        </w:rPr>
        <w:t xml:space="preserve"> 则以最低能耗（1.065 J/token）和最高速度（61.11 tokens/s）占据另一个极端，但质量得分仅为-0.467，表明其在客观任务上表现欠佳。这一结果符合客观任务对精确性要求高的特点：只有质量突出的模型才能进入前沿，速度与能耗成为次要因素。</w:t>
      </w:r>
    </w:p>
    <w:p w14:paraId="72FE287E">
      <w:pPr>
        <w:spacing w:after="220"/>
        <w:rPr>
          <w:rFonts w:ascii="Times New Roman" w:hAnsi="Times New Roman" w:eastAsia="宋体" w:cs="Times New Roman"/>
          <w:sz w:val="24"/>
          <w:szCs w:val="24"/>
        </w:rPr>
      </w:pPr>
      <w:r>
        <w:rPr>
          <w:rFonts w:ascii="Times New Roman" w:hAnsi="Times New Roman" w:eastAsia="宋体" w:cs="Times New Roman"/>
          <w:b/>
          <w:sz w:val="24"/>
          <w:szCs w:val="24"/>
        </w:rPr>
        <w:t>主观任务为主偏好</w:t>
      </w:r>
      <w:r>
        <w:rPr>
          <w:rFonts w:ascii="Times New Roman" w:hAnsi="Times New Roman" w:eastAsia="宋体" w:cs="Times New Roman"/>
          <w:sz w:val="24"/>
          <w:szCs w:val="24"/>
        </w:rPr>
        <w:t>（表4‑5b）中，前沿模型扩展至四个：</w:t>
      </w:r>
      <w:r>
        <w:rPr>
          <w:rFonts w:ascii="Times New Roman" w:hAnsi="Times New Roman" w:eastAsia="宋体" w:cs="Times New Roman"/>
        </w:rPr>
        <w:t>qwen25_3b_hf_4bit</w:t>
      </w:r>
      <w:r>
        <w:rPr>
          <w:rFonts w:ascii="Times New Roman" w:hAnsi="Times New Roman" w:eastAsia="宋体" w:cs="Times New Roman"/>
          <w:sz w:val="24"/>
          <w:szCs w:val="24"/>
        </w:rPr>
        <w:t>（质量1.364）、</w:t>
      </w:r>
      <w:r>
        <w:rPr>
          <w:rFonts w:ascii="Times New Roman" w:hAnsi="Times New Roman" w:eastAsia="宋体" w:cs="Times New Roman"/>
        </w:rPr>
        <w:t>qwen25_7b_hf_4bit</w:t>
      </w:r>
      <w:r>
        <w:rPr>
          <w:rFonts w:ascii="Times New Roman" w:hAnsi="Times New Roman" w:eastAsia="宋体" w:cs="Times New Roman"/>
          <w:sz w:val="24"/>
          <w:szCs w:val="24"/>
        </w:rPr>
        <w:t>（质量0.911）、</w:t>
      </w:r>
      <w:r>
        <w:rPr>
          <w:rFonts w:ascii="Times New Roman" w:hAnsi="Times New Roman" w:eastAsia="宋体" w:cs="Times New Roman"/>
        </w:rPr>
        <w:t>deepseek_8b_ol_q4km</w:t>
      </w:r>
      <w:r>
        <w:rPr>
          <w:rFonts w:ascii="Times New Roman" w:hAnsi="Times New Roman" w:eastAsia="宋体" w:cs="Times New Roman"/>
          <w:sz w:val="24"/>
          <w:szCs w:val="24"/>
        </w:rPr>
        <w:t xml:space="preserve">（质量0.412）和 </w:t>
      </w:r>
      <w:r>
        <w:rPr>
          <w:rFonts w:hint="eastAsia" w:ascii="Times New Roman" w:hAnsi="Times New Roman" w:eastAsia="宋体" w:cs="Times New Roman"/>
          <w:lang w:eastAsia="zh-CN"/>
        </w:rPr>
        <w:t>qwen3_4b_ol_q4km</w:t>
      </w:r>
      <w:r>
        <w:rPr>
          <w:rFonts w:ascii="Times New Roman" w:hAnsi="Times New Roman" w:eastAsia="宋体" w:cs="Times New Roman"/>
          <w:sz w:val="24"/>
          <w:szCs w:val="24"/>
        </w:rPr>
        <w:t>（质量0.088）。有趣的是，</w:t>
      </w:r>
      <w:r>
        <w:rPr>
          <w:rFonts w:ascii="Times New Roman" w:hAnsi="Times New Roman" w:eastAsia="宋体" w:cs="Times New Roman"/>
        </w:rPr>
        <w:t>qwen25_3b_hf_4bit</w:t>
      </w:r>
      <w:r>
        <w:rPr>
          <w:rFonts w:ascii="Times New Roman" w:hAnsi="Times New Roman" w:eastAsia="宋体" w:cs="Times New Roman"/>
          <w:sz w:val="24"/>
          <w:szCs w:val="24"/>
        </w:rPr>
        <w:t xml:space="preserve"> 虽然速度最慢（16.90 tokens/s），但其质量得分远超其他模型，成为拐点模型；而 </w:t>
      </w:r>
      <w:r>
        <w:rPr>
          <w:rFonts w:ascii="Times New Roman" w:hAnsi="Times New Roman" w:eastAsia="宋体" w:cs="Times New Roman"/>
        </w:rPr>
        <w:t>deepseek_8b_ol_q4km</w:t>
      </w:r>
      <w:r>
        <w:rPr>
          <w:rFonts w:ascii="Times New Roman" w:hAnsi="Times New Roman" w:eastAsia="宋体" w:cs="Times New Roman"/>
          <w:sz w:val="24"/>
          <w:szCs w:val="24"/>
        </w:rPr>
        <w:t xml:space="preserve"> 以39.71 tokens/s的速度提供了中等质量，填补了中间区域。主观任务更看重创造性与语言表达能力，因此质量权重被放大，速度与能耗的约束相对宽松。</w:t>
      </w:r>
    </w:p>
    <w:p w14:paraId="2A20DF98">
      <w:pPr>
        <w:spacing w:after="220"/>
        <w:rPr>
          <w:rFonts w:hint="eastAsia" w:ascii="Times New Roman" w:hAnsi="Times New Roman" w:eastAsia="宋体" w:cs="Times New Roman"/>
          <w:sz w:val="24"/>
          <w:szCs w:val="24"/>
          <w:lang w:val="en-US" w:eastAsia="zh-CN"/>
        </w:rPr>
      </w:pPr>
      <w:r>
        <w:rPr>
          <w:rFonts w:ascii="Times New Roman" w:hAnsi="Times New Roman" w:eastAsia="宋体" w:cs="Times New Roman"/>
          <w:b/>
          <w:sz w:val="24"/>
          <w:szCs w:val="24"/>
        </w:rPr>
        <w:t>均衡配置</w:t>
      </w:r>
      <w:r>
        <w:rPr>
          <w:rFonts w:ascii="Times New Roman" w:hAnsi="Times New Roman" w:eastAsia="宋体" w:cs="Times New Roman"/>
          <w:sz w:val="24"/>
          <w:szCs w:val="24"/>
        </w:rPr>
        <w:t>（表4‑5c</w:t>
      </w:r>
      <w:r>
        <w:rPr>
          <w:rFonts w:hint="eastAsia" w:ascii="Times New Roman" w:hAnsi="Times New Roman" w:eastAsia="宋体" w:cs="Times New Roman"/>
          <w:sz w:val="24"/>
          <w:szCs w:val="24"/>
          <w:lang w:eastAsia="zh-CN"/>
        </w:rPr>
        <w:t>，</w:t>
      </w:r>
      <w:r>
        <w:rPr>
          <w:rFonts w:hint="eastAsia" w:ascii="Times New Roman" w:hAnsi="Times New Roman" w:eastAsia="宋体" w:cs="Times New Roman"/>
          <w:sz w:val="24"/>
          <w:szCs w:val="24"/>
          <w:lang w:val="en-US" w:eastAsia="zh-CN"/>
        </w:rPr>
        <w:t>图4-1至4-3</w:t>
      </w:r>
      <w:r>
        <w:rPr>
          <w:rFonts w:ascii="Times New Roman" w:hAnsi="Times New Roman" w:eastAsia="宋体" w:cs="Times New Roman"/>
          <w:sz w:val="24"/>
          <w:szCs w:val="24"/>
        </w:rPr>
        <w:t>）的前沿模型同样为四个：</w:t>
      </w:r>
      <w:r>
        <w:rPr>
          <w:rFonts w:ascii="Times New Roman" w:hAnsi="Times New Roman" w:eastAsia="宋体" w:cs="Times New Roman"/>
        </w:rPr>
        <w:t>qwen25_3b_hf_4bit</w:t>
      </w:r>
      <w:r>
        <w:rPr>
          <w:rFonts w:ascii="Times New Roman" w:hAnsi="Times New Roman" w:eastAsia="宋体" w:cs="Times New Roman"/>
          <w:sz w:val="24"/>
          <w:szCs w:val="24"/>
        </w:rPr>
        <w:t>（质量1.022）、</w:t>
      </w:r>
      <w:r>
        <w:rPr>
          <w:rFonts w:ascii="Times New Roman" w:hAnsi="Times New Roman" w:eastAsia="宋体" w:cs="Times New Roman"/>
        </w:rPr>
        <w:t>deepseek_8b_ol_q4km</w:t>
      </w:r>
      <w:r>
        <w:rPr>
          <w:rFonts w:ascii="Times New Roman" w:hAnsi="Times New Roman" w:eastAsia="宋体" w:cs="Times New Roman"/>
          <w:sz w:val="24"/>
          <w:szCs w:val="24"/>
        </w:rPr>
        <w:t>（质量0.726）、</w:t>
      </w:r>
      <w:r>
        <w:rPr>
          <w:rFonts w:ascii="Times New Roman" w:hAnsi="Times New Roman" w:eastAsia="宋体" w:cs="Times New Roman"/>
        </w:rPr>
        <w:t>gemma_4b_ol_q4km</w:t>
      </w:r>
      <w:r>
        <w:rPr>
          <w:rFonts w:ascii="Times New Roman" w:hAnsi="Times New Roman" w:eastAsia="宋体" w:cs="Times New Roman"/>
          <w:sz w:val="24"/>
          <w:szCs w:val="24"/>
        </w:rPr>
        <w:t xml:space="preserve">（质量0.364）和 </w:t>
      </w:r>
      <w:r>
        <w:rPr>
          <w:rFonts w:hint="eastAsia" w:ascii="Times New Roman" w:hAnsi="Times New Roman" w:eastAsia="宋体" w:cs="Times New Roman"/>
          <w:lang w:eastAsia="zh-CN"/>
        </w:rPr>
        <w:t>qwen3_4b_ol_q4km</w:t>
      </w:r>
      <w:r>
        <w:rPr>
          <w:rFonts w:ascii="Times New Roman" w:hAnsi="Times New Roman" w:eastAsia="宋体" w:cs="Times New Roman"/>
          <w:sz w:val="24"/>
          <w:szCs w:val="24"/>
        </w:rPr>
        <w:t>（质量-0.043）。该集合恰好覆盖了从高质量低速度到低质量高速度的完整权衡区间，体现了均衡偏好下多目标优化的典型特征：没有单一模型能同时占据三个目标的最优，用户需根据实际约束在帕累托边界上选择。</w:t>
      </w:r>
    </w:p>
    <w:tbl>
      <w:tblPr>
        <w:tblStyle w:val="1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522"/>
      </w:tblGrid>
      <w:tr w14:paraId="50F1A9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jc w:val="center"/>
        </w:trPr>
        <w:tc>
          <w:tcPr>
            <w:tcW w:w="8522" w:type="dxa"/>
            <w:vAlign w:val="top"/>
          </w:tcPr>
          <w:p w14:paraId="22FA720F">
            <w:pPr>
              <w:jc w:val="center"/>
              <w:rPr>
                <w:rFonts w:hint="eastAsia" w:ascii="Times New Roman" w:hAnsi="Times New Roman" w:eastAsia="宋体" w:cs="Times New Roman"/>
                <w:sz w:val="24"/>
                <w:szCs w:val="24"/>
                <w:vertAlign w:val="baseline"/>
                <w:lang w:eastAsia="zh-CN"/>
              </w:rPr>
            </w:pPr>
            <w:r>
              <w:rPr>
                <w:rFonts w:hint="eastAsia" w:ascii="Times New Roman" w:hAnsi="Times New Roman" w:eastAsia="宋体" w:cs="Times New Roman"/>
                <w:sz w:val="24"/>
                <w:szCs w:val="24"/>
                <w:vertAlign w:val="baseline"/>
                <w:lang w:eastAsia="zh-CN"/>
              </w:rPr>
              <w:drawing>
                <wp:inline distT="0" distB="0" distL="114300" distR="114300">
                  <wp:extent cx="2399665" cy="1696085"/>
                  <wp:effectExtent l="0" t="0" r="635" b="5715"/>
                  <wp:docPr id="18" name="图片 18" descr="quality_heat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quality_heatmap"/>
                          <pic:cNvPicPr>
                            <a:picLocks noChangeAspect="1"/>
                          </pic:cNvPicPr>
                        </pic:nvPicPr>
                        <pic:blipFill>
                          <a:blip r:embed="rId21"/>
                          <a:stretch>
                            <a:fillRect/>
                          </a:stretch>
                        </pic:blipFill>
                        <pic:spPr>
                          <a:xfrm>
                            <a:off x="0" y="0"/>
                            <a:ext cx="2399665" cy="1696085"/>
                          </a:xfrm>
                          <a:prstGeom prst="rect">
                            <a:avLst/>
                          </a:prstGeom>
                        </pic:spPr>
                      </pic:pic>
                    </a:graphicData>
                  </a:graphic>
                </wp:inline>
              </w:drawing>
            </w:r>
            <w:r>
              <w:rPr>
                <w:rFonts w:hint="eastAsia" w:ascii="Times New Roman" w:hAnsi="Times New Roman" w:eastAsia="宋体" w:cs="Times New Roman"/>
                <w:sz w:val="24"/>
                <w:szCs w:val="24"/>
                <w:vertAlign w:val="baseline"/>
                <w:lang w:eastAsia="zh-CN"/>
              </w:rPr>
              <w:drawing>
                <wp:inline distT="0" distB="0" distL="114300" distR="114300">
                  <wp:extent cx="2761615" cy="1779270"/>
                  <wp:effectExtent l="0" t="0" r="6985" b="11430"/>
                  <wp:docPr id="17" name="图片 17" descr="difficulty_saliency_relations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difficulty_saliency_relationship"/>
                          <pic:cNvPicPr>
                            <a:picLocks noChangeAspect="1"/>
                          </pic:cNvPicPr>
                        </pic:nvPicPr>
                        <pic:blipFill>
                          <a:blip r:embed="rId22"/>
                          <a:stretch>
                            <a:fillRect/>
                          </a:stretch>
                        </pic:blipFill>
                        <pic:spPr>
                          <a:xfrm>
                            <a:off x="0" y="0"/>
                            <a:ext cx="2761615" cy="1779270"/>
                          </a:xfrm>
                          <a:prstGeom prst="rect">
                            <a:avLst/>
                          </a:prstGeom>
                        </pic:spPr>
                      </pic:pic>
                    </a:graphicData>
                  </a:graphic>
                </wp:inline>
              </w:drawing>
            </w:r>
          </w:p>
        </w:tc>
      </w:tr>
      <w:tr w14:paraId="3DEF69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522" w:type="dxa"/>
          </w:tcPr>
          <w:p w14:paraId="1D18B8A5">
            <w:pPr>
              <w:jc w:val="center"/>
              <w:rPr>
                <w:rFonts w:hint="default"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图4-1 模型综合得分热力图（左）、任务难度与凸显因子散点图（右）</w:t>
            </w:r>
          </w:p>
        </w:tc>
      </w:tr>
      <w:tr w14:paraId="42111C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522" w:type="dxa"/>
          </w:tcPr>
          <w:p w14:paraId="3B4C2ECB">
            <w:pPr>
              <w:rPr>
                <w:rFonts w:hint="eastAsia" w:ascii="Times New Roman" w:hAnsi="Times New Roman" w:eastAsia="宋体" w:cs="Times New Roman"/>
                <w:sz w:val="24"/>
                <w:szCs w:val="24"/>
                <w:vertAlign w:val="baseline"/>
                <w:lang w:eastAsia="zh-CN"/>
              </w:rPr>
            </w:pPr>
            <w:r>
              <w:rPr>
                <w:rFonts w:hint="eastAsia" w:ascii="Times New Roman" w:hAnsi="Times New Roman" w:eastAsia="宋体" w:cs="Times New Roman"/>
                <w:sz w:val="24"/>
                <w:szCs w:val="24"/>
                <w:vertAlign w:val="baseline"/>
                <w:lang w:eastAsia="zh-CN"/>
              </w:rPr>
              <w:drawing>
                <wp:inline distT="0" distB="0" distL="114300" distR="114300">
                  <wp:extent cx="2418080" cy="1599565"/>
                  <wp:effectExtent l="0" t="0" r="7620" b="635"/>
                  <wp:docPr id="12" name="图片 12" descr="aggregated_quality_ran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aggregated_quality_ranking"/>
                          <pic:cNvPicPr>
                            <a:picLocks noChangeAspect="1"/>
                          </pic:cNvPicPr>
                        </pic:nvPicPr>
                        <pic:blipFill>
                          <a:blip r:embed="rId23"/>
                          <a:stretch>
                            <a:fillRect/>
                          </a:stretch>
                        </pic:blipFill>
                        <pic:spPr>
                          <a:xfrm>
                            <a:off x="0" y="0"/>
                            <a:ext cx="2418080" cy="1599565"/>
                          </a:xfrm>
                          <a:prstGeom prst="rect">
                            <a:avLst/>
                          </a:prstGeom>
                        </pic:spPr>
                      </pic:pic>
                    </a:graphicData>
                  </a:graphic>
                </wp:inline>
              </w:drawing>
            </w:r>
            <w:r>
              <w:rPr>
                <w:rFonts w:hint="eastAsia" w:ascii="Times New Roman" w:hAnsi="Times New Roman" w:eastAsia="宋体" w:cs="Times New Roman"/>
                <w:sz w:val="24"/>
                <w:szCs w:val="24"/>
                <w:vertAlign w:val="baseline"/>
                <w:lang w:eastAsia="zh-CN"/>
              </w:rPr>
              <w:drawing>
                <wp:inline distT="0" distB="0" distL="114300" distR="114300">
                  <wp:extent cx="2809875" cy="1592580"/>
                  <wp:effectExtent l="0" t="0" r="9525" b="7620"/>
                  <wp:docPr id="15" name="图片 15" descr="task_contribution_stac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task_contribution_stacked"/>
                          <pic:cNvPicPr>
                            <a:picLocks noChangeAspect="1"/>
                          </pic:cNvPicPr>
                        </pic:nvPicPr>
                        <pic:blipFill>
                          <a:blip r:embed="rId24"/>
                          <a:stretch>
                            <a:fillRect/>
                          </a:stretch>
                        </pic:blipFill>
                        <pic:spPr>
                          <a:xfrm>
                            <a:off x="0" y="0"/>
                            <a:ext cx="2809875" cy="1592580"/>
                          </a:xfrm>
                          <a:prstGeom prst="rect">
                            <a:avLst/>
                          </a:prstGeom>
                        </pic:spPr>
                      </pic:pic>
                    </a:graphicData>
                  </a:graphic>
                </wp:inline>
              </w:drawing>
            </w:r>
          </w:p>
        </w:tc>
      </w:tr>
      <w:tr w14:paraId="6C45F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522" w:type="dxa"/>
          </w:tcPr>
          <w:p w14:paraId="37DB2414">
            <w:pPr>
              <w:jc w:val="center"/>
              <w:rPr>
                <w:rFonts w:hint="eastAsia" w:ascii="Times New Roman" w:hAnsi="Times New Roman" w:eastAsia="宋体" w:cs="Times New Roman"/>
                <w:sz w:val="24"/>
                <w:szCs w:val="24"/>
                <w:vertAlign w:val="baseline"/>
                <w:lang w:eastAsia="zh-CN"/>
              </w:rPr>
            </w:pPr>
            <w:r>
              <w:rPr>
                <w:rFonts w:hint="eastAsia" w:ascii="Times New Roman" w:hAnsi="Times New Roman" w:eastAsia="宋体" w:cs="Times New Roman"/>
                <w:sz w:val="24"/>
                <w:szCs w:val="24"/>
                <w:lang w:val="en-US" w:eastAsia="zh-CN"/>
              </w:rPr>
              <w:t>图4-2 模型</w:t>
            </w:r>
            <w:r>
              <w:rPr>
                <w:rFonts w:ascii="Times New Roman" w:hAnsi="Times New Roman" w:eastAsia="宋体" w:cs="Times New Roman"/>
                <w:sz w:val="24"/>
                <w:szCs w:val="24"/>
              </w:rPr>
              <w:t>聚合质量排名</w:t>
            </w:r>
            <w:r>
              <w:rPr>
                <w:rFonts w:hint="eastAsia" w:ascii="Times New Roman" w:hAnsi="Times New Roman" w:eastAsia="宋体" w:cs="Times New Roman"/>
                <w:sz w:val="24"/>
                <w:szCs w:val="24"/>
                <w:lang w:eastAsia="zh-CN"/>
              </w:rPr>
              <w:t>（</w:t>
            </w:r>
            <w:r>
              <w:rPr>
                <w:rFonts w:hint="eastAsia" w:ascii="Times New Roman" w:hAnsi="Times New Roman" w:eastAsia="宋体" w:cs="Times New Roman"/>
                <w:sz w:val="24"/>
                <w:szCs w:val="24"/>
                <w:lang w:val="en-US" w:eastAsia="zh-CN"/>
              </w:rPr>
              <w:t>左</w:t>
            </w:r>
            <w:r>
              <w:rPr>
                <w:rFonts w:hint="eastAsia" w:ascii="Times New Roman" w:hAnsi="Times New Roman" w:eastAsia="宋体" w:cs="Times New Roman"/>
                <w:sz w:val="24"/>
                <w:szCs w:val="24"/>
                <w:lang w:eastAsia="zh-CN"/>
              </w:rPr>
              <w:t>）、</w:t>
            </w:r>
            <w:r>
              <w:rPr>
                <w:rFonts w:hint="eastAsia" w:ascii="Times New Roman" w:hAnsi="Times New Roman" w:eastAsia="宋体" w:cs="Times New Roman"/>
                <w:sz w:val="24"/>
                <w:szCs w:val="24"/>
                <w:lang w:val="en-US" w:eastAsia="zh-CN"/>
              </w:rPr>
              <w:t>模型在各</w:t>
            </w:r>
            <w:r>
              <w:rPr>
                <w:rFonts w:ascii="Times New Roman" w:hAnsi="Times New Roman" w:eastAsia="宋体" w:cs="Times New Roman"/>
                <w:sz w:val="24"/>
                <w:szCs w:val="24"/>
              </w:rPr>
              <w:t>任务权重贡献分解</w:t>
            </w:r>
            <w:r>
              <w:rPr>
                <w:rFonts w:hint="eastAsia" w:ascii="Times New Roman" w:hAnsi="Times New Roman" w:eastAsia="宋体" w:cs="Times New Roman"/>
                <w:sz w:val="24"/>
                <w:szCs w:val="24"/>
                <w:lang w:eastAsia="zh-CN"/>
              </w:rPr>
              <w:t>（</w:t>
            </w:r>
            <w:r>
              <w:rPr>
                <w:rFonts w:hint="eastAsia" w:ascii="Times New Roman" w:hAnsi="Times New Roman" w:eastAsia="宋体" w:cs="Times New Roman"/>
                <w:sz w:val="24"/>
                <w:szCs w:val="24"/>
                <w:lang w:val="en-US" w:eastAsia="zh-CN"/>
              </w:rPr>
              <w:t>右</w:t>
            </w:r>
            <w:r>
              <w:rPr>
                <w:rFonts w:hint="eastAsia" w:ascii="Times New Roman" w:hAnsi="Times New Roman" w:eastAsia="宋体" w:cs="Times New Roman"/>
                <w:sz w:val="24"/>
                <w:szCs w:val="24"/>
                <w:lang w:eastAsia="zh-CN"/>
              </w:rPr>
              <w:t>）</w:t>
            </w:r>
          </w:p>
        </w:tc>
      </w:tr>
      <w:tr w14:paraId="4F8769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522" w:type="dxa"/>
          </w:tcPr>
          <w:p w14:paraId="2C687BC7">
            <w:pPr>
              <w:rPr>
                <w:rFonts w:hint="eastAsia" w:ascii="Times New Roman" w:hAnsi="Times New Roman" w:eastAsia="宋体" w:cs="Times New Roman"/>
                <w:sz w:val="24"/>
                <w:szCs w:val="24"/>
                <w:vertAlign w:val="baseline"/>
                <w:lang w:eastAsia="zh-CN"/>
              </w:rPr>
            </w:pPr>
            <w:r>
              <w:rPr>
                <w:rFonts w:hint="eastAsia" w:ascii="Times New Roman" w:hAnsi="Times New Roman" w:eastAsia="宋体" w:cs="Times New Roman"/>
                <w:sz w:val="24"/>
                <w:szCs w:val="24"/>
                <w:vertAlign w:val="baseline"/>
                <w:lang w:eastAsia="zh-CN"/>
              </w:rPr>
              <w:drawing>
                <wp:inline distT="0" distB="0" distL="114300" distR="114300">
                  <wp:extent cx="2596515" cy="1852295"/>
                  <wp:effectExtent l="0" t="0" r="6985" b="1905"/>
                  <wp:docPr id="13" name="图片 13" descr="pareto_quality_ener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pareto_quality_energy"/>
                          <pic:cNvPicPr>
                            <a:picLocks noChangeAspect="1"/>
                          </pic:cNvPicPr>
                        </pic:nvPicPr>
                        <pic:blipFill>
                          <a:blip r:embed="rId25"/>
                          <a:stretch>
                            <a:fillRect/>
                          </a:stretch>
                        </pic:blipFill>
                        <pic:spPr>
                          <a:xfrm>
                            <a:off x="0" y="0"/>
                            <a:ext cx="2596515" cy="1852295"/>
                          </a:xfrm>
                          <a:prstGeom prst="rect">
                            <a:avLst/>
                          </a:prstGeom>
                        </pic:spPr>
                      </pic:pic>
                    </a:graphicData>
                  </a:graphic>
                </wp:inline>
              </w:drawing>
            </w:r>
            <w:r>
              <w:rPr>
                <w:rFonts w:hint="eastAsia" w:ascii="Times New Roman" w:hAnsi="Times New Roman" w:eastAsia="宋体" w:cs="Times New Roman"/>
                <w:sz w:val="24"/>
                <w:szCs w:val="24"/>
                <w:vertAlign w:val="baseline"/>
                <w:lang w:eastAsia="zh-CN"/>
              </w:rPr>
              <w:drawing>
                <wp:inline distT="0" distB="0" distL="114300" distR="114300">
                  <wp:extent cx="2652395" cy="1891665"/>
                  <wp:effectExtent l="0" t="0" r="1905" b="635"/>
                  <wp:docPr id="14" name="图片 14" descr="pareto_quality_spe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pareto_quality_speed"/>
                          <pic:cNvPicPr>
                            <a:picLocks noChangeAspect="1"/>
                          </pic:cNvPicPr>
                        </pic:nvPicPr>
                        <pic:blipFill>
                          <a:blip r:embed="rId26"/>
                          <a:stretch>
                            <a:fillRect/>
                          </a:stretch>
                        </pic:blipFill>
                        <pic:spPr>
                          <a:xfrm>
                            <a:off x="0" y="0"/>
                            <a:ext cx="2652395" cy="1891665"/>
                          </a:xfrm>
                          <a:prstGeom prst="rect">
                            <a:avLst/>
                          </a:prstGeom>
                        </pic:spPr>
                      </pic:pic>
                    </a:graphicData>
                  </a:graphic>
                </wp:inline>
              </w:drawing>
            </w:r>
          </w:p>
        </w:tc>
      </w:tr>
      <w:tr w14:paraId="46A1AA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03" w:hRule="atLeast"/>
          <w:jc w:val="center"/>
        </w:trPr>
        <w:tc>
          <w:tcPr>
            <w:tcW w:w="8522" w:type="dxa"/>
          </w:tcPr>
          <w:p w14:paraId="52A85840">
            <w:pPr>
              <w:spacing w:after="220"/>
              <w:jc w:val="center"/>
              <w:rPr>
                <w:rFonts w:hint="eastAsia" w:ascii="Times New Roman" w:hAnsi="Times New Roman" w:eastAsia="宋体" w:cs="Times New Roman"/>
                <w:sz w:val="24"/>
                <w:szCs w:val="24"/>
                <w:lang w:eastAsia="zh-CN"/>
              </w:rPr>
            </w:pPr>
            <w:r>
              <w:rPr>
                <w:rFonts w:hint="eastAsia" w:ascii="Times New Roman" w:hAnsi="Times New Roman" w:eastAsia="宋体" w:cs="Times New Roman"/>
                <w:sz w:val="24"/>
                <w:szCs w:val="24"/>
                <w:vertAlign w:val="baseline"/>
                <w:lang w:val="en-US" w:eastAsia="zh-CN"/>
              </w:rPr>
              <w:t xml:space="preserve">图4-3 </w:t>
            </w:r>
            <w:r>
              <w:rPr>
                <w:rFonts w:ascii="Times New Roman" w:hAnsi="Times New Roman" w:eastAsia="宋体" w:cs="Times New Roman"/>
                <w:sz w:val="24"/>
                <w:szCs w:val="24"/>
              </w:rPr>
              <w:t>质量-能耗帕累托前沿</w:t>
            </w:r>
            <w:r>
              <w:rPr>
                <w:rFonts w:hint="eastAsia" w:ascii="Times New Roman" w:hAnsi="Times New Roman" w:eastAsia="宋体" w:cs="Times New Roman"/>
                <w:sz w:val="24"/>
                <w:szCs w:val="24"/>
                <w:lang w:eastAsia="zh-CN"/>
              </w:rPr>
              <w:t>（</w:t>
            </w:r>
            <w:r>
              <w:rPr>
                <w:rFonts w:hint="eastAsia" w:ascii="Times New Roman" w:hAnsi="Times New Roman" w:eastAsia="宋体" w:cs="Times New Roman"/>
                <w:sz w:val="24"/>
                <w:szCs w:val="24"/>
                <w:lang w:val="en-US" w:eastAsia="zh-CN"/>
              </w:rPr>
              <w:t>左</w:t>
            </w:r>
            <w:r>
              <w:rPr>
                <w:rFonts w:hint="eastAsia" w:ascii="Times New Roman" w:hAnsi="Times New Roman" w:eastAsia="宋体" w:cs="Times New Roman"/>
                <w:sz w:val="24"/>
                <w:szCs w:val="24"/>
                <w:lang w:eastAsia="zh-CN"/>
              </w:rPr>
              <w:t>）、</w:t>
            </w:r>
            <w:r>
              <w:rPr>
                <w:rFonts w:ascii="Times New Roman" w:hAnsi="Times New Roman" w:eastAsia="宋体" w:cs="Times New Roman"/>
                <w:sz w:val="24"/>
                <w:szCs w:val="24"/>
              </w:rPr>
              <w:t>质量-速度帕累托前沿</w:t>
            </w:r>
            <w:r>
              <w:rPr>
                <w:rFonts w:hint="eastAsia" w:ascii="Times New Roman" w:hAnsi="Times New Roman" w:eastAsia="宋体" w:cs="Times New Roman"/>
                <w:sz w:val="24"/>
                <w:szCs w:val="24"/>
                <w:lang w:eastAsia="zh-CN"/>
              </w:rPr>
              <w:t>（</w:t>
            </w:r>
            <w:r>
              <w:rPr>
                <w:rFonts w:hint="eastAsia" w:ascii="Times New Roman" w:hAnsi="Times New Roman" w:eastAsia="宋体" w:cs="Times New Roman"/>
                <w:sz w:val="24"/>
                <w:szCs w:val="24"/>
                <w:lang w:val="en-US" w:eastAsia="zh-CN"/>
              </w:rPr>
              <w:t>右</w:t>
            </w:r>
            <w:r>
              <w:rPr>
                <w:rFonts w:hint="eastAsia" w:ascii="Times New Roman" w:hAnsi="Times New Roman" w:eastAsia="宋体" w:cs="Times New Roman"/>
                <w:sz w:val="24"/>
                <w:szCs w:val="24"/>
                <w:lang w:eastAsia="zh-CN"/>
              </w:rPr>
              <w:t>）</w:t>
            </w:r>
          </w:p>
          <w:p w14:paraId="72217CA8">
            <w:pPr>
              <w:spacing w:after="220"/>
              <w:jc w:val="both"/>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i/>
                <w:iCs/>
                <w:sz w:val="24"/>
                <w:szCs w:val="24"/>
                <w:lang w:val="en-US" w:eastAsia="zh-CN"/>
              </w:rPr>
              <w:t>注：图片</w:t>
            </w:r>
            <w:r>
              <w:rPr>
                <w:rFonts w:ascii="Times New Roman" w:hAnsi="Times New Roman" w:eastAsia="宋体" w:cs="Times New Roman"/>
                <w:i/>
                <w:iCs/>
                <w:sz w:val="24"/>
                <w:szCs w:val="24"/>
              </w:rPr>
              <w:t>均</w:t>
            </w:r>
            <w:r>
              <w:rPr>
                <w:rFonts w:hint="eastAsia" w:ascii="Times New Roman" w:hAnsi="Times New Roman" w:eastAsia="宋体" w:cs="Times New Roman"/>
                <w:i/>
                <w:iCs/>
                <w:sz w:val="24"/>
                <w:szCs w:val="24"/>
                <w:lang w:val="en-US" w:eastAsia="zh-CN"/>
              </w:rPr>
              <w:t>由</w:t>
            </w:r>
            <w:r>
              <w:rPr>
                <w:rFonts w:ascii="Times New Roman" w:hAnsi="Times New Roman" w:eastAsia="宋体" w:cs="Times New Roman"/>
                <w:i/>
                <w:iCs/>
                <w:sz w:val="24"/>
                <w:szCs w:val="24"/>
              </w:rPr>
              <w:t>衡配置</w:t>
            </w:r>
            <w:r>
              <w:rPr>
                <w:rFonts w:hint="eastAsia" w:ascii="Times New Roman" w:hAnsi="Times New Roman" w:eastAsia="宋体" w:cs="Times New Roman"/>
                <w:i/>
                <w:iCs/>
                <w:sz w:val="24"/>
                <w:szCs w:val="24"/>
                <w:lang w:val="en-US" w:eastAsia="zh-CN"/>
              </w:rPr>
              <w:t>分析得出</w:t>
            </w:r>
          </w:p>
        </w:tc>
      </w:tr>
    </w:tbl>
    <w:p w14:paraId="1954876D">
      <w:pPr>
        <w:rPr>
          <w:rFonts w:ascii="Times New Roman" w:hAnsi="Times New Roman" w:eastAsia="宋体" w:cs="Times New Roman"/>
          <w:sz w:val="24"/>
          <w:szCs w:val="24"/>
        </w:rPr>
      </w:pPr>
    </w:p>
    <w:p w14:paraId="2AA0B7B1">
      <w:pPr>
        <w:pStyle w:val="4"/>
        <w:bidi w:val="0"/>
        <w:rPr>
          <w:rFonts w:ascii="Times New Roman" w:hAnsi="Times New Roman" w:eastAsia="宋体" w:cs="Times New Roman"/>
        </w:rPr>
      </w:pPr>
      <w:bookmarkStart w:id="49" w:name="bm_4_3_3_定量指标与稳健性检验"/>
      <w:bookmarkStart w:id="50" w:name="_Toc7691"/>
      <w:r>
        <w:rPr>
          <w:rFonts w:ascii="Times New Roman" w:hAnsi="Times New Roman" w:eastAsia="宋体" w:cs="Times New Roman"/>
        </w:rPr>
        <w:t>4.3.3 定量指标与稳健性检验</w:t>
      </w:r>
      <w:bookmarkEnd w:id="49"/>
      <w:bookmarkEnd w:id="50"/>
    </w:p>
    <w:p w14:paraId="6EA55479">
      <w:pPr>
        <w:spacing w:after="220"/>
        <w:rPr>
          <w:rFonts w:ascii="Times New Roman" w:hAnsi="Times New Roman" w:eastAsia="宋体" w:cs="Times New Roman"/>
          <w:sz w:val="24"/>
          <w:szCs w:val="24"/>
        </w:rPr>
      </w:pPr>
      <w:r>
        <w:rPr>
          <w:rFonts w:hint="eastAsia" w:ascii="Times New Roman" w:hAnsi="Times New Roman" w:eastAsia="宋体" w:cs="Times New Roman"/>
          <w:sz w:val="24"/>
          <w:szCs w:val="24"/>
          <w:lang w:val="en-US" w:eastAsia="zh-CN"/>
        </w:rPr>
        <w:t>同理</w:t>
      </w:r>
      <w:r>
        <w:rPr>
          <w:rFonts w:ascii="Times New Roman" w:hAnsi="Times New Roman" w:eastAsia="宋体" w:cs="Times New Roman"/>
          <w:sz w:val="24"/>
          <w:szCs w:val="24"/>
        </w:rPr>
        <w:t>量化前沿质量，我们计算了质量‑能耗二维空间的</w:t>
      </w:r>
      <w:r>
        <w:rPr>
          <w:rFonts w:ascii="Times New Roman" w:hAnsi="Times New Roman" w:eastAsia="宋体" w:cs="Times New Roman"/>
          <w:b/>
          <w:sz w:val="24"/>
          <w:szCs w:val="24"/>
        </w:rPr>
        <w:t>超体积</w:t>
      </w:r>
      <w:r>
        <w:rPr>
          <w:rFonts w:ascii="Times New Roman" w:hAnsi="Times New Roman" w:eastAsia="宋体" w:cs="Times New Roman"/>
          <w:sz w:val="24"/>
          <w:szCs w:val="24"/>
        </w:rPr>
        <w:t>与</w:t>
      </w:r>
      <w:r>
        <w:rPr>
          <w:rFonts w:ascii="Times New Roman" w:hAnsi="Times New Roman" w:eastAsia="宋体" w:cs="Times New Roman"/>
          <w:b/>
          <w:sz w:val="24"/>
          <w:szCs w:val="24"/>
        </w:rPr>
        <w:t>间距指标</w:t>
      </w:r>
      <w:r>
        <w:rPr>
          <w:rFonts w:ascii="Times New Roman" w:hAnsi="Times New Roman" w:eastAsia="宋体" w:cs="Times New Roman"/>
          <w:sz w:val="24"/>
          <w:szCs w:val="24"/>
        </w:rPr>
        <w:t>（表4‑6）。客观偏好下的超体积最大（0.9193），表明其前沿覆盖区域较广；主观偏好下超体积略低（0.8605），但间距指标为零，说明前沿模型分布均匀。均衡配置的超体积为0.8995，间距为0.05，处于中间水平。</w:t>
      </w:r>
    </w:p>
    <w:p w14:paraId="7B6A2A55">
      <w:pPr>
        <w:spacing w:after="220"/>
        <w:rPr>
          <w:rFonts w:ascii="Times New Roman" w:hAnsi="Times New Roman" w:eastAsia="宋体" w:cs="Times New Roman"/>
          <w:sz w:val="24"/>
          <w:szCs w:val="24"/>
        </w:rPr>
      </w:pPr>
      <w:r>
        <w:rPr>
          <w:rFonts w:ascii="Times New Roman" w:hAnsi="Times New Roman" w:eastAsia="宋体" w:cs="Times New Roman"/>
          <w:b/>
          <w:sz w:val="24"/>
          <w:szCs w:val="24"/>
        </w:rPr>
        <w:t>表4-6 不同偏好下的定量指标</w:t>
      </w:r>
    </w:p>
    <w:tbl>
      <w:tblPr>
        <w:tblStyle w:val="14"/>
        <w:tblW w:w="0" w:type="auto"/>
        <w:jc w:val="center"/>
        <w:tblCellSpacing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80" w:type="dxa"/>
          <w:left w:w="160" w:type="dxa"/>
          <w:bottom w:w="80" w:type="dxa"/>
          <w:right w:w="160" w:type="dxa"/>
        </w:tblCellMar>
      </w:tblPr>
      <w:tblGrid>
        <w:gridCol w:w="1280"/>
        <w:gridCol w:w="2560"/>
        <w:gridCol w:w="1433"/>
        <w:gridCol w:w="2693"/>
      </w:tblGrid>
      <w:tr w14:paraId="038854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12" w:space="0"/>
              <w:bottom w:val="single" w:color="000000" w:sz="4" w:space="0"/>
              <w:tl2br w:val="nil"/>
            </w:tcBorders>
            <w:shd w:val="clear" w:color="auto" w:fill="FFFFFF"/>
            <w:vAlign w:val="center"/>
          </w:tcPr>
          <w:p w14:paraId="367FF631">
            <w:pPr>
              <w:spacing w:after="0" w:line="240" w:lineRule="auto"/>
              <w:jc w:val="center"/>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偏好场景</w:t>
            </w:r>
          </w:p>
        </w:tc>
        <w:tc>
          <w:tcPr>
            <w:tcBorders>
              <w:top w:val="single" w:color="000000" w:sz="12" w:space="0"/>
              <w:bottom w:val="single" w:color="000000" w:sz="4" w:space="0"/>
            </w:tcBorders>
            <w:shd w:val="clear" w:color="auto" w:fill="FFFFFF"/>
            <w:vAlign w:val="center"/>
          </w:tcPr>
          <w:p w14:paraId="222A961F">
            <w:pPr>
              <w:spacing w:after="0" w:line="240" w:lineRule="auto"/>
              <w:jc w:val="center"/>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超体积（质量-能耗）</w:t>
            </w:r>
          </w:p>
        </w:tc>
        <w:tc>
          <w:tcPr>
            <w:tcW w:w="1433" w:type="dxa"/>
            <w:tcBorders>
              <w:top w:val="single" w:color="000000" w:sz="12" w:space="0"/>
              <w:bottom w:val="single" w:color="000000" w:sz="4" w:space="0"/>
            </w:tcBorders>
            <w:shd w:val="clear" w:color="auto" w:fill="FFFFFF"/>
            <w:vAlign w:val="center"/>
          </w:tcPr>
          <w:p w14:paraId="09618769">
            <w:pPr>
              <w:spacing w:after="0" w:line="240" w:lineRule="auto"/>
              <w:jc w:val="center"/>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间距指标</w:t>
            </w:r>
          </w:p>
        </w:tc>
        <w:tc>
          <w:tcPr>
            <w:tcW w:w="2693" w:type="dxa"/>
            <w:tcBorders>
              <w:top w:val="single" w:color="000000" w:sz="12" w:space="0"/>
              <w:bottom w:val="single" w:color="000000" w:sz="4" w:space="0"/>
            </w:tcBorders>
            <w:shd w:val="clear" w:color="auto" w:fill="FFFFFF"/>
            <w:vAlign w:val="center"/>
          </w:tcPr>
          <w:p w14:paraId="4622229F">
            <w:pPr>
              <w:spacing w:after="0" w:line="240" w:lineRule="auto"/>
              <w:jc w:val="center"/>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拐点模型</w:t>
            </w:r>
          </w:p>
        </w:tc>
      </w:tr>
      <w:tr w14:paraId="170CE8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4" w:space="0"/>
            </w:tcBorders>
            <w:shd w:val="clear" w:color="auto" w:fill="FFFFFF"/>
            <w:vAlign w:val="center"/>
          </w:tcPr>
          <w:p w14:paraId="1381C514">
            <w:pPr>
              <w:spacing w:after="0" w:line="240" w:lineRule="auto"/>
              <w:jc w:val="center"/>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客观为主</w:t>
            </w:r>
          </w:p>
        </w:tc>
        <w:tc>
          <w:tcPr>
            <w:tcBorders>
              <w:top w:val="single" w:color="000000" w:sz="4" w:space="0"/>
            </w:tcBorders>
            <w:shd w:val="clear" w:color="auto" w:fill="FFFFFF"/>
            <w:vAlign w:val="center"/>
          </w:tcPr>
          <w:p w14:paraId="51F5AE5F">
            <w:pPr>
              <w:spacing w:after="0" w:line="240" w:lineRule="auto"/>
              <w:jc w:val="center"/>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0.9193</w:t>
            </w:r>
          </w:p>
        </w:tc>
        <w:tc>
          <w:tcPr>
            <w:tcW w:w="1433" w:type="dxa"/>
            <w:tcBorders>
              <w:top w:val="single" w:color="000000" w:sz="4" w:space="0"/>
            </w:tcBorders>
            <w:shd w:val="clear" w:color="auto" w:fill="FFFFFF"/>
            <w:vAlign w:val="center"/>
          </w:tcPr>
          <w:p w14:paraId="5B85A917">
            <w:pPr>
              <w:spacing w:after="0" w:line="240" w:lineRule="auto"/>
              <w:jc w:val="center"/>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0.0000</w:t>
            </w:r>
          </w:p>
        </w:tc>
        <w:tc>
          <w:tcPr>
            <w:tcW w:w="2693" w:type="dxa"/>
            <w:tcBorders>
              <w:top w:val="single" w:color="000000" w:sz="4" w:space="0"/>
            </w:tcBorders>
            <w:shd w:val="clear" w:color="auto" w:fill="FFFFFF"/>
            <w:vAlign w:val="center"/>
          </w:tcPr>
          <w:p w14:paraId="598C14BE">
            <w:pPr>
              <w:spacing w:after="0" w:line="240" w:lineRule="auto"/>
              <w:jc w:val="both"/>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gemma_4b_ol_q4km</w:t>
            </w:r>
          </w:p>
        </w:tc>
      </w:tr>
      <w:tr w14:paraId="3AC47D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shd w:val="clear" w:color="auto" w:fill="FFFFFF"/>
            <w:vAlign w:val="center"/>
          </w:tcPr>
          <w:p w14:paraId="54236928">
            <w:pPr>
              <w:spacing w:after="0" w:line="240" w:lineRule="auto"/>
              <w:jc w:val="center"/>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主观为主</w:t>
            </w:r>
          </w:p>
        </w:tc>
        <w:tc>
          <w:tcPr>
            <w:shd w:val="clear" w:color="auto" w:fill="FFFFFF"/>
            <w:vAlign w:val="center"/>
          </w:tcPr>
          <w:p w14:paraId="6394FB47">
            <w:pPr>
              <w:spacing w:after="0" w:line="240" w:lineRule="auto"/>
              <w:jc w:val="center"/>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0.8605</w:t>
            </w:r>
          </w:p>
        </w:tc>
        <w:tc>
          <w:tcPr>
            <w:tcW w:w="1433" w:type="dxa"/>
            <w:shd w:val="clear" w:color="auto" w:fill="FFFFFF"/>
            <w:vAlign w:val="center"/>
          </w:tcPr>
          <w:p w14:paraId="445E5F28">
            <w:pPr>
              <w:spacing w:after="0" w:line="240" w:lineRule="auto"/>
              <w:jc w:val="center"/>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0.0000</w:t>
            </w:r>
          </w:p>
        </w:tc>
        <w:tc>
          <w:tcPr>
            <w:tcW w:w="2693" w:type="dxa"/>
            <w:shd w:val="clear" w:color="auto" w:fill="FFFFFF"/>
            <w:vAlign w:val="center"/>
          </w:tcPr>
          <w:p w14:paraId="17CF1ADD">
            <w:pPr>
              <w:spacing w:after="0" w:line="240" w:lineRule="auto"/>
              <w:jc w:val="both"/>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qwen25_3b_hf_4bit</w:t>
            </w:r>
          </w:p>
        </w:tc>
      </w:tr>
      <w:tr w14:paraId="0028C0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bottom w:val="single" w:color="000000" w:sz="12" w:space="0"/>
            </w:tcBorders>
            <w:shd w:val="clear" w:color="auto" w:fill="FFFFFF"/>
            <w:vAlign w:val="center"/>
          </w:tcPr>
          <w:p w14:paraId="6C0AD1DA">
            <w:pPr>
              <w:spacing w:after="0" w:line="240" w:lineRule="auto"/>
              <w:jc w:val="center"/>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均衡配置</w:t>
            </w:r>
          </w:p>
        </w:tc>
        <w:tc>
          <w:tcPr>
            <w:tcBorders>
              <w:bottom w:val="single" w:color="000000" w:sz="12" w:space="0"/>
            </w:tcBorders>
            <w:shd w:val="clear" w:color="auto" w:fill="FFFFFF"/>
            <w:vAlign w:val="center"/>
          </w:tcPr>
          <w:p w14:paraId="6840CDD5">
            <w:pPr>
              <w:spacing w:after="0" w:line="240" w:lineRule="auto"/>
              <w:jc w:val="center"/>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0.8995</w:t>
            </w:r>
          </w:p>
        </w:tc>
        <w:tc>
          <w:tcPr>
            <w:tcW w:w="1433" w:type="dxa"/>
            <w:tcBorders>
              <w:bottom w:val="single" w:color="000000" w:sz="12" w:space="0"/>
            </w:tcBorders>
            <w:shd w:val="clear" w:color="auto" w:fill="FFFFFF"/>
            <w:vAlign w:val="center"/>
          </w:tcPr>
          <w:p w14:paraId="2F09A50E">
            <w:pPr>
              <w:spacing w:after="0" w:line="240" w:lineRule="auto"/>
              <w:jc w:val="center"/>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0.0500</w:t>
            </w:r>
          </w:p>
        </w:tc>
        <w:tc>
          <w:tcPr>
            <w:tcW w:w="2693" w:type="dxa"/>
            <w:tcBorders>
              <w:bottom w:val="single" w:color="000000" w:sz="12" w:space="0"/>
            </w:tcBorders>
            <w:shd w:val="clear" w:color="auto" w:fill="FFFFFF"/>
            <w:vAlign w:val="center"/>
          </w:tcPr>
          <w:p w14:paraId="7121C095">
            <w:pPr>
              <w:spacing w:after="0" w:line="240" w:lineRule="auto"/>
              <w:jc w:val="both"/>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gemma_4b_ol_q4km</w:t>
            </w:r>
          </w:p>
        </w:tc>
      </w:tr>
    </w:tbl>
    <w:p w14:paraId="6F6B6353">
      <w:pPr>
        <w:rPr>
          <w:rFonts w:ascii="Times New Roman" w:hAnsi="Times New Roman" w:eastAsia="宋体" w:cs="Times New Roman"/>
          <w:sz w:val="24"/>
          <w:szCs w:val="24"/>
        </w:rPr>
      </w:pPr>
    </w:p>
    <w:p w14:paraId="5C996D6D">
      <w:pPr>
        <w:spacing w:after="220"/>
        <w:rPr>
          <w:rFonts w:ascii="Times New Roman" w:hAnsi="Times New Roman" w:eastAsia="宋体" w:cs="Times New Roman"/>
          <w:sz w:val="24"/>
          <w:szCs w:val="24"/>
        </w:rPr>
      </w:pPr>
      <w:r>
        <w:rPr>
          <w:rFonts w:ascii="Times New Roman" w:hAnsi="Times New Roman" w:eastAsia="宋体" w:cs="Times New Roman"/>
          <w:b/>
          <w:sz w:val="24"/>
          <w:szCs w:val="24"/>
        </w:rPr>
        <w:t>扰动分析</w:t>
      </w:r>
      <w:r>
        <w:rPr>
          <w:rFonts w:ascii="Times New Roman" w:hAnsi="Times New Roman" w:eastAsia="宋体" w:cs="Times New Roman"/>
          <w:sz w:val="24"/>
          <w:szCs w:val="24"/>
        </w:rPr>
        <w:t>（±5%噪声，100次迭代）显示，所有场景下质量‑能耗前沿的</w:t>
      </w:r>
      <w:r>
        <w:rPr>
          <w:rFonts w:ascii="Times New Roman" w:hAnsi="Times New Roman" w:eastAsia="宋体" w:cs="Times New Roman"/>
          <w:b/>
          <w:sz w:val="24"/>
          <w:szCs w:val="24"/>
        </w:rPr>
        <w:t>一致性</w:t>
      </w:r>
      <w:r>
        <w:rPr>
          <w:rFonts w:ascii="Times New Roman" w:hAnsi="Times New Roman" w:eastAsia="宋体" w:cs="Times New Roman"/>
          <w:sz w:val="24"/>
          <w:szCs w:val="24"/>
        </w:rPr>
        <w:t>均达到100%，表明前沿识别对微小测量误差不敏感。</w:t>
      </w:r>
      <w:r>
        <w:rPr>
          <w:rFonts w:ascii="Times New Roman" w:hAnsi="Times New Roman" w:eastAsia="宋体" w:cs="Times New Roman"/>
          <w:b/>
          <w:sz w:val="24"/>
          <w:szCs w:val="24"/>
        </w:rPr>
        <w:t>折交叉验证</w:t>
      </w:r>
      <w:r>
        <w:rPr>
          <w:rFonts w:ascii="Times New Roman" w:hAnsi="Times New Roman" w:eastAsia="宋体" w:cs="Times New Roman"/>
          <w:sz w:val="24"/>
          <w:szCs w:val="24"/>
        </w:rPr>
        <w:t>的一致性分别为60.0%（客观）、66.7%（主观）和86.7%（均衡），均衡配置的稳健性最高，而客观偏好下由于前沿模型极少，样本波动容易导致某些模型被遗漏，一致性相对较低，但核心模型（</w:t>
      </w:r>
      <w:r>
        <w:rPr>
          <w:rFonts w:ascii="Times New Roman" w:hAnsi="Times New Roman" w:eastAsia="宋体" w:cs="Times New Roman"/>
        </w:rPr>
        <w:t>gemma_4b_ol_q4km</w:t>
      </w:r>
      <w:r>
        <w:rPr>
          <w:rFonts w:ascii="Times New Roman" w:hAnsi="Times New Roman" w:eastAsia="宋体" w:cs="Times New Roman"/>
          <w:sz w:val="24"/>
          <w:szCs w:val="24"/>
        </w:rPr>
        <w:t xml:space="preserve"> 和 </w:t>
      </w:r>
      <w:r>
        <w:rPr>
          <w:rFonts w:hint="eastAsia" w:ascii="Times New Roman" w:hAnsi="Times New Roman" w:eastAsia="宋体" w:cs="Times New Roman"/>
          <w:lang w:eastAsia="zh-CN"/>
        </w:rPr>
        <w:t>qwen3_4b_ol_q4km</w:t>
      </w:r>
      <w:r>
        <w:rPr>
          <w:rFonts w:ascii="Times New Roman" w:hAnsi="Times New Roman" w:eastAsia="宋体" w:cs="Times New Roman"/>
          <w:sz w:val="24"/>
          <w:szCs w:val="24"/>
        </w:rPr>
        <w:t>）在80%以上的折中出现，稳定性良好。</w:t>
      </w:r>
    </w:p>
    <w:p w14:paraId="457E72DA">
      <w:pPr>
        <w:spacing w:before="240" w:line="271" w:lineRule="auto"/>
        <w:rPr>
          <w:rFonts w:ascii="Times New Roman" w:hAnsi="Times New Roman" w:eastAsia="宋体" w:cs="Times New Roman"/>
          <w:sz w:val="24"/>
          <w:szCs w:val="24"/>
        </w:rPr>
      </w:pPr>
      <w:bookmarkStart w:id="51" w:name="bm_4_3_4_与单任务分析的对比"/>
      <w:r>
        <w:rPr>
          <w:rFonts w:ascii="Times New Roman" w:hAnsi="Times New Roman" w:eastAsia="宋体" w:cs="Times New Roman"/>
          <w:b/>
          <w:sz w:val="24"/>
          <w:szCs w:val="24"/>
        </w:rPr>
        <w:t>4.3.4 与单任务分析的对比</w:t>
      </w:r>
      <w:bookmarkEnd w:id="51"/>
    </w:p>
    <w:p w14:paraId="6A0C150D">
      <w:pPr>
        <w:spacing w:after="220"/>
        <w:rPr>
          <w:rFonts w:ascii="Times New Roman" w:hAnsi="Times New Roman" w:eastAsia="宋体" w:cs="Times New Roman"/>
          <w:sz w:val="24"/>
          <w:szCs w:val="24"/>
        </w:rPr>
      </w:pPr>
      <w:r>
        <w:rPr>
          <w:rFonts w:ascii="Times New Roman" w:hAnsi="Times New Roman" w:eastAsia="宋体" w:cs="Times New Roman"/>
          <w:sz w:val="24"/>
          <w:szCs w:val="24"/>
        </w:rPr>
        <w:t>与4.2节各任务的单任务帕累托前沿相比，混合任务分析呈现以下特点：</w:t>
      </w:r>
    </w:p>
    <w:p w14:paraId="771CD9B3">
      <w:pPr>
        <w:numPr>
          <w:ilvl w:val="0"/>
          <w:numId w:val="1"/>
        </w:numPr>
        <w:rPr>
          <w:rFonts w:ascii="Times New Roman" w:hAnsi="Times New Roman" w:eastAsia="宋体" w:cs="Times New Roman"/>
          <w:sz w:val="24"/>
          <w:szCs w:val="24"/>
        </w:rPr>
      </w:pPr>
      <w:r>
        <w:rPr>
          <w:rFonts w:ascii="Times New Roman" w:hAnsi="Times New Roman" w:eastAsia="宋体" w:cs="Times New Roman"/>
          <w:b/>
          <w:sz w:val="24"/>
          <w:szCs w:val="24"/>
        </w:rPr>
        <w:t>多任务整合</w:t>
      </w:r>
      <w:r>
        <w:rPr>
          <w:rFonts w:ascii="Times New Roman" w:hAnsi="Times New Roman" w:eastAsia="宋体" w:cs="Times New Roman"/>
          <w:sz w:val="24"/>
          <w:szCs w:val="24"/>
        </w:rPr>
        <w:t xml:space="preserve">使得某些在单一任务上并非最优的模型因综合表现均衡而进入前沿，例如 </w:t>
      </w:r>
      <w:r>
        <w:rPr>
          <w:rFonts w:ascii="Times New Roman" w:hAnsi="Times New Roman" w:eastAsia="宋体" w:cs="Times New Roman"/>
        </w:rPr>
        <w:t>deepseek_8b_ol_q4km</w:t>
      </w:r>
      <w:r>
        <w:rPr>
          <w:rFonts w:ascii="Times New Roman" w:hAnsi="Times New Roman" w:eastAsia="宋体" w:cs="Times New Roman"/>
          <w:sz w:val="24"/>
          <w:szCs w:val="24"/>
        </w:rPr>
        <w:t xml:space="preserve"> 在主观偏好下进入前沿，但其在个别主观任务（如创意）上并非最顶尖，却凭借跨任务稳定性和较高速度胜出。</w:t>
      </w:r>
    </w:p>
    <w:p w14:paraId="1153CE6C">
      <w:pPr>
        <w:numPr>
          <w:ilvl w:val="0"/>
          <w:numId w:val="1"/>
        </w:numPr>
        <w:rPr>
          <w:rFonts w:ascii="Times New Roman" w:hAnsi="Times New Roman" w:eastAsia="宋体" w:cs="Times New Roman"/>
          <w:sz w:val="24"/>
          <w:szCs w:val="24"/>
        </w:rPr>
      </w:pPr>
      <w:r>
        <w:rPr>
          <w:rFonts w:ascii="Times New Roman" w:hAnsi="Times New Roman" w:eastAsia="宋体" w:cs="Times New Roman"/>
          <w:b/>
          <w:sz w:val="24"/>
          <w:szCs w:val="24"/>
        </w:rPr>
        <w:t>任务难度加权</w:t>
      </w:r>
      <w:r>
        <w:rPr>
          <w:rFonts w:ascii="Times New Roman" w:hAnsi="Times New Roman" w:eastAsia="宋体" w:cs="Times New Roman"/>
          <w:sz w:val="24"/>
          <w:szCs w:val="24"/>
        </w:rPr>
        <w:t xml:space="preserve">放大了困难任务的作用。例如，数学与代码任务的难度通常较高，因此在这些任务上表现优异的 </w:t>
      </w:r>
      <w:r>
        <w:rPr>
          <w:rFonts w:ascii="Times New Roman" w:hAnsi="Times New Roman" w:eastAsia="宋体" w:cs="Times New Roman"/>
        </w:rPr>
        <w:t>qwen25_3b_hf_4bit</w:t>
      </w:r>
      <w:r>
        <w:rPr>
          <w:rFonts w:ascii="Times New Roman" w:hAnsi="Times New Roman" w:eastAsia="宋体" w:cs="Times New Roman"/>
          <w:sz w:val="24"/>
          <w:szCs w:val="24"/>
        </w:rPr>
        <w:t xml:space="preserve"> 在均衡与主观偏好中仍占据高质量端点，尽管其速度较慢。</w:t>
      </w:r>
    </w:p>
    <w:p w14:paraId="43231D6D">
      <w:pPr>
        <w:numPr>
          <w:ilvl w:val="0"/>
          <w:numId w:val="1"/>
        </w:numPr>
        <w:rPr>
          <w:rFonts w:ascii="Times New Roman" w:hAnsi="Times New Roman" w:eastAsia="宋体" w:cs="Times New Roman"/>
          <w:sz w:val="24"/>
          <w:szCs w:val="24"/>
        </w:rPr>
      </w:pPr>
      <w:r>
        <w:rPr>
          <w:rFonts w:ascii="Times New Roman" w:hAnsi="Times New Roman" w:eastAsia="宋体" w:cs="Times New Roman"/>
          <w:b/>
          <w:sz w:val="24"/>
          <w:szCs w:val="24"/>
        </w:rPr>
        <w:t>用户偏好</w:t>
      </w:r>
      <w:r>
        <w:rPr>
          <w:rFonts w:ascii="Times New Roman" w:hAnsi="Times New Roman" w:eastAsia="宋体" w:cs="Times New Roman"/>
          <w:sz w:val="24"/>
          <w:szCs w:val="24"/>
        </w:rPr>
        <w:t>显著改变了前沿构成。客观偏好下，仅有质量顶尖且能耗较低的模型存活；主观偏好则允许更多样化的模型共存，体现了创造力任务对速度与能耗的容忍度更高。</w:t>
      </w:r>
    </w:p>
    <w:p w14:paraId="55BD1732">
      <w:pPr>
        <w:spacing w:before="240" w:line="271" w:lineRule="auto"/>
        <w:rPr>
          <w:rFonts w:ascii="Times New Roman" w:hAnsi="Times New Roman" w:eastAsia="宋体" w:cs="Times New Roman"/>
          <w:sz w:val="24"/>
          <w:szCs w:val="24"/>
        </w:rPr>
      </w:pPr>
      <w:bookmarkStart w:id="52" w:name="bm_4_3_5_推荐配置与场景适配"/>
      <w:r>
        <w:rPr>
          <w:rFonts w:ascii="Times New Roman" w:hAnsi="Times New Roman" w:eastAsia="宋体" w:cs="Times New Roman"/>
          <w:b/>
          <w:sz w:val="24"/>
          <w:szCs w:val="24"/>
        </w:rPr>
        <w:t>4.3.5 推荐配置与场景适配</w:t>
      </w:r>
      <w:bookmarkEnd w:id="52"/>
    </w:p>
    <w:p w14:paraId="120CC0BC">
      <w:pPr>
        <w:spacing w:after="220"/>
        <w:rPr>
          <w:rFonts w:ascii="Times New Roman" w:hAnsi="Times New Roman" w:eastAsia="宋体" w:cs="Times New Roman"/>
          <w:sz w:val="24"/>
          <w:szCs w:val="24"/>
        </w:rPr>
      </w:pPr>
      <w:r>
        <w:rPr>
          <w:rFonts w:ascii="Times New Roman" w:hAnsi="Times New Roman" w:eastAsia="宋体" w:cs="Times New Roman"/>
          <w:sz w:val="24"/>
          <w:szCs w:val="24"/>
        </w:rPr>
        <w:t>基于拐点分析，我们为每种偏好场景推荐了</w:t>
      </w:r>
      <w:r>
        <w:rPr>
          <w:rFonts w:ascii="Times New Roman" w:hAnsi="Times New Roman" w:eastAsia="宋体" w:cs="Times New Roman"/>
          <w:b/>
          <w:sz w:val="24"/>
          <w:szCs w:val="24"/>
        </w:rPr>
        <w:t>最佳综合配置</w:t>
      </w:r>
      <w:r>
        <w:rPr>
          <w:rFonts w:ascii="Times New Roman" w:hAnsi="Times New Roman" w:eastAsia="宋体" w:cs="Times New Roman"/>
          <w:sz w:val="24"/>
          <w:szCs w:val="24"/>
        </w:rPr>
        <w:t>：</w:t>
      </w:r>
    </w:p>
    <w:p w14:paraId="49080241">
      <w:pPr>
        <w:numPr>
          <w:ilvl w:val="0"/>
          <w:numId w:val="2"/>
        </w:numPr>
        <w:rPr>
          <w:rFonts w:ascii="Times New Roman" w:hAnsi="Times New Roman" w:eastAsia="宋体" w:cs="Times New Roman"/>
          <w:sz w:val="24"/>
          <w:szCs w:val="24"/>
        </w:rPr>
      </w:pPr>
      <w:r>
        <w:rPr>
          <w:rFonts w:ascii="Times New Roman" w:hAnsi="Times New Roman" w:eastAsia="宋体" w:cs="Times New Roman"/>
          <w:b/>
          <w:sz w:val="24"/>
          <w:szCs w:val="24"/>
        </w:rPr>
        <w:t>客观任务为主</w:t>
      </w:r>
      <w:r>
        <w:rPr>
          <w:rFonts w:ascii="Times New Roman" w:hAnsi="Times New Roman" w:eastAsia="宋体" w:cs="Times New Roman"/>
          <w:sz w:val="24"/>
          <w:szCs w:val="24"/>
        </w:rPr>
        <w:t>：</w:t>
      </w:r>
      <w:r>
        <w:rPr>
          <w:rFonts w:ascii="Times New Roman" w:hAnsi="Times New Roman" w:eastAsia="宋体" w:cs="Times New Roman"/>
        </w:rPr>
        <w:t>gemma_4b_ol_q4km</w:t>
      </w:r>
      <w:r>
        <w:rPr>
          <w:rFonts w:ascii="Times New Roman" w:hAnsi="Times New Roman" w:eastAsia="宋体" w:cs="Times New Roman"/>
          <w:sz w:val="24"/>
          <w:szCs w:val="24"/>
        </w:rPr>
        <w:t>（拐点模型），在质量与能耗间取得最优权衡，适合技术类应用。</w:t>
      </w:r>
    </w:p>
    <w:p w14:paraId="46C22030">
      <w:pPr>
        <w:numPr>
          <w:ilvl w:val="0"/>
          <w:numId w:val="2"/>
        </w:numPr>
        <w:rPr>
          <w:rFonts w:ascii="Times New Roman" w:hAnsi="Times New Roman" w:eastAsia="宋体" w:cs="Times New Roman"/>
          <w:sz w:val="24"/>
          <w:szCs w:val="24"/>
        </w:rPr>
      </w:pPr>
      <w:r>
        <w:rPr>
          <w:rFonts w:ascii="Times New Roman" w:hAnsi="Times New Roman" w:eastAsia="宋体" w:cs="Times New Roman"/>
          <w:b/>
          <w:sz w:val="24"/>
          <w:szCs w:val="24"/>
        </w:rPr>
        <w:t>主观任务为主</w:t>
      </w:r>
      <w:r>
        <w:rPr>
          <w:rFonts w:ascii="Times New Roman" w:hAnsi="Times New Roman" w:eastAsia="宋体" w:cs="Times New Roman"/>
          <w:sz w:val="24"/>
          <w:szCs w:val="24"/>
        </w:rPr>
        <w:t>：</w:t>
      </w:r>
      <w:r>
        <w:rPr>
          <w:rFonts w:ascii="Times New Roman" w:hAnsi="Times New Roman" w:eastAsia="宋体" w:cs="Times New Roman"/>
        </w:rPr>
        <w:t>qwen25_3b_hf_4bit</w:t>
      </w:r>
      <w:r>
        <w:rPr>
          <w:rFonts w:ascii="Times New Roman" w:hAnsi="Times New Roman" w:eastAsia="宋体" w:cs="Times New Roman"/>
          <w:sz w:val="24"/>
          <w:szCs w:val="24"/>
        </w:rPr>
        <w:t>（拐点模型），质量最高，尽管速度较慢，但能满足内容创作对生成质量的高要求。</w:t>
      </w:r>
    </w:p>
    <w:p w14:paraId="5D1F0556">
      <w:pPr>
        <w:numPr>
          <w:ilvl w:val="0"/>
          <w:numId w:val="2"/>
        </w:numPr>
        <w:rPr>
          <w:rFonts w:ascii="Times New Roman" w:hAnsi="Times New Roman" w:eastAsia="宋体" w:cs="Times New Roman"/>
          <w:sz w:val="24"/>
          <w:szCs w:val="24"/>
        </w:rPr>
      </w:pPr>
      <w:r>
        <w:rPr>
          <w:rFonts w:ascii="Times New Roman" w:hAnsi="Times New Roman" w:eastAsia="宋体" w:cs="Times New Roman"/>
          <w:b/>
          <w:sz w:val="24"/>
          <w:szCs w:val="24"/>
        </w:rPr>
        <w:t>均衡配置</w:t>
      </w:r>
      <w:r>
        <w:rPr>
          <w:rFonts w:ascii="Times New Roman" w:hAnsi="Times New Roman" w:eastAsia="宋体" w:cs="Times New Roman"/>
          <w:sz w:val="24"/>
          <w:szCs w:val="24"/>
        </w:rPr>
        <w:t>：</w:t>
      </w:r>
      <w:r>
        <w:rPr>
          <w:rFonts w:ascii="Times New Roman" w:hAnsi="Times New Roman" w:eastAsia="宋体" w:cs="Times New Roman"/>
        </w:rPr>
        <w:t>gemma_4b_ol_q4km</w:t>
      </w:r>
      <w:r>
        <w:rPr>
          <w:rFonts w:ascii="Times New Roman" w:hAnsi="Times New Roman" w:eastAsia="宋体" w:cs="Times New Roman"/>
          <w:sz w:val="24"/>
          <w:szCs w:val="24"/>
        </w:rPr>
        <w:t>，在质量、能耗、速度三者间达到平衡，是通用场景下的安全选择。</w:t>
      </w:r>
    </w:p>
    <w:p w14:paraId="6B7D7739">
      <w:pPr>
        <w:spacing w:after="220"/>
        <w:rPr>
          <w:rFonts w:ascii="Times New Roman" w:hAnsi="Times New Roman" w:eastAsia="宋体" w:cs="Times New Roman"/>
          <w:sz w:val="24"/>
          <w:szCs w:val="24"/>
        </w:rPr>
      </w:pPr>
      <w:r>
        <w:rPr>
          <w:rFonts w:ascii="Times New Roman" w:hAnsi="Times New Roman" w:eastAsia="宋体" w:cs="Times New Roman"/>
          <w:sz w:val="24"/>
          <w:szCs w:val="24"/>
        </w:rPr>
        <w:t>若用户追求</w:t>
      </w:r>
      <w:r>
        <w:rPr>
          <w:rFonts w:ascii="Times New Roman" w:hAnsi="Times New Roman" w:eastAsia="宋体" w:cs="Times New Roman"/>
          <w:b/>
          <w:sz w:val="24"/>
          <w:szCs w:val="24"/>
        </w:rPr>
        <w:t>最低能耗</w:t>
      </w:r>
      <w:r>
        <w:rPr>
          <w:rFonts w:ascii="Times New Roman" w:hAnsi="Times New Roman" w:eastAsia="宋体" w:cs="Times New Roman"/>
          <w:sz w:val="24"/>
          <w:szCs w:val="24"/>
        </w:rPr>
        <w:t>或</w:t>
      </w:r>
      <w:r>
        <w:rPr>
          <w:rFonts w:ascii="Times New Roman" w:hAnsi="Times New Roman" w:eastAsia="宋体" w:cs="Times New Roman"/>
          <w:b/>
          <w:sz w:val="24"/>
          <w:szCs w:val="24"/>
        </w:rPr>
        <w:t>最快速度</w:t>
      </w:r>
      <w:r>
        <w:rPr>
          <w:rFonts w:ascii="Times New Roman" w:hAnsi="Times New Roman" w:eastAsia="宋体" w:cs="Times New Roman"/>
          <w:sz w:val="24"/>
          <w:szCs w:val="24"/>
        </w:rPr>
        <w:t>，则无论偏好如何，</w:t>
      </w:r>
      <w:r>
        <w:rPr>
          <w:rFonts w:hint="eastAsia" w:ascii="Times New Roman" w:hAnsi="Times New Roman" w:eastAsia="宋体" w:cs="Times New Roman"/>
          <w:lang w:eastAsia="zh-CN"/>
        </w:rPr>
        <w:t>qwen3_4b_ol_q4km</w:t>
      </w:r>
      <w:r>
        <w:rPr>
          <w:rFonts w:ascii="Times New Roman" w:hAnsi="Times New Roman" w:eastAsia="宋体" w:cs="Times New Roman"/>
          <w:sz w:val="24"/>
          <w:szCs w:val="24"/>
        </w:rPr>
        <w:t xml:space="preserve"> 均是最优选项，但其质量在所有偏好下均垫底，需谨慎权衡。</w:t>
      </w:r>
    </w:p>
    <w:p w14:paraId="6E5C1947">
      <w:pPr>
        <w:spacing w:after="220"/>
        <w:rPr>
          <w:rFonts w:ascii="Times New Roman" w:hAnsi="Times New Roman" w:eastAsia="宋体" w:cs="Times New Roman"/>
          <w:sz w:val="24"/>
          <w:szCs w:val="24"/>
        </w:rPr>
      </w:pPr>
      <w:r>
        <w:rPr>
          <w:rFonts w:ascii="Times New Roman" w:hAnsi="Times New Roman" w:eastAsia="宋体" w:cs="Times New Roman"/>
          <w:sz w:val="24"/>
          <w:szCs w:val="24"/>
        </w:rPr>
        <w:t>综上，混合任务分析揭示了模型在多任务环境下的能‑质‑速三维权衡，并证明了任务难度与用户偏好对最优模型选择的关键影响。该框架为实际部署中的模型选型提供了可量化的决策依据。</w:t>
      </w:r>
    </w:p>
    <w:p w14:paraId="02048E86">
      <w:pPr>
        <w:pStyle w:val="3"/>
        <w:bidi w:val="0"/>
        <w:rPr>
          <w:rFonts w:ascii="Times New Roman" w:hAnsi="Times New Roman" w:eastAsia="宋体" w:cs="Times New Roman"/>
        </w:rPr>
      </w:pPr>
      <w:bookmarkStart w:id="53" w:name="_Toc3946"/>
      <w:bookmarkStart w:id="54" w:name="bm_4_4_权重敏感性分析"/>
      <w:r>
        <w:rPr>
          <w:rFonts w:ascii="Times New Roman" w:hAnsi="Times New Roman" w:eastAsia="宋体" w:cs="Times New Roman"/>
        </w:rPr>
        <w:t>4.4 权重敏感性分析</w:t>
      </w:r>
      <w:bookmarkEnd w:id="53"/>
      <w:bookmarkEnd w:id="54"/>
    </w:p>
    <w:p w14:paraId="19700BFD">
      <w:pPr>
        <w:spacing w:after="220"/>
        <w:rPr>
          <w:rFonts w:ascii="Times New Roman" w:hAnsi="Times New Roman" w:eastAsia="宋体" w:cs="Times New Roman"/>
          <w:sz w:val="24"/>
          <w:szCs w:val="24"/>
        </w:rPr>
      </w:pPr>
      <w:r>
        <w:rPr>
          <w:rFonts w:ascii="Times New Roman" w:hAnsi="Times New Roman" w:eastAsia="宋体" w:cs="Times New Roman"/>
          <w:sz w:val="24"/>
          <w:szCs w:val="24"/>
        </w:rPr>
        <w:t xml:space="preserve">在前述混合任务分析中，我们引入了用户偏好权重 </w:t>
      </w:r>
      <m:oMath>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w</m:t>
            </m:r>
            <m:ctrlPr>
              <w:rPr>
                <w:rFonts w:ascii="Cambria Math" w:hAnsi="Cambria Math" w:eastAsia="宋体" w:cs="Times New Roman"/>
                <w:sz w:val="24"/>
                <w:szCs w:val="24"/>
              </w:rPr>
            </m:ctrlPr>
          </m:e>
          <m:sub>
            <m:r>
              <m:rPr/>
              <w:rPr>
                <w:rFonts w:ascii="Times New Roman" w:hAnsi="Times New Roman" w:eastAsia="宋体" w:cs="Times New Roman"/>
                <w:sz w:val="24"/>
                <w:szCs w:val="24"/>
              </w:rPr>
              <m:t>t</m:t>
            </m:r>
            <m:ctrlPr>
              <w:rPr>
                <w:rFonts w:ascii="Cambria Math" w:hAnsi="Cambria Math" w:eastAsia="宋体" w:cs="Times New Roman"/>
                <w:sz w:val="24"/>
                <w:szCs w:val="24"/>
              </w:rPr>
            </m:ctrlPr>
          </m:sub>
        </m:sSub>
      </m:oMath>
      <w:r>
        <w:rPr>
          <w:rFonts w:ascii="Times New Roman" w:hAnsi="Times New Roman" w:eastAsia="宋体" w:cs="Times New Roman"/>
          <w:sz w:val="24"/>
          <w:szCs w:val="24"/>
        </w:rPr>
        <w:t xml:space="preserve"> 来调节不同任务的重要性。然而，权重的选择具有一定主观性，其结果是否稳健、是否会因权重微调而发生剧烈变化，是需要验证的关键问题。为此，我们开展</w:t>
      </w:r>
      <w:r>
        <w:rPr>
          <w:rFonts w:ascii="Times New Roman" w:hAnsi="Times New Roman" w:eastAsia="宋体" w:cs="Times New Roman"/>
          <w:b/>
          <w:sz w:val="24"/>
          <w:szCs w:val="24"/>
        </w:rPr>
        <w:t>权重敏感性分析</w:t>
      </w:r>
      <w:r>
        <w:rPr>
          <w:rFonts w:ascii="Times New Roman" w:hAnsi="Times New Roman" w:eastAsia="宋体" w:cs="Times New Roman"/>
          <w:sz w:val="24"/>
          <w:szCs w:val="24"/>
        </w:rPr>
        <w:t>，考察综合质量得分及模型排名对权重扰动的敏感程度。</w:t>
      </w:r>
    </w:p>
    <w:p w14:paraId="5DCA13B8">
      <w:pPr>
        <w:pStyle w:val="4"/>
        <w:bidi w:val="0"/>
        <w:rPr>
          <w:rFonts w:ascii="Times New Roman" w:hAnsi="Times New Roman" w:eastAsia="宋体" w:cs="Times New Roman"/>
        </w:rPr>
      </w:pPr>
      <w:bookmarkStart w:id="55" w:name="_Toc22157"/>
      <w:bookmarkStart w:id="56" w:name="bm_4_4_1_分析目的与方法"/>
      <w:r>
        <w:rPr>
          <w:rFonts w:ascii="Times New Roman" w:hAnsi="Times New Roman" w:eastAsia="宋体" w:cs="Times New Roman"/>
        </w:rPr>
        <w:t>4.4.1 分析目的与方法</w:t>
      </w:r>
      <w:bookmarkEnd w:id="55"/>
      <w:bookmarkEnd w:id="56"/>
    </w:p>
    <w:p w14:paraId="4B580667">
      <w:pPr>
        <w:spacing w:after="220"/>
        <w:rPr>
          <w:rFonts w:ascii="Times New Roman" w:hAnsi="Times New Roman" w:eastAsia="宋体" w:cs="Times New Roman"/>
          <w:sz w:val="24"/>
          <w:szCs w:val="24"/>
        </w:rPr>
      </w:pPr>
      <w:r>
        <w:rPr>
          <w:rFonts w:ascii="Times New Roman" w:hAnsi="Times New Roman" w:eastAsia="宋体" w:cs="Times New Roman"/>
          <w:sz w:val="24"/>
          <w:szCs w:val="24"/>
        </w:rPr>
        <w:t>敏感性分析旨在回答以下问题：</w:t>
      </w:r>
    </w:p>
    <w:p w14:paraId="38F8CC22">
      <w:pPr>
        <w:numPr>
          <w:ilvl w:val="0"/>
          <w:numId w:val="1"/>
        </w:numPr>
        <w:rPr>
          <w:rFonts w:ascii="Times New Roman" w:hAnsi="Times New Roman" w:eastAsia="宋体" w:cs="Times New Roman"/>
          <w:sz w:val="24"/>
          <w:szCs w:val="24"/>
        </w:rPr>
      </w:pPr>
      <w:r>
        <w:rPr>
          <w:rFonts w:ascii="Times New Roman" w:hAnsi="Times New Roman" w:eastAsia="宋体" w:cs="Times New Roman"/>
          <w:sz w:val="24"/>
          <w:szCs w:val="24"/>
        </w:rPr>
        <w:t>当用户偏好权重发生微小变化时，模型排名是否保持稳定？</w:t>
      </w:r>
    </w:p>
    <w:p w14:paraId="0BE1D406">
      <w:pPr>
        <w:numPr>
          <w:ilvl w:val="0"/>
          <w:numId w:val="1"/>
        </w:numPr>
        <w:rPr>
          <w:rFonts w:ascii="Times New Roman" w:hAnsi="Times New Roman" w:eastAsia="宋体" w:cs="Times New Roman"/>
          <w:sz w:val="24"/>
          <w:szCs w:val="24"/>
        </w:rPr>
      </w:pPr>
      <w:r>
        <w:rPr>
          <w:rFonts w:ascii="Times New Roman" w:hAnsi="Times New Roman" w:eastAsia="宋体" w:cs="Times New Roman"/>
          <w:sz w:val="24"/>
          <w:szCs w:val="24"/>
        </w:rPr>
        <w:t>哪些模型对权重变化更为敏感？哪些模型表现稳定？</w:t>
      </w:r>
    </w:p>
    <w:p w14:paraId="301AE9B4">
      <w:pPr>
        <w:numPr>
          <w:ilvl w:val="0"/>
          <w:numId w:val="1"/>
        </w:numPr>
        <w:rPr>
          <w:rFonts w:ascii="Times New Roman" w:hAnsi="Times New Roman" w:eastAsia="宋体" w:cs="Times New Roman"/>
          <w:sz w:val="24"/>
          <w:szCs w:val="24"/>
        </w:rPr>
      </w:pPr>
      <w:r>
        <w:rPr>
          <w:rFonts w:ascii="Times New Roman" w:hAnsi="Times New Roman" w:eastAsia="宋体" w:cs="Times New Roman"/>
          <w:sz w:val="24"/>
          <w:szCs w:val="24"/>
        </w:rPr>
        <w:t>是否存在一个“通用”权重配置，能在多数偏好下提供可靠的排名？</w:t>
      </w:r>
    </w:p>
    <w:p w14:paraId="57EAAAF2">
      <w:pPr>
        <w:spacing w:after="220"/>
        <w:rPr>
          <w:rFonts w:ascii="Times New Roman" w:hAnsi="Times New Roman" w:eastAsia="宋体" w:cs="Times New Roman"/>
          <w:sz w:val="24"/>
          <w:szCs w:val="24"/>
        </w:rPr>
      </w:pPr>
      <w:r>
        <w:rPr>
          <w:rFonts w:ascii="Times New Roman" w:hAnsi="Times New Roman" w:eastAsia="宋体" w:cs="Times New Roman"/>
          <w:sz w:val="24"/>
          <w:szCs w:val="24"/>
        </w:rPr>
        <w:t>我们采用两种互补的分析方法：</w:t>
      </w:r>
    </w:p>
    <w:p w14:paraId="653FDD7F">
      <w:pPr>
        <w:numPr>
          <w:ilvl w:val="0"/>
          <w:numId w:val="2"/>
        </w:numPr>
        <w:rPr>
          <w:rFonts w:ascii="Times New Roman" w:hAnsi="Times New Roman" w:eastAsia="宋体" w:cs="Times New Roman"/>
          <w:sz w:val="24"/>
          <w:szCs w:val="24"/>
        </w:rPr>
      </w:pPr>
      <w:r>
        <w:rPr>
          <w:rFonts w:ascii="Times New Roman" w:hAnsi="Times New Roman" w:eastAsia="宋体" w:cs="Times New Roman"/>
          <w:b/>
          <w:sz w:val="24"/>
          <w:szCs w:val="24"/>
        </w:rPr>
        <w:t>局部扰动分析</w:t>
      </w:r>
      <w:r>
        <w:rPr>
          <w:rFonts w:ascii="Times New Roman" w:hAnsi="Times New Roman" w:eastAsia="宋体" w:cs="Times New Roman"/>
          <w:sz w:val="24"/>
          <w:szCs w:val="24"/>
        </w:rPr>
        <w:t>：以三种典型偏好（客观为主、主观为主、均衡）为基准，对权重施加正态分布随机扰动（幅度分别为 10%、20%、30%、50%），重复 100 次，计算扰动后排名与基准排名的 Spearman 秩相关系数、Kendall τ 系数以及 Top-3 稳定性（前 3 名模型与基准一致的频率）。</w:t>
      </w:r>
    </w:p>
    <w:p w14:paraId="02BA2163">
      <w:pPr>
        <w:numPr>
          <w:ilvl w:val="0"/>
          <w:numId w:val="2"/>
        </w:numPr>
        <w:rPr>
          <w:rFonts w:ascii="Times New Roman" w:hAnsi="Times New Roman" w:eastAsia="宋体" w:cs="Times New Roman"/>
          <w:sz w:val="24"/>
          <w:szCs w:val="24"/>
        </w:rPr>
      </w:pPr>
      <w:r>
        <w:rPr>
          <w:rFonts w:ascii="Times New Roman" w:hAnsi="Times New Roman" w:eastAsia="宋体" w:cs="Times New Roman"/>
          <w:b/>
          <w:sz w:val="24"/>
          <w:szCs w:val="24"/>
        </w:rPr>
        <w:t>全局敏感性分析</w:t>
      </w:r>
      <w:r>
        <w:rPr>
          <w:rFonts w:ascii="Times New Roman" w:hAnsi="Times New Roman" w:eastAsia="宋体" w:cs="Times New Roman"/>
          <w:sz w:val="24"/>
          <w:szCs w:val="24"/>
        </w:rPr>
        <w:t>：在权重空间中进行网格搜索与随机采样，生成 1000 组不同权重配置，计算所有配置下模型排名的两两相关性，以及各模型得分的方差，从而识别对权重变化高度敏感的模型。</w:t>
      </w:r>
    </w:p>
    <w:tbl>
      <w:tblPr>
        <w:tblStyle w:val="10"/>
        <w:tblW w:w="854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540"/>
      </w:tblGrid>
      <w:tr w14:paraId="159499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2" w:hRule="atLeast"/>
          <w:jc w:val="center"/>
        </w:trPr>
        <w:tc>
          <w:tcPr>
            <w:tcW w:w="8540" w:type="dxa"/>
          </w:tcPr>
          <w:p w14:paraId="2C082C7F">
            <w:pPr>
              <w:numPr>
                <w:ilvl w:val="0"/>
                <w:numId w:val="0"/>
              </w:numPr>
              <w:jc w:val="center"/>
              <w:rPr>
                <w:rFonts w:hint="eastAsia" w:ascii="Times New Roman" w:hAnsi="Times New Roman" w:eastAsia="宋体" w:cs="Times New Roman"/>
                <w:sz w:val="24"/>
                <w:szCs w:val="24"/>
                <w:vertAlign w:val="baseline"/>
                <w:lang w:eastAsia="zh-CN"/>
              </w:rPr>
            </w:pPr>
            <w:r>
              <w:rPr>
                <w:rFonts w:hint="eastAsia" w:ascii="Times New Roman" w:hAnsi="Times New Roman" w:eastAsia="宋体" w:cs="Times New Roman"/>
                <w:sz w:val="24"/>
                <w:szCs w:val="24"/>
                <w:vertAlign w:val="baseline"/>
                <w:lang w:eastAsia="zh-CN"/>
              </w:rPr>
              <w:drawing>
                <wp:inline distT="0" distB="0" distL="114300" distR="114300">
                  <wp:extent cx="5280025" cy="3751580"/>
                  <wp:effectExtent l="0" t="0" r="3175" b="7620"/>
                  <wp:docPr id="19" name="图片 19" descr="perturbation_stabi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perturbation_stability"/>
                          <pic:cNvPicPr>
                            <a:picLocks noChangeAspect="1"/>
                          </pic:cNvPicPr>
                        </pic:nvPicPr>
                        <pic:blipFill>
                          <a:blip r:embed="rId27"/>
                          <a:stretch>
                            <a:fillRect/>
                          </a:stretch>
                        </pic:blipFill>
                        <pic:spPr>
                          <a:xfrm>
                            <a:off x="0" y="0"/>
                            <a:ext cx="5280025" cy="3751580"/>
                          </a:xfrm>
                          <a:prstGeom prst="rect">
                            <a:avLst/>
                          </a:prstGeom>
                        </pic:spPr>
                      </pic:pic>
                    </a:graphicData>
                  </a:graphic>
                </wp:inline>
              </w:drawing>
            </w:r>
          </w:p>
        </w:tc>
      </w:tr>
      <w:tr w14:paraId="11A4F5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8540" w:type="dxa"/>
          </w:tcPr>
          <w:p w14:paraId="175FE9E6">
            <w:pPr>
              <w:numPr>
                <w:ilvl w:val="0"/>
                <w:numId w:val="0"/>
              </w:numPr>
              <w:jc w:val="center"/>
              <w:rPr>
                <w:rFonts w:hint="default"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图4-4 权重扰动下的模型排名稳定性分析结果</w:t>
            </w:r>
          </w:p>
        </w:tc>
      </w:tr>
      <w:tr w14:paraId="17F487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2" w:hRule="atLeast"/>
          <w:jc w:val="center"/>
        </w:trPr>
        <w:tc>
          <w:tcPr>
            <w:tcW w:w="8540" w:type="dxa"/>
          </w:tcPr>
          <w:p w14:paraId="7F7DBF17">
            <w:pPr>
              <w:numPr>
                <w:ilvl w:val="0"/>
                <w:numId w:val="0"/>
              </w:numPr>
              <w:rPr>
                <w:rFonts w:hint="eastAsia" w:ascii="Times New Roman" w:hAnsi="Times New Roman" w:eastAsia="宋体" w:cs="Times New Roman"/>
                <w:sz w:val="24"/>
                <w:szCs w:val="24"/>
                <w:vertAlign w:val="baseline"/>
                <w:lang w:eastAsia="zh-CN"/>
              </w:rPr>
            </w:pPr>
            <w:r>
              <w:rPr>
                <w:rFonts w:hint="eastAsia" w:ascii="Times New Roman" w:hAnsi="Times New Roman" w:eastAsia="宋体" w:cs="Times New Roman"/>
                <w:sz w:val="24"/>
                <w:szCs w:val="24"/>
                <w:vertAlign w:val="baseline"/>
                <w:lang w:eastAsia="zh-CN"/>
              </w:rPr>
              <w:drawing>
                <wp:inline distT="0" distB="0" distL="114300" distR="114300">
                  <wp:extent cx="5282565" cy="3811905"/>
                  <wp:effectExtent l="0" t="0" r="635" b="10795"/>
                  <wp:docPr id="20" name="图片 20" descr="ranking_heat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ranking_heatmap"/>
                          <pic:cNvPicPr>
                            <a:picLocks noChangeAspect="1"/>
                          </pic:cNvPicPr>
                        </pic:nvPicPr>
                        <pic:blipFill>
                          <a:blip r:embed="rId28"/>
                          <a:stretch>
                            <a:fillRect/>
                          </a:stretch>
                        </pic:blipFill>
                        <pic:spPr>
                          <a:xfrm>
                            <a:off x="0" y="0"/>
                            <a:ext cx="5282565" cy="3811905"/>
                          </a:xfrm>
                          <a:prstGeom prst="rect">
                            <a:avLst/>
                          </a:prstGeom>
                        </pic:spPr>
                      </pic:pic>
                    </a:graphicData>
                  </a:graphic>
                </wp:inline>
              </w:drawing>
            </w:r>
          </w:p>
        </w:tc>
      </w:tr>
      <w:tr w14:paraId="248C13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01" w:hRule="atLeast"/>
          <w:jc w:val="center"/>
        </w:trPr>
        <w:tc>
          <w:tcPr>
            <w:tcW w:w="8540" w:type="dxa"/>
          </w:tcPr>
          <w:p w14:paraId="60D68E97">
            <w:pPr>
              <w:numPr>
                <w:ilvl w:val="0"/>
                <w:numId w:val="0"/>
              </w:numPr>
              <w:jc w:val="center"/>
              <w:rPr>
                <w:rFonts w:hint="eastAsia"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图4-5 权重扰动下的模型排名变化热力图</w:t>
            </w:r>
          </w:p>
          <w:p w14:paraId="4E651835">
            <w:pPr>
              <w:spacing w:after="220"/>
              <w:rPr>
                <w:rFonts w:hint="default" w:ascii="Times New Roman" w:hAnsi="Times New Roman" w:eastAsia="宋体" w:cs="Times New Roman"/>
                <w:sz w:val="24"/>
                <w:szCs w:val="24"/>
                <w:vertAlign w:val="baseline"/>
                <w:lang w:val="en-US" w:eastAsia="zh-CN"/>
              </w:rPr>
            </w:pPr>
            <w:r>
              <w:rPr>
                <w:rFonts w:hint="eastAsia" w:ascii="Times New Roman" w:hAnsi="Times New Roman" w:eastAsia="宋体" w:cs="Times New Roman"/>
                <w:i/>
                <w:iCs/>
                <w:sz w:val="24"/>
                <w:szCs w:val="24"/>
                <w:lang w:val="en-US" w:eastAsia="zh-CN"/>
              </w:rPr>
              <w:t>注：图片均由</w:t>
            </w:r>
            <w:r>
              <w:rPr>
                <w:rFonts w:ascii="Times New Roman" w:hAnsi="Times New Roman" w:eastAsia="宋体" w:cs="Times New Roman"/>
                <w:i/>
                <w:iCs/>
                <w:sz w:val="24"/>
                <w:szCs w:val="24"/>
              </w:rPr>
              <w:t>主观任务为主</w:t>
            </w:r>
            <w:r>
              <w:rPr>
                <w:rFonts w:hint="eastAsia" w:ascii="Times New Roman" w:hAnsi="Times New Roman" w:eastAsia="宋体" w:cs="Times New Roman"/>
                <w:i/>
                <w:iCs/>
                <w:sz w:val="24"/>
                <w:szCs w:val="24"/>
                <w:lang w:val="en-US" w:eastAsia="zh-CN"/>
              </w:rPr>
              <w:t>分析得出</w:t>
            </w:r>
          </w:p>
        </w:tc>
      </w:tr>
    </w:tbl>
    <w:p w14:paraId="27E876C8">
      <w:pPr>
        <w:numPr>
          <w:ilvl w:val="0"/>
          <w:numId w:val="0"/>
        </w:numPr>
        <w:rPr>
          <w:rFonts w:ascii="Times New Roman" w:hAnsi="Times New Roman" w:eastAsia="宋体" w:cs="Times New Roman"/>
          <w:sz w:val="24"/>
          <w:szCs w:val="24"/>
        </w:rPr>
      </w:pPr>
    </w:p>
    <w:p w14:paraId="7D97A128">
      <w:pPr>
        <w:pStyle w:val="4"/>
        <w:bidi w:val="0"/>
        <w:rPr>
          <w:rFonts w:ascii="Times New Roman" w:hAnsi="Times New Roman" w:eastAsia="宋体" w:cs="Times New Roman"/>
        </w:rPr>
      </w:pPr>
      <w:bookmarkStart w:id="57" w:name="bm_4_4_2_局部扰动分析"/>
      <w:bookmarkStart w:id="58" w:name="_Toc4114"/>
      <w:r>
        <w:rPr>
          <w:rFonts w:ascii="Times New Roman" w:hAnsi="Times New Roman" w:eastAsia="宋体" w:cs="Times New Roman"/>
        </w:rPr>
        <w:t>4.4.2 局部扰动分析</w:t>
      </w:r>
      <w:bookmarkEnd w:id="57"/>
      <w:bookmarkEnd w:id="58"/>
    </w:p>
    <w:p w14:paraId="21B96498">
      <w:pPr>
        <w:spacing w:after="220"/>
        <w:rPr>
          <w:rFonts w:ascii="Times New Roman" w:hAnsi="Times New Roman" w:eastAsia="宋体" w:cs="Times New Roman"/>
          <w:sz w:val="24"/>
          <w:szCs w:val="24"/>
        </w:rPr>
      </w:pPr>
      <w:r>
        <w:rPr>
          <w:rFonts w:ascii="Times New Roman" w:hAnsi="Times New Roman" w:eastAsia="宋体" w:cs="Times New Roman"/>
          <w:sz w:val="24"/>
          <w:szCs w:val="24"/>
        </w:rPr>
        <w:t>表 4‑7 汇总了三种基准偏好下不同扰动幅度的稳定性指标。整体来看，所有场景在 10% 扰动幅度下均表现出极高的稳定性（Spearman 相关性 ≥ 0.995，Top-3 稳定性 ≥ 0.98），表明微小的权重调整不会显著改变模型排名。随着扰动幅度增大，相关性逐渐下降，但即使在 50% 的大幅扰动下，Spearman 相关性仍保持在 0.94 以上，说明排名结构具有较强的抗干扰能力。</w:t>
      </w:r>
    </w:p>
    <w:p w14:paraId="460F75E8">
      <w:pPr>
        <w:spacing w:after="220"/>
        <w:rPr>
          <w:rFonts w:ascii="Times New Roman" w:hAnsi="Times New Roman" w:eastAsia="宋体" w:cs="Times New Roman"/>
          <w:sz w:val="24"/>
          <w:szCs w:val="24"/>
        </w:rPr>
      </w:pPr>
      <w:r>
        <w:rPr>
          <w:rFonts w:ascii="Times New Roman" w:hAnsi="Times New Roman" w:eastAsia="宋体" w:cs="Times New Roman"/>
          <w:b/>
          <w:sz w:val="24"/>
          <w:szCs w:val="24"/>
        </w:rPr>
        <w:t>表 4‑7 不同偏好场景下的局部扰动稳定性</w:t>
      </w:r>
    </w:p>
    <w:tbl>
      <w:tblPr>
        <w:tblStyle w:val="14"/>
        <w:tblW w:w="0" w:type="auto"/>
        <w:jc w:val="center"/>
        <w:tblCellSpacing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80" w:type="dxa"/>
          <w:left w:w="160" w:type="dxa"/>
          <w:bottom w:w="80" w:type="dxa"/>
          <w:right w:w="160" w:type="dxa"/>
        </w:tblCellMar>
      </w:tblPr>
      <w:tblGrid>
        <w:gridCol w:w="1273"/>
        <w:gridCol w:w="1231"/>
        <w:gridCol w:w="2034"/>
        <w:gridCol w:w="1914"/>
        <w:gridCol w:w="1755"/>
      </w:tblGrid>
      <w:tr w14:paraId="1544BB0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273" w:type="dxa"/>
            <w:tcBorders>
              <w:tl2br w:val="nil"/>
              <w:tr2bl w:val="nil"/>
            </w:tcBorders>
            <w:shd w:val="clear" w:color="auto" w:fill="FFFFFF"/>
            <w:vAlign w:val="center"/>
          </w:tcPr>
          <w:p w14:paraId="123F106A">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偏好场景</w:t>
            </w:r>
          </w:p>
        </w:tc>
        <w:tc>
          <w:tcPr>
            <w:tcW w:w="1231" w:type="dxa"/>
            <w:tcBorders>
              <w:tl2br w:val="nil"/>
              <w:tr2bl w:val="nil"/>
            </w:tcBorders>
            <w:shd w:val="clear" w:color="auto" w:fill="FFFFFF"/>
            <w:vAlign w:val="center"/>
          </w:tcPr>
          <w:p w14:paraId="7ECAB52E">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扰动幅度</w:t>
            </w:r>
          </w:p>
        </w:tc>
        <w:tc>
          <w:tcPr>
            <w:tcW w:w="2034" w:type="dxa"/>
            <w:tcBorders>
              <w:tl2br w:val="nil"/>
              <w:tr2bl w:val="nil"/>
            </w:tcBorders>
            <w:shd w:val="clear" w:color="auto" w:fill="FFFFFF"/>
            <w:vAlign w:val="center"/>
          </w:tcPr>
          <w:p w14:paraId="33349CBD">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Spearman 相关性</w:t>
            </w:r>
          </w:p>
        </w:tc>
        <w:tc>
          <w:tcPr>
            <w:tcW w:w="1914" w:type="dxa"/>
            <w:tcBorders>
              <w:tl2br w:val="nil"/>
              <w:tr2bl w:val="nil"/>
            </w:tcBorders>
            <w:shd w:val="clear" w:color="auto" w:fill="FFFFFF"/>
            <w:vAlign w:val="center"/>
          </w:tcPr>
          <w:p w14:paraId="1A7C18F6">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Kendall τ 系数</w:t>
            </w:r>
          </w:p>
        </w:tc>
        <w:tc>
          <w:tcPr>
            <w:tcW w:w="1755" w:type="dxa"/>
            <w:tcBorders>
              <w:tl2br w:val="nil"/>
              <w:tr2bl w:val="nil"/>
            </w:tcBorders>
            <w:shd w:val="clear" w:color="auto" w:fill="FFFFFF"/>
            <w:vAlign w:val="center"/>
          </w:tcPr>
          <w:p w14:paraId="1DFB7D9C">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Top-3 稳定性</w:t>
            </w:r>
          </w:p>
        </w:tc>
      </w:tr>
      <w:tr w14:paraId="6AB3669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273" w:type="dxa"/>
            <w:tcBorders>
              <w:tl2br w:val="nil"/>
              <w:tr2bl w:val="nil"/>
            </w:tcBorders>
            <w:shd w:val="clear" w:color="auto" w:fill="FFFFFF"/>
            <w:vAlign w:val="center"/>
          </w:tcPr>
          <w:p w14:paraId="3A91CE63">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客观为主</w:t>
            </w:r>
          </w:p>
        </w:tc>
        <w:tc>
          <w:tcPr>
            <w:tcW w:w="1231" w:type="dxa"/>
            <w:tcBorders>
              <w:tl2br w:val="nil"/>
              <w:tr2bl w:val="nil"/>
            </w:tcBorders>
            <w:shd w:val="clear" w:color="auto" w:fill="FFFFFF"/>
            <w:vAlign w:val="center"/>
          </w:tcPr>
          <w:p w14:paraId="4441D3FD">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10%</w:t>
            </w:r>
          </w:p>
        </w:tc>
        <w:tc>
          <w:tcPr>
            <w:tcW w:w="2034" w:type="dxa"/>
            <w:tcBorders>
              <w:tl2br w:val="nil"/>
              <w:tr2bl w:val="nil"/>
            </w:tcBorders>
            <w:shd w:val="clear" w:color="auto" w:fill="FFFFFF"/>
            <w:vAlign w:val="center"/>
          </w:tcPr>
          <w:p w14:paraId="6382F203">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1.000</w:t>
            </w:r>
          </w:p>
        </w:tc>
        <w:tc>
          <w:tcPr>
            <w:tcW w:w="1914" w:type="dxa"/>
            <w:tcBorders>
              <w:tl2br w:val="nil"/>
              <w:tr2bl w:val="nil"/>
            </w:tcBorders>
            <w:shd w:val="clear" w:color="auto" w:fill="FFFFFF"/>
            <w:vAlign w:val="center"/>
          </w:tcPr>
          <w:p w14:paraId="52592113">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1.000</w:t>
            </w:r>
          </w:p>
        </w:tc>
        <w:tc>
          <w:tcPr>
            <w:tcW w:w="1755" w:type="dxa"/>
            <w:tcBorders>
              <w:tl2br w:val="nil"/>
              <w:tr2bl w:val="nil"/>
            </w:tcBorders>
            <w:shd w:val="clear" w:color="auto" w:fill="FFFFFF"/>
            <w:vAlign w:val="center"/>
          </w:tcPr>
          <w:p w14:paraId="680C2D75">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1.000</w:t>
            </w:r>
          </w:p>
        </w:tc>
      </w:tr>
      <w:tr w14:paraId="7FD0A41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273" w:type="dxa"/>
            <w:tcBorders>
              <w:tl2br w:val="nil"/>
              <w:tr2bl w:val="nil"/>
            </w:tcBorders>
            <w:shd w:val="clear" w:color="auto" w:fill="FFFFFF"/>
            <w:vAlign w:val="center"/>
          </w:tcPr>
          <w:p w14:paraId="16642A20">
            <w:pPr>
              <w:spacing w:after="0" w:line="240" w:lineRule="auto"/>
              <w:jc w:val="center"/>
              <w:rPr>
                <w:rFonts w:ascii="Times New Roman" w:hAnsi="Times New Roman" w:eastAsia="宋体" w:cs="Times New Roman"/>
                <w:b w:val="0"/>
                <w:color w:val="000000"/>
                <w:sz w:val="22"/>
                <w:szCs w:val="22"/>
              </w:rPr>
            </w:pPr>
          </w:p>
        </w:tc>
        <w:tc>
          <w:tcPr>
            <w:tcW w:w="1231" w:type="dxa"/>
            <w:tcBorders>
              <w:tl2br w:val="nil"/>
              <w:tr2bl w:val="nil"/>
            </w:tcBorders>
            <w:shd w:val="clear" w:color="auto" w:fill="FFFFFF"/>
            <w:vAlign w:val="center"/>
          </w:tcPr>
          <w:p w14:paraId="215A1837">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20%</w:t>
            </w:r>
          </w:p>
        </w:tc>
        <w:tc>
          <w:tcPr>
            <w:tcW w:w="2034" w:type="dxa"/>
            <w:tcBorders>
              <w:tl2br w:val="nil"/>
              <w:tr2bl w:val="nil"/>
            </w:tcBorders>
            <w:shd w:val="clear" w:color="auto" w:fill="FFFFFF"/>
            <w:vAlign w:val="center"/>
          </w:tcPr>
          <w:p w14:paraId="71F06BC1">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0.991</w:t>
            </w:r>
          </w:p>
        </w:tc>
        <w:tc>
          <w:tcPr>
            <w:tcW w:w="1914" w:type="dxa"/>
            <w:tcBorders>
              <w:tl2br w:val="nil"/>
              <w:tr2bl w:val="nil"/>
            </w:tcBorders>
            <w:shd w:val="clear" w:color="auto" w:fill="FFFFFF"/>
            <w:vAlign w:val="center"/>
          </w:tcPr>
          <w:p w14:paraId="147DFCFF">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0.970</w:t>
            </w:r>
          </w:p>
        </w:tc>
        <w:tc>
          <w:tcPr>
            <w:tcW w:w="1755" w:type="dxa"/>
            <w:tcBorders>
              <w:tl2br w:val="nil"/>
              <w:tr2bl w:val="nil"/>
            </w:tcBorders>
            <w:shd w:val="clear" w:color="auto" w:fill="FFFFFF"/>
            <w:vAlign w:val="center"/>
          </w:tcPr>
          <w:p w14:paraId="1051E14F">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1.000</w:t>
            </w:r>
          </w:p>
        </w:tc>
      </w:tr>
      <w:tr w14:paraId="591F1AE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273" w:type="dxa"/>
            <w:tcBorders>
              <w:tl2br w:val="nil"/>
              <w:tr2bl w:val="nil"/>
            </w:tcBorders>
            <w:shd w:val="clear" w:color="auto" w:fill="FFFFFF"/>
            <w:vAlign w:val="center"/>
          </w:tcPr>
          <w:p w14:paraId="26337C27">
            <w:pPr>
              <w:spacing w:after="0" w:line="240" w:lineRule="auto"/>
              <w:jc w:val="center"/>
              <w:rPr>
                <w:rFonts w:ascii="Times New Roman" w:hAnsi="Times New Roman" w:eastAsia="宋体" w:cs="Times New Roman"/>
                <w:b w:val="0"/>
                <w:color w:val="000000"/>
                <w:sz w:val="22"/>
                <w:szCs w:val="22"/>
              </w:rPr>
            </w:pPr>
          </w:p>
        </w:tc>
        <w:tc>
          <w:tcPr>
            <w:tcW w:w="1231" w:type="dxa"/>
            <w:tcBorders>
              <w:tl2br w:val="nil"/>
              <w:tr2bl w:val="nil"/>
            </w:tcBorders>
            <w:shd w:val="clear" w:color="auto" w:fill="FFFFFF"/>
            <w:vAlign w:val="center"/>
          </w:tcPr>
          <w:p w14:paraId="72E616CC">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30%</w:t>
            </w:r>
          </w:p>
        </w:tc>
        <w:tc>
          <w:tcPr>
            <w:tcW w:w="2034" w:type="dxa"/>
            <w:tcBorders>
              <w:tl2br w:val="nil"/>
              <w:tr2bl w:val="nil"/>
            </w:tcBorders>
            <w:shd w:val="clear" w:color="auto" w:fill="FFFFFF"/>
            <w:vAlign w:val="center"/>
          </w:tcPr>
          <w:p w14:paraId="4786FFCF">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0.971</w:t>
            </w:r>
          </w:p>
        </w:tc>
        <w:tc>
          <w:tcPr>
            <w:tcW w:w="1914" w:type="dxa"/>
            <w:tcBorders>
              <w:tl2br w:val="nil"/>
              <w:tr2bl w:val="nil"/>
            </w:tcBorders>
            <w:shd w:val="clear" w:color="auto" w:fill="FFFFFF"/>
            <w:vAlign w:val="center"/>
          </w:tcPr>
          <w:p w14:paraId="5BBEF7D5">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0.918</w:t>
            </w:r>
          </w:p>
        </w:tc>
        <w:tc>
          <w:tcPr>
            <w:tcW w:w="1755" w:type="dxa"/>
            <w:tcBorders>
              <w:tl2br w:val="nil"/>
              <w:tr2bl w:val="nil"/>
            </w:tcBorders>
            <w:shd w:val="clear" w:color="auto" w:fill="FFFFFF"/>
            <w:vAlign w:val="center"/>
          </w:tcPr>
          <w:p w14:paraId="737907BF">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0.904</w:t>
            </w:r>
          </w:p>
        </w:tc>
      </w:tr>
      <w:tr w14:paraId="4B23908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273" w:type="dxa"/>
            <w:tcBorders>
              <w:tl2br w:val="nil"/>
              <w:tr2bl w:val="nil"/>
            </w:tcBorders>
            <w:shd w:val="clear" w:color="auto" w:fill="FFFFFF"/>
            <w:vAlign w:val="center"/>
          </w:tcPr>
          <w:p w14:paraId="11B9073B">
            <w:pPr>
              <w:spacing w:after="0" w:line="240" w:lineRule="auto"/>
              <w:jc w:val="center"/>
              <w:rPr>
                <w:rFonts w:ascii="Times New Roman" w:hAnsi="Times New Roman" w:eastAsia="宋体" w:cs="Times New Roman"/>
                <w:b w:val="0"/>
                <w:color w:val="000000"/>
                <w:sz w:val="22"/>
                <w:szCs w:val="22"/>
              </w:rPr>
            </w:pPr>
          </w:p>
        </w:tc>
        <w:tc>
          <w:tcPr>
            <w:tcW w:w="1231" w:type="dxa"/>
            <w:tcBorders>
              <w:tl2br w:val="nil"/>
              <w:tr2bl w:val="nil"/>
            </w:tcBorders>
            <w:shd w:val="clear" w:color="auto" w:fill="FFFFFF"/>
            <w:vAlign w:val="center"/>
          </w:tcPr>
          <w:p w14:paraId="4312BC5B">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50%</w:t>
            </w:r>
          </w:p>
        </w:tc>
        <w:tc>
          <w:tcPr>
            <w:tcW w:w="2034" w:type="dxa"/>
            <w:tcBorders>
              <w:tl2br w:val="nil"/>
              <w:tr2bl w:val="nil"/>
            </w:tcBorders>
            <w:shd w:val="clear" w:color="auto" w:fill="FFFFFF"/>
            <w:vAlign w:val="center"/>
          </w:tcPr>
          <w:p w14:paraId="32DB11CB">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0.938</w:t>
            </w:r>
          </w:p>
        </w:tc>
        <w:tc>
          <w:tcPr>
            <w:tcW w:w="1914" w:type="dxa"/>
            <w:tcBorders>
              <w:tl2br w:val="nil"/>
              <w:tr2bl w:val="nil"/>
            </w:tcBorders>
            <w:shd w:val="clear" w:color="auto" w:fill="FFFFFF"/>
            <w:vAlign w:val="center"/>
          </w:tcPr>
          <w:p w14:paraId="7DF704BF">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0.858</w:t>
            </w:r>
          </w:p>
        </w:tc>
        <w:tc>
          <w:tcPr>
            <w:tcW w:w="1755" w:type="dxa"/>
            <w:tcBorders>
              <w:tl2br w:val="nil"/>
              <w:tr2bl w:val="nil"/>
            </w:tcBorders>
            <w:shd w:val="clear" w:color="auto" w:fill="FFFFFF"/>
            <w:vAlign w:val="center"/>
          </w:tcPr>
          <w:p w14:paraId="3DA9EDA0">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0.789</w:t>
            </w:r>
          </w:p>
        </w:tc>
      </w:tr>
      <w:tr w14:paraId="6EA8722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273" w:type="dxa"/>
            <w:tcBorders>
              <w:tl2br w:val="nil"/>
              <w:tr2bl w:val="nil"/>
            </w:tcBorders>
            <w:shd w:val="clear" w:color="auto" w:fill="FFFFFF"/>
            <w:vAlign w:val="center"/>
          </w:tcPr>
          <w:p w14:paraId="6DC3DFEB">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主观为主</w:t>
            </w:r>
          </w:p>
        </w:tc>
        <w:tc>
          <w:tcPr>
            <w:tcW w:w="1231" w:type="dxa"/>
            <w:tcBorders>
              <w:tl2br w:val="nil"/>
              <w:tr2bl w:val="nil"/>
            </w:tcBorders>
            <w:shd w:val="clear" w:color="auto" w:fill="FFFFFF"/>
            <w:vAlign w:val="center"/>
          </w:tcPr>
          <w:p w14:paraId="3B09FBC3">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10%</w:t>
            </w:r>
          </w:p>
        </w:tc>
        <w:tc>
          <w:tcPr>
            <w:tcW w:w="2034" w:type="dxa"/>
            <w:tcBorders>
              <w:tl2br w:val="nil"/>
              <w:tr2bl w:val="nil"/>
            </w:tcBorders>
            <w:shd w:val="clear" w:color="auto" w:fill="FFFFFF"/>
            <w:vAlign w:val="center"/>
          </w:tcPr>
          <w:p w14:paraId="3ED91312">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0.998</w:t>
            </w:r>
          </w:p>
        </w:tc>
        <w:tc>
          <w:tcPr>
            <w:tcW w:w="1914" w:type="dxa"/>
            <w:tcBorders>
              <w:tl2br w:val="nil"/>
              <w:tr2bl w:val="nil"/>
            </w:tcBorders>
            <w:shd w:val="clear" w:color="auto" w:fill="FFFFFF"/>
            <w:vAlign w:val="center"/>
          </w:tcPr>
          <w:p w14:paraId="6CB05B24">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0.992</w:t>
            </w:r>
          </w:p>
        </w:tc>
        <w:tc>
          <w:tcPr>
            <w:tcW w:w="1755" w:type="dxa"/>
            <w:tcBorders>
              <w:tl2br w:val="nil"/>
              <w:tr2bl w:val="nil"/>
            </w:tcBorders>
            <w:shd w:val="clear" w:color="auto" w:fill="FFFFFF"/>
            <w:vAlign w:val="center"/>
          </w:tcPr>
          <w:p w14:paraId="4E05C5CF">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1.000</w:t>
            </w:r>
          </w:p>
        </w:tc>
      </w:tr>
      <w:tr w14:paraId="3C68781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273" w:type="dxa"/>
            <w:tcBorders>
              <w:tl2br w:val="nil"/>
              <w:tr2bl w:val="nil"/>
            </w:tcBorders>
            <w:shd w:val="clear" w:color="auto" w:fill="FFFFFF"/>
            <w:vAlign w:val="center"/>
          </w:tcPr>
          <w:p w14:paraId="12E2B5FD">
            <w:pPr>
              <w:spacing w:after="0" w:line="240" w:lineRule="auto"/>
              <w:jc w:val="center"/>
              <w:rPr>
                <w:rFonts w:ascii="Times New Roman" w:hAnsi="Times New Roman" w:eastAsia="宋体" w:cs="Times New Roman"/>
                <w:b w:val="0"/>
                <w:color w:val="000000"/>
                <w:sz w:val="22"/>
                <w:szCs w:val="22"/>
              </w:rPr>
            </w:pPr>
          </w:p>
        </w:tc>
        <w:tc>
          <w:tcPr>
            <w:tcW w:w="1231" w:type="dxa"/>
            <w:tcBorders>
              <w:tl2br w:val="nil"/>
              <w:tr2bl w:val="nil"/>
            </w:tcBorders>
            <w:shd w:val="clear" w:color="auto" w:fill="FFFFFF"/>
            <w:vAlign w:val="center"/>
          </w:tcPr>
          <w:p w14:paraId="10066F19">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20%</w:t>
            </w:r>
          </w:p>
        </w:tc>
        <w:tc>
          <w:tcPr>
            <w:tcW w:w="2034" w:type="dxa"/>
            <w:tcBorders>
              <w:tl2br w:val="nil"/>
              <w:tr2bl w:val="nil"/>
            </w:tcBorders>
            <w:shd w:val="clear" w:color="auto" w:fill="FFFFFF"/>
            <w:vAlign w:val="center"/>
          </w:tcPr>
          <w:p w14:paraId="7A2342DB">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0.990</w:t>
            </w:r>
          </w:p>
        </w:tc>
        <w:tc>
          <w:tcPr>
            <w:tcW w:w="1914" w:type="dxa"/>
            <w:tcBorders>
              <w:tl2br w:val="nil"/>
              <w:tr2bl w:val="nil"/>
            </w:tcBorders>
            <w:shd w:val="clear" w:color="auto" w:fill="FFFFFF"/>
            <w:vAlign w:val="center"/>
          </w:tcPr>
          <w:p w14:paraId="0DB5B1A0">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0.962</w:t>
            </w:r>
          </w:p>
        </w:tc>
        <w:tc>
          <w:tcPr>
            <w:tcW w:w="1755" w:type="dxa"/>
            <w:tcBorders>
              <w:tl2br w:val="nil"/>
              <w:tr2bl w:val="nil"/>
            </w:tcBorders>
            <w:shd w:val="clear" w:color="auto" w:fill="FFFFFF"/>
            <w:vAlign w:val="center"/>
          </w:tcPr>
          <w:p w14:paraId="1AF021A0">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1.000</w:t>
            </w:r>
          </w:p>
        </w:tc>
      </w:tr>
      <w:tr w14:paraId="16A2EC1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273" w:type="dxa"/>
            <w:tcBorders>
              <w:tl2br w:val="nil"/>
              <w:tr2bl w:val="nil"/>
            </w:tcBorders>
            <w:shd w:val="clear" w:color="auto" w:fill="FFFFFF"/>
            <w:vAlign w:val="center"/>
          </w:tcPr>
          <w:p w14:paraId="6E1F171C">
            <w:pPr>
              <w:spacing w:after="0" w:line="240" w:lineRule="auto"/>
              <w:jc w:val="center"/>
              <w:rPr>
                <w:rFonts w:ascii="Times New Roman" w:hAnsi="Times New Roman" w:eastAsia="宋体" w:cs="Times New Roman"/>
                <w:b w:val="0"/>
                <w:color w:val="000000"/>
                <w:sz w:val="22"/>
                <w:szCs w:val="22"/>
              </w:rPr>
            </w:pPr>
          </w:p>
        </w:tc>
        <w:tc>
          <w:tcPr>
            <w:tcW w:w="1231" w:type="dxa"/>
            <w:tcBorders>
              <w:tl2br w:val="nil"/>
              <w:tr2bl w:val="nil"/>
            </w:tcBorders>
            <w:shd w:val="clear" w:color="auto" w:fill="FFFFFF"/>
            <w:vAlign w:val="center"/>
          </w:tcPr>
          <w:p w14:paraId="473CE146">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30%</w:t>
            </w:r>
          </w:p>
        </w:tc>
        <w:tc>
          <w:tcPr>
            <w:tcW w:w="2034" w:type="dxa"/>
            <w:tcBorders>
              <w:tl2br w:val="nil"/>
              <w:tr2bl w:val="nil"/>
            </w:tcBorders>
            <w:shd w:val="clear" w:color="auto" w:fill="FFFFFF"/>
            <w:vAlign w:val="center"/>
          </w:tcPr>
          <w:p w14:paraId="292B41C1">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0.980</w:t>
            </w:r>
          </w:p>
        </w:tc>
        <w:tc>
          <w:tcPr>
            <w:tcW w:w="1914" w:type="dxa"/>
            <w:tcBorders>
              <w:tl2br w:val="nil"/>
              <w:tr2bl w:val="nil"/>
            </w:tcBorders>
            <w:shd w:val="clear" w:color="auto" w:fill="FFFFFF"/>
            <w:vAlign w:val="center"/>
          </w:tcPr>
          <w:p w14:paraId="018AEDB1">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0.929</w:t>
            </w:r>
          </w:p>
        </w:tc>
        <w:tc>
          <w:tcPr>
            <w:tcW w:w="1755" w:type="dxa"/>
            <w:tcBorders>
              <w:tl2br w:val="nil"/>
              <w:tr2bl w:val="nil"/>
            </w:tcBorders>
            <w:shd w:val="clear" w:color="auto" w:fill="FFFFFF"/>
            <w:vAlign w:val="center"/>
          </w:tcPr>
          <w:p w14:paraId="5E60C1DB">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0.942</w:t>
            </w:r>
          </w:p>
        </w:tc>
      </w:tr>
      <w:tr w14:paraId="59289ED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273" w:type="dxa"/>
            <w:tcBorders>
              <w:tl2br w:val="nil"/>
              <w:tr2bl w:val="nil"/>
            </w:tcBorders>
            <w:shd w:val="clear" w:color="auto" w:fill="FFFFFF"/>
            <w:vAlign w:val="center"/>
          </w:tcPr>
          <w:p w14:paraId="43E0D930">
            <w:pPr>
              <w:spacing w:after="0" w:line="240" w:lineRule="auto"/>
              <w:jc w:val="center"/>
              <w:rPr>
                <w:rFonts w:ascii="Times New Roman" w:hAnsi="Times New Roman" w:eastAsia="宋体" w:cs="Times New Roman"/>
                <w:b w:val="0"/>
                <w:color w:val="000000"/>
                <w:sz w:val="22"/>
                <w:szCs w:val="22"/>
              </w:rPr>
            </w:pPr>
          </w:p>
        </w:tc>
        <w:tc>
          <w:tcPr>
            <w:tcW w:w="1231" w:type="dxa"/>
            <w:tcBorders>
              <w:tl2br w:val="nil"/>
              <w:tr2bl w:val="nil"/>
            </w:tcBorders>
            <w:shd w:val="clear" w:color="auto" w:fill="FFFFFF"/>
            <w:vAlign w:val="center"/>
          </w:tcPr>
          <w:p w14:paraId="552B23E9">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50%</w:t>
            </w:r>
          </w:p>
        </w:tc>
        <w:tc>
          <w:tcPr>
            <w:tcW w:w="2034" w:type="dxa"/>
            <w:tcBorders>
              <w:tl2br w:val="nil"/>
              <w:tr2bl w:val="nil"/>
            </w:tcBorders>
            <w:shd w:val="clear" w:color="auto" w:fill="FFFFFF"/>
            <w:vAlign w:val="center"/>
          </w:tcPr>
          <w:p w14:paraId="7C9B8676">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0.942</w:t>
            </w:r>
          </w:p>
        </w:tc>
        <w:tc>
          <w:tcPr>
            <w:tcW w:w="1914" w:type="dxa"/>
            <w:tcBorders>
              <w:tl2br w:val="nil"/>
              <w:tr2bl w:val="nil"/>
            </w:tcBorders>
            <w:shd w:val="clear" w:color="auto" w:fill="FFFFFF"/>
            <w:vAlign w:val="center"/>
          </w:tcPr>
          <w:p w14:paraId="648B2282">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0.846</w:t>
            </w:r>
          </w:p>
        </w:tc>
        <w:tc>
          <w:tcPr>
            <w:tcW w:w="1755" w:type="dxa"/>
            <w:tcBorders>
              <w:tl2br w:val="nil"/>
              <w:tr2bl w:val="nil"/>
            </w:tcBorders>
            <w:shd w:val="clear" w:color="auto" w:fill="FFFFFF"/>
            <w:vAlign w:val="center"/>
          </w:tcPr>
          <w:p w14:paraId="72B02043">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0.844</w:t>
            </w:r>
          </w:p>
        </w:tc>
      </w:tr>
      <w:tr w14:paraId="2D1870E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273" w:type="dxa"/>
            <w:tcBorders>
              <w:tl2br w:val="nil"/>
              <w:tr2bl w:val="nil"/>
            </w:tcBorders>
            <w:shd w:val="clear" w:color="auto" w:fill="FFFFFF"/>
            <w:vAlign w:val="center"/>
          </w:tcPr>
          <w:p w14:paraId="60BE3EB5">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均衡配置</w:t>
            </w:r>
          </w:p>
        </w:tc>
        <w:tc>
          <w:tcPr>
            <w:tcW w:w="1231" w:type="dxa"/>
            <w:tcBorders>
              <w:tl2br w:val="nil"/>
              <w:tr2bl w:val="nil"/>
            </w:tcBorders>
            <w:shd w:val="clear" w:color="auto" w:fill="FFFFFF"/>
            <w:vAlign w:val="center"/>
          </w:tcPr>
          <w:p w14:paraId="363CC73B">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10%</w:t>
            </w:r>
          </w:p>
        </w:tc>
        <w:tc>
          <w:tcPr>
            <w:tcW w:w="2034" w:type="dxa"/>
            <w:tcBorders>
              <w:tl2br w:val="nil"/>
              <w:tr2bl w:val="nil"/>
            </w:tcBorders>
            <w:shd w:val="clear" w:color="auto" w:fill="FFFFFF"/>
            <w:vAlign w:val="center"/>
          </w:tcPr>
          <w:p w14:paraId="357F9036">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0.995</w:t>
            </w:r>
          </w:p>
        </w:tc>
        <w:tc>
          <w:tcPr>
            <w:tcW w:w="1914" w:type="dxa"/>
            <w:tcBorders>
              <w:tl2br w:val="nil"/>
              <w:tr2bl w:val="nil"/>
            </w:tcBorders>
            <w:shd w:val="clear" w:color="auto" w:fill="FFFFFF"/>
            <w:vAlign w:val="center"/>
          </w:tcPr>
          <w:p w14:paraId="3E5D9EC1">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0.982</w:t>
            </w:r>
          </w:p>
        </w:tc>
        <w:tc>
          <w:tcPr>
            <w:tcW w:w="1755" w:type="dxa"/>
            <w:tcBorders>
              <w:tl2br w:val="nil"/>
              <w:tr2bl w:val="nil"/>
            </w:tcBorders>
            <w:shd w:val="clear" w:color="auto" w:fill="FFFFFF"/>
            <w:vAlign w:val="center"/>
          </w:tcPr>
          <w:p w14:paraId="54ACB5BE">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0.980</w:t>
            </w:r>
          </w:p>
        </w:tc>
      </w:tr>
      <w:tr w14:paraId="3BBFC9D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273" w:type="dxa"/>
            <w:tcBorders>
              <w:tl2br w:val="nil"/>
              <w:tr2bl w:val="nil"/>
            </w:tcBorders>
            <w:shd w:val="clear" w:color="auto" w:fill="FFFFFF"/>
            <w:vAlign w:val="center"/>
          </w:tcPr>
          <w:p w14:paraId="0F3015D2">
            <w:pPr>
              <w:spacing w:after="0" w:line="240" w:lineRule="auto"/>
              <w:jc w:val="center"/>
              <w:rPr>
                <w:rFonts w:ascii="Times New Roman" w:hAnsi="Times New Roman" w:eastAsia="宋体" w:cs="Times New Roman"/>
                <w:b w:val="0"/>
                <w:color w:val="000000"/>
                <w:sz w:val="22"/>
                <w:szCs w:val="22"/>
              </w:rPr>
            </w:pPr>
          </w:p>
        </w:tc>
        <w:tc>
          <w:tcPr>
            <w:tcW w:w="1231" w:type="dxa"/>
            <w:tcBorders>
              <w:tl2br w:val="nil"/>
              <w:tr2bl w:val="nil"/>
            </w:tcBorders>
            <w:shd w:val="clear" w:color="auto" w:fill="FFFFFF"/>
            <w:vAlign w:val="center"/>
          </w:tcPr>
          <w:p w14:paraId="364933AA">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20%</w:t>
            </w:r>
          </w:p>
        </w:tc>
        <w:tc>
          <w:tcPr>
            <w:tcW w:w="2034" w:type="dxa"/>
            <w:tcBorders>
              <w:tl2br w:val="nil"/>
              <w:tr2bl w:val="nil"/>
            </w:tcBorders>
            <w:shd w:val="clear" w:color="auto" w:fill="FFFFFF"/>
            <w:vAlign w:val="center"/>
          </w:tcPr>
          <w:p w14:paraId="04BDEAE3">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0.979</w:t>
            </w:r>
          </w:p>
        </w:tc>
        <w:tc>
          <w:tcPr>
            <w:tcW w:w="1914" w:type="dxa"/>
            <w:tcBorders>
              <w:tl2br w:val="nil"/>
              <w:tr2bl w:val="nil"/>
            </w:tcBorders>
            <w:shd w:val="clear" w:color="auto" w:fill="FFFFFF"/>
            <w:vAlign w:val="center"/>
          </w:tcPr>
          <w:p w14:paraId="53C4A8E2">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0.938</w:t>
            </w:r>
          </w:p>
        </w:tc>
        <w:tc>
          <w:tcPr>
            <w:tcW w:w="1755" w:type="dxa"/>
            <w:tcBorders>
              <w:tl2br w:val="nil"/>
              <w:tr2bl w:val="nil"/>
            </w:tcBorders>
            <w:shd w:val="clear" w:color="auto" w:fill="FFFFFF"/>
            <w:vAlign w:val="center"/>
          </w:tcPr>
          <w:p w14:paraId="27FA9B79">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0.699</w:t>
            </w:r>
          </w:p>
        </w:tc>
      </w:tr>
      <w:tr w14:paraId="36C34CA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273" w:type="dxa"/>
            <w:tcBorders>
              <w:tl2br w:val="nil"/>
              <w:tr2bl w:val="nil"/>
            </w:tcBorders>
            <w:shd w:val="clear" w:color="auto" w:fill="FFFFFF"/>
            <w:vAlign w:val="center"/>
          </w:tcPr>
          <w:p w14:paraId="1A506BBD">
            <w:pPr>
              <w:spacing w:after="0" w:line="240" w:lineRule="auto"/>
              <w:jc w:val="center"/>
              <w:rPr>
                <w:rFonts w:ascii="Times New Roman" w:hAnsi="Times New Roman" w:eastAsia="宋体" w:cs="Times New Roman"/>
                <w:b w:val="0"/>
                <w:color w:val="000000"/>
                <w:sz w:val="22"/>
                <w:szCs w:val="22"/>
              </w:rPr>
            </w:pPr>
          </w:p>
        </w:tc>
        <w:tc>
          <w:tcPr>
            <w:tcW w:w="1231" w:type="dxa"/>
            <w:tcBorders>
              <w:tl2br w:val="nil"/>
              <w:tr2bl w:val="nil"/>
            </w:tcBorders>
            <w:shd w:val="clear" w:color="auto" w:fill="FFFFFF"/>
            <w:vAlign w:val="center"/>
          </w:tcPr>
          <w:p w14:paraId="29D151A3">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30%</w:t>
            </w:r>
          </w:p>
        </w:tc>
        <w:tc>
          <w:tcPr>
            <w:tcW w:w="2034" w:type="dxa"/>
            <w:tcBorders>
              <w:tl2br w:val="nil"/>
              <w:tr2bl w:val="nil"/>
            </w:tcBorders>
            <w:shd w:val="clear" w:color="auto" w:fill="FFFFFF"/>
            <w:vAlign w:val="center"/>
          </w:tcPr>
          <w:p w14:paraId="6627833F">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0.968</w:t>
            </w:r>
          </w:p>
        </w:tc>
        <w:tc>
          <w:tcPr>
            <w:tcW w:w="1914" w:type="dxa"/>
            <w:tcBorders>
              <w:tl2br w:val="nil"/>
              <w:tr2bl w:val="nil"/>
            </w:tcBorders>
            <w:shd w:val="clear" w:color="auto" w:fill="FFFFFF"/>
            <w:vAlign w:val="center"/>
          </w:tcPr>
          <w:p w14:paraId="07544DDC">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0.907</w:t>
            </w:r>
          </w:p>
        </w:tc>
        <w:tc>
          <w:tcPr>
            <w:tcW w:w="1755" w:type="dxa"/>
            <w:tcBorders>
              <w:tl2br w:val="nil"/>
              <w:tr2bl w:val="nil"/>
            </w:tcBorders>
            <w:shd w:val="clear" w:color="auto" w:fill="FFFFFF"/>
            <w:vAlign w:val="center"/>
          </w:tcPr>
          <w:p w14:paraId="325CC573">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0.693</w:t>
            </w:r>
          </w:p>
        </w:tc>
      </w:tr>
      <w:tr w14:paraId="08FB9F8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273" w:type="dxa"/>
            <w:tcBorders>
              <w:tl2br w:val="nil"/>
              <w:tr2bl w:val="nil"/>
            </w:tcBorders>
            <w:shd w:val="clear" w:color="auto" w:fill="FFFFFF"/>
            <w:vAlign w:val="center"/>
          </w:tcPr>
          <w:p w14:paraId="43C08CEB">
            <w:pPr>
              <w:spacing w:after="0" w:line="240" w:lineRule="auto"/>
              <w:jc w:val="center"/>
              <w:rPr>
                <w:rFonts w:ascii="Times New Roman" w:hAnsi="Times New Roman" w:eastAsia="宋体" w:cs="Times New Roman"/>
                <w:b w:val="0"/>
                <w:color w:val="000000"/>
                <w:sz w:val="22"/>
                <w:szCs w:val="22"/>
              </w:rPr>
            </w:pPr>
          </w:p>
        </w:tc>
        <w:tc>
          <w:tcPr>
            <w:tcW w:w="1231" w:type="dxa"/>
            <w:tcBorders>
              <w:tl2br w:val="nil"/>
              <w:tr2bl w:val="nil"/>
            </w:tcBorders>
            <w:shd w:val="clear" w:color="auto" w:fill="FFFFFF"/>
            <w:vAlign w:val="center"/>
          </w:tcPr>
          <w:p w14:paraId="0BA1166E">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50%</w:t>
            </w:r>
          </w:p>
        </w:tc>
        <w:tc>
          <w:tcPr>
            <w:tcW w:w="2034" w:type="dxa"/>
            <w:tcBorders>
              <w:tl2br w:val="nil"/>
              <w:tr2bl w:val="nil"/>
            </w:tcBorders>
            <w:shd w:val="clear" w:color="auto" w:fill="FFFFFF"/>
            <w:vAlign w:val="center"/>
          </w:tcPr>
          <w:p w14:paraId="510D7157">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0.944</w:t>
            </w:r>
          </w:p>
        </w:tc>
        <w:tc>
          <w:tcPr>
            <w:tcW w:w="1914" w:type="dxa"/>
            <w:tcBorders>
              <w:tl2br w:val="nil"/>
              <w:tr2bl w:val="nil"/>
            </w:tcBorders>
            <w:shd w:val="clear" w:color="auto" w:fill="FFFFFF"/>
            <w:vAlign w:val="center"/>
          </w:tcPr>
          <w:p w14:paraId="3F9E72D9">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0.860</w:t>
            </w:r>
          </w:p>
        </w:tc>
        <w:tc>
          <w:tcPr>
            <w:tcW w:w="1755" w:type="dxa"/>
            <w:tcBorders>
              <w:tl2br w:val="nil"/>
              <w:tr2bl w:val="nil"/>
            </w:tcBorders>
            <w:shd w:val="clear" w:color="auto" w:fill="FFFFFF"/>
            <w:vAlign w:val="center"/>
          </w:tcPr>
          <w:p w14:paraId="23ED62F2">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0.594</w:t>
            </w:r>
          </w:p>
        </w:tc>
      </w:tr>
    </w:tbl>
    <w:p w14:paraId="04A1157C">
      <w:pPr>
        <w:rPr>
          <w:rFonts w:ascii="Times New Roman" w:hAnsi="Times New Roman" w:eastAsia="宋体" w:cs="Times New Roman"/>
          <w:sz w:val="24"/>
          <w:szCs w:val="24"/>
        </w:rPr>
      </w:pPr>
    </w:p>
    <w:p w14:paraId="7CF67CA1">
      <w:pPr>
        <w:spacing w:after="220"/>
        <w:rPr>
          <w:rFonts w:ascii="Times New Roman" w:hAnsi="Times New Roman" w:eastAsia="宋体" w:cs="Times New Roman"/>
          <w:sz w:val="24"/>
          <w:szCs w:val="24"/>
        </w:rPr>
      </w:pPr>
      <w:r>
        <w:rPr>
          <w:rFonts w:ascii="Times New Roman" w:hAnsi="Times New Roman" w:eastAsia="宋体" w:cs="Times New Roman"/>
          <w:sz w:val="24"/>
          <w:szCs w:val="24"/>
        </w:rPr>
        <w:t>值得注意的是，均衡配置下 Top-3 稳定性随扰动幅度增大下降较快（50% 时仅 0.594），这是因为均衡配置中前几名模型得分差距较小，权重变化容易引发排名互换；而客观偏好和主观偏好下头部模型优势明显，稳定性更高。这提示我们在使用均衡权重时，对前几名模型的细微差异应谨慎解读。</w:t>
      </w:r>
    </w:p>
    <w:p w14:paraId="34C4FEE4">
      <w:pPr>
        <w:pStyle w:val="4"/>
        <w:bidi w:val="0"/>
        <w:rPr>
          <w:rFonts w:ascii="Times New Roman" w:hAnsi="Times New Roman" w:eastAsia="宋体" w:cs="Times New Roman"/>
        </w:rPr>
      </w:pPr>
      <w:bookmarkStart w:id="59" w:name="_Toc21670"/>
      <w:bookmarkStart w:id="60" w:name="bm_4_4_3_全局敏感性分析"/>
      <w:r>
        <w:rPr>
          <w:rFonts w:ascii="Times New Roman" w:hAnsi="Times New Roman" w:eastAsia="宋体" w:cs="Times New Roman"/>
        </w:rPr>
        <w:t>4.4.3 全局敏感性分析</w:t>
      </w:r>
      <w:bookmarkEnd w:id="59"/>
      <w:bookmarkEnd w:id="60"/>
    </w:p>
    <w:p w14:paraId="3E0F80B8">
      <w:pPr>
        <w:spacing w:after="220"/>
        <w:rPr>
          <w:rFonts w:ascii="Times New Roman" w:hAnsi="Times New Roman" w:eastAsia="宋体" w:cs="Times New Roman"/>
          <w:sz w:val="24"/>
          <w:szCs w:val="24"/>
        </w:rPr>
      </w:pPr>
      <w:r>
        <w:rPr>
          <w:rFonts w:ascii="Times New Roman" w:hAnsi="Times New Roman" w:eastAsia="宋体" w:cs="Times New Roman"/>
          <w:sz w:val="24"/>
          <w:szCs w:val="24"/>
        </w:rPr>
        <w:t>全局敏感性分析覆盖了 1000 组随机权重配置，结果如表 4‑8 所示。全局平均 Spearman 相关性高达 0.907，Kendall τ 为 0.799，表明在广泛的权重空间中，模型排名具有高度一致性。Top-3 稳定性为 0.571，略低于局部扰动下的高幅值，但仍在可接受范围，说明前三位模型的构成在不同偏好下有一定变化，但整体排名结构依然稳健。</w:t>
      </w:r>
    </w:p>
    <w:p w14:paraId="5216B84E">
      <w:pPr>
        <w:spacing w:after="220"/>
        <w:rPr>
          <w:rFonts w:ascii="Times New Roman" w:hAnsi="Times New Roman" w:eastAsia="宋体" w:cs="Times New Roman"/>
          <w:sz w:val="24"/>
          <w:szCs w:val="24"/>
        </w:rPr>
      </w:pPr>
      <w:r>
        <w:rPr>
          <w:rFonts w:ascii="Times New Roman" w:hAnsi="Times New Roman" w:eastAsia="宋体" w:cs="Times New Roman"/>
          <w:b/>
          <w:sz w:val="24"/>
          <w:szCs w:val="24"/>
        </w:rPr>
        <w:t>表 4‑8 全局敏感性指标</w:t>
      </w:r>
    </w:p>
    <w:tbl>
      <w:tblPr>
        <w:tblStyle w:val="14"/>
        <w:tblW w:w="0" w:type="auto"/>
        <w:jc w:val="center"/>
        <w:tblCellSpacing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80" w:type="dxa"/>
          <w:left w:w="160" w:type="dxa"/>
          <w:bottom w:w="80" w:type="dxa"/>
          <w:right w:w="160" w:type="dxa"/>
        </w:tblCellMar>
      </w:tblPr>
      <w:tblGrid>
        <w:gridCol w:w="2720"/>
        <w:gridCol w:w="1325"/>
      </w:tblGrid>
      <w:tr w14:paraId="352B37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12" w:space="0"/>
              <w:bottom w:val="single" w:color="000000" w:sz="4" w:space="0"/>
              <w:tl2br w:val="nil"/>
            </w:tcBorders>
            <w:shd w:val="clear" w:color="auto" w:fill="FFFFFF"/>
            <w:vAlign w:val="center"/>
          </w:tcPr>
          <w:p w14:paraId="7629BFF4">
            <w:pPr>
              <w:spacing w:after="0" w:line="240" w:lineRule="auto"/>
              <w:jc w:val="center"/>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指标</w:t>
            </w:r>
          </w:p>
        </w:tc>
        <w:tc>
          <w:tcPr>
            <w:tcW w:w="1325" w:type="dxa"/>
            <w:tcBorders>
              <w:top w:val="single" w:color="000000" w:sz="12" w:space="0"/>
              <w:bottom w:val="single" w:color="000000" w:sz="4" w:space="0"/>
            </w:tcBorders>
            <w:shd w:val="clear" w:color="auto" w:fill="FFFFFF"/>
            <w:vAlign w:val="center"/>
          </w:tcPr>
          <w:p w14:paraId="77C93AC5">
            <w:pPr>
              <w:spacing w:after="0" w:line="240" w:lineRule="auto"/>
              <w:jc w:val="center"/>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数值</w:t>
            </w:r>
          </w:p>
        </w:tc>
      </w:tr>
      <w:tr w14:paraId="0AFF41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4" w:space="0"/>
            </w:tcBorders>
            <w:shd w:val="clear" w:color="auto" w:fill="FFFFFF"/>
            <w:vAlign w:val="center"/>
          </w:tcPr>
          <w:p w14:paraId="54B26DB4">
            <w:pPr>
              <w:spacing w:after="0" w:line="240" w:lineRule="auto"/>
              <w:jc w:val="center"/>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平均 Spearman 相关性</w:t>
            </w:r>
          </w:p>
        </w:tc>
        <w:tc>
          <w:tcPr>
            <w:tcW w:w="1325" w:type="dxa"/>
            <w:tcBorders>
              <w:top w:val="single" w:color="000000" w:sz="4" w:space="0"/>
            </w:tcBorders>
            <w:shd w:val="clear" w:color="auto" w:fill="FFFFFF"/>
            <w:vAlign w:val="center"/>
          </w:tcPr>
          <w:p w14:paraId="69F2C262">
            <w:pPr>
              <w:spacing w:after="0" w:line="240" w:lineRule="auto"/>
              <w:jc w:val="center"/>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0.907</w:t>
            </w:r>
          </w:p>
        </w:tc>
      </w:tr>
      <w:tr w14:paraId="4CFAC3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shd w:val="clear" w:color="auto" w:fill="FFFFFF"/>
            <w:vAlign w:val="center"/>
          </w:tcPr>
          <w:p w14:paraId="21D60937">
            <w:pPr>
              <w:spacing w:after="0" w:line="240" w:lineRule="auto"/>
              <w:jc w:val="center"/>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平均 Kendall τ 系数</w:t>
            </w:r>
          </w:p>
        </w:tc>
        <w:tc>
          <w:tcPr>
            <w:tcW w:w="1325" w:type="dxa"/>
            <w:shd w:val="clear" w:color="auto" w:fill="FFFFFF"/>
            <w:vAlign w:val="center"/>
          </w:tcPr>
          <w:p w14:paraId="39E1D306">
            <w:pPr>
              <w:spacing w:after="0" w:line="240" w:lineRule="auto"/>
              <w:jc w:val="center"/>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0.799</w:t>
            </w:r>
          </w:p>
        </w:tc>
      </w:tr>
      <w:tr w14:paraId="051D37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bottom w:val="single" w:color="000000" w:sz="12" w:space="0"/>
            </w:tcBorders>
            <w:shd w:val="clear" w:color="auto" w:fill="FFFFFF"/>
            <w:vAlign w:val="center"/>
          </w:tcPr>
          <w:p w14:paraId="2D4D8044">
            <w:pPr>
              <w:spacing w:after="0" w:line="240" w:lineRule="auto"/>
              <w:jc w:val="center"/>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Top-3 稳定性</w:t>
            </w:r>
          </w:p>
        </w:tc>
        <w:tc>
          <w:tcPr>
            <w:tcW w:w="1325" w:type="dxa"/>
            <w:tcBorders>
              <w:bottom w:val="single" w:color="000000" w:sz="12" w:space="0"/>
            </w:tcBorders>
            <w:shd w:val="clear" w:color="auto" w:fill="FFFFFF"/>
            <w:vAlign w:val="center"/>
          </w:tcPr>
          <w:p w14:paraId="2B314A2B">
            <w:pPr>
              <w:spacing w:after="0" w:line="240" w:lineRule="auto"/>
              <w:jc w:val="center"/>
              <w:rPr>
                <w:rFonts w:ascii="Times New Roman" w:hAnsi="Times New Roman" w:eastAsia="宋体" w:cs="Times New Roman"/>
                <w:b w:val="0"/>
                <w:color w:val="000000"/>
                <w:sz w:val="24"/>
                <w:szCs w:val="24"/>
              </w:rPr>
            </w:pPr>
            <w:r>
              <w:rPr>
                <w:rFonts w:ascii="Times New Roman" w:hAnsi="Times New Roman" w:eastAsia="宋体" w:cs="Times New Roman"/>
                <w:b w:val="0"/>
                <w:color w:val="000000"/>
                <w:sz w:val="24"/>
                <w:szCs w:val="24"/>
              </w:rPr>
              <w:t>0.571</w:t>
            </w:r>
          </w:p>
        </w:tc>
      </w:tr>
    </w:tbl>
    <w:p w14:paraId="05897B05">
      <w:pPr>
        <w:rPr>
          <w:rFonts w:ascii="Times New Roman" w:hAnsi="Times New Roman" w:eastAsia="宋体" w:cs="Times New Roman"/>
          <w:sz w:val="24"/>
          <w:szCs w:val="24"/>
        </w:rPr>
      </w:pPr>
    </w:p>
    <w:p w14:paraId="35190394">
      <w:pPr>
        <w:pStyle w:val="4"/>
        <w:bidi w:val="0"/>
        <w:rPr>
          <w:rFonts w:ascii="Times New Roman" w:hAnsi="Times New Roman" w:eastAsia="宋体" w:cs="Times New Roman"/>
        </w:rPr>
      </w:pPr>
      <w:bookmarkStart w:id="61" w:name="_Toc6576"/>
      <w:bookmarkStart w:id="62" w:name="bm_4_4_4_模型敏感性分类"/>
      <w:r>
        <w:rPr>
          <w:rFonts w:ascii="Times New Roman" w:hAnsi="Times New Roman" w:eastAsia="宋体" w:cs="Times New Roman"/>
        </w:rPr>
        <w:t>4.4.4 模型敏感性分类</w:t>
      </w:r>
      <w:bookmarkEnd w:id="61"/>
      <w:bookmarkEnd w:id="62"/>
    </w:p>
    <w:p w14:paraId="5191304E">
      <w:pPr>
        <w:spacing w:after="220"/>
        <w:rPr>
          <w:rFonts w:ascii="Times New Roman" w:hAnsi="Times New Roman" w:eastAsia="宋体" w:cs="Times New Roman"/>
          <w:sz w:val="24"/>
          <w:szCs w:val="24"/>
        </w:rPr>
      </w:pPr>
      <w:r>
        <w:rPr>
          <w:rFonts w:ascii="Times New Roman" w:hAnsi="Times New Roman" w:eastAsia="宋体" w:cs="Times New Roman"/>
          <w:sz w:val="24"/>
          <w:szCs w:val="24"/>
        </w:rPr>
        <w:t>通过计算各模型综合得分在 1000 组权重配置下的方差，我们识别出对权重变化最敏感和最不敏感的模型（表 4‑9）。敏感性高的模型在不同偏好下得分波动大，其排名易受权重调整影响；敏感性低的模型则表现稳定，排名几乎不受权重变化干扰。</w:t>
      </w:r>
    </w:p>
    <w:p w14:paraId="66717A1D">
      <w:pPr>
        <w:spacing w:after="220"/>
        <w:rPr>
          <w:rFonts w:ascii="Times New Roman" w:hAnsi="Times New Roman" w:eastAsia="宋体" w:cs="Times New Roman"/>
          <w:sz w:val="24"/>
          <w:szCs w:val="24"/>
        </w:rPr>
      </w:pPr>
      <w:r>
        <w:rPr>
          <w:rFonts w:ascii="Times New Roman" w:hAnsi="Times New Roman" w:eastAsia="宋体" w:cs="Times New Roman"/>
          <w:b/>
          <w:sz w:val="24"/>
          <w:szCs w:val="24"/>
        </w:rPr>
        <w:t>表 4‑9 权重敏感性最高的模型与最低的模型</w:t>
      </w:r>
    </w:p>
    <w:tbl>
      <w:tblPr>
        <w:tblStyle w:val="14"/>
        <w:tblW w:w="0" w:type="auto"/>
        <w:jc w:val="center"/>
        <w:tblCellSpacing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80" w:type="dxa"/>
          <w:left w:w="160" w:type="dxa"/>
          <w:bottom w:w="80" w:type="dxa"/>
          <w:right w:w="160" w:type="dxa"/>
        </w:tblCellMar>
      </w:tblPr>
      <w:tblGrid>
        <w:gridCol w:w="806"/>
        <w:gridCol w:w="2545"/>
        <w:gridCol w:w="967"/>
        <w:gridCol w:w="2254"/>
        <w:gridCol w:w="985"/>
      </w:tblGrid>
      <w:tr w14:paraId="05C3A4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806" w:type="dxa"/>
            <w:tcBorders>
              <w:top w:val="single" w:color="000000" w:sz="12" w:space="0"/>
              <w:bottom w:val="single" w:color="000000" w:sz="4" w:space="0"/>
              <w:tl2br w:val="nil"/>
            </w:tcBorders>
            <w:shd w:val="clear" w:color="auto" w:fill="FFFFFF"/>
            <w:vAlign w:val="center"/>
          </w:tcPr>
          <w:p w14:paraId="43E490BE">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排名</w:t>
            </w:r>
          </w:p>
        </w:tc>
        <w:tc>
          <w:tcPr>
            <w:tcW w:w="2545" w:type="dxa"/>
            <w:tcBorders>
              <w:top w:val="single" w:color="000000" w:sz="12" w:space="0"/>
              <w:bottom w:val="single" w:color="000000" w:sz="4" w:space="0"/>
            </w:tcBorders>
            <w:shd w:val="clear" w:color="auto" w:fill="FFFFFF"/>
            <w:vAlign w:val="center"/>
          </w:tcPr>
          <w:p w14:paraId="583E52D0">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高敏感性模型</w:t>
            </w:r>
          </w:p>
        </w:tc>
        <w:tc>
          <w:tcPr>
            <w:tcW w:w="967" w:type="dxa"/>
            <w:tcBorders>
              <w:top w:val="single" w:color="000000" w:sz="12" w:space="0"/>
              <w:bottom w:val="single" w:color="000000" w:sz="4" w:space="0"/>
            </w:tcBorders>
            <w:shd w:val="clear" w:color="auto" w:fill="FFFFFF"/>
            <w:vAlign w:val="center"/>
          </w:tcPr>
          <w:p w14:paraId="002BAFC3">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方差</w:t>
            </w:r>
          </w:p>
        </w:tc>
        <w:tc>
          <w:tcPr>
            <w:tcW w:w="2254" w:type="dxa"/>
            <w:tcBorders>
              <w:top w:val="single" w:color="000000" w:sz="12" w:space="0"/>
              <w:bottom w:val="single" w:color="000000" w:sz="4" w:space="0"/>
            </w:tcBorders>
            <w:shd w:val="clear" w:color="auto" w:fill="FFFFFF"/>
            <w:vAlign w:val="center"/>
          </w:tcPr>
          <w:p w14:paraId="32662D0E">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低敏感性模型</w:t>
            </w:r>
          </w:p>
        </w:tc>
        <w:tc>
          <w:tcPr>
            <w:tcW w:w="985" w:type="dxa"/>
            <w:tcBorders>
              <w:top w:val="single" w:color="000000" w:sz="12" w:space="0"/>
              <w:bottom w:val="single" w:color="000000" w:sz="4" w:space="0"/>
            </w:tcBorders>
            <w:shd w:val="clear" w:color="auto" w:fill="FFFFFF"/>
            <w:vAlign w:val="center"/>
          </w:tcPr>
          <w:p w14:paraId="6A3EBD59">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方差</w:t>
            </w:r>
          </w:p>
        </w:tc>
      </w:tr>
      <w:tr w14:paraId="71FEAD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806" w:type="dxa"/>
            <w:tcBorders>
              <w:top w:val="single" w:color="000000" w:sz="4" w:space="0"/>
            </w:tcBorders>
            <w:shd w:val="clear" w:color="auto" w:fill="FFFFFF"/>
            <w:vAlign w:val="center"/>
          </w:tcPr>
          <w:p w14:paraId="402E5AD5">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1</w:t>
            </w:r>
          </w:p>
        </w:tc>
        <w:tc>
          <w:tcPr>
            <w:tcW w:w="2545" w:type="dxa"/>
            <w:tcBorders>
              <w:top w:val="single" w:color="000000" w:sz="4" w:space="0"/>
            </w:tcBorders>
            <w:shd w:val="clear" w:color="auto" w:fill="FFFFFF"/>
            <w:vAlign w:val="center"/>
          </w:tcPr>
          <w:p w14:paraId="49A50A01">
            <w:pPr>
              <w:spacing w:after="0" w:line="240" w:lineRule="auto"/>
              <w:jc w:val="left"/>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gemma_4b_ol_q4km</w:t>
            </w:r>
          </w:p>
        </w:tc>
        <w:tc>
          <w:tcPr>
            <w:tcW w:w="967" w:type="dxa"/>
            <w:tcBorders>
              <w:top w:val="single" w:color="000000" w:sz="4" w:space="0"/>
            </w:tcBorders>
            <w:shd w:val="clear" w:color="auto" w:fill="FFFFFF"/>
            <w:vAlign w:val="center"/>
          </w:tcPr>
          <w:p w14:paraId="1F73A8D4">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0.1314</w:t>
            </w:r>
          </w:p>
        </w:tc>
        <w:tc>
          <w:tcPr>
            <w:tcW w:w="2254" w:type="dxa"/>
            <w:tcBorders>
              <w:top w:val="single" w:color="000000" w:sz="4" w:space="0"/>
            </w:tcBorders>
            <w:shd w:val="clear" w:color="auto" w:fill="FFFFFF"/>
            <w:vAlign w:val="center"/>
          </w:tcPr>
          <w:p w14:paraId="37DB3A41">
            <w:pPr>
              <w:spacing w:after="0" w:line="240" w:lineRule="auto"/>
              <w:jc w:val="left"/>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qwen25_3b_hf_8bit</w:t>
            </w:r>
          </w:p>
        </w:tc>
        <w:tc>
          <w:tcPr>
            <w:tcW w:w="985" w:type="dxa"/>
            <w:tcBorders>
              <w:top w:val="single" w:color="000000" w:sz="4" w:space="0"/>
            </w:tcBorders>
            <w:shd w:val="clear" w:color="auto" w:fill="FFFFFF"/>
            <w:vAlign w:val="center"/>
          </w:tcPr>
          <w:p w14:paraId="0720DB13">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0.0347</w:t>
            </w:r>
          </w:p>
        </w:tc>
      </w:tr>
      <w:tr w14:paraId="6C17B0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806" w:type="dxa"/>
            <w:shd w:val="clear" w:color="auto" w:fill="FFFFFF"/>
            <w:vAlign w:val="center"/>
          </w:tcPr>
          <w:p w14:paraId="1C51C6DF">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2</w:t>
            </w:r>
          </w:p>
        </w:tc>
        <w:tc>
          <w:tcPr>
            <w:tcW w:w="2545" w:type="dxa"/>
            <w:shd w:val="clear" w:color="auto" w:fill="FFFFFF"/>
            <w:vAlign w:val="center"/>
          </w:tcPr>
          <w:p w14:paraId="666D4B43">
            <w:pPr>
              <w:spacing w:after="0" w:line="240" w:lineRule="auto"/>
              <w:jc w:val="left"/>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deepseek_8b_ol_q4km</w:t>
            </w:r>
          </w:p>
        </w:tc>
        <w:tc>
          <w:tcPr>
            <w:tcW w:w="967" w:type="dxa"/>
            <w:shd w:val="clear" w:color="auto" w:fill="FFFFFF"/>
            <w:vAlign w:val="center"/>
          </w:tcPr>
          <w:p w14:paraId="76EDD2AB">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0.0923</w:t>
            </w:r>
          </w:p>
        </w:tc>
        <w:tc>
          <w:tcPr>
            <w:tcW w:w="2254" w:type="dxa"/>
            <w:shd w:val="clear" w:color="auto" w:fill="FFFFFF"/>
            <w:vAlign w:val="center"/>
          </w:tcPr>
          <w:p w14:paraId="18A1E052">
            <w:pPr>
              <w:spacing w:after="0" w:line="240" w:lineRule="auto"/>
              <w:jc w:val="left"/>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phi3_4b_hf_4bit</w:t>
            </w:r>
          </w:p>
        </w:tc>
        <w:tc>
          <w:tcPr>
            <w:tcW w:w="985" w:type="dxa"/>
            <w:shd w:val="clear" w:color="auto" w:fill="FFFFFF"/>
            <w:vAlign w:val="center"/>
          </w:tcPr>
          <w:p w14:paraId="7B61E517">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0.0265</w:t>
            </w:r>
          </w:p>
        </w:tc>
      </w:tr>
      <w:tr w14:paraId="03DD1E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806" w:type="dxa"/>
            <w:tcBorders>
              <w:bottom w:val="single" w:color="000000" w:sz="12" w:space="0"/>
            </w:tcBorders>
            <w:shd w:val="clear" w:color="auto" w:fill="FFFFFF"/>
            <w:vAlign w:val="center"/>
          </w:tcPr>
          <w:p w14:paraId="21271164">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3</w:t>
            </w:r>
          </w:p>
        </w:tc>
        <w:tc>
          <w:tcPr>
            <w:tcW w:w="2545" w:type="dxa"/>
            <w:tcBorders>
              <w:bottom w:val="single" w:color="000000" w:sz="12" w:space="0"/>
            </w:tcBorders>
            <w:shd w:val="clear" w:color="auto" w:fill="FFFFFF"/>
            <w:vAlign w:val="center"/>
          </w:tcPr>
          <w:p w14:paraId="5B38B85E">
            <w:pPr>
              <w:spacing w:after="0" w:line="240" w:lineRule="auto"/>
              <w:jc w:val="left"/>
              <w:rPr>
                <w:rFonts w:hint="eastAsia" w:ascii="Times New Roman" w:hAnsi="Times New Roman" w:eastAsia="宋体" w:cs="Times New Roman"/>
                <w:b w:val="0"/>
                <w:color w:val="000000"/>
                <w:sz w:val="22"/>
                <w:szCs w:val="22"/>
                <w:lang w:eastAsia="zh-CN"/>
              </w:rPr>
            </w:pPr>
            <w:r>
              <w:rPr>
                <w:rFonts w:hint="eastAsia" w:ascii="Times New Roman" w:hAnsi="Times New Roman" w:eastAsia="宋体" w:cs="Times New Roman"/>
                <w:b w:val="0"/>
                <w:color w:val="000000"/>
                <w:sz w:val="22"/>
                <w:szCs w:val="22"/>
                <w:lang w:eastAsia="zh-CN"/>
              </w:rPr>
              <w:t>qwen3_4b_ol_q4km</w:t>
            </w:r>
          </w:p>
        </w:tc>
        <w:tc>
          <w:tcPr>
            <w:tcW w:w="967" w:type="dxa"/>
            <w:tcBorders>
              <w:bottom w:val="single" w:color="000000" w:sz="12" w:space="0"/>
            </w:tcBorders>
            <w:shd w:val="clear" w:color="auto" w:fill="FFFFFF"/>
            <w:vAlign w:val="center"/>
          </w:tcPr>
          <w:p w14:paraId="1459694E">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0.0798</w:t>
            </w:r>
          </w:p>
        </w:tc>
        <w:tc>
          <w:tcPr>
            <w:tcW w:w="2254" w:type="dxa"/>
            <w:tcBorders>
              <w:bottom w:val="single" w:color="000000" w:sz="12" w:space="0"/>
            </w:tcBorders>
            <w:shd w:val="clear" w:color="auto" w:fill="FFFFFF"/>
            <w:vAlign w:val="center"/>
          </w:tcPr>
          <w:p w14:paraId="4AC23438">
            <w:pPr>
              <w:spacing w:after="0" w:line="240" w:lineRule="auto"/>
              <w:jc w:val="left"/>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phi3_4b_hf_8bit</w:t>
            </w:r>
          </w:p>
        </w:tc>
        <w:tc>
          <w:tcPr>
            <w:tcW w:w="985" w:type="dxa"/>
            <w:tcBorders>
              <w:bottom w:val="single" w:color="000000" w:sz="12" w:space="0"/>
            </w:tcBorders>
            <w:shd w:val="clear" w:color="auto" w:fill="FFFFFF"/>
            <w:vAlign w:val="center"/>
          </w:tcPr>
          <w:p w14:paraId="07360C44">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b w:val="0"/>
                <w:color w:val="000000"/>
                <w:sz w:val="22"/>
                <w:szCs w:val="22"/>
              </w:rPr>
              <w:t>0.0263</w:t>
            </w:r>
          </w:p>
        </w:tc>
      </w:tr>
    </w:tbl>
    <w:p w14:paraId="665FFF30">
      <w:pPr>
        <w:rPr>
          <w:rFonts w:ascii="Times New Roman" w:hAnsi="Times New Roman" w:eastAsia="宋体" w:cs="Times New Roman"/>
          <w:sz w:val="24"/>
          <w:szCs w:val="24"/>
        </w:rPr>
      </w:pPr>
    </w:p>
    <w:p w14:paraId="1AAAEDC9">
      <w:pPr>
        <w:spacing w:after="220"/>
        <w:rPr>
          <w:rFonts w:ascii="Times New Roman" w:hAnsi="Times New Roman" w:eastAsia="宋体" w:cs="Times New Roman"/>
          <w:sz w:val="24"/>
          <w:szCs w:val="24"/>
        </w:rPr>
      </w:pPr>
      <w:r>
        <w:rPr>
          <w:rFonts w:ascii="Times New Roman" w:hAnsi="Times New Roman" w:eastAsia="宋体" w:cs="Times New Roman"/>
        </w:rPr>
        <w:t>gemma_4b_ol_q4km</w:t>
      </w:r>
      <w:r>
        <w:rPr>
          <w:rFonts w:ascii="Times New Roman" w:hAnsi="Times New Roman" w:eastAsia="宋体" w:cs="Times New Roman"/>
          <w:sz w:val="24"/>
          <w:szCs w:val="24"/>
        </w:rPr>
        <w:t xml:space="preserve"> 在客观偏好下表现突出，但在主观偏好下质量得分大幅下降（从 1.170 降至 -0.141），因此其方差最大，对权重最为敏感。相反，</w:t>
      </w:r>
      <w:r>
        <w:rPr>
          <w:rFonts w:ascii="Times New Roman" w:hAnsi="Times New Roman" w:eastAsia="宋体" w:cs="Times New Roman"/>
        </w:rPr>
        <w:t>phi3</w:t>
      </w:r>
      <w:r>
        <w:rPr>
          <w:rFonts w:ascii="Times New Roman" w:hAnsi="Times New Roman" w:eastAsia="宋体" w:cs="Times New Roman"/>
          <w:sz w:val="24"/>
          <w:szCs w:val="24"/>
        </w:rPr>
        <w:t xml:space="preserve"> 系列模型在各任务上得分均较低且分布均匀，无论权重如何变化，其综合得分始终处于低位，故方差极小，但这也意味着它们在任何偏好下都不具竞争力。</w:t>
      </w:r>
      <w:r>
        <w:rPr>
          <w:rFonts w:ascii="Times New Roman" w:hAnsi="Times New Roman" w:eastAsia="宋体" w:cs="Times New Roman"/>
        </w:rPr>
        <w:t>qwen25_3b_hf_8bit</w:t>
      </w:r>
      <w:r>
        <w:rPr>
          <w:rFonts w:ascii="Times New Roman" w:hAnsi="Times New Roman" w:eastAsia="宋体" w:cs="Times New Roman"/>
          <w:sz w:val="24"/>
          <w:szCs w:val="24"/>
        </w:rPr>
        <w:t xml:space="preserve"> 虽然得分中等，但跨任务表现相对均衡，因此对权重变化不敏感。</w:t>
      </w:r>
    </w:p>
    <w:p w14:paraId="2B2F47AA">
      <w:pPr>
        <w:pStyle w:val="4"/>
        <w:bidi w:val="0"/>
        <w:rPr>
          <w:rFonts w:ascii="Times New Roman" w:hAnsi="Times New Roman" w:eastAsia="宋体" w:cs="Times New Roman"/>
        </w:rPr>
      </w:pPr>
      <w:bookmarkStart w:id="63" w:name="_Toc8114"/>
      <w:bookmarkStart w:id="64" w:name="bm_4_4_5_小结"/>
      <w:r>
        <w:rPr>
          <w:rFonts w:ascii="Times New Roman" w:hAnsi="Times New Roman" w:eastAsia="宋体" w:cs="Times New Roman"/>
        </w:rPr>
        <w:t>4.4.5 小结</w:t>
      </w:r>
      <w:bookmarkEnd w:id="63"/>
      <w:bookmarkEnd w:id="64"/>
    </w:p>
    <w:p w14:paraId="7FCAAE57">
      <w:pPr>
        <w:spacing w:after="220"/>
        <w:rPr>
          <w:rFonts w:ascii="Times New Roman" w:hAnsi="Times New Roman" w:eastAsia="宋体" w:cs="Times New Roman"/>
          <w:sz w:val="24"/>
          <w:szCs w:val="24"/>
        </w:rPr>
      </w:pPr>
      <w:r>
        <w:rPr>
          <w:rFonts w:ascii="Times New Roman" w:hAnsi="Times New Roman" w:eastAsia="宋体" w:cs="Times New Roman"/>
          <w:sz w:val="24"/>
          <w:szCs w:val="24"/>
        </w:rPr>
        <w:t>权重敏感性分析表明：</w:t>
      </w:r>
    </w:p>
    <w:p w14:paraId="7440B5E0">
      <w:pPr>
        <w:numPr>
          <w:ilvl w:val="0"/>
          <w:numId w:val="3"/>
        </w:numPr>
        <w:rPr>
          <w:rFonts w:ascii="Times New Roman" w:hAnsi="Times New Roman" w:eastAsia="宋体" w:cs="Times New Roman"/>
          <w:sz w:val="24"/>
          <w:szCs w:val="24"/>
        </w:rPr>
      </w:pPr>
      <w:r>
        <w:rPr>
          <w:rFonts w:ascii="Times New Roman" w:hAnsi="Times New Roman" w:eastAsia="宋体" w:cs="Times New Roman"/>
          <w:sz w:val="24"/>
          <w:szCs w:val="24"/>
        </w:rPr>
        <w:t>在 ±10% 的合理扰动范围内，模型排名高度稳定，说明本文提出的综合质量得分对权重选择具有一定的鲁棒性。</w:t>
      </w:r>
    </w:p>
    <w:p w14:paraId="6EBB5586">
      <w:pPr>
        <w:numPr>
          <w:ilvl w:val="0"/>
          <w:numId w:val="3"/>
        </w:numPr>
        <w:rPr>
          <w:rFonts w:ascii="Times New Roman" w:hAnsi="Times New Roman" w:eastAsia="宋体" w:cs="Times New Roman"/>
          <w:sz w:val="24"/>
          <w:szCs w:val="24"/>
        </w:rPr>
      </w:pPr>
      <w:r>
        <w:rPr>
          <w:rFonts w:ascii="Times New Roman" w:hAnsi="Times New Roman" w:eastAsia="宋体" w:cs="Times New Roman"/>
          <w:sz w:val="24"/>
          <w:szCs w:val="24"/>
        </w:rPr>
        <w:t>全局范围内排名一致性较高（Spearman &gt; 0.9），证实了评价体系的内在稳定性。</w:t>
      </w:r>
    </w:p>
    <w:p w14:paraId="1DF2CD30">
      <w:pPr>
        <w:numPr>
          <w:ilvl w:val="0"/>
          <w:numId w:val="3"/>
        </w:numPr>
        <w:rPr>
          <w:rFonts w:ascii="Times New Roman" w:hAnsi="Times New Roman" w:eastAsia="宋体" w:cs="Times New Roman"/>
          <w:sz w:val="24"/>
          <w:szCs w:val="24"/>
        </w:rPr>
      </w:pPr>
      <w:r>
        <w:rPr>
          <w:rFonts w:ascii="Times New Roman" w:hAnsi="Times New Roman" w:eastAsia="宋体" w:cs="Times New Roman"/>
          <w:sz w:val="24"/>
          <w:szCs w:val="24"/>
        </w:rPr>
        <w:t xml:space="preserve">对权重敏感的模型（如 </w:t>
      </w:r>
      <w:r>
        <w:rPr>
          <w:rFonts w:ascii="Times New Roman" w:hAnsi="Times New Roman" w:eastAsia="宋体" w:cs="Times New Roman"/>
        </w:rPr>
        <w:t>gemma_4b_ol_q4km</w:t>
      </w:r>
      <w:r>
        <w:rPr>
          <w:rFonts w:ascii="Times New Roman" w:hAnsi="Times New Roman" w:eastAsia="宋体" w:cs="Times New Roman"/>
          <w:sz w:val="24"/>
          <w:szCs w:val="24"/>
        </w:rPr>
        <w:t xml:space="preserve">）在特定偏好下极具优势，但需注意其排名随偏好变化的特性；对权重不敏感的模型（如 </w:t>
      </w:r>
      <w:r>
        <w:rPr>
          <w:rFonts w:ascii="Times New Roman" w:hAnsi="Times New Roman" w:eastAsia="宋体" w:cs="Times New Roman"/>
        </w:rPr>
        <w:t>phi3</w:t>
      </w:r>
      <w:r>
        <w:rPr>
          <w:rFonts w:ascii="Times New Roman" w:hAnsi="Times New Roman" w:eastAsia="宋体" w:cs="Times New Roman"/>
          <w:sz w:val="24"/>
          <w:szCs w:val="24"/>
        </w:rPr>
        <w:t xml:space="preserve"> 系列）则缺乏区分度，在任何偏好下均表现平平。</w:t>
      </w:r>
    </w:p>
    <w:p w14:paraId="2560D10C">
      <w:pPr>
        <w:spacing w:after="220"/>
        <w:rPr>
          <w:rFonts w:ascii="Times New Roman" w:hAnsi="Times New Roman" w:eastAsia="宋体" w:cs="Times New Roman"/>
          <w:sz w:val="24"/>
          <w:szCs w:val="24"/>
        </w:rPr>
      </w:pPr>
      <w:r>
        <w:rPr>
          <w:rFonts w:ascii="Times New Roman" w:hAnsi="Times New Roman" w:eastAsia="宋体" w:cs="Times New Roman"/>
          <w:sz w:val="24"/>
          <w:szCs w:val="24"/>
        </w:rPr>
        <w:t>因此，在实际应用中，用户可根据自身场景选择接近的偏好模板，并参考敏感性分析结果判断排名的可靠性。若对权重取值存在疑虑，可进行类似的局部扰动检验，以确保选型决策的稳健性。</w:t>
      </w:r>
    </w:p>
    <w:p w14:paraId="0588654B">
      <w:pPr>
        <w:rPr>
          <w:rFonts w:hint="default" w:ascii="Times New Roman" w:hAnsi="Times New Roman" w:eastAsia="宋体" w:cs="Times New Roman"/>
          <w:lang w:val="en-US" w:eastAsia="zh-CN"/>
        </w:rPr>
      </w:pPr>
    </w:p>
    <w:p w14:paraId="07F957CE">
      <w:pPr>
        <w:pStyle w:val="2"/>
        <w:keepNext w:val="0"/>
        <w:keepLines w:val="0"/>
        <w:widowControl/>
        <w:suppressLineNumbers w:val="0"/>
        <w:shd w:val="clear"/>
        <w:rPr>
          <w:rFonts w:hint="eastAsia" w:ascii="Times New Roman" w:hAnsi="Times New Roman" w:eastAsia="宋体" w:cs="Times New Roman"/>
          <w:lang w:val="en-US" w:eastAsia="zh-CN"/>
        </w:rPr>
      </w:pPr>
      <w:bookmarkStart w:id="65" w:name="_Toc9717"/>
      <w:r>
        <w:rPr>
          <w:rFonts w:hint="eastAsia" w:ascii="Times New Roman" w:hAnsi="Times New Roman" w:eastAsia="宋体" w:cs="Times New Roman"/>
          <w:lang w:val="en-US" w:eastAsia="zh-CN"/>
        </w:rPr>
        <w:t>5 成本效益分析与选择策略</w:t>
      </w:r>
      <w:bookmarkEnd w:id="65"/>
    </w:p>
    <w:p w14:paraId="185298DE">
      <w:pPr>
        <w:spacing w:after="220"/>
        <w:rPr>
          <w:rFonts w:ascii="Times New Roman" w:hAnsi="Times New Roman" w:eastAsia="宋体" w:cs="Times New Roman"/>
          <w:sz w:val="24"/>
          <w:szCs w:val="24"/>
        </w:rPr>
      </w:pPr>
      <w:r>
        <w:rPr>
          <w:rFonts w:ascii="Times New Roman" w:hAnsi="Times New Roman" w:eastAsia="宋体" w:cs="Times New Roman"/>
          <w:sz w:val="24"/>
          <w:szCs w:val="24"/>
        </w:rPr>
        <w:t>在上一节中，我们通过帕累托前沿分析揭示了不同任务需求下模型在能质速三个维度上的权衡关系。然而，实际部署中决策者往往需要将多维目标转化为单一的经济性指标，以便在预算约束下做出最优选择。本章引入成本核算模型，将能耗、时间（速度）统一折算为货币成本，进而定义质量‑成本比（QPC）和成本效益比（CBR）等指标，对11个模型在三种任务类型（均衡、客观为主、主观为主）下的成本效益进行排序和比较。进一步，我们提出任务难度加权的综合成本效益分析方法，并针对不同应用场景（成本敏感、质量优先、均衡、速度关键）给出模型选择策略。最后，通过边际效益分析识别成本‑质量权衡的拐点，为决策者提供性价比最优的推荐模型。</w:t>
      </w:r>
    </w:p>
    <w:p w14:paraId="5E024531">
      <w:pPr>
        <w:pStyle w:val="3"/>
        <w:bidi w:val="0"/>
        <w:rPr>
          <w:rFonts w:ascii="Times New Roman" w:hAnsi="Times New Roman" w:eastAsia="宋体" w:cs="Times New Roman"/>
        </w:rPr>
      </w:pPr>
      <w:bookmarkStart w:id="66" w:name="bm_5_1_成本核算模型与指标定义"/>
      <w:bookmarkStart w:id="67" w:name="_Toc17216"/>
      <w:r>
        <w:rPr>
          <w:rFonts w:ascii="Times New Roman" w:hAnsi="Times New Roman" w:eastAsia="宋体" w:cs="Times New Roman"/>
        </w:rPr>
        <w:t>5.1 成本核算模型与指标定义</w:t>
      </w:r>
      <w:bookmarkEnd w:id="66"/>
      <w:bookmarkEnd w:id="67"/>
    </w:p>
    <w:p w14:paraId="0679E513">
      <w:pPr>
        <w:spacing w:after="220"/>
        <w:rPr>
          <w:rFonts w:ascii="Times New Roman" w:hAnsi="Times New Roman" w:eastAsia="宋体" w:cs="Times New Roman"/>
          <w:sz w:val="24"/>
          <w:szCs w:val="24"/>
        </w:rPr>
      </w:pPr>
      <w:r>
        <w:rPr>
          <w:rFonts w:ascii="Times New Roman" w:hAnsi="Times New Roman" w:eastAsia="宋体" w:cs="Times New Roman"/>
          <w:sz w:val="24"/>
          <w:szCs w:val="24"/>
        </w:rPr>
        <w:t>成本核算综合考虑了推理过程中的能耗成本与时间成本（即GPU占用成本）。采用与各任务报告一致的参数配置：</w:t>
      </w:r>
    </w:p>
    <w:p w14:paraId="19DD20F0">
      <w:pPr>
        <w:numPr>
          <w:ilvl w:val="0"/>
          <w:numId w:val="1"/>
        </w:numPr>
        <w:rPr>
          <w:rFonts w:ascii="Times New Roman" w:hAnsi="Times New Roman" w:eastAsia="宋体" w:cs="Times New Roman"/>
          <w:sz w:val="24"/>
          <w:szCs w:val="24"/>
        </w:rPr>
      </w:pPr>
      <w:r>
        <w:rPr>
          <w:rFonts w:ascii="Times New Roman" w:hAnsi="Times New Roman" w:eastAsia="宋体" w:cs="Times New Roman"/>
          <w:b/>
          <w:sz w:val="24"/>
          <w:szCs w:val="24"/>
        </w:rPr>
        <w:t>电价</w:t>
      </w:r>
      <w:r>
        <w:rPr>
          <w:rFonts w:ascii="Times New Roman" w:hAnsi="Times New Roman" w:eastAsia="宋体" w:cs="Times New Roman"/>
          <w:sz w:val="24"/>
          <w:szCs w:val="24"/>
        </w:rPr>
        <w:t xml:space="preserve"> </w:t>
      </w:r>
      <m:oMath>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P</m:t>
            </m:r>
            <m:ctrlPr>
              <w:rPr>
                <w:rFonts w:ascii="Cambria Math" w:hAnsi="Cambria Math" w:eastAsia="宋体" w:cs="Times New Roman"/>
                <w:sz w:val="24"/>
                <w:szCs w:val="24"/>
              </w:rPr>
            </m:ctrlPr>
          </m:e>
          <m:sub>
            <m:r>
              <m:rPr>
                <m:nor/>
                <m:sty m:val="p"/>
              </m:rPr>
              <w:rPr>
                <w:rFonts w:ascii="Times New Roman" w:hAnsi="Times New Roman" w:eastAsia="宋体" w:cs="Times New Roman"/>
                <w:b w:val="0"/>
                <w:i w:val="0"/>
                <w:sz w:val="24"/>
                <w:szCs w:val="24"/>
              </w:rPr>
              <m:t>kwh</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=0.08</m:t>
        </m:r>
        <m:r>
          <m:rPr>
            <m:nor/>
            <m:sty m:val="p"/>
          </m:rPr>
          <w:rPr>
            <w:rFonts w:ascii="Times New Roman" w:hAnsi="Times New Roman" w:eastAsia="宋体" w:cs="Times New Roman"/>
            <w:sz w:val="24"/>
            <w:szCs w:val="24"/>
          </w:rPr>
          <m:t xml:space="preserve"> </m:t>
        </m:r>
        <m:r>
          <m:rPr>
            <m:sty m:val="p"/>
          </m:rPr>
          <w:rPr>
            <w:rFonts w:ascii="Times New Roman" w:hAnsi="Times New Roman" w:eastAsia="宋体" w:cs="Times New Roman"/>
            <w:sz w:val="24"/>
            <w:szCs w:val="24"/>
          </w:rPr>
          <m:t>$/</m:t>
        </m:r>
        <m:r>
          <m:rPr>
            <m:nor/>
            <m:sty m:val="p"/>
          </m:rPr>
          <w:rPr>
            <w:rFonts w:ascii="Times New Roman" w:hAnsi="Times New Roman" w:eastAsia="宋体" w:cs="Times New Roman"/>
            <w:sz w:val="24"/>
            <w:szCs w:val="24"/>
          </w:rPr>
          <m:t>kWh</m:t>
        </m:r>
      </m:oMath>
    </w:p>
    <w:p w14:paraId="30B630D0">
      <w:pPr>
        <w:numPr>
          <w:ilvl w:val="0"/>
          <w:numId w:val="1"/>
        </w:numPr>
        <w:rPr>
          <w:rFonts w:ascii="Times New Roman" w:hAnsi="Times New Roman" w:eastAsia="宋体" w:cs="Times New Roman"/>
          <w:sz w:val="24"/>
          <w:szCs w:val="24"/>
        </w:rPr>
      </w:pPr>
      <w:r>
        <w:rPr>
          <w:rFonts w:ascii="Times New Roman" w:hAnsi="Times New Roman" w:eastAsia="宋体" w:cs="Times New Roman"/>
          <w:b/>
          <w:sz w:val="24"/>
          <w:szCs w:val="24"/>
        </w:rPr>
        <w:t>GPU折旧成本</w:t>
      </w:r>
      <w:r>
        <w:rPr>
          <w:rFonts w:ascii="Times New Roman" w:hAnsi="Times New Roman" w:eastAsia="宋体" w:cs="Times New Roman"/>
          <w:sz w:val="24"/>
          <w:szCs w:val="24"/>
        </w:rPr>
        <w:t xml:space="preserve"> </w:t>
      </w:r>
      <m:oMath>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D</m:t>
            </m:r>
            <m:ctrlPr>
              <w:rPr>
                <w:rFonts w:ascii="Cambria Math" w:hAnsi="Cambria Math" w:eastAsia="宋体" w:cs="Times New Roman"/>
                <w:sz w:val="24"/>
                <w:szCs w:val="24"/>
              </w:rPr>
            </m:ctrlPr>
          </m:e>
          <m:sub>
            <m:r>
              <m:rPr>
                <m:nor/>
                <m:sty m:val="p"/>
              </m:rPr>
              <w:rPr>
                <w:rFonts w:ascii="Times New Roman" w:hAnsi="Times New Roman" w:eastAsia="宋体" w:cs="Times New Roman"/>
                <w:b w:val="0"/>
                <w:i w:val="0"/>
                <w:sz w:val="24"/>
                <w:szCs w:val="24"/>
              </w:rPr>
              <m:t>gpu</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=0.25</m:t>
        </m:r>
        <m:r>
          <m:rPr>
            <m:nor/>
            <m:sty m:val="p"/>
          </m:rPr>
          <w:rPr>
            <w:rFonts w:ascii="Times New Roman" w:hAnsi="Times New Roman" w:eastAsia="宋体" w:cs="Times New Roman"/>
            <w:sz w:val="24"/>
            <w:szCs w:val="24"/>
          </w:rPr>
          <m:t xml:space="preserve"> </m:t>
        </m:r>
        <m:r>
          <m:rPr>
            <m:sty m:val="p"/>
          </m:rPr>
          <w:rPr>
            <w:rFonts w:ascii="Times New Roman" w:hAnsi="Times New Roman" w:eastAsia="宋体" w:cs="Times New Roman"/>
            <w:sz w:val="24"/>
            <w:szCs w:val="24"/>
          </w:rPr>
          <m:t>$/</m:t>
        </m:r>
        <m:r>
          <m:rPr>
            <m:nor/>
            <m:sty m:val="p"/>
          </m:rPr>
          <w:rPr>
            <w:rFonts w:ascii="Times New Roman" w:hAnsi="Times New Roman" w:eastAsia="宋体" w:cs="Times New Roman"/>
            <w:sz w:val="24"/>
            <w:szCs w:val="24"/>
          </w:rPr>
          <m:t>hour</m:t>
        </m:r>
      </m:oMath>
    </w:p>
    <w:p w14:paraId="24040B68">
      <w:pPr>
        <w:numPr>
          <w:ilvl w:val="0"/>
          <w:numId w:val="1"/>
        </w:numPr>
        <w:rPr>
          <w:rFonts w:ascii="Times New Roman" w:hAnsi="Times New Roman" w:eastAsia="宋体" w:cs="Times New Roman"/>
          <w:sz w:val="24"/>
          <w:szCs w:val="24"/>
        </w:rPr>
      </w:pPr>
      <w:r>
        <w:rPr>
          <w:rFonts w:ascii="Times New Roman" w:hAnsi="Times New Roman" w:eastAsia="宋体" w:cs="Times New Roman"/>
          <w:b/>
          <w:sz w:val="24"/>
          <w:szCs w:val="24"/>
        </w:rPr>
        <w:t>时间权重</w:t>
      </w:r>
      <w:r>
        <w:rPr>
          <w:rFonts w:ascii="Times New Roman" w:hAnsi="Times New Roman" w:eastAsia="宋体" w:cs="Times New Roman"/>
          <w:sz w:val="24"/>
          <w:szCs w:val="24"/>
        </w:rPr>
        <w:t xml:space="preserve"> </w:t>
      </w:r>
      <m:oMath>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w</m:t>
            </m:r>
            <m:ctrlPr>
              <w:rPr>
                <w:rFonts w:ascii="Cambria Math" w:hAnsi="Cambria Math" w:eastAsia="宋体" w:cs="Times New Roman"/>
                <w:sz w:val="24"/>
                <w:szCs w:val="24"/>
              </w:rPr>
            </m:ctrlPr>
          </m:e>
          <m:sub>
            <m:r>
              <m:rPr/>
              <w:rPr>
                <w:rFonts w:ascii="Times New Roman" w:hAnsi="Times New Roman" w:eastAsia="宋体" w:cs="Times New Roman"/>
                <w:sz w:val="24"/>
                <w:szCs w:val="24"/>
              </w:rPr>
              <m:t>t</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=1.2</m:t>
        </m:r>
      </m:oMath>
      <w:r>
        <w:rPr>
          <w:rFonts w:ascii="Times New Roman" w:hAnsi="Times New Roman" w:eastAsia="宋体" w:cs="Times New Roman"/>
          <w:sz w:val="24"/>
          <w:szCs w:val="24"/>
        </w:rPr>
        <w:t>（考虑延迟对用户体验的影响）</w:t>
      </w:r>
    </w:p>
    <w:p w14:paraId="7D2D4584">
      <w:pPr>
        <w:spacing w:after="220"/>
        <w:rPr>
          <w:rFonts w:ascii="Times New Roman" w:hAnsi="Times New Roman" w:eastAsia="宋体" w:cs="Times New Roman"/>
          <w:sz w:val="24"/>
          <w:szCs w:val="24"/>
        </w:rPr>
      </w:pPr>
      <w:r>
        <w:rPr>
          <w:rFonts w:ascii="Times New Roman" w:hAnsi="Times New Roman" w:eastAsia="宋体" w:cs="Times New Roman"/>
          <w:sz w:val="24"/>
          <w:szCs w:val="24"/>
        </w:rPr>
        <w:t xml:space="preserve">对于单个token的推理，设模型能耗为 </w:t>
      </w:r>
      <m:oMath>
        <m:r>
          <m:rPr/>
          <w:rPr>
            <w:rFonts w:ascii="Times New Roman" w:hAnsi="Times New Roman" w:eastAsia="宋体" w:cs="Times New Roman"/>
            <w:sz w:val="24"/>
            <w:szCs w:val="24"/>
          </w:rPr>
          <m:t>E</m:t>
        </m:r>
      </m:oMath>
      <w:r>
        <w:rPr>
          <w:rFonts w:ascii="Times New Roman" w:hAnsi="Times New Roman" w:eastAsia="宋体" w:cs="Times New Roman"/>
          <w:sz w:val="24"/>
          <w:szCs w:val="24"/>
        </w:rPr>
        <w:t xml:space="preserve">（J/token），速度为 </w:t>
      </w:r>
      <m:oMath>
        <m:r>
          <m:rPr/>
          <w:rPr>
            <w:rFonts w:ascii="Times New Roman" w:hAnsi="Times New Roman" w:eastAsia="宋体" w:cs="Times New Roman"/>
            <w:sz w:val="24"/>
            <w:szCs w:val="24"/>
          </w:rPr>
          <m:t>S</m:t>
        </m:r>
      </m:oMath>
      <w:r>
        <w:rPr>
          <w:rFonts w:ascii="Times New Roman" w:hAnsi="Times New Roman" w:eastAsia="宋体" w:cs="Times New Roman"/>
          <w:sz w:val="24"/>
          <w:szCs w:val="24"/>
        </w:rPr>
        <w:t xml:space="preserve">（tokens/s），则处理 </w:t>
      </w:r>
      <m:oMath>
        <m:r>
          <m:rPr/>
          <w:rPr>
            <w:rFonts w:ascii="Times New Roman" w:hAnsi="Times New Roman" w:eastAsia="宋体" w:cs="Times New Roman"/>
            <w:sz w:val="24"/>
            <w:szCs w:val="24"/>
          </w:rPr>
          <m:t>N</m:t>
        </m:r>
      </m:oMath>
      <w:r>
        <w:rPr>
          <w:rFonts w:ascii="Times New Roman" w:hAnsi="Times New Roman" w:eastAsia="宋体" w:cs="Times New Roman"/>
          <w:sz w:val="24"/>
          <w:szCs w:val="24"/>
        </w:rPr>
        <w:t xml:space="preserve"> 个token的总成本 </w:t>
      </w:r>
      <m:oMath>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C</m:t>
            </m:r>
            <m:ctrlPr>
              <w:rPr>
                <w:rFonts w:ascii="Cambria Math" w:hAnsi="Cambria Math" w:eastAsia="宋体" w:cs="Times New Roman"/>
                <w:sz w:val="24"/>
                <w:szCs w:val="24"/>
              </w:rPr>
            </m:ctrlPr>
          </m:e>
          <m:sub>
            <m:r>
              <m:rPr>
                <m:nor/>
                <m:sty m:val="p"/>
              </m:rPr>
              <w:rPr>
                <w:rFonts w:ascii="Times New Roman" w:hAnsi="Times New Roman" w:eastAsia="宋体" w:cs="Times New Roman"/>
                <w:b w:val="0"/>
                <w:i w:val="0"/>
                <w:sz w:val="24"/>
                <w:szCs w:val="24"/>
              </w:rPr>
              <m:t>total</m:t>
            </m:r>
            <m:ctrlPr>
              <w:rPr>
                <w:rFonts w:ascii="Cambria Math" w:hAnsi="Cambria Math" w:eastAsia="宋体" w:cs="Times New Roman"/>
                <w:sz w:val="24"/>
                <w:szCs w:val="24"/>
              </w:rPr>
            </m:ctrlPr>
          </m:sub>
        </m:sSub>
      </m:oMath>
      <w:r>
        <w:rPr>
          <w:rFonts w:ascii="Times New Roman" w:hAnsi="Times New Roman" w:eastAsia="宋体" w:cs="Times New Roman"/>
          <w:sz w:val="24"/>
          <w:szCs w:val="24"/>
        </w:rPr>
        <w:t xml:space="preserve"> 计算公式如下：</w:t>
      </w:r>
    </w:p>
    <w:p w14:paraId="776BA3A0">
      <w:pPr>
        <w:spacing w:after="220"/>
        <w:rPr>
          <w:rFonts w:ascii="Times New Roman" w:hAnsi="Times New Roman" w:eastAsia="宋体" w:cs="Times New Roman"/>
          <w:sz w:val="24"/>
          <w:szCs w:val="24"/>
        </w:rPr>
      </w:pPr>
      <m:oMathPara>
        <m:oMath>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C</m:t>
              </m:r>
              <m:ctrlPr>
                <w:rPr>
                  <w:rFonts w:ascii="Cambria Math" w:hAnsi="Cambria Math" w:eastAsia="宋体" w:cs="Times New Roman"/>
                  <w:sz w:val="24"/>
                  <w:szCs w:val="24"/>
                </w:rPr>
              </m:ctrlPr>
            </m:e>
            <m:sub>
              <m:r>
                <m:rPr>
                  <m:nor/>
                  <m:sty m:val="p"/>
                </m:rPr>
                <w:rPr>
                  <w:rFonts w:ascii="Times New Roman" w:hAnsi="Times New Roman" w:eastAsia="宋体" w:cs="Times New Roman"/>
                  <w:b w:val="0"/>
                  <w:i w:val="0"/>
                  <w:sz w:val="24"/>
                  <w:szCs w:val="24"/>
                </w:rPr>
                <m:t>energy</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f>
            <m:fPr>
              <m:ctrlPr>
                <w:rPr>
                  <w:rFonts w:ascii="Cambria Math" w:hAnsi="Cambria Math" w:eastAsia="宋体" w:cs="Times New Roman"/>
                  <w:sz w:val="24"/>
                  <w:szCs w:val="24"/>
                </w:rPr>
              </m:ctrlPr>
            </m:fPr>
            <m:num>
              <m:r>
                <m:rPr/>
                <w:rPr>
                  <w:rFonts w:ascii="Times New Roman" w:hAnsi="Times New Roman" w:eastAsia="宋体" w:cs="Times New Roman"/>
                  <w:sz w:val="24"/>
                  <w:szCs w:val="24"/>
                </w:rPr>
                <m:t>E</m:t>
              </m:r>
              <m:r>
                <m:rPr>
                  <m:sty m:val="p"/>
                </m:rPr>
                <w:rPr>
                  <w:rFonts w:ascii="Times New Roman" w:hAnsi="Times New Roman" w:eastAsia="宋体" w:cs="Times New Roman"/>
                  <w:sz w:val="24"/>
                  <w:szCs w:val="24"/>
                </w:rPr>
                <m:t>×</m:t>
              </m:r>
              <m:r>
                <m:rPr/>
                <w:rPr>
                  <w:rFonts w:ascii="Times New Roman" w:hAnsi="Times New Roman" w:eastAsia="宋体" w:cs="Times New Roman"/>
                  <w:sz w:val="24"/>
                  <w:szCs w:val="24"/>
                </w:rPr>
                <m:t>N</m:t>
              </m:r>
              <m:ctrlPr>
                <w:rPr>
                  <w:rFonts w:ascii="Cambria Math" w:hAnsi="Cambria Math" w:eastAsia="宋体" w:cs="Times New Roman"/>
                  <w:sz w:val="24"/>
                  <w:szCs w:val="24"/>
                </w:rPr>
              </m:ctrlPr>
            </m:num>
            <m:den>
              <m:r>
                <m:rPr>
                  <m:sty m:val="p"/>
                </m:rPr>
                <w:rPr>
                  <w:rFonts w:ascii="Times New Roman" w:hAnsi="Times New Roman" w:eastAsia="宋体" w:cs="Times New Roman"/>
                  <w:sz w:val="24"/>
                  <w:szCs w:val="24"/>
                </w:rPr>
                <m:t>3 600 000</m:t>
              </m:r>
              <m:ctrlPr>
                <w:rPr>
                  <w:rFonts w:ascii="Cambria Math" w:hAnsi="Cambria Math" w:eastAsia="宋体" w:cs="Times New Roman"/>
                  <w:sz w:val="24"/>
                  <w:szCs w:val="24"/>
                </w:rPr>
              </m:ctrlPr>
            </m:den>
          </m:f>
          <m:r>
            <m:rPr>
              <m:sty m:val="p"/>
            </m:rPr>
            <w:rPr>
              <w:rFonts w:ascii="Times New Roman" w:hAnsi="Times New Roman" w:eastAsia="宋体" w:cs="Times New Roman"/>
              <w:sz w:val="24"/>
              <w:szCs w:val="24"/>
            </w:rPr>
            <m:t>×</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P</m:t>
              </m:r>
              <m:ctrlPr>
                <w:rPr>
                  <w:rFonts w:ascii="Cambria Math" w:hAnsi="Cambria Math" w:eastAsia="宋体" w:cs="Times New Roman"/>
                  <w:sz w:val="24"/>
                  <w:szCs w:val="24"/>
                </w:rPr>
              </m:ctrlPr>
            </m:e>
            <m:sub>
              <m:r>
                <m:rPr>
                  <m:nor/>
                  <m:sty m:val="p"/>
                </m:rPr>
                <w:rPr>
                  <w:rFonts w:ascii="Times New Roman" w:hAnsi="Times New Roman" w:eastAsia="宋体" w:cs="Times New Roman"/>
                  <w:b w:val="0"/>
                  <w:i w:val="0"/>
                  <w:sz w:val="24"/>
                  <w:szCs w:val="24"/>
                </w:rPr>
                <m:t>kwh</m:t>
              </m:r>
              <m:ctrlPr>
                <w:rPr>
                  <w:rFonts w:ascii="Cambria Math" w:hAnsi="Cambria Math" w:eastAsia="宋体" w:cs="Times New Roman"/>
                  <w:sz w:val="24"/>
                  <w:szCs w:val="24"/>
                </w:rPr>
              </m:ctrlPr>
            </m:sub>
          </m:sSub>
        </m:oMath>
      </m:oMathPara>
    </w:p>
    <w:p w14:paraId="119E0F8F">
      <w:pPr>
        <w:spacing w:after="220"/>
        <w:rPr>
          <w:rFonts w:ascii="Times New Roman" w:hAnsi="Times New Roman" w:eastAsia="宋体" w:cs="Times New Roman"/>
          <w:sz w:val="24"/>
          <w:szCs w:val="24"/>
        </w:rPr>
      </w:pPr>
      <m:oMathPara>
        <m:oMath>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C</m:t>
              </m:r>
              <m:ctrlPr>
                <w:rPr>
                  <w:rFonts w:ascii="Cambria Math" w:hAnsi="Cambria Math" w:eastAsia="宋体" w:cs="Times New Roman"/>
                  <w:sz w:val="24"/>
                  <w:szCs w:val="24"/>
                </w:rPr>
              </m:ctrlPr>
            </m:e>
            <m:sub>
              <m:r>
                <m:rPr>
                  <m:nor/>
                  <m:sty m:val="p"/>
                </m:rPr>
                <w:rPr>
                  <w:rFonts w:ascii="Times New Roman" w:hAnsi="Times New Roman" w:eastAsia="宋体" w:cs="Times New Roman"/>
                  <w:b w:val="0"/>
                  <w:i w:val="0"/>
                  <w:sz w:val="24"/>
                  <w:szCs w:val="24"/>
                </w:rPr>
                <m:t>time</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f>
            <m:fPr>
              <m:ctrlPr>
                <w:rPr>
                  <w:rFonts w:ascii="Cambria Math" w:hAnsi="Cambria Math" w:eastAsia="宋体" w:cs="Times New Roman"/>
                  <w:sz w:val="24"/>
                  <w:szCs w:val="24"/>
                </w:rPr>
              </m:ctrlPr>
            </m:fPr>
            <m:num>
              <m:r>
                <m:rPr/>
                <w:rPr>
                  <w:rFonts w:ascii="Times New Roman" w:hAnsi="Times New Roman" w:eastAsia="宋体" w:cs="Times New Roman"/>
                  <w:sz w:val="24"/>
                  <w:szCs w:val="24"/>
                </w:rPr>
                <m:t>N</m:t>
              </m:r>
              <m:r>
                <m:rPr>
                  <m:sty m:val="p"/>
                </m:rPr>
                <w:rPr>
                  <w:rFonts w:ascii="Times New Roman" w:hAnsi="Times New Roman" w:eastAsia="宋体" w:cs="Times New Roman"/>
                  <w:sz w:val="24"/>
                  <w:szCs w:val="24"/>
                </w:rPr>
                <m:t>/</m:t>
              </m:r>
              <m:r>
                <m:rPr/>
                <w:rPr>
                  <w:rFonts w:ascii="Times New Roman" w:hAnsi="Times New Roman" w:eastAsia="宋体" w:cs="Times New Roman"/>
                  <w:sz w:val="24"/>
                  <w:szCs w:val="24"/>
                </w:rPr>
                <m:t>S</m:t>
              </m:r>
              <m:ctrlPr>
                <w:rPr>
                  <w:rFonts w:ascii="Cambria Math" w:hAnsi="Cambria Math" w:eastAsia="宋体" w:cs="Times New Roman"/>
                  <w:sz w:val="24"/>
                  <w:szCs w:val="24"/>
                </w:rPr>
              </m:ctrlPr>
            </m:num>
            <m:den>
              <m:r>
                <m:rPr>
                  <m:sty m:val="p"/>
                </m:rPr>
                <w:rPr>
                  <w:rFonts w:ascii="Times New Roman" w:hAnsi="Times New Roman" w:eastAsia="宋体" w:cs="Times New Roman"/>
                  <w:sz w:val="24"/>
                  <w:szCs w:val="24"/>
                </w:rPr>
                <m:t>3600</m:t>
              </m:r>
              <m:ctrlPr>
                <w:rPr>
                  <w:rFonts w:ascii="Cambria Math" w:hAnsi="Cambria Math" w:eastAsia="宋体" w:cs="Times New Roman"/>
                  <w:sz w:val="24"/>
                  <w:szCs w:val="24"/>
                </w:rPr>
              </m:ctrlPr>
            </m:den>
          </m:f>
          <m:r>
            <m:rPr>
              <m:sty m:val="p"/>
            </m:rPr>
            <w:rPr>
              <w:rFonts w:ascii="Times New Roman" w:hAnsi="Times New Roman" w:eastAsia="宋体" w:cs="Times New Roman"/>
              <w:sz w:val="24"/>
              <w:szCs w:val="24"/>
            </w:rPr>
            <m:t>×</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D</m:t>
              </m:r>
              <m:ctrlPr>
                <w:rPr>
                  <w:rFonts w:ascii="Cambria Math" w:hAnsi="Cambria Math" w:eastAsia="宋体" w:cs="Times New Roman"/>
                  <w:sz w:val="24"/>
                  <w:szCs w:val="24"/>
                </w:rPr>
              </m:ctrlPr>
            </m:e>
            <m:sub>
              <m:r>
                <m:rPr>
                  <m:nor/>
                  <m:sty m:val="p"/>
                </m:rPr>
                <w:rPr>
                  <w:rFonts w:ascii="Times New Roman" w:hAnsi="Times New Roman" w:eastAsia="宋体" w:cs="Times New Roman"/>
                  <w:b w:val="0"/>
                  <w:i w:val="0"/>
                  <w:sz w:val="24"/>
                  <w:szCs w:val="24"/>
                </w:rPr>
                <m:t>gpu</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w</m:t>
              </m:r>
              <m:ctrlPr>
                <w:rPr>
                  <w:rFonts w:ascii="Cambria Math" w:hAnsi="Cambria Math" w:eastAsia="宋体" w:cs="Times New Roman"/>
                  <w:sz w:val="24"/>
                  <w:szCs w:val="24"/>
                </w:rPr>
              </m:ctrlPr>
            </m:e>
            <m:sub>
              <m:r>
                <m:rPr/>
                <w:rPr>
                  <w:rFonts w:ascii="Times New Roman" w:hAnsi="Times New Roman" w:eastAsia="宋体" w:cs="Times New Roman"/>
                  <w:sz w:val="24"/>
                  <w:szCs w:val="24"/>
                </w:rPr>
                <m:t>t</m:t>
              </m:r>
              <m:ctrlPr>
                <w:rPr>
                  <w:rFonts w:ascii="Cambria Math" w:hAnsi="Cambria Math" w:eastAsia="宋体" w:cs="Times New Roman"/>
                  <w:sz w:val="24"/>
                  <w:szCs w:val="24"/>
                </w:rPr>
              </m:ctrlPr>
            </m:sub>
          </m:sSub>
        </m:oMath>
      </m:oMathPara>
    </w:p>
    <w:p w14:paraId="3639931F">
      <w:pPr>
        <w:spacing w:after="220"/>
        <w:rPr>
          <w:rFonts w:ascii="Times New Roman" w:hAnsi="Times New Roman" w:eastAsia="宋体" w:cs="Times New Roman"/>
          <w:sz w:val="24"/>
          <w:szCs w:val="24"/>
        </w:rPr>
      </w:pPr>
      <m:oMathPara>
        <m:oMath>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C</m:t>
              </m:r>
              <m:ctrlPr>
                <w:rPr>
                  <w:rFonts w:ascii="Cambria Math" w:hAnsi="Cambria Math" w:eastAsia="宋体" w:cs="Times New Roman"/>
                  <w:sz w:val="24"/>
                  <w:szCs w:val="24"/>
                </w:rPr>
              </m:ctrlPr>
            </m:e>
            <m:sub>
              <m:r>
                <m:rPr>
                  <m:nor/>
                  <m:sty m:val="p"/>
                </m:rPr>
                <w:rPr>
                  <w:rFonts w:ascii="Times New Roman" w:hAnsi="Times New Roman" w:eastAsia="宋体" w:cs="Times New Roman"/>
                  <w:b w:val="0"/>
                  <w:i w:val="0"/>
                  <w:sz w:val="24"/>
                  <w:szCs w:val="24"/>
                </w:rPr>
                <m:t>total</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C</m:t>
              </m:r>
              <m:ctrlPr>
                <w:rPr>
                  <w:rFonts w:ascii="Cambria Math" w:hAnsi="Cambria Math" w:eastAsia="宋体" w:cs="Times New Roman"/>
                  <w:sz w:val="24"/>
                  <w:szCs w:val="24"/>
                </w:rPr>
              </m:ctrlPr>
            </m:e>
            <m:sub>
              <m:r>
                <m:rPr>
                  <m:nor/>
                  <m:sty m:val="p"/>
                </m:rPr>
                <w:rPr>
                  <w:rFonts w:ascii="Times New Roman" w:hAnsi="Times New Roman" w:eastAsia="宋体" w:cs="Times New Roman"/>
                  <w:b w:val="0"/>
                  <w:i w:val="0"/>
                  <w:sz w:val="24"/>
                  <w:szCs w:val="24"/>
                </w:rPr>
                <m:t>energy</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C</m:t>
              </m:r>
              <m:ctrlPr>
                <w:rPr>
                  <w:rFonts w:ascii="Cambria Math" w:hAnsi="Cambria Math" w:eastAsia="宋体" w:cs="Times New Roman"/>
                  <w:sz w:val="24"/>
                  <w:szCs w:val="24"/>
                </w:rPr>
              </m:ctrlPr>
            </m:e>
            <m:sub>
              <m:r>
                <m:rPr>
                  <m:nor/>
                  <m:sty m:val="p"/>
                </m:rPr>
                <w:rPr>
                  <w:rFonts w:ascii="Times New Roman" w:hAnsi="Times New Roman" w:eastAsia="宋体" w:cs="Times New Roman"/>
                  <w:b w:val="0"/>
                  <w:i w:val="0"/>
                  <w:sz w:val="24"/>
                  <w:szCs w:val="24"/>
                </w:rPr>
                <m:t>time</m:t>
              </m:r>
              <m:ctrlPr>
                <w:rPr>
                  <w:rFonts w:ascii="Cambria Math" w:hAnsi="Cambria Math" w:eastAsia="宋体" w:cs="Times New Roman"/>
                  <w:sz w:val="24"/>
                  <w:szCs w:val="24"/>
                </w:rPr>
              </m:ctrlPr>
            </m:sub>
          </m:sSub>
        </m:oMath>
      </m:oMathPara>
    </w:p>
    <w:p w14:paraId="53E29D16">
      <w:pPr>
        <w:spacing w:after="220"/>
        <w:rPr>
          <w:rFonts w:ascii="Times New Roman" w:hAnsi="Times New Roman" w:eastAsia="宋体" w:cs="Times New Roman"/>
          <w:sz w:val="24"/>
          <w:szCs w:val="24"/>
        </w:rPr>
      </w:pPr>
      <w:r>
        <w:rPr>
          <w:rFonts w:ascii="Times New Roman" w:hAnsi="Times New Roman" w:eastAsia="宋体" w:cs="Times New Roman"/>
          <w:sz w:val="24"/>
          <w:szCs w:val="24"/>
        </w:rPr>
        <w:t xml:space="preserve">为消除 </w:t>
      </w:r>
      <m:oMath>
        <m:r>
          <m:rPr/>
          <w:rPr>
            <w:rFonts w:ascii="Times New Roman" w:hAnsi="Times New Roman" w:eastAsia="宋体" w:cs="Times New Roman"/>
            <w:sz w:val="24"/>
            <w:szCs w:val="24"/>
          </w:rPr>
          <m:t>N</m:t>
        </m:r>
      </m:oMath>
      <w:r>
        <w:rPr>
          <w:rFonts w:ascii="Times New Roman" w:hAnsi="Times New Roman" w:eastAsia="宋体" w:cs="Times New Roman"/>
          <w:sz w:val="24"/>
          <w:szCs w:val="24"/>
        </w:rPr>
        <w:t xml:space="preserve"> 的影响，本文采用</w:t>
      </w:r>
      <w:r>
        <w:rPr>
          <w:rFonts w:ascii="Times New Roman" w:hAnsi="Times New Roman" w:eastAsia="宋体" w:cs="Times New Roman"/>
          <w:b/>
          <w:sz w:val="24"/>
          <w:szCs w:val="24"/>
        </w:rPr>
        <w:t>单token成本</w:t>
      </w:r>
      <w:r>
        <w:rPr>
          <w:rFonts w:ascii="Times New Roman" w:hAnsi="Times New Roman" w:eastAsia="宋体" w:cs="Times New Roman"/>
          <w:sz w:val="24"/>
          <w:szCs w:val="24"/>
        </w:rPr>
        <w:t>（</w:t>
      </w:r>
      <m:oMath>
        <m:r>
          <m:rPr/>
          <w:rPr>
            <w:rFonts w:ascii="Times New Roman" w:hAnsi="Times New Roman" w:eastAsia="宋体" w:cs="Times New Roman"/>
            <w:sz w:val="24"/>
            <w:szCs w:val="24"/>
          </w:rPr>
          <m:t>N</m:t>
        </m:r>
        <m:r>
          <m:rPr>
            <m:sty m:val="p"/>
          </m:rPr>
          <w:rPr>
            <w:rFonts w:ascii="Times New Roman" w:hAnsi="Times New Roman" w:eastAsia="宋体" w:cs="Times New Roman"/>
            <w:sz w:val="24"/>
            <w:szCs w:val="24"/>
          </w:rPr>
          <m:t>=1</m:t>
        </m:r>
      </m:oMath>
      <w:r>
        <w:rPr>
          <w:rFonts w:ascii="Times New Roman" w:hAnsi="Times New Roman" w:eastAsia="宋体" w:cs="Times New Roman"/>
          <w:sz w:val="24"/>
          <w:szCs w:val="24"/>
        </w:rPr>
        <w:t>）作为模型成本度量，单位均为美元（$）。</w:t>
      </w:r>
    </w:p>
    <w:p w14:paraId="19D1098C">
      <w:pPr>
        <w:spacing w:after="220"/>
        <w:rPr>
          <w:rFonts w:ascii="Times New Roman" w:hAnsi="Times New Roman" w:eastAsia="宋体" w:cs="Times New Roman"/>
          <w:sz w:val="24"/>
          <w:szCs w:val="24"/>
        </w:rPr>
      </w:pPr>
      <w:r>
        <w:rPr>
          <w:rFonts w:ascii="Times New Roman" w:hAnsi="Times New Roman" w:eastAsia="宋体" w:cs="Times New Roman"/>
          <w:sz w:val="24"/>
          <w:szCs w:val="24"/>
        </w:rPr>
        <w:t xml:space="preserve">基于成本 </w:t>
      </w:r>
      <m:oMath>
        <m:r>
          <m:rPr/>
          <w:rPr>
            <w:rFonts w:ascii="Times New Roman" w:hAnsi="Times New Roman" w:eastAsia="宋体" w:cs="Times New Roman"/>
            <w:sz w:val="24"/>
            <w:szCs w:val="24"/>
          </w:rPr>
          <m:t>C</m:t>
        </m:r>
      </m:oMath>
      <w:r>
        <w:rPr>
          <w:rFonts w:ascii="Times New Roman" w:hAnsi="Times New Roman" w:eastAsia="宋体" w:cs="Times New Roman"/>
          <w:sz w:val="24"/>
          <w:szCs w:val="24"/>
        </w:rPr>
        <w:t xml:space="preserve"> 和质量得分 </w:t>
      </w:r>
      <m:oMath>
        <m:r>
          <m:rPr/>
          <w:rPr>
            <w:rFonts w:ascii="Times New Roman" w:hAnsi="Times New Roman" w:eastAsia="宋体" w:cs="Times New Roman"/>
            <w:sz w:val="24"/>
            <w:szCs w:val="24"/>
          </w:rPr>
          <m:t>Q</m:t>
        </m:r>
      </m:oMath>
      <w:r>
        <w:rPr>
          <w:rFonts w:ascii="Times New Roman" w:hAnsi="Times New Roman" w:eastAsia="宋体" w:cs="Times New Roman"/>
          <w:sz w:val="24"/>
          <w:szCs w:val="24"/>
        </w:rPr>
        <w:t>（由各任务独立评估得到），定义两个核心成本效益指标：</w:t>
      </w:r>
    </w:p>
    <w:p w14:paraId="1EC0151B">
      <w:pPr>
        <w:numPr>
          <w:ilvl w:val="0"/>
          <w:numId w:val="2"/>
        </w:numPr>
        <w:spacing w:after="220"/>
        <w:rPr>
          <w:rFonts w:ascii="Times New Roman" w:hAnsi="Times New Roman" w:eastAsia="宋体" w:cs="Times New Roman"/>
          <w:sz w:val="24"/>
          <w:szCs w:val="24"/>
        </w:rPr>
      </w:pPr>
      <w:r>
        <w:rPr>
          <w:rFonts w:ascii="Times New Roman" w:hAnsi="Times New Roman" w:eastAsia="宋体" w:cs="Times New Roman"/>
          <w:b/>
          <w:sz w:val="24"/>
          <w:szCs w:val="24"/>
        </w:rPr>
        <w:t>质量成本比（QPC, Quality per Cost）</w:t>
      </w:r>
      <w:r>
        <w:rPr>
          <w:rFonts w:ascii="Times New Roman" w:hAnsi="Times New Roman" w:eastAsia="宋体" w:cs="Times New Roman"/>
          <w:sz w:val="24"/>
          <w:szCs w:val="24"/>
        </w:rPr>
        <w:t>：</w:t>
      </w:r>
    </w:p>
    <w:p w14:paraId="72082A09">
      <w:pPr>
        <w:spacing w:after="220"/>
        <w:ind w:left="720"/>
        <w:rPr>
          <w:rFonts w:ascii="Times New Roman" w:hAnsi="Times New Roman" w:eastAsia="宋体" w:cs="Times New Roman"/>
          <w:sz w:val="24"/>
          <w:szCs w:val="24"/>
        </w:rPr>
      </w:pPr>
      <m:oMathPara>
        <m:oMath>
          <m:r>
            <m:rPr>
              <m:nor/>
              <m:sty m:val="p"/>
            </m:rPr>
            <w:rPr>
              <w:rFonts w:ascii="Times New Roman" w:hAnsi="Times New Roman" w:eastAsia="宋体" w:cs="Times New Roman"/>
              <w:b w:val="0"/>
              <w:i w:val="0"/>
              <w:sz w:val="24"/>
              <w:szCs w:val="24"/>
            </w:rPr>
            <m:t>QPC</m:t>
          </m:r>
          <m:r>
            <m:rPr>
              <m:sty m:val="p"/>
            </m:rPr>
            <w:rPr>
              <w:rFonts w:ascii="Times New Roman" w:hAnsi="Times New Roman" w:eastAsia="宋体" w:cs="Times New Roman"/>
              <w:sz w:val="24"/>
              <w:szCs w:val="24"/>
            </w:rPr>
            <m:t>=</m:t>
          </m:r>
          <m:f>
            <m:fPr>
              <m:ctrlPr>
                <w:rPr>
                  <w:rFonts w:ascii="Cambria Math" w:hAnsi="Cambria Math" w:eastAsia="宋体" w:cs="Times New Roman"/>
                  <w:sz w:val="24"/>
                  <w:szCs w:val="24"/>
                </w:rPr>
              </m:ctrlPr>
            </m:fPr>
            <m:num>
              <m:r>
                <m:rPr/>
                <w:rPr>
                  <w:rFonts w:ascii="Times New Roman" w:hAnsi="Times New Roman" w:eastAsia="宋体" w:cs="Times New Roman"/>
                  <w:sz w:val="24"/>
                  <w:szCs w:val="24"/>
                </w:rPr>
                <m:t>Q</m:t>
              </m:r>
              <m:ctrlPr>
                <w:rPr>
                  <w:rFonts w:ascii="Cambria Math" w:hAnsi="Cambria Math" w:eastAsia="宋体" w:cs="Times New Roman"/>
                  <w:sz w:val="24"/>
                  <w:szCs w:val="24"/>
                </w:rPr>
              </m:ctrlPr>
            </m:num>
            <m:den>
              <m:r>
                <m:rPr/>
                <w:rPr>
                  <w:rFonts w:ascii="Times New Roman" w:hAnsi="Times New Roman" w:eastAsia="宋体" w:cs="Times New Roman"/>
                  <w:sz w:val="24"/>
                  <w:szCs w:val="24"/>
                </w:rPr>
                <m:t>C</m:t>
              </m:r>
              <m:ctrlPr>
                <w:rPr>
                  <w:rFonts w:ascii="Cambria Math" w:hAnsi="Cambria Math" w:eastAsia="宋体" w:cs="Times New Roman"/>
                  <w:sz w:val="24"/>
                  <w:szCs w:val="24"/>
                </w:rPr>
              </m:ctrlPr>
            </m:den>
          </m:f>
        </m:oMath>
      </m:oMathPara>
    </w:p>
    <w:p w14:paraId="07ED1862">
      <w:pPr>
        <w:spacing w:after="220"/>
        <w:ind w:left="720"/>
        <w:rPr>
          <w:rFonts w:ascii="Times New Roman" w:hAnsi="Times New Roman" w:eastAsia="宋体" w:cs="Times New Roman"/>
          <w:sz w:val="24"/>
          <w:szCs w:val="24"/>
        </w:rPr>
      </w:pPr>
      <w:r>
        <w:rPr>
          <w:rFonts w:ascii="Times New Roman" w:hAnsi="Times New Roman" w:eastAsia="宋体" w:cs="Times New Roman"/>
          <w:sz w:val="24"/>
          <w:szCs w:val="24"/>
        </w:rPr>
        <w:t>表示单位成本所能获得的质量，越大越好。</w:t>
      </w:r>
    </w:p>
    <w:p w14:paraId="1328F749">
      <w:pPr>
        <w:numPr>
          <w:ilvl w:val="0"/>
          <w:numId w:val="2"/>
        </w:numPr>
        <w:spacing w:after="220"/>
        <w:rPr>
          <w:rFonts w:ascii="Times New Roman" w:hAnsi="Times New Roman" w:eastAsia="宋体" w:cs="Times New Roman"/>
          <w:sz w:val="24"/>
          <w:szCs w:val="24"/>
        </w:rPr>
      </w:pPr>
      <w:r>
        <w:rPr>
          <w:rFonts w:ascii="Times New Roman" w:hAnsi="Times New Roman" w:eastAsia="宋体" w:cs="Times New Roman"/>
          <w:b/>
          <w:sz w:val="24"/>
          <w:szCs w:val="24"/>
        </w:rPr>
        <w:t>成本效益比（CBR, Cost-Benefit Ratio）</w:t>
      </w:r>
      <w:r>
        <w:rPr>
          <w:rFonts w:ascii="Times New Roman" w:hAnsi="Times New Roman" w:eastAsia="宋体" w:cs="Times New Roman"/>
          <w:sz w:val="24"/>
          <w:szCs w:val="24"/>
        </w:rPr>
        <w:t>：</w:t>
      </w:r>
    </w:p>
    <w:p w14:paraId="45E1B168">
      <w:pPr>
        <w:spacing w:after="220"/>
        <w:ind w:left="720"/>
        <w:rPr>
          <w:rFonts w:ascii="Times New Roman" w:hAnsi="Times New Roman" w:eastAsia="宋体" w:cs="Times New Roman"/>
          <w:sz w:val="24"/>
          <w:szCs w:val="24"/>
        </w:rPr>
      </w:pPr>
      <m:oMathPara>
        <m:oMath>
          <m:r>
            <m:rPr>
              <m:nor/>
              <m:sty m:val="p"/>
            </m:rPr>
            <w:rPr>
              <w:rFonts w:ascii="Times New Roman" w:hAnsi="Times New Roman" w:eastAsia="宋体" w:cs="Times New Roman"/>
              <w:b w:val="0"/>
              <w:i w:val="0"/>
              <w:sz w:val="24"/>
              <w:szCs w:val="24"/>
            </w:rPr>
            <m:t>CBR</m:t>
          </m:r>
          <m:r>
            <m:rPr>
              <m:sty m:val="p"/>
            </m:rPr>
            <w:rPr>
              <w:rFonts w:ascii="Times New Roman" w:hAnsi="Times New Roman" w:eastAsia="宋体" w:cs="Times New Roman"/>
              <w:sz w:val="24"/>
              <w:szCs w:val="24"/>
            </w:rPr>
            <m:t>=</m:t>
          </m:r>
          <m:f>
            <m:fPr>
              <m:ctrlPr>
                <w:rPr>
                  <w:rFonts w:ascii="Cambria Math" w:hAnsi="Cambria Math" w:eastAsia="宋体" w:cs="Times New Roman"/>
                  <w:sz w:val="24"/>
                  <w:szCs w:val="24"/>
                </w:rPr>
              </m:ctrlPr>
            </m:fPr>
            <m:num>
              <m:r>
                <m:rPr/>
                <w:rPr>
                  <w:rFonts w:ascii="Times New Roman" w:hAnsi="Times New Roman" w:eastAsia="宋体" w:cs="Times New Roman"/>
                  <w:sz w:val="24"/>
                  <w:szCs w:val="24"/>
                </w:rPr>
                <m:t>C</m:t>
              </m:r>
              <m:ctrlPr>
                <w:rPr>
                  <w:rFonts w:ascii="Cambria Math" w:hAnsi="Cambria Math" w:eastAsia="宋体" w:cs="Times New Roman"/>
                  <w:sz w:val="24"/>
                  <w:szCs w:val="24"/>
                </w:rPr>
              </m:ctrlPr>
            </m:num>
            <m:den>
              <m:r>
                <m:rPr/>
                <w:rPr>
                  <w:rFonts w:ascii="Times New Roman" w:hAnsi="Times New Roman" w:eastAsia="宋体" w:cs="Times New Roman"/>
                  <w:sz w:val="24"/>
                  <w:szCs w:val="24"/>
                </w:rPr>
                <m:t>Q</m:t>
              </m:r>
              <m:ctrlPr>
                <w:rPr>
                  <w:rFonts w:ascii="Cambria Math" w:hAnsi="Cambria Math" w:eastAsia="宋体" w:cs="Times New Roman"/>
                  <w:sz w:val="24"/>
                  <w:szCs w:val="24"/>
                </w:rPr>
              </m:ctrlPr>
            </m:den>
          </m:f>
        </m:oMath>
      </m:oMathPara>
    </w:p>
    <w:p w14:paraId="2E29B9BF">
      <w:pPr>
        <w:spacing w:after="220"/>
        <w:ind w:left="720"/>
        <w:rPr>
          <w:rFonts w:ascii="Times New Roman" w:hAnsi="Times New Roman" w:eastAsia="宋体" w:cs="Times New Roman"/>
          <w:sz w:val="24"/>
          <w:szCs w:val="24"/>
        </w:rPr>
      </w:pPr>
      <w:r>
        <w:rPr>
          <w:rFonts w:ascii="Times New Roman" w:hAnsi="Times New Roman" w:eastAsia="宋体" w:cs="Times New Roman"/>
          <w:sz w:val="24"/>
          <w:szCs w:val="24"/>
        </w:rPr>
        <w:t>表示获得单位质量所需投入的成本，越小越好。该指标在成本敏感场景中尤其重要。</w:t>
      </w:r>
    </w:p>
    <w:p w14:paraId="74E140DA">
      <w:pPr>
        <w:pStyle w:val="3"/>
        <w:bidi w:val="0"/>
        <w:rPr>
          <w:rFonts w:ascii="Times New Roman" w:hAnsi="Times New Roman" w:eastAsia="宋体" w:cs="Times New Roman"/>
        </w:rPr>
      </w:pPr>
      <w:bookmarkStart w:id="68" w:name="bm_5_2_跨任务成本效益比较与模型排序"/>
      <w:bookmarkStart w:id="69" w:name="_Toc12374"/>
      <w:r>
        <w:rPr>
          <w:rFonts w:ascii="Times New Roman" w:hAnsi="Times New Roman" w:eastAsia="宋体" w:cs="Times New Roman"/>
        </w:rPr>
        <w:t>5.2 跨任务成本效益比较与模型排序</w:t>
      </w:r>
      <w:bookmarkEnd w:id="68"/>
      <w:bookmarkEnd w:id="69"/>
    </w:p>
    <w:p w14:paraId="20E344AD">
      <w:pPr>
        <w:spacing w:after="220"/>
        <w:rPr>
          <w:rFonts w:ascii="Times New Roman" w:hAnsi="Times New Roman" w:eastAsia="宋体" w:cs="Times New Roman"/>
          <w:sz w:val="24"/>
          <w:szCs w:val="24"/>
        </w:rPr>
      </w:pPr>
      <w:r>
        <w:rPr>
          <w:rFonts w:ascii="Times New Roman" w:hAnsi="Times New Roman" w:eastAsia="宋体" w:cs="Times New Roman"/>
          <w:sz w:val="24"/>
          <w:szCs w:val="24"/>
        </w:rPr>
        <w:t>根据三个独立任务类型（均衡配置、客观任务为主、主观任务为主）的成本效益分析报告，分别对11个模型按QPC和CBR进行排序。表5‑1汇总了各任务类型中排名前5的模型及其关键指标。</w:t>
      </w:r>
    </w:p>
    <w:p w14:paraId="7F86A944">
      <w:pPr>
        <w:spacing w:after="220"/>
        <w:rPr>
          <w:rFonts w:ascii="Times New Roman" w:hAnsi="Times New Roman" w:eastAsia="宋体" w:cs="Times New Roman"/>
          <w:b/>
          <w:sz w:val="24"/>
          <w:szCs w:val="24"/>
        </w:rPr>
      </w:pPr>
      <w:r>
        <w:rPr>
          <w:rFonts w:ascii="Times New Roman" w:hAnsi="Times New Roman" w:eastAsia="宋体" w:cs="Times New Roman"/>
          <w:b/>
          <w:sz w:val="24"/>
          <w:szCs w:val="24"/>
        </w:rPr>
        <w:t>表5‑1 各任务类型成本效益前5名模型</w:t>
      </w:r>
    </w:p>
    <w:tbl>
      <w:tblPr>
        <w:tblStyle w:val="14"/>
        <w:tblW w:w="9420" w:type="dxa"/>
        <w:jc w:val="center"/>
        <w:tblCellSpacing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80" w:type="dxa"/>
          <w:left w:w="160" w:type="dxa"/>
          <w:bottom w:w="80" w:type="dxa"/>
          <w:right w:w="160" w:type="dxa"/>
        </w:tblCellMar>
      </w:tblPr>
      <w:tblGrid>
        <w:gridCol w:w="1268"/>
        <w:gridCol w:w="837"/>
        <w:gridCol w:w="2391"/>
        <w:gridCol w:w="1198"/>
        <w:gridCol w:w="1248"/>
        <w:gridCol w:w="1355"/>
        <w:gridCol w:w="1123"/>
      </w:tblGrid>
      <w:tr w14:paraId="0FF0872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268" w:type="dxa"/>
            <w:tcBorders>
              <w:bottom w:val="single" w:color="auto" w:sz="8" w:space="0"/>
            </w:tcBorders>
            <w:vAlign w:val="top"/>
          </w:tcPr>
          <w:p w14:paraId="63BA79C9">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任务类型</w:t>
            </w:r>
          </w:p>
        </w:tc>
        <w:tc>
          <w:tcPr>
            <w:tcW w:w="837" w:type="dxa"/>
            <w:tcBorders>
              <w:bottom w:val="single" w:color="auto" w:sz="8" w:space="0"/>
            </w:tcBorders>
            <w:vAlign w:val="top"/>
          </w:tcPr>
          <w:p w14:paraId="7717BEF9">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排名</w:t>
            </w:r>
          </w:p>
        </w:tc>
        <w:tc>
          <w:tcPr>
            <w:tcW w:w="2391" w:type="dxa"/>
            <w:tcBorders>
              <w:bottom w:val="single" w:color="auto" w:sz="8" w:space="0"/>
            </w:tcBorders>
            <w:vAlign w:val="top"/>
          </w:tcPr>
          <w:p w14:paraId="0B6CCD8E">
            <w:pPr>
              <w:spacing w:after="0" w:line="240" w:lineRule="auto"/>
              <w:rPr>
                <w:rFonts w:ascii="Times New Roman" w:hAnsi="Times New Roman" w:eastAsia="宋体" w:cs="Times New Roman"/>
                <w:sz w:val="22"/>
                <w:szCs w:val="22"/>
              </w:rPr>
            </w:pPr>
            <w:r>
              <w:rPr>
                <w:rFonts w:ascii="Times New Roman" w:hAnsi="Times New Roman" w:eastAsia="宋体" w:cs="Times New Roman"/>
                <w:sz w:val="21"/>
                <w:szCs w:val="21"/>
              </w:rPr>
              <w:t>模型</w:t>
            </w:r>
          </w:p>
        </w:tc>
        <w:tc>
          <w:tcPr>
            <w:tcW w:w="1198" w:type="dxa"/>
            <w:tcBorders>
              <w:bottom w:val="single" w:color="auto" w:sz="8" w:space="0"/>
            </w:tcBorders>
            <w:vAlign w:val="top"/>
          </w:tcPr>
          <w:p w14:paraId="642DB945">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QPC</w:t>
            </w:r>
          </w:p>
        </w:tc>
        <w:tc>
          <w:tcPr>
            <w:tcW w:w="1248" w:type="dxa"/>
            <w:tcBorders>
              <w:bottom w:val="single" w:color="auto" w:sz="8" w:space="0"/>
            </w:tcBorders>
            <w:vAlign w:val="top"/>
          </w:tcPr>
          <w:p w14:paraId="70FF6709">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CBR</w:t>
            </w:r>
          </w:p>
        </w:tc>
        <w:tc>
          <w:tcPr>
            <w:tcW w:w="1355" w:type="dxa"/>
            <w:tcBorders>
              <w:bottom w:val="single" w:color="auto" w:sz="8" w:space="0"/>
            </w:tcBorders>
            <w:vAlign w:val="top"/>
          </w:tcPr>
          <w:p w14:paraId="1B6AB2E9">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质量得分</w:t>
            </w:r>
          </w:p>
        </w:tc>
        <w:tc>
          <w:tcPr>
            <w:tcW w:w="1123" w:type="dxa"/>
            <w:tcBorders>
              <w:bottom w:val="single" w:color="auto" w:sz="8" w:space="0"/>
            </w:tcBorders>
            <w:vAlign w:val="top"/>
          </w:tcPr>
          <w:p w14:paraId="060DC913">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成本</w:t>
            </w:r>
          </w:p>
        </w:tc>
      </w:tr>
      <w:tr w14:paraId="24A59F6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268" w:type="dxa"/>
            <w:tcBorders>
              <w:tl2br w:val="nil"/>
              <w:tr2bl w:val="nil"/>
            </w:tcBorders>
            <w:vAlign w:val="top"/>
          </w:tcPr>
          <w:p w14:paraId="64EA8AA9">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均衡配置</w:t>
            </w:r>
          </w:p>
        </w:tc>
        <w:tc>
          <w:tcPr>
            <w:tcW w:w="837" w:type="dxa"/>
            <w:tcBorders>
              <w:tl2br w:val="nil"/>
              <w:tr2bl w:val="nil"/>
            </w:tcBorders>
            <w:vAlign w:val="top"/>
          </w:tcPr>
          <w:p w14:paraId="1E61197D">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1</w:t>
            </w:r>
          </w:p>
        </w:tc>
        <w:tc>
          <w:tcPr>
            <w:tcW w:w="2391" w:type="dxa"/>
            <w:tcBorders>
              <w:tl2br w:val="nil"/>
              <w:tr2bl w:val="nil"/>
            </w:tcBorders>
            <w:vAlign w:val="top"/>
          </w:tcPr>
          <w:p w14:paraId="676D0107">
            <w:pPr>
              <w:spacing w:after="0" w:line="240" w:lineRule="auto"/>
              <w:rPr>
                <w:rFonts w:ascii="Times New Roman" w:hAnsi="Times New Roman" w:eastAsia="宋体" w:cs="Times New Roman"/>
                <w:sz w:val="22"/>
                <w:szCs w:val="22"/>
              </w:rPr>
            </w:pPr>
            <w:r>
              <w:rPr>
                <w:rFonts w:ascii="Times New Roman" w:hAnsi="Times New Roman" w:eastAsia="宋体" w:cs="Times New Roman"/>
                <w:sz w:val="21"/>
                <w:szCs w:val="21"/>
              </w:rPr>
              <w:t>deepseek_8b_ol_q4km</w:t>
            </w:r>
          </w:p>
        </w:tc>
        <w:tc>
          <w:tcPr>
            <w:tcW w:w="1198" w:type="dxa"/>
            <w:tcBorders>
              <w:tl2br w:val="nil"/>
              <w:tr2bl w:val="nil"/>
            </w:tcBorders>
            <w:vAlign w:val="top"/>
          </w:tcPr>
          <w:p w14:paraId="29235B53">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428.2321</w:t>
            </w:r>
          </w:p>
        </w:tc>
        <w:tc>
          <w:tcPr>
            <w:tcW w:w="1248" w:type="dxa"/>
            <w:tcBorders>
              <w:tl2br w:val="nil"/>
              <w:tr2bl w:val="nil"/>
            </w:tcBorders>
            <w:vAlign w:val="top"/>
          </w:tcPr>
          <w:p w14:paraId="726B2159">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0.002335</w:t>
            </w:r>
          </w:p>
        </w:tc>
        <w:tc>
          <w:tcPr>
            <w:tcW w:w="1355" w:type="dxa"/>
            <w:tcBorders>
              <w:tl2br w:val="nil"/>
              <w:tr2bl w:val="nil"/>
            </w:tcBorders>
            <w:vAlign w:val="top"/>
          </w:tcPr>
          <w:p w14:paraId="76865904">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0.7255</w:t>
            </w:r>
          </w:p>
        </w:tc>
        <w:tc>
          <w:tcPr>
            <w:tcW w:w="1123" w:type="dxa"/>
            <w:tcBorders>
              <w:tl2br w:val="nil"/>
              <w:tr2bl w:val="nil"/>
            </w:tcBorders>
            <w:vAlign w:val="top"/>
          </w:tcPr>
          <w:p w14:paraId="59008E20">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0.001694</w:t>
            </w:r>
          </w:p>
        </w:tc>
      </w:tr>
      <w:tr w14:paraId="6BA5CFE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268" w:type="dxa"/>
            <w:tcBorders>
              <w:tl2br w:val="nil"/>
              <w:tr2bl w:val="nil"/>
            </w:tcBorders>
            <w:vAlign w:val="top"/>
          </w:tcPr>
          <w:p w14:paraId="3A5AF2F1">
            <w:pPr>
              <w:spacing w:after="0" w:line="240" w:lineRule="auto"/>
              <w:jc w:val="center"/>
              <w:rPr>
                <w:rFonts w:ascii="Times New Roman" w:hAnsi="Times New Roman" w:eastAsia="宋体" w:cs="Times New Roman"/>
                <w:sz w:val="22"/>
                <w:szCs w:val="22"/>
              </w:rPr>
            </w:pPr>
          </w:p>
        </w:tc>
        <w:tc>
          <w:tcPr>
            <w:tcW w:w="837" w:type="dxa"/>
            <w:tcBorders>
              <w:tl2br w:val="nil"/>
              <w:tr2bl w:val="nil"/>
            </w:tcBorders>
            <w:vAlign w:val="top"/>
          </w:tcPr>
          <w:p w14:paraId="44949AF9">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2</w:t>
            </w:r>
          </w:p>
        </w:tc>
        <w:tc>
          <w:tcPr>
            <w:tcW w:w="2391" w:type="dxa"/>
            <w:tcBorders>
              <w:tl2br w:val="nil"/>
              <w:tr2bl w:val="nil"/>
            </w:tcBorders>
            <w:vAlign w:val="top"/>
          </w:tcPr>
          <w:p w14:paraId="4E33241B">
            <w:pPr>
              <w:spacing w:after="0" w:line="240" w:lineRule="auto"/>
              <w:rPr>
                <w:rFonts w:ascii="Times New Roman" w:hAnsi="Times New Roman" w:eastAsia="宋体" w:cs="Times New Roman"/>
                <w:sz w:val="22"/>
                <w:szCs w:val="22"/>
              </w:rPr>
            </w:pPr>
            <w:r>
              <w:rPr>
                <w:rFonts w:ascii="Times New Roman" w:hAnsi="Times New Roman" w:eastAsia="宋体" w:cs="Times New Roman"/>
                <w:sz w:val="21"/>
                <w:szCs w:val="21"/>
              </w:rPr>
              <w:t>qwen25_3b_hf_4bit</w:t>
            </w:r>
          </w:p>
        </w:tc>
        <w:tc>
          <w:tcPr>
            <w:tcW w:w="1198" w:type="dxa"/>
            <w:tcBorders>
              <w:tl2br w:val="nil"/>
              <w:tr2bl w:val="nil"/>
            </w:tcBorders>
            <w:vAlign w:val="top"/>
          </w:tcPr>
          <w:p w14:paraId="7D7B7C42">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266.3544</w:t>
            </w:r>
          </w:p>
        </w:tc>
        <w:tc>
          <w:tcPr>
            <w:tcW w:w="1248" w:type="dxa"/>
            <w:tcBorders>
              <w:tl2br w:val="nil"/>
              <w:tr2bl w:val="nil"/>
            </w:tcBorders>
            <w:vAlign w:val="top"/>
          </w:tcPr>
          <w:p w14:paraId="1A3F9C74">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0.003754</w:t>
            </w:r>
          </w:p>
        </w:tc>
        <w:tc>
          <w:tcPr>
            <w:tcW w:w="1355" w:type="dxa"/>
            <w:tcBorders>
              <w:tl2br w:val="nil"/>
              <w:tr2bl w:val="nil"/>
            </w:tcBorders>
            <w:vAlign w:val="top"/>
          </w:tcPr>
          <w:p w14:paraId="48315C3E">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1.0215</w:t>
            </w:r>
          </w:p>
        </w:tc>
        <w:tc>
          <w:tcPr>
            <w:tcW w:w="1123" w:type="dxa"/>
            <w:tcBorders>
              <w:tl2br w:val="nil"/>
              <w:tr2bl w:val="nil"/>
            </w:tcBorders>
            <w:vAlign w:val="top"/>
          </w:tcPr>
          <w:p w14:paraId="472FD89F">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0.003835</w:t>
            </w:r>
          </w:p>
        </w:tc>
      </w:tr>
      <w:tr w14:paraId="3DB07FF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268" w:type="dxa"/>
            <w:tcBorders>
              <w:tl2br w:val="nil"/>
              <w:tr2bl w:val="nil"/>
            </w:tcBorders>
            <w:vAlign w:val="top"/>
          </w:tcPr>
          <w:p w14:paraId="461DCE6C">
            <w:pPr>
              <w:spacing w:after="0" w:line="240" w:lineRule="auto"/>
              <w:jc w:val="center"/>
              <w:rPr>
                <w:rFonts w:ascii="Times New Roman" w:hAnsi="Times New Roman" w:eastAsia="宋体" w:cs="Times New Roman"/>
                <w:sz w:val="22"/>
                <w:szCs w:val="22"/>
              </w:rPr>
            </w:pPr>
          </w:p>
        </w:tc>
        <w:tc>
          <w:tcPr>
            <w:tcW w:w="837" w:type="dxa"/>
            <w:tcBorders>
              <w:tl2br w:val="nil"/>
              <w:tr2bl w:val="nil"/>
            </w:tcBorders>
            <w:vAlign w:val="top"/>
          </w:tcPr>
          <w:p w14:paraId="749B432A">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3</w:t>
            </w:r>
          </w:p>
        </w:tc>
        <w:tc>
          <w:tcPr>
            <w:tcW w:w="2391" w:type="dxa"/>
            <w:tcBorders>
              <w:tl2br w:val="nil"/>
              <w:tr2bl w:val="nil"/>
            </w:tcBorders>
            <w:vAlign w:val="top"/>
          </w:tcPr>
          <w:p w14:paraId="2A8BF090">
            <w:pPr>
              <w:spacing w:after="0" w:line="240" w:lineRule="auto"/>
              <w:rPr>
                <w:rFonts w:ascii="Times New Roman" w:hAnsi="Times New Roman" w:eastAsia="宋体" w:cs="Times New Roman"/>
                <w:sz w:val="22"/>
                <w:szCs w:val="22"/>
              </w:rPr>
            </w:pPr>
            <w:r>
              <w:rPr>
                <w:rFonts w:ascii="Times New Roman" w:hAnsi="Times New Roman" w:eastAsia="宋体" w:cs="Times New Roman"/>
                <w:sz w:val="21"/>
                <w:szCs w:val="21"/>
              </w:rPr>
              <w:t>gemma_4b_ol_q4km</w:t>
            </w:r>
          </w:p>
        </w:tc>
        <w:tc>
          <w:tcPr>
            <w:tcW w:w="1198" w:type="dxa"/>
            <w:tcBorders>
              <w:tl2br w:val="nil"/>
              <w:tr2bl w:val="nil"/>
            </w:tcBorders>
            <w:vAlign w:val="top"/>
          </w:tcPr>
          <w:p w14:paraId="51808A9D">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232.3842</w:t>
            </w:r>
          </w:p>
        </w:tc>
        <w:tc>
          <w:tcPr>
            <w:tcW w:w="1248" w:type="dxa"/>
            <w:tcBorders>
              <w:tl2br w:val="nil"/>
              <w:tr2bl w:val="nil"/>
            </w:tcBorders>
            <w:vAlign w:val="top"/>
          </w:tcPr>
          <w:p w14:paraId="47E74C89">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0.004303</w:t>
            </w:r>
          </w:p>
        </w:tc>
        <w:tc>
          <w:tcPr>
            <w:tcW w:w="1355" w:type="dxa"/>
            <w:tcBorders>
              <w:tl2br w:val="nil"/>
              <w:tr2bl w:val="nil"/>
            </w:tcBorders>
            <w:vAlign w:val="top"/>
          </w:tcPr>
          <w:p w14:paraId="76566582">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0.3643</w:t>
            </w:r>
          </w:p>
        </w:tc>
        <w:tc>
          <w:tcPr>
            <w:tcW w:w="1123" w:type="dxa"/>
            <w:tcBorders>
              <w:tl2br w:val="nil"/>
              <w:tr2bl w:val="nil"/>
            </w:tcBorders>
            <w:vAlign w:val="top"/>
          </w:tcPr>
          <w:p w14:paraId="5FEFD207">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0.001568</w:t>
            </w:r>
          </w:p>
        </w:tc>
      </w:tr>
      <w:tr w14:paraId="5D62ACF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268" w:type="dxa"/>
            <w:tcBorders>
              <w:tl2br w:val="nil"/>
              <w:tr2bl w:val="nil"/>
            </w:tcBorders>
            <w:vAlign w:val="top"/>
          </w:tcPr>
          <w:p w14:paraId="7FEB2C1F">
            <w:pPr>
              <w:spacing w:after="0" w:line="240" w:lineRule="auto"/>
              <w:jc w:val="center"/>
              <w:rPr>
                <w:rFonts w:ascii="Times New Roman" w:hAnsi="Times New Roman" w:eastAsia="宋体" w:cs="Times New Roman"/>
                <w:sz w:val="22"/>
                <w:szCs w:val="22"/>
              </w:rPr>
            </w:pPr>
          </w:p>
        </w:tc>
        <w:tc>
          <w:tcPr>
            <w:tcW w:w="837" w:type="dxa"/>
            <w:tcBorders>
              <w:tl2br w:val="nil"/>
              <w:tr2bl w:val="nil"/>
            </w:tcBorders>
            <w:vAlign w:val="top"/>
          </w:tcPr>
          <w:p w14:paraId="19BC64A3">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4</w:t>
            </w:r>
          </w:p>
        </w:tc>
        <w:tc>
          <w:tcPr>
            <w:tcW w:w="2391" w:type="dxa"/>
            <w:tcBorders>
              <w:tl2br w:val="nil"/>
              <w:tr2bl w:val="nil"/>
            </w:tcBorders>
            <w:vAlign w:val="top"/>
          </w:tcPr>
          <w:p w14:paraId="310E683A">
            <w:pPr>
              <w:spacing w:after="0" w:line="240" w:lineRule="auto"/>
              <w:rPr>
                <w:rFonts w:ascii="Times New Roman" w:hAnsi="Times New Roman" w:eastAsia="宋体" w:cs="Times New Roman"/>
                <w:sz w:val="22"/>
                <w:szCs w:val="22"/>
              </w:rPr>
            </w:pPr>
            <w:r>
              <w:rPr>
                <w:rFonts w:ascii="Times New Roman" w:hAnsi="Times New Roman" w:eastAsia="宋体" w:cs="Times New Roman"/>
                <w:sz w:val="21"/>
                <w:szCs w:val="21"/>
              </w:rPr>
              <w:t>qwen25_7b_hf_4bit</w:t>
            </w:r>
          </w:p>
        </w:tc>
        <w:tc>
          <w:tcPr>
            <w:tcW w:w="1198" w:type="dxa"/>
            <w:tcBorders>
              <w:tl2br w:val="nil"/>
              <w:tr2bl w:val="nil"/>
            </w:tcBorders>
            <w:vAlign w:val="top"/>
          </w:tcPr>
          <w:p w14:paraId="48EFA2F1">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198.5804</w:t>
            </w:r>
          </w:p>
        </w:tc>
        <w:tc>
          <w:tcPr>
            <w:tcW w:w="1248" w:type="dxa"/>
            <w:tcBorders>
              <w:tl2br w:val="nil"/>
              <w:tr2bl w:val="nil"/>
            </w:tcBorders>
            <w:vAlign w:val="top"/>
          </w:tcPr>
          <w:p w14:paraId="2D23E8E9">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0.005036</w:t>
            </w:r>
          </w:p>
        </w:tc>
        <w:tc>
          <w:tcPr>
            <w:tcW w:w="1355" w:type="dxa"/>
            <w:tcBorders>
              <w:tl2br w:val="nil"/>
              <w:tr2bl w:val="nil"/>
            </w:tcBorders>
            <w:vAlign w:val="top"/>
          </w:tcPr>
          <w:p w14:paraId="5F67C96C">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0.6893</w:t>
            </w:r>
          </w:p>
        </w:tc>
        <w:tc>
          <w:tcPr>
            <w:tcW w:w="1123" w:type="dxa"/>
            <w:tcBorders>
              <w:tl2br w:val="nil"/>
              <w:tr2bl w:val="nil"/>
            </w:tcBorders>
            <w:vAlign w:val="top"/>
          </w:tcPr>
          <w:p w14:paraId="6F35E891">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0.003471</w:t>
            </w:r>
          </w:p>
        </w:tc>
      </w:tr>
      <w:tr w14:paraId="51B655B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268" w:type="dxa"/>
            <w:tcBorders>
              <w:tl2br w:val="nil"/>
              <w:tr2bl w:val="nil"/>
            </w:tcBorders>
            <w:vAlign w:val="top"/>
          </w:tcPr>
          <w:p w14:paraId="67A6762A">
            <w:pPr>
              <w:spacing w:after="0" w:line="240" w:lineRule="auto"/>
              <w:jc w:val="center"/>
              <w:rPr>
                <w:rFonts w:ascii="Times New Roman" w:hAnsi="Times New Roman" w:eastAsia="宋体" w:cs="Times New Roman"/>
                <w:sz w:val="22"/>
                <w:szCs w:val="22"/>
              </w:rPr>
            </w:pPr>
          </w:p>
        </w:tc>
        <w:tc>
          <w:tcPr>
            <w:tcW w:w="837" w:type="dxa"/>
            <w:tcBorders>
              <w:tl2br w:val="nil"/>
              <w:tr2bl w:val="nil"/>
            </w:tcBorders>
            <w:vAlign w:val="top"/>
          </w:tcPr>
          <w:p w14:paraId="28034210">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5</w:t>
            </w:r>
          </w:p>
        </w:tc>
        <w:tc>
          <w:tcPr>
            <w:tcW w:w="2391" w:type="dxa"/>
            <w:tcBorders>
              <w:tl2br w:val="nil"/>
              <w:tr2bl w:val="nil"/>
            </w:tcBorders>
            <w:vAlign w:val="top"/>
          </w:tcPr>
          <w:p w14:paraId="6EFF619E">
            <w:pPr>
              <w:spacing w:after="0" w:line="240" w:lineRule="auto"/>
              <w:rPr>
                <w:rFonts w:ascii="Times New Roman" w:hAnsi="Times New Roman" w:eastAsia="宋体" w:cs="Times New Roman"/>
                <w:sz w:val="22"/>
                <w:szCs w:val="22"/>
              </w:rPr>
            </w:pPr>
            <w:r>
              <w:rPr>
                <w:rFonts w:ascii="Times New Roman" w:hAnsi="Times New Roman" w:eastAsia="宋体" w:cs="Times New Roman"/>
                <w:sz w:val="21"/>
                <w:szCs w:val="21"/>
              </w:rPr>
              <w:t>qwen25_3b_hf_8bit</w:t>
            </w:r>
          </w:p>
        </w:tc>
        <w:tc>
          <w:tcPr>
            <w:tcW w:w="1198" w:type="dxa"/>
            <w:tcBorders>
              <w:tl2br w:val="nil"/>
              <w:tr2bl w:val="nil"/>
            </w:tcBorders>
            <w:vAlign w:val="top"/>
          </w:tcPr>
          <w:p w14:paraId="56BFA726">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68.3732</w:t>
            </w:r>
          </w:p>
        </w:tc>
        <w:tc>
          <w:tcPr>
            <w:tcW w:w="1248" w:type="dxa"/>
            <w:tcBorders>
              <w:tl2br w:val="nil"/>
              <w:tr2bl w:val="nil"/>
            </w:tcBorders>
            <w:vAlign w:val="top"/>
          </w:tcPr>
          <w:p w14:paraId="2A9DCF11">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0.014626</w:t>
            </w:r>
          </w:p>
        </w:tc>
        <w:tc>
          <w:tcPr>
            <w:tcW w:w="1355" w:type="dxa"/>
            <w:tcBorders>
              <w:tl2br w:val="nil"/>
              <w:tr2bl w:val="nil"/>
            </w:tcBorders>
            <w:vAlign w:val="top"/>
          </w:tcPr>
          <w:p w14:paraId="51B7A441">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0.6066</w:t>
            </w:r>
          </w:p>
        </w:tc>
        <w:tc>
          <w:tcPr>
            <w:tcW w:w="1123" w:type="dxa"/>
            <w:tcBorders>
              <w:tl2br w:val="nil"/>
              <w:tr2bl w:val="nil"/>
            </w:tcBorders>
            <w:vAlign w:val="top"/>
          </w:tcPr>
          <w:p w14:paraId="5F98DCD6">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0.008872</w:t>
            </w:r>
          </w:p>
        </w:tc>
      </w:tr>
      <w:tr w14:paraId="7372241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268" w:type="dxa"/>
            <w:tcBorders>
              <w:tl2br w:val="nil"/>
              <w:tr2bl w:val="nil"/>
            </w:tcBorders>
            <w:vAlign w:val="top"/>
          </w:tcPr>
          <w:p w14:paraId="231A4AAE">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客观为主</w:t>
            </w:r>
          </w:p>
        </w:tc>
        <w:tc>
          <w:tcPr>
            <w:tcW w:w="837" w:type="dxa"/>
            <w:tcBorders>
              <w:tl2br w:val="nil"/>
              <w:tr2bl w:val="nil"/>
            </w:tcBorders>
            <w:vAlign w:val="top"/>
          </w:tcPr>
          <w:p w14:paraId="6BCFFF58">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1</w:t>
            </w:r>
          </w:p>
        </w:tc>
        <w:tc>
          <w:tcPr>
            <w:tcW w:w="2391" w:type="dxa"/>
            <w:tcBorders>
              <w:tl2br w:val="nil"/>
              <w:tr2bl w:val="nil"/>
            </w:tcBorders>
            <w:vAlign w:val="top"/>
          </w:tcPr>
          <w:p w14:paraId="1E673F99">
            <w:pPr>
              <w:spacing w:after="0" w:line="240" w:lineRule="auto"/>
              <w:rPr>
                <w:rFonts w:ascii="Times New Roman" w:hAnsi="Times New Roman" w:eastAsia="宋体" w:cs="Times New Roman"/>
                <w:sz w:val="22"/>
                <w:szCs w:val="22"/>
              </w:rPr>
            </w:pPr>
            <w:r>
              <w:rPr>
                <w:rFonts w:ascii="Times New Roman" w:hAnsi="Times New Roman" w:eastAsia="宋体" w:cs="Times New Roman"/>
                <w:sz w:val="21"/>
                <w:szCs w:val="21"/>
              </w:rPr>
              <w:t>gemma_4b_ol_q4km</w:t>
            </w:r>
          </w:p>
        </w:tc>
        <w:tc>
          <w:tcPr>
            <w:tcW w:w="1198" w:type="dxa"/>
            <w:tcBorders>
              <w:tl2br w:val="nil"/>
              <w:tr2bl w:val="nil"/>
            </w:tcBorders>
            <w:vAlign w:val="top"/>
          </w:tcPr>
          <w:p w14:paraId="6919EE00">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746.5378</w:t>
            </w:r>
          </w:p>
        </w:tc>
        <w:tc>
          <w:tcPr>
            <w:tcW w:w="1248" w:type="dxa"/>
            <w:tcBorders>
              <w:tl2br w:val="nil"/>
              <w:tr2bl w:val="nil"/>
            </w:tcBorders>
            <w:vAlign w:val="top"/>
          </w:tcPr>
          <w:p w14:paraId="387C5D20">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0.001340</w:t>
            </w:r>
          </w:p>
        </w:tc>
        <w:tc>
          <w:tcPr>
            <w:tcW w:w="1355" w:type="dxa"/>
            <w:tcBorders>
              <w:tl2br w:val="nil"/>
              <w:tr2bl w:val="nil"/>
            </w:tcBorders>
            <w:vAlign w:val="top"/>
          </w:tcPr>
          <w:p w14:paraId="4B97A8F7">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1.1704</w:t>
            </w:r>
          </w:p>
        </w:tc>
        <w:tc>
          <w:tcPr>
            <w:tcW w:w="1123" w:type="dxa"/>
            <w:tcBorders>
              <w:tl2br w:val="nil"/>
              <w:tr2bl w:val="nil"/>
            </w:tcBorders>
            <w:vAlign w:val="top"/>
          </w:tcPr>
          <w:p w14:paraId="4A7E3216">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0.001568</w:t>
            </w:r>
          </w:p>
        </w:tc>
      </w:tr>
      <w:tr w14:paraId="78C9EA4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268" w:type="dxa"/>
            <w:tcBorders>
              <w:tl2br w:val="nil"/>
              <w:tr2bl w:val="nil"/>
            </w:tcBorders>
            <w:vAlign w:val="top"/>
          </w:tcPr>
          <w:p w14:paraId="0CE365A7">
            <w:pPr>
              <w:spacing w:after="0" w:line="240" w:lineRule="auto"/>
              <w:jc w:val="center"/>
              <w:rPr>
                <w:rFonts w:ascii="Times New Roman" w:hAnsi="Times New Roman" w:eastAsia="宋体" w:cs="Times New Roman"/>
                <w:sz w:val="22"/>
                <w:szCs w:val="22"/>
              </w:rPr>
            </w:pPr>
          </w:p>
        </w:tc>
        <w:tc>
          <w:tcPr>
            <w:tcW w:w="837" w:type="dxa"/>
            <w:tcBorders>
              <w:tl2br w:val="nil"/>
              <w:tr2bl w:val="nil"/>
            </w:tcBorders>
            <w:vAlign w:val="top"/>
          </w:tcPr>
          <w:p w14:paraId="785C4BFF">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2</w:t>
            </w:r>
          </w:p>
        </w:tc>
        <w:tc>
          <w:tcPr>
            <w:tcW w:w="2391" w:type="dxa"/>
            <w:tcBorders>
              <w:tl2br w:val="nil"/>
              <w:tr2bl w:val="nil"/>
            </w:tcBorders>
            <w:vAlign w:val="top"/>
          </w:tcPr>
          <w:p w14:paraId="33458DE1">
            <w:pPr>
              <w:spacing w:after="0" w:line="240" w:lineRule="auto"/>
              <w:rPr>
                <w:rFonts w:ascii="Times New Roman" w:hAnsi="Times New Roman" w:eastAsia="宋体" w:cs="Times New Roman"/>
                <w:sz w:val="22"/>
                <w:szCs w:val="22"/>
              </w:rPr>
            </w:pPr>
            <w:r>
              <w:rPr>
                <w:rFonts w:ascii="Times New Roman" w:hAnsi="Times New Roman" w:eastAsia="宋体" w:cs="Times New Roman"/>
                <w:sz w:val="21"/>
                <w:szCs w:val="21"/>
              </w:rPr>
              <w:t>deepseek_8b_ol_q4km</w:t>
            </w:r>
          </w:p>
        </w:tc>
        <w:tc>
          <w:tcPr>
            <w:tcW w:w="1198" w:type="dxa"/>
            <w:tcBorders>
              <w:tl2br w:val="nil"/>
              <w:tr2bl w:val="nil"/>
            </w:tcBorders>
            <w:vAlign w:val="top"/>
          </w:tcPr>
          <w:p w14:paraId="5F6A57E0">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360.4846</w:t>
            </w:r>
          </w:p>
        </w:tc>
        <w:tc>
          <w:tcPr>
            <w:tcW w:w="1248" w:type="dxa"/>
            <w:tcBorders>
              <w:tl2br w:val="nil"/>
              <w:tr2bl w:val="nil"/>
            </w:tcBorders>
            <w:vAlign w:val="top"/>
          </w:tcPr>
          <w:p w14:paraId="24BB786A">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0.002774</w:t>
            </w:r>
          </w:p>
        </w:tc>
        <w:tc>
          <w:tcPr>
            <w:tcW w:w="1355" w:type="dxa"/>
            <w:tcBorders>
              <w:tl2br w:val="nil"/>
              <w:tr2bl w:val="nil"/>
            </w:tcBorders>
            <w:vAlign w:val="top"/>
          </w:tcPr>
          <w:p w14:paraId="37C71E7B">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0.6108</w:t>
            </w:r>
          </w:p>
        </w:tc>
        <w:tc>
          <w:tcPr>
            <w:tcW w:w="1123" w:type="dxa"/>
            <w:tcBorders>
              <w:tl2br w:val="nil"/>
              <w:tr2bl w:val="nil"/>
            </w:tcBorders>
            <w:vAlign w:val="top"/>
          </w:tcPr>
          <w:p w14:paraId="064D699B">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0.001694</w:t>
            </w:r>
          </w:p>
        </w:tc>
      </w:tr>
      <w:tr w14:paraId="0DA5355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268" w:type="dxa"/>
            <w:tcBorders>
              <w:tl2br w:val="nil"/>
              <w:tr2bl w:val="nil"/>
            </w:tcBorders>
            <w:vAlign w:val="top"/>
          </w:tcPr>
          <w:p w14:paraId="2100682E">
            <w:pPr>
              <w:spacing w:after="0" w:line="240" w:lineRule="auto"/>
              <w:jc w:val="center"/>
              <w:rPr>
                <w:rFonts w:ascii="Times New Roman" w:hAnsi="Times New Roman" w:eastAsia="宋体" w:cs="Times New Roman"/>
                <w:sz w:val="22"/>
                <w:szCs w:val="22"/>
              </w:rPr>
            </w:pPr>
          </w:p>
        </w:tc>
        <w:tc>
          <w:tcPr>
            <w:tcW w:w="837" w:type="dxa"/>
            <w:tcBorders>
              <w:tl2br w:val="nil"/>
              <w:tr2bl w:val="nil"/>
            </w:tcBorders>
            <w:vAlign w:val="top"/>
          </w:tcPr>
          <w:p w14:paraId="72596EF5">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3</w:t>
            </w:r>
          </w:p>
        </w:tc>
        <w:tc>
          <w:tcPr>
            <w:tcW w:w="2391" w:type="dxa"/>
            <w:tcBorders>
              <w:tl2br w:val="nil"/>
              <w:tr2bl w:val="nil"/>
            </w:tcBorders>
            <w:vAlign w:val="top"/>
          </w:tcPr>
          <w:p w14:paraId="23C9DCA6">
            <w:pPr>
              <w:spacing w:after="0" w:line="240" w:lineRule="auto"/>
              <w:rPr>
                <w:rFonts w:ascii="Times New Roman" w:hAnsi="Times New Roman" w:eastAsia="宋体" w:cs="Times New Roman"/>
                <w:sz w:val="22"/>
                <w:szCs w:val="22"/>
              </w:rPr>
            </w:pPr>
            <w:r>
              <w:rPr>
                <w:rFonts w:ascii="Times New Roman" w:hAnsi="Times New Roman" w:eastAsia="宋体" w:cs="Times New Roman"/>
                <w:sz w:val="21"/>
                <w:szCs w:val="21"/>
              </w:rPr>
              <w:t>qwen25_3b_hf_4bit</w:t>
            </w:r>
          </w:p>
        </w:tc>
        <w:tc>
          <w:tcPr>
            <w:tcW w:w="1198" w:type="dxa"/>
            <w:tcBorders>
              <w:tl2br w:val="nil"/>
              <w:tr2bl w:val="nil"/>
            </w:tcBorders>
            <w:vAlign w:val="top"/>
          </w:tcPr>
          <w:p w14:paraId="35C63833">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243.4700</w:t>
            </w:r>
          </w:p>
        </w:tc>
        <w:tc>
          <w:tcPr>
            <w:tcW w:w="1248" w:type="dxa"/>
            <w:tcBorders>
              <w:tl2br w:val="nil"/>
              <w:tr2bl w:val="nil"/>
            </w:tcBorders>
            <w:vAlign w:val="top"/>
          </w:tcPr>
          <w:p w14:paraId="72D07199">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0.004107</w:t>
            </w:r>
          </w:p>
        </w:tc>
        <w:tc>
          <w:tcPr>
            <w:tcW w:w="1355" w:type="dxa"/>
            <w:tcBorders>
              <w:tl2br w:val="nil"/>
              <w:tr2bl w:val="nil"/>
            </w:tcBorders>
            <w:vAlign w:val="top"/>
          </w:tcPr>
          <w:p w14:paraId="05ECA585">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0.9338</w:t>
            </w:r>
          </w:p>
        </w:tc>
        <w:tc>
          <w:tcPr>
            <w:tcW w:w="1123" w:type="dxa"/>
            <w:tcBorders>
              <w:tl2br w:val="nil"/>
              <w:tr2bl w:val="nil"/>
            </w:tcBorders>
            <w:vAlign w:val="top"/>
          </w:tcPr>
          <w:p w14:paraId="0610EE3C">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0.003835</w:t>
            </w:r>
          </w:p>
        </w:tc>
      </w:tr>
      <w:tr w14:paraId="0D410AB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268" w:type="dxa"/>
            <w:tcBorders>
              <w:tl2br w:val="nil"/>
              <w:tr2bl w:val="nil"/>
            </w:tcBorders>
            <w:vAlign w:val="top"/>
          </w:tcPr>
          <w:p w14:paraId="717CAD9D">
            <w:pPr>
              <w:spacing w:after="0" w:line="240" w:lineRule="auto"/>
              <w:jc w:val="center"/>
              <w:rPr>
                <w:rFonts w:ascii="Times New Roman" w:hAnsi="Times New Roman" w:eastAsia="宋体" w:cs="Times New Roman"/>
                <w:sz w:val="22"/>
                <w:szCs w:val="22"/>
              </w:rPr>
            </w:pPr>
          </w:p>
        </w:tc>
        <w:tc>
          <w:tcPr>
            <w:tcW w:w="837" w:type="dxa"/>
            <w:tcBorders>
              <w:tl2br w:val="nil"/>
              <w:tr2bl w:val="nil"/>
            </w:tcBorders>
            <w:vAlign w:val="top"/>
          </w:tcPr>
          <w:p w14:paraId="4D1F3309">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4</w:t>
            </w:r>
          </w:p>
        </w:tc>
        <w:tc>
          <w:tcPr>
            <w:tcW w:w="2391" w:type="dxa"/>
            <w:tcBorders>
              <w:tl2br w:val="nil"/>
              <w:tr2bl w:val="nil"/>
            </w:tcBorders>
            <w:vAlign w:val="top"/>
          </w:tcPr>
          <w:p w14:paraId="7A7236C5">
            <w:pPr>
              <w:spacing w:after="0" w:line="240" w:lineRule="auto"/>
              <w:rPr>
                <w:rFonts w:ascii="Times New Roman" w:hAnsi="Times New Roman" w:eastAsia="宋体" w:cs="Times New Roman"/>
                <w:sz w:val="22"/>
                <w:szCs w:val="22"/>
              </w:rPr>
            </w:pPr>
            <w:r>
              <w:rPr>
                <w:rFonts w:ascii="Times New Roman" w:hAnsi="Times New Roman" w:eastAsia="宋体" w:cs="Times New Roman"/>
                <w:sz w:val="21"/>
                <w:szCs w:val="21"/>
              </w:rPr>
              <w:t>qwen25_7b_hf_4bit</w:t>
            </w:r>
          </w:p>
        </w:tc>
        <w:tc>
          <w:tcPr>
            <w:tcW w:w="1198" w:type="dxa"/>
            <w:tcBorders>
              <w:tl2br w:val="nil"/>
              <w:tr2bl w:val="nil"/>
            </w:tcBorders>
            <w:vAlign w:val="top"/>
          </w:tcPr>
          <w:p w14:paraId="74596E9B">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236.4102</w:t>
            </w:r>
          </w:p>
        </w:tc>
        <w:tc>
          <w:tcPr>
            <w:tcW w:w="1248" w:type="dxa"/>
            <w:tcBorders>
              <w:tl2br w:val="nil"/>
              <w:tr2bl w:val="nil"/>
            </w:tcBorders>
            <w:vAlign w:val="top"/>
          </w:tcPr>
          <w:p w14:paraId="6DA109C2">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0.004230</w:t>
            </w:r>
          </w:p>
        </w:tc>
        <w:tc>
          <w:tcPr>
            <w:tcW w:w="1355" w:type="dxa"/>
            <w:tcBorders>
              <w:tl2br w:val="nil"/>
              <w:tr2bl w:val="nil"/>
            </w:tcBorders>
            <w:vAlign w:val="top"/>
          </w:tcPr>
          <w:p w14:paraId="52C2D9DC">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0.8207</w:t>
            </w:r>
          </w:p>
        </w:tc>
        <w:tc>
          <w:tcPr>
            <w:tcW w:w="1123" w:type="dxa"/>
            <w:tcBorders>
              <w:tl2br w:val="nil"/>
              <w:tr2bl w:val="nil"/>
            </w:tcBorders>
            <w:vAlign w:val="top"/>
          </w:tcPr>
          <w:p w14:paraId="54712A8D">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0.003471</w:t>
            </w:r>
          </w:p>
        </w:tc>
      </w:tr>
      <w:tr w14:paraId="5B20A09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268" w:type="dxa"/>
            <w:tcBorders>
              <w:tl2br w:val="nil"/>
              <w:tr2bl w:val="nil"/>
            </w:tcBorders>
            <w:vAlign w:val="top"/>
          </w:tcPr>
          <w:p w14:paraId="460C5322">
            <w:pPr>
              <w:spacing w:after="0" w:line="240" w:lineRule="auto"/>
              <w:jc w:val="center"/>
              <w:rPr>
                <w:rFonts w:ascii="Times New Roman" w:hAnsi="Times New Roman" w:eastAsia="宋体" w:cs="Times New Roman"/>
                <w:sz w:val="22"/>
                <w:szCs w:val="22"/>
              </w:rPr>
            </w:pPr>
          </w:p>
        </w:tc>
        <w:tc>
          <w:tcPr>
            <w:tcW w:w="837" w:type="dxa"/>
            <w:tcBorders>
              <w:tl2br w:val="nil"/>
              <w:tr2bl w:val="nil"/>
            </w:tcBorders>
            <w:vAlign w:val="top"/>
          </w:tcPr>
          <w:p w14:paraId="11A305DC">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5</w:t>
            </w:r>
          </w:p>
        </w:tc>
        <w:tc>
          <w:tcPr>
            <w:tcW w:w="2391" w:type="dxa"/>
            <w:tcBorders>
              <w:tl2br w:val="nil"/>
              <w:tr2bl w:val="nil"/>
            </w:tcBorders>
            <w:vAlign w:val="top"/>
          </w:tcPr>
          <w:p w14:paraId="4F1E02C1">
            <w:pPr>
              <w:spacing w:after="0" w:line="240" w:lineRule="auto"/>
              <w:rPr>
                <w:rFonts w:ascii="Times New Roman" w:hAnsi="Times New Roman" w:eastAsia="宋体" w:cs="Times New Roman"/>
                <w:sz w:val="22"/>
                <w:szCs w:val="22"/>
              </w:rPr>
            </w:pPr>
            <w:r>
              <w:rPr>
                <w:rFonts w:ascii="Times New Roman" w:hAnsi="Times New Roman" w:eastAsia="宋体" w:cs="Times New Roman"/>
                <w:sz w:val="21"/>
                <w:szCs w:val="21"/>
              </w:rPr>
              <w:t>qwen25_3b_hf_8bit</w:t>
            </w:r>
          </w:p>
        </w:tc>
        <w:tc>
          <w:tcPr>
            <w:tcW w:w="1198" w:type="dxa"/>
            <w:tcBorders>
              <w:tl2br w:val="nil"/>
              <w:tr2bl w:val="nil"/>
            </w:tcBorders>
            <w:vAlign w:val="top"/>
          </w:tcPr>
          <w:p w14:paraId="4F92FB5C">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52.8453</w:t>
            </w:r>
          </w:p>
        </w:tc>
        <w:tc>
          <w:tcPr>
            <w:tcW w:w="1248" w:type="dxa"/>
            <w:tcBorders>
              <w:tl2br w:val="nil"/>
              <w:tr2bl w:val="nil"/>
            </w:tcBorders>
            <w:vAlign w:val="top"/>
          </w:tcPr>
          <w:p w14:paraId="293EFA67">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0.018923</w:t>
            </w:r>
          </w:p>
        </w:tc>
        <w:tc>
          <w:tcPr>
            <w:tcW w:w="1355" w:type="dxa"/>
            <w:tcBorders>
              <w:tl2br w:val="nil"/>
              <w:tr2bl w:val="nil"/>
            </w:tcBorders>
            <w:vAlign w:val="top"/>
          </w:tcPr>
          <w:p w14:paraId="4CE130EF">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0.4688</w:t>
            </w:r>
          </w:p>
        </w:tc>
        <w:tc>
          <w:tcPr>
            <w:tcW w:w="1123" w:type="dxa"/>
            <w:tcBorders>
              <w:tl2br w:val="nil"/>
              <w:tr2bl w:val="nil"/>
            </w:tcBorders>
            <w:vAlign w:val="top"/>
          </w:tcPr>
          <w:p w14:paraId="29577208">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0.008872</w:t>
            </w:r>
          </w:p>
        </w:tc>
      </w:tr>
      <w:tr w14:paraId="50F8826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268" w:type="dxa"/>
            <w:tcBorders>
              <w:tl2br w:val="nil"/>
              <w:tr2bl w:val="nil"/>
            </w:tcBorders>
            <w:vAlign w:val="top"/>
          </w:tcPr>
          <w:p w14:paraId="16418D03">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主观为主</w:t>
            </w:r>
          </w:p>
        </w:tc>
        <w:tc>
          <w:tcPr>
            <w:tcW w:w="837" w:type="dxa"/>
            <w:tcBorders>
              <w:tl2br w:val="nil"/>
              <w:tr2bl w:val="nil"/>
            </w:tcBorders>
            <w:vAlign w:val="top"/>
          </w:tcPr>
          <w:p w14:paraId="1C7B2B78">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1</w:t>
            </w:r>
          </w:p>
        </w:tc>
        <w:tc>
          <w:tcPr>
            <w:tcW w:w="2391" w:type="dxa"/>
            <w:tcBorders>
              <w:tl2br w:val="nil"/>
              <w:tr2bl w:val="nil"/>
            </w:tcBorders>
            <w:vAlign w:val="top"/>
          </w:tcPr>
          <w:p w14:paraId="4083C124">
            <w:pPr>
              <w:spacing w:after="0" w:line="240" w:lineRule="auto"/>
              <w:rPr>
                <w:rFonts w:ascii="Times New Roman" w:hAnsi="Times New Roman" w:eastAsia="宋体" w:cs="Times New Roman"/>
                <w:sz w:val="22"/>
                <w:szCs w:val="22"/>
              </w:rPr>
            </w:pPr>
            <w:r>
              <w:rPr>
                <w:rFonts w:ascii="Times New Roman" w:hAnsi="Times New Roman" w:eastAsia="宋体" w:cs="Times New Roman"/>
                <w:sz w:val="21"/>
                <w:szCs w:val="21"/>
              </w:rPr>
              <w:t>qwen25_3b_hf_4bit</w:t>
            </w:r>
          </w:p>
        </w:tc>
        <w:tc>
          <w:tcPr>
            <w:tcW w:w="1198" w:type="dxa"/>
            <w:tcBorders>
              <w:tl2br w:val="nil"/>
              <w:tr2bl w:val="nil"/>
            </w:tcBorders>
            <w:vAlign w:val="top"/>
          </w:tcPr>
          <w:p w14:paraId="1D672BDD">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355.6951</w:t>
            </w:r>
          </w:p>
        </w:tc>
        <w:tc>
          <w:tcPr>
            <w:tcW w:w="1248" w:type="dxa"/>
            <w:tcBorders>
              <w:tl2br w:val="nil"/>
              <w:tr2bl w:val="nil"/>
            </w:tcBorders>
            <w:vAlign w:val="top"/>
          </w:tcPr>
          <w:p w14:paraId="2CDF6206">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0.002811</w:t>
            </w:r>
          </w:p>
        </w:tc>
        <w:tc>
          <w:tcPr>
            <w:tcW w:w="1355" w:type="dxa"/>
            <w:tcBorders>
              <w:tl2br w:val="nil"/>
              <w:tr2bl w:val="nil"/>
            </w:tcBorders>
            <w:vAlign w:val="top"/>
          </w:tcPr>
          <w:p w14:paraId="3B5635AE">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1.3642</w:t>
            </w:r>
          </w:p>
        </w:tc>
        <w:tc>
          <w:tcPr>
            <w:tcW w:w="1123" w:type="dxa"/>
            <w:tcBorders>
              <w:tl2br w:val="nil"/>
              <w:tr2bl w:val="nil"/>
            </w:tcBorders>
            <w:vAlign w:val="top"/>
          </w:tcPr>
          <w:p w14:paraId="452B5EFF">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0.003835</w:t>
            </w:r>
          </w:p>
        </w:tc>
      </w:tr>
      <w:tr w14:paraId="52422EA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268" w:type="dxa"/>
            <w:tcBorders>
              <w:tl2br w:val="nil"/>
              <w:tr2bl w:val="nil"/>
            </w:tcBorders>
            <w:vAlign w:val="top"/>
          </w:tcPr>
          <w:p w14:paraId="7FDBB47C">
            <w:pPr>
              <w:spacing w:after="0" w:line="240" w:lineRule="auto"/>
              <w:jc w:val="center"/>
              <w:rPr>
                <w:rFonts w:ascii="Times New Roman" w:hAnsi="Times New Roman" w:eastAsia="宋体" w:cs="Times New Roman"/>
                <w:sz w:val="22"/>
                <w:szCs w:val="22"/>
              </w:rPr>
            </w:pPr>
          </w:p>
        </w:tc>
        <w:tc>
          <w:tcPr>
            <w:tcW w:w="837" w:type="dxa"/>
            <w:tcBorders>
              <w:tl2br w:val="nil"/>
              <w:tr2bl w:val="nil"/>
            </w:tcBorders>
            <w:vAlign w:val="top"/>
          </w:tcPr>
          <w:p w14:paraId="32D228DF">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2</w:t>
            </w:r>
          </w:p>
        </w:tc>
        <w:tc>
          <w:tcPr>
            <w:tcW w:w="2391" w:type="dxa"/>
            <w:tcBorders>
              <w:tl2br w:val="nil"/>
              <w:tr2bl w:val="nil"/>
            </w:tcBorders>
            <w:vAlign w:val="top"/>
          </w:tcPr>
          <w:p w14:paraId="595DB15F">
            <w:pPr>
              <w:spacing w:after="0" w:line="240" w:lineRule="auto"/>
              <w:rPr>
                <w:rFonts w:ascii="Times New Roman" w:hAnsi="Times New Roman" w:eastAsia="宋体" w:cs="Times New Roman"/>
                <w:sz w:val="22"/>
                <w:szCs w:val="22"/>
              </w:rPr>
            </w:pPr>
            <w:r>
              <w:rPr>
                <w:rFonts w:ascii="Times New Roman" w:hAnsi="Times New Roman" w:eastAsia="宋体" w:cs="Times New Roman"/>
                <w:sz w:val="21"/>
                <w:szCs w:val="21"/>
              </w:rPr>
              <w:t>qwen25_7b_hf_4bit</w:t>
            </w:r>
          </w:p>
        </w:tc>
        <w:tc>
          <w:tcPr>
            <w:tcW w:w="1198" w:type="dxa"/>
            <w:tcBorders>
              <w:tl2br w:val="nil"/>
              <w:tr2bl w:val="nil"/>
            </w:tcBorders>
            <w:vAlign w:val="top"/>
          </w:tcPr>
          <w:p w14:paraId="647F8304">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262.3185</w:t>
            </w:r>
          </w:p>
        </w:tc>
        <w:tc>
          <w:tcPr>
            <w:tcW w:w="1248" w:type="dxa"/>
            <w:tcBorders>
              <w:tl2br w:val="nil"/>
              <w:tr2bl w:val="nil"/>
            </w:tcBorders>
            <w:vAlign w:val="top"/>
          </w:tcPr>
          <w:p w14:paraId="49FD0B08">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0.003812</w:t>
            </w:r>
          </w:p>
        </w:tc>
        <w:tc>
          <w:tcPr>
            <w:tcW w:w="1355" w:type="dxa"/>
            <w:tcBorders>
              <w:tl2br w:val="nil"/>
              <w:tr2bl w:val="nil"/>
            </w:tcBorders>
            <w:vAlign w:val="top"/>
          </w:tcPr>
          <w:p w14:paraId="1F8EEA45">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0.9106</w:t>
            </w:r>
          </w:p>
        </w:tc>
        <w:tc>
          <w:tcPr>
            <w:tcW w:w="1123" w:type="dxa"/>
            <w:tcBorders>
              <w:tl2br w:val="nil"/>
              <w:tr2bl w:val="nil"/>
            </w:tcBorders>
            <w:vAlign w:val="top"/>
          </w:tcPr>
          <w:p w14:paraId="01C925DF">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0.003471</w:t>
            </w:r>
          </w:p>
        </w:tc>
      </w:tr>
      <w:tr w14:paraId="49DBB06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268" w:type="dxa"/>
            <w:tcBorders>
              <w:tl2br w:val="nil"/>
              <w:tr2bl w:val="nil"/>
            </w:tcBorders>
            <w:vAlign w:val="top"/>
          </w:tcPr>
          <w:p w14:paraId="79141344">
            <w:pPr>
              <w:spacing w:after="0" w:line="240" w:lineRule="auto"/>
              <w:jc w:val="center"/>
              <w:rPr>
                <w:rFonts w:ascii="Times New Roman" w:hAnsi="Times New Roman" w:eastAsia="宋体" w:cs="Times New Roman"/>
                <w:sz w:val="22"/>
                <w:szCs w:val="22"/>
              </w:rPr>
            </w:pPr>
          </w:p>
        </w:tc>
        <w:tc>
          <w:tcPr>
            <w:tcW w:w="837" w:type="dxa"/>
            <w:tcBorders>
              <w:tl2br w:val="nil"/>
              <w:tr2bl w:val="nil"/>
            </w:tcBorders>
            <w:vAlign w:val="top"/>
          </w:tcPr>
          <w:p w14:paraId="72F4A92C">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3</w:t>
            </w:r>
          </w:p>
        </w:tc>
        <w:tc>
          <w:tcPr>
            <w:tcW w:w="2391" w:type="dxa"/>
            <w:tcBorders>
              <w:tl2br w:val="nil"/>
              <w:tr2bl w:val="nil"/>
            </w:tcBorders>
            <w:vAlign w:val="top"/>
          </w:tcPr>
          <w:p w14:paraId="08DE73F5">
            <w:pPr>
              <w:spacing w:after="0" w:line="240" w:lineRule="auto"/>
              <w:rPr>
                <w:rFonts w:ascii="Times New Roman" w:hAnsi="Times New Roman" w:eastAsia="宋体" w:cs="Times New Roman"/>
                <w:sz w:val="22"/>
                <w:szCs w:val="22"/>
              </w:rPr>
            </w:pPr>
            <w:r>
              <w:rPr>
                <w:rFonts w:ascii="Times New Roman" w:hAnsi="Times New Roman" w:eastAsia="宋体" w:cs="Times New Roman"/>
                <w:sz w:val="21"/>
                <w:szCs w:val="21"/>
              </w:rPr>
              <w:t>deepseek_8b_ol_q4km</w:t>
            </w:r>
          </w:p>
        </w:tc>
        <w:tc>
          <w:tcPr>
            <w:tcW w:w="1198" w:type="dxa"/>
            <w:tcBorders>
              <w:tl2br w:val="nil"/>
              <w:tr2bl w:val="nil"/>
            </w:tcBorders>
            <w:vAlign w:val="top"/>
          </w:tcPr>
          <w:p w14:paraId="0E8D8EBF">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243.2056</w:t>
            </w:r>
          </w:p>
        </w:tc>
        <w:tc>
          <w:tcPr>
            <w:tcW w:w="1248" w:type="dxa"/>
            <w:tcBorders>
              <w:tl2br w:val="nil"/>
              <w:tr2bl w:val="nil"/>
            </w:tcBorders>
            <w:vAlign w:val="top"/>
          </w:tcPr>
          <w:p w14:paraId="482B4783">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0.004112</w:t>
            </w:r>
          </w:p>
        </w:tc>
        <w:tc>
          <w:tcPr>
            <w:tcW w:w="1355" w:type="dxa"/>
            <w:tcBorders>
              <w:tl2br w:val="nil"/>
              <w:tr2bl w:val="nil"/>
            </w:tcBorders>
            <w:vAlign w:val="top"/>
          </w:tcPr>
          <w:p w14:paraId="75DE0034">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0.4121</w:t>
            </w:r>
          </w:p>
        </w:tc>
        <w:tc>
          <w:tcPr>
            <w:tcW w:w="1123" w:type="dxa"/>
            <w:tcBorders>
              <w:tl2br w:val="nil"/>
              <w:tr2bl w:val="nil"/>
            </w:tcBorders>
            <w:vAlign w:val="top"/>
          </w:tcPr>
          <w:p w14:paraId="74250D91">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0.001694</w:t>
            </w:r>
          </w:p>
        </w:tc>
      </w:tr>
      <w:tr w14:paraId="7C43871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268" w:type="dxa"/>
            <w:tcBorders>
              <w:tl2br w:val="nil"/>
              <w:tr2bl w:val="nil"/>
            </w:tcBorders>
            <w:vAlign w:val="top"/>
          </w:tcPr>
          <w:p w14:paraId="7FFAE408">
            <w:pPr>
              <w:spacing w:after="0" w:line="240" w:lineRule="auto"/>
              <w:jc w:val="center"/>
              <w:rPr>
                <w:rFonts w:ascii="Times New Roman" w:hAnsi="Times New Roman" w:eastAsia="宋体" w:cs="Times New Roman"/>
                <w:sz w:val="22"/>
                <w:szCs w:val="22"/>
              </w:rPr>
            </w:pPr>
          </w:p>
        </w:tc>
        <w:tc>
          <w:tcPr>
            <w:tcW w:w="837" w:type="dxa"/>
            <w:tcBorders>
              <w:tl2br w:val="nil"/>
              <w:tr2bl w:val="nil"/>
            </w:tcBorders>
            <w:vAlign w:val="top"/>
          </w:tcPr>
          <w:p w14:paraId="60CB6CC7">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4</w:t>
            </w:r>
          </w:p>
        </w:tc>
        <w:tc>
          <w:tcPr>
            <w:tcW w:w="2391" w:type="dxa"/>
            <w:tcBorders>
              <w:tl2br w:val="nil"/>
              <w:tr2bl w:val="nil"/>
            </w:tcBorders>
            <w:vAlign w:val="top"/>
          </w:tcPr>
          <w:p w14:paraId="723B6CED">
            <w:pPr>
              <w:spacing w:after="0" w:line="240" w:lineRule="auto"/>
              <w:rPr>
                <w:rFonts w:ascii="Times New Roman" w:hAnsi="Times New Roman" w:eastAsia="宋体" w:cs="Times New Roman"/>
                <w:sz w:val="22"/>
                <w:szCs w:val="22"/>
              </w:rPr>
            </w:pPr>
            <w:r>
              <w:rPr>
                <w:rFonts w:ascii="Times New Roman" w:hAnsi="Times New Roman" w:eastAsia="宋体" w:cs="Times New Roman"/>
                <w:sz w:val="21"/>
                <w:szCs w:val="21"/>
              </w:rPr>
              <w:t>qwen25_3b_hf_8bit</w:t>
            </w:r>
          </w:p>
        </w:tc>
        <w:tc>
          <w:tcPr>
            <w:tcW w:w="1198" w:type="dxa"/>
            <w:tcBorders>
              <w:tl2br w:val="nil"/>
              <w:tr2bl w:val="nil"/>
            </w:tcBorders>
            <w:vAlign w:val="top"/>
          </w:tcPr>
          <w:p w14:paraId="4A391D73">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108.8609</w:t>
            </w:r>
          </w:p>
        </w:tc>
        <w:tc>
          <w:tcPr>
            <w:tcW w:w="1248" w:type="dxa"/>
            <w:tcBorders>
              <w:tl2br w:val="nil"/>
              <w:tr2bl w:val="nil"/>
            </w:tcBorders>
            <w:vAlign w:val="top"/>
          </w:tcPr>
          <w:p w14:paraId="1B2A68AE">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0.009186</w:t>
            </w:r>
          </w:p>
        </w:tc>
        <w:tc>
          <w:tcPr>
            <w:tcW w:w="1355" w:type="dxa"/>
            <w:tcBorders>
              <w:tl2br w:val="nil"/>
              <w:tr2bl w:val="nil"/>
            </w:tcBorders>
            <w:vAlign w:val="top"/>
          </w:tcPr>
          <w:p w14:paraId="4D20ABEE">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0.9658</w:t>
            </w:r>
          </w:p>
        </w:tc>
        <w:tc>
          <w:tcPr>
            <w:tcW w:w="1123" w:type="dxa"/>
            <w:tcBorders>
              <w:tl2br w:val="nil"/>
              <w:tr2bl w:val="nil"/>
            </w:tcBorders>
            <w:vAlign w:val="top"/>
          </w:tcPr>
          <w:p w14:paraId="1A0F0858">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0.008872</w:t>
            </w:r>
          </w:p>
        </w:tc>
      </w:tr>
      <w:tr w14:paraId="5735F9A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268" w:type="dxa"/>
            <w:tcBorders>
              <w:tl2br w:val="nil"/>
              <w:tr2bl w:val="nil"/>
            </w:tcBorders>
            <w:vAlign w:val="top"/>
          </w:tcPr>
          <w:p w14:paraId="17F7D3BF">
            <w:pPr>
              <w:spacing w:after="0" w:line="240" w:lineRule="auto"/>
              <w:jc w:val="center"/>
              <w:rPr>
                <w:rFonts w:ascii="Times New Roman" w:hAnsi="Times New Roman" w:eastAsia="宋体" w:cs="Times New Roman"/>
                <w:sz w:val="22"/>
                <w:szCs w:val="22"/>
              </w:rPr>
            </w:pPr>
          </w:p>
        </w:tc>
        <w:tc>
          <w:tcPr>
            <w:tcW w:w="837" w:type="dxa"/>
            <w:tcBorders>
              <w:tl2br w:val="nil"/>
              <w:tr2bl w:val="nil"/>
            </w:tcBorders>
            <w:vAlign w:val="top"/>
          </w:tcPr>
          <w:p w14:paraId="22C1D939">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5</w:t>
            </w:r>
          </w:p>
        </w:tc>
        <w:tc>
          <w:tcPr>
            <w:tcW w:w="2391" w:type="dxa"/>
            <w:tcBorders>
              <w:tl2br w:val="nil"/>
              <w:tr2bl w:val="nil"/>
            </w:tcBorders>
            <w:vAlign w:val="top"/>
          </w:tcPr>
          <w:p w14:paraId="19C352FA">
            <w:pPr>
              <w:spacing w:after="0" w:line="240" w:lineRule="auto"/>
              <w:rPr>
                <w:rFonts w:hint="eastAsia" w:ascii="Times New Roman" w:hAnsi="Times New Roman" w:eastAsia="宋体" w:cs="Times New Roman"/>
                <w:sz w:val="22"/>
                <w:szCs w:val="22"/>
                <w:lang w:eastAsia="zh-CN"/>
              </w:rPr>
            </w:pPr>
            <w:r>
              <w:rPr>
                <w:rFonts w:ascii="Times New Roman" w:hAnsi="Times New Roman" w:eastAsia="宋体" w:cs="Times New Roman"/>
                <w:sz w:val="21"/>
                <w:szCs w:val="21"/>
              </w:rPr>
              <w:t>qwen_4b_ol_q4km</w:t>
            </w:r>
          </w:p>
        </w:tc>
        <w:tc>
          <w:tcPr>
            <w:tcW w:w="1198" w:type="dxa"/>
            <w:tcBorders>
              <w:tl2br w:val="nil"/>
              <w:tr2bl w:val="nil"/>
            </w:tcBorders>
            <w:vAlign w:val="top"/>
          </w:tcPr>
          <w:p w14:paraId="2EF4997F">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82.4207</w:t>
            </w:r>
          </w:p>
        </w:tc>
        <w:tc>
          <w:tcPr>
            <w:tcW w:w="1248" w:type="dxa"/>
            <w:tcBorders>
              <w:tl2br w:val="nil"/>
              <w:tr2bl w:val="nil"/>
            </w:tcBorders>
            <w:vAlign w:val="top"/>
          </w:tcPr>
          <w:p w14:paraId="2A05F0FD">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0.012133</w:t>
            </w:r>
          </w:p>
        </w:tc>
        <w:tc>
          <w:tcPr>
            <w:tcW w:w="1355" w:type="dxa"/>
            <w:tcBorders>
              <w:tl2br w:val="nil"/>
              <w:tr2bl w:val="nil"/>
            </w:tcBorders>
            <w:vAlign w:val="top"/>
          </w:tcPr>
          <w:p w14:paraId="775A9A57">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0.0879</w:t>
            </w:r>
          </w:p>
        </w:tc>
        <w:tc>
          <w:tcPr>
            <w:tcW w:w="1123" w:type="dxa"/>
            <w:tcBorders>
              <w:tl2br w:val="nil"/>
              <w:tr2bl w:val="nil"/>
            </w:tcBorders>
            <w:vAlign w:val="top"/>
          </w:tcPr>
          <w:p w14:paraId="5FD9F239">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0.001067</w:t>
            </w:r>
          </w:p>
        </w:tc>
      </w:tr>
    </w:tbl>
    <w:p w14:paraId="19CE708B">
      <w:pPr>
        <w:spacing w:after="220"/>
        <w:rPr>
          <w:rFonts w:ascii="Times New Roman" w:hAnsi="Times New Roman" w:eastAsia="宋体" w:cs="Times New Roman"/>
          <w:b/>
          <w:sz w:val="24"/>
          <w:szCs w:val="24"/>
        </w:rPr>
      </w:pPr>
    </w:p>
    <w:p w14:paraId="1FB45FC6">
      <w:pPr>
        <w:spacing w:after="220"/>
        <w:rPr>
          <w:rFonts w:ascii="Times New Roman" w:hAnsi="Times New Roman" w:eastAsia="宋体" w:cs="Times New Roman"/>
          <w:sz w:val="24"/>
          <w:szCs w:val="24"/>
        </w:rPr>
      </w:pPr>
      <w:bookmarkStart w:id="70" w:name="bm_5_3_任务难度加权的成本效益分析"/>
      <w:r>
        <w:rPr>
          <w:rFonts w:ascii="Times New Roman" w:hAnsi="Times New Roman" w:eastAsia="宋体" w:cs="Times New Roman"/>
          <w:sz w:val="24"/>
          <w:szCs w:val="24"/>
        </w:rPr>
        <w:t>从表5‑1可以看出：</w:t>
      </w:r>
    </w:p>
    <w:p w14:paraId="467E4ADA">
      <w:pPr>
        <w:numPr>
          <w:ilvl w:val="0"/>
          <w:numId w:val="3"/>
        </w:numPr>
        <w:rPr>
          <w:rFonts w:ascii="Times New Roman" w:hAnsi="Times New Roman" w:eastAsia="宋体" w:cs="Times New Roman"/>
          <w:sz w:val="24"/>
          <w:szCs w:val="24"/>
        </w:rPr>
      </w:pPr>
      <w:r>
        <w:rPr>
          <w:rFonts w:ascii="Times New Roman" w:hAnsi="Times New Roman" w:eastAsia="宋体" w:cs="Times New Roman"/>
          <w:b/>
          <w:sz w:val="24"/>
          <w:szCs w:val="24"/>
        </w:rPr>
        <w:t>均衡配置</w:t>
      </w:r>
      <w:r>
        <w:rPr>
          <w:rFonts w:ascii="Times New Roman" w:hAnsi="Times New Roman" w:eastAsia="宋体" w:cs="Times New Roman"/>
          <w:sz w:val="24"/>
          <w:szCs w:val="24"/>
        </w:rPr>
        <w:t>下，</w:t>
      </w:r>
      <w:r>
        <w:t>deepseek_8b_ol_q4km</w:t>
      </w:r>
      <w:r>
        <w:rPr>
          <w:rFonts w:ascii="Times New Roman" w:hAnsi="Times New Roman" w:eastAsia="宋体" w:cs="Times New Roman"/>
          <w:sz w:val="24"/>
          <w:szCs w:val="24"/>
        </w:rPr>
        <w:t xml:space="preserve"> 同时拥有最高的QPC和最低的CBR，表明其在综合任务中具备最佳性价比。其成本仅$0.001694/token，质量得分0.7255，表现均衡。</w:t>
      </w:r>
    </w:p>
    <w:p w14:paraId="751C268E">
      <w:pPr>
        <w:numPr>
          <w:ilvl w:val="0"/>
          <w:numId w:val="3"/>
        </w:numPr>
        <w:rPr>
          <w:rFonts w:ascii="Times New Roman" w:hAnsi="Times New Roman" w:eastAsia="宋体" w:cs="Times New Roman"/>
          <w:sz w:val="24"/>
          <w:szCs w:val="24"/>
        </w:rPr>
      </w:pPr>
      <w:r>
        <w:rPr>
          <w:rFonts w:ascii="Times New Roman" w:hAnsi="Times New Roman" w:eastAsia="宋体" w:cs="Times New Roman"/>
          <w:b/>
          <w:sz w:val="24"/>
          <w:szCs w:val="24"/>
        </w:rPr>
        <w:t>客观任务为主</w:t>
      </w:r>
      <w:r>
        <w:rPr>
          <w:rFonts w:ascii="Times New Roman" w:hAnsi="Times New Roman" w:eastAsia="宋体" w:cs="Times New Roman"/>
          <w:sz w:val="24"/>
          <w:szCs w:val="24"/>
        </w:rPr>
        <w:t>时，</w:t>
      </w:r>
      <w:r>
        <w:t>gemma_4b_ol_q4km</w:t>
      </w:r>
      <w:r>
        <w:rPr>
          <w:rFonts w:ascii="Times New Roman" w:hAnsi="Times New Roman" w:eastAsia="宋体" w:cs="Times New Roman"/>
          <w:sz w:val="24"/>
          <w:szCs w:val="24"/>
        </w:rPr>
        <w:t xml:space="preserve"> 的QPC高达746.5，远超其他模型，且CBR仅0.00134，成为客观任务的性价比之王。这得益于其在客观任务上质量得分最高（1.1704）且成本较低。</w:t>
      </w:r>
    </w:p>
    <w:p w14:paraId="71C5A86E">
      <w:pPr>
        <w:numPr>
          <w:ilvl w:val="0"/>
          <w:numId w:val="3"/>
        </w:numPr>
        <w:rPr>
          <w:rFonts w:ascii="Times New Roman" w:hAnsi="Times New Roman" w:eastAsia="宋体" w:cs="Times New Roman"/>
          <w:sz w:val="24"/>
          <w:szCs w:val="24"/>
        </w:rPr>
      </w:pPr>
      <w:r>
        <w:rPr>
          <w:rFonts w:ascii="Times New Roman" w:hAnsi="Times New Roman" w:eastAsia="宋体" w:cs="Times New Roman"/>
          <w:b/>
          <w:sz w:val="24"/>
          <w:szCs w:val="24"/>
        </w:rPr>
        <w:t>主观任务为主</w:t>
      </w:r>
      <w:r>
        <w:rPr>
          <w:rFonts w:ascii="Times New Roman" w:hAnsi="Times New Roman" w:eastAsia="宋体" w:cs="Times New Roman"/>
          <w:sz w:val="24"/>
          <w:szCs w:val="24"/>
        </w:rPr>
        <w:t>时，</w:t>
      </w:r>
      <w:r>
        <w:t>qwen25_3b_hf_4bit</w:t>
      </w:r>
      <w:r>
        <w:rPr>
          <w:rFonts w:ascii="Times New Roman" w:hAnsi="Times New Roman" w:eastAsia="宋体" w:cs="Times New Roman"/>
          <w:sz w:val="24"/>
          <w:szCs w:val="24"/>
        </w:rPr>
        <w:t xml:space="preserve"> 以355.7的QPC居首，同时质量得分1.3642为所有模型最高，尽管成本相对较高（$0.003835），但在主观任务中仍是最优选择。</w:t>
      </w:r>
    </w:p>
    <w:p w14:paraId="562D21CF">
      <w:pPr>
        <w:spacing w:after="220"/>
        <w:rPr>
          <w:rFonts w:ascii="Times New Roman" w:hAnsi="Times New Roman" w:eastAsia="宋体" w:cs="Times New Roman"/>
          <w:sz w:val="24"/>
          <w:szCs w:val="24"/>
        </w:rPr>
      </w:pPr>
      <w:r>
        <w:rPr>
          <w:rFonts w:ascii="Times New Roman" w:hAnsi="Times New Roman" w:eastAsia="宋体" w:cs="Times New Roman"/>
          <w:sz w:val="24"/>
          <w:szCs w:val="24"/>
        </w:rPr>
        <w:t>值得注意的是，</w:t>
      </w:r>
      <w:r>
        <w:t>deepseek_8b_ol_q4km</w:t>
      </w:r>
      <w:r>
        <w:rPr>
          <w:rFonts w:ascii="Times New Roman" w:hAnsi="Times New Roman" w:eastAsia="宋体" w:cs="Times New Roman"/>
          <w:sz w:val="24"/>
          <w:szCs w:val="24"/>
        </w:rPr>
        <w:t xml:space="preserve"> 在所有三种任务类型中均位列QPC前三，表现出跨任务稳定性。而 </w:t>
      </w:r>
      <w:r>
        <w:t>qwen25_3b_hf_4bit</w:t>
      </w:r>
      <w:r>
        <w:rPr>
          <w:rFonts w:ascii="Times New Roman" w:hAnsi="Times New Roman" w:eastAsia="宋体" w:cs="Times New Roman"/>
          <w:sz w:val="24"/>
          <w:szCs w:val="24"/>
        </w:rPr>
        <w:t xml:space="preserve"> 在主观任务中优势明显，在客观任务中也排名第三，适合混合任务场景。</w:t>
      </w:r>
    </w:p>
    <w:p w14:paraId="17BD422D">
      <w:pPr>
        <w:spacing w:after="220"/>
        <w:rPr>
          <w:rFonts w:ascii="Times New Roman" w:hAnsi="Times New Roman" w:eastAsia="宋体" w:cs="Times New Roman"/>
          <w:sz w:val="24"/>
          <w:szCs w:val="24"/>
        </w:rPr>
      </w:pPr>
      <w:r>
        <w:rPr>
          <w:rFonts w:ascii="Times New Roman" w:hAnsi="Times New Roman" w:eastAsia="宋体" w:cs="Times New Roman"/>
          <w:sz w:val="24"/>
          <w:szCs w:val="24"/>
        </w:rPr>
        <w:t>为了直观展示客观任务下各模型的成本效益分布，图5‑1给出了客观任务的成本效益散点图，其中点的大小表示速度，颜色表示质量得分。图5‑2则聚焦于QPC排名前5的模型，通过雷达图对比它们在质量、成本、速度和能耗四个维度的相对表现。</w:t>
      </w:r>
    </w:p>
    <w:tbl>
      <w:tblPr>
        <w:tblStyle w:val="1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536"/>
      </w:tblGrid>
      <w:tr w14:paraId="1E2162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522" w:type="dxa"/>
          </w:tcPr>
          <w:p w14:paraId="3B665AB7">
            <w:pPr>
              <w:spacing w:after="220"/>
              <w:rPr>
                <w:rFonts w:hint="eastAsia" w:ascii="Times New Roman" w:hAnsi="Times New Roman" w:eastAsia="宋体" w:cs="Times New Roman"/>
                <w:sz w:val="24"/>
                <w:szCs w:val="24"/>
                <w:vertAlign w:val="baseline"/>
                <w:lang w:eastAsia="zh-CN"/>
              </w:rPr>
            </w:pPr>
            <w:r>
              <w:rPr>
                <w:rFonts w:hint="eastAsia" w:ascii="Times New Roman" w:hAnsi="Times New Roman" w:eastAsia="宋体" w:cs="Times New Roman"/>
                <w:sz w:val="24"/>
                <w:szCs w:val="24"/>
                <w:vertAlign w:val="baseline"/>
                <w:lang w:eastAsia="zh-CN"/>
              </w:rPr>
              <w:drawing>
                <wp:inline distT="0" distB="0" distL="114300" distR="114300">
                  <wp:extent cx="5267960" cy="3707765"/>
                  <wp:effectExtent l="0" t="0" r="2540" b="635"/>
                  <wp:docPr id="21" name="图片 21" descr="cost_benefit_scat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cost_benefit_scatter"/>
                          <pic:cNvPicPr>
                            <a:picLocks noChangeAspect="1"/>
                          </pic:cNvPicPr>
                        </pic:nvPicPr>
                        <pic:blipFill>
                          <a:blip r:embed="rId29"/>
                          <a:stretch>
                            <a:fillRect/>
                          </a:stretch>
                        </pic:blipFill>
                        <pic:spPr>
                          <a:xfrm>
                            <a:off x="0" y="0"/>
                            <a:ext cx="5267960" cy="3707765"/>
                          </a:xfrm>
                          <a:prstGeom prst="rect">
                            <a:avLst/>
                          </a:prstGeom>
                        </pic:spPr>
                      </pic:pic>
                    </a:graphicData>
                  </a:graphic>
                </wp:inline>
              </w:drawing>
            </w:r>
          </w:p>
        </w:tc>
      </w:tr>
      <w:tr w14:paraId="25E5E9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3" w:hRule="atLeast"/>
          <w:jc w:val="center"/>
        </w:trPr>
        <w:tc>
          <w:tcPr>
            <w:tcW w:w="8522" w:type="dxa"/>
          </w:tcPr>
          <w:p w14:paraId="31B2F982">
            <w:pPr>
              <w:spacing w:after="220"/>
              <w:jc w:val="center"/>
              <w:rPr>
                <w:rFonts w:hint="default"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图5-1 客观任务成本-效益散点图</w:t>
            </w:r>
          </w:p>
        </w:tc>
      </w:tr>
      <w:tr w14:paraId="165379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3" w:hRule="atLeast"/>
          <w:jc w:val="center"/>
        </w:trPr>
        <w:tc>
          <w:tcPr>
            <w:tcW w:w="8522" w:type="dxa"/>
          </w:tcPr>
          <w:p w14:paraId="0B940B59">
            <w:pPr>
              <w:spacing w:after="220"/>
              <w:jc w:val="both"/>
              <w:rPr>
                <w:rFonts w:hint="eastAsia"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drawing>
                <wp:inline distT="0" distB="0" distL="114300" distR="114300">
                  <wp:extent cx="5272405" cy="4386580"/>
                  <wp:effectExtent l="0" t="0" r="10795" b="7620"/>
                  <wp:docPr id="22" name="图片 22" descr="top_models_rad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top_models_radar"/>
                          <pic:cNvPicPr>
                            <a:picLocks noChangeAspect="1"/>
                          </pic:cNvPicPr>
                        </pic:nvPicPr>
                        <pic:blipFill>
                          <a:blip r:embed="rId30"/>
                          <a:stretch>
                            <a:fillRect/>
                          </a:stretch>
                        </pic:blipFill>
                        <pic:spPr>
                          <a:xfrm>
                            <a:off x="0" y="0"/>
                            <a:ext cx="5272405" cy="4386580"/>
                          </a:xfrm>
                          <a:prstGeom prst="rect">
                            <a:avLst/>
                          </a:prstGeom>
                        </pic:spPr>
                      </pic:pic>
                    </a:graphicData>
                  </a:graphic>
                </wp:inline>
              </w:drawing>
            </w:r>
          </w:p>
        </w:tc>
      </w:tr>
      <w:tr w14:paraId="4F0230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3" w:hRule="atLeast"/>
          <w:jc w:val="center"/>
        </w:trPr>
        <w:tc>
          <w:tcPr>
            <w:tcW w:w="8522" w:type="dxa"/>
          </w:tcPr>
          <w:p w14:paraId="2BB6BE99">
            <w:pPr>
              <w:spacing w:after="220"/>
              <w:jc w:val="center"/>
              <w:rPr>
                <w:rFonts w:hint="eastAsia"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图5-2 客观任务top5模型雷达图</w:t>
            </w:r>
          </w:p>
        </w:tc>
      </w:tr>
    </w:tbl>
    <w:p w14:paraId="62327E50">
      <w:pPr>
        <w:pStyle w:val="3"/>
        <w:bidi w:val="0"/>
        <w:rPr>
          <w:rFonts w:ascii="Times New Roman" w:hAnsi="Times New Roman" w:eastAsia="宋体" w:cs="Times New Roman"/>
        </w:rPr>
      </w:pPr>
      <w:bookmarkStart w:id="71" w:name="_Toc23205"/>
      <w:r>
        <w:rPr>
          <w:rFonts w:ascii="Times New Roman" w:hAnsi="Times New Roman" w:eastAsia="宋体" w:cs="Times New Roman"/>
        </w:rPr>
        <w:t>5.3 任务难度加权的成本效益分析</w:t>
      </w:r>
      <w:bookmarkEnd w:id="70"/>
      <w:bookmarkEnd w:id="71"/>
    </w:p>
    <w:p w14:paraId="6A905F8A">
      <w:pPr>
        <w:spacing w:after="220"/>
        <w:rPr>
          <w:rFonts w:ascii="Times New Roman" w:hAnsi="Times New Roman" w:eastAsia="宋体" w:cs="Times New Roman"/>
          <w:sz w:val="24"/>
          <w:szCs w:val="24"/>
        </w:rPr>
      </w:pPr>
      <w:r>
        <w:rPr>
          <w:rFonts w:ascii="Times New Roman" w:hAnsi="Times New Roman" w:eastAsia="宋体" w:cs="Times New Roman"/>
          <w:sz w:val="24"/>
          <w:szCs w:val="24"/>
        </w:rPr>
        <w:t xml:space="preserve">实际应用中，工作负载往往包含多种任务类型，且各类任务的占比不同。为评估模型在混合任务下的综合成本效益，我们引入任务难度加权因子，对同一模型在不同任务上的质量得分进行加权平均，得到综合质量 </w:t>
      </w:r>
      <m:oMath>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Q</m:t>
            </m:r>
            <m:ctrlPr>
              <w:rPr>
                <w:rFonts w:ascii="Cambria Math" w:hAnsi="Cambria Math" w:eastAsia="宋体" w:cs="Times New Roman"/>
                <w:sz w:val="24"/>
                <w:szCs w:val="24"/>
              </w:rPr>
            </m:ctrlPr>
          </m:e>
          <m:sub>
            <m:r>
              <m:rPr>
                <m:nor/>
                <m:sty m:val="p"/>
              </m:rPr>
              <w:rPr>
                <w:rFonts w:ascii="Times New Roman" w:hAnsi="Times New Roman" w:eastAsia="宋体" w:cs="Times New Roman"/>
                <w:b w:val="0"/>
                <w:i w:val="0"/>
                <w:sz w:val="24"/>
                <w:szCs w:val="24"/>
              </w:rPr>
              <m:t>weighted</m:t>
            </m:r>
            <m:ctrlPr>
              <w:rPr>
                <w:rFonts w:ascii="Cambria Math" w:hAnsi="Cambria Math" w:eastAsia="宋体" w:cs="Times New Roman"/>
                <w:sz w:val="24"/>
                <w:szCs w:val="24"/>
              </w:rPr>
            </m:ctrlPr>
          </m:sub>
        </m:sSub>
      </m:oMath>
      <w:r>
        <w:rPr>
          <w:rFonts w:ascii="Times New Roman" w:hAnsi="Times New Roman" w:eastAsia="宋体" w:cs="Times New Roman"/>
          <w:sz w:val="24"/>
          <w:szCs w:val="24"/>
        </w:rPr>
        <w:t>，再计算加权QPC：</w:t>
      </w:r>
    </w:p>
    <w:p w14:paraId="6E6F03B0">
      <w:pPr>
        <w:spacing w:after="220"/>
        <w:rPr>
          <w:rFonts w:ascii="Times New Roman" w:hAnsi="Times New Roman" w:eastAsia="宋体" w:cs="Times New Roman"/>
          <w:sz w:val="24"/>
          <w:szCs w:val="24"/>
        </w:rPr>
      </w:pPr>
      <m:oMathPara>
        <m:oMath>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Q</m:t>
              </m:r>
              <m:ctrlPr>
                <w:rPr>
                  <w:rFonts w:ascii="Cambria Math" w:hAnsi="Cambria Math" w:eastAsia="宋体" w:cs="Times New Roman"/>
                  <w:sz w:val="24"/>
                  <w:szCs w:val="24"/>
                </w:rPr>
              </m:ctrlPr>
            </m:e>
            <m:sub>
              <m:r>
                <m:rPr>
                  <m:nor/>
                  <m:sty m:val="p"/>
                </m:rPr>
                <w:rPr>
                  <w:rFonts w:ascii="Times New Roman" w:hAnsi="Times New Roman" w:eastAsia="宋体" w:cs="Times New Roman"/>
                  <w:b w:val="0"/>
                  <w:i w:val="0"/>
                  <w:sz w:val="24"/>
                  <w:szCs w:val="24"/>
                </w:rPr>
                <m:t>weighted</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nary>
            <m:naryPr>
              <m:chr m:val="∑"/>
              <m:grow m:val="1"/>
              <m:limLoc m:val="undOvr"/>
              <m:supHide m:val="1"/>
              <m:ctrlPr>
                <w:rPr>
                  <w:rFonts w:ascii="Cambria Math" w:hAnsi="Cambria Math" w:eastAsia="宋体" w:cs="Times New Roman"/>
                  <w:sz w:val="24"/>
                  <w:szCs w:val="24"/>
                </w:rPr>
              </m:ctrlPr>
            </m:naryPr>
            <m:sub>
              <m:r>
                <m:rPr/>
                <w:rPr>
                  <w:rFonts w:ascii="Times New Roman" w:hAnsi="Times New Roman" w:eastAsia="宋体" w:cs="Times New Roman"/>
                  <w:sz w:val="24"/>
                  <w:szCs w:val="24"/>
                </w:rPr>
                <m:t>t</m:t>
              </m:r>
              <m:r>
                <m:rPr>
                  <m:sty m:val="p"/>
                </m:rPr>
                <w:rPr>
                  <w:rFonts w:ascii="Times New Roman" w:hAnsi="Times New Roman" w:eastAsia="宋体" w:cs="Times New Roman"/>
                  <w:sz w:val="24"/>
                  <w:szCs w:val="24"/>
                </w:rPr>
                <m:t>∈{</m:t>
              </m:r>
              <m:r>
                <m:rPr>
                  <m:nor/>
                  <m:sty m:val="p"/>
                </m:rPr>
                <w:rPr>
                  <w:rFonts w:ascii="Times New Roman" w:hAnsi="Times New Roman" w:eastAsia="宋体" w:cs="Times New Roman"/>
                  <w:sz w:val="24"/>
                  <w:szCs w:val="24"/>
                </w:rPr>
                <m:t>均衡, 客观, 主观</m:t>
              </m:r>
              <m:r>
                <m:rPr>
                  <m:sty m:val="p"/>
                </m:rPr>
                <w:rPr>
                  <w:rFonts w:ascii="Times New Roman" w:hAnsi="Times New Roman" w:eastAsia="宋体" w:cs="Times New Roman"/>
                  <w:sz w:val="24"/>
                  <w:szCs w:val="24"/>
                </w:rPr>
                <m:t>}</m:t>
              </m:r>
              <m:ctrlPr>
                <w:rPr>
                  <w:rFonts w:ascii="Cambria Math" w:hAnsi="Cambria Math" w:eastAsia="宋体" w:cs="Times New Roman"/>
                  <w:sz w:val="24"/>
                  <w:szCs w:val="24"/>
                </w:rPr>
              </m:ctrlPr>
            </m:sub>
            <m:sup>
              <m:ctrlPr>
                <w:rPr>
                  <w:rFonts w:ascii="Cambria Math" w:hAnsi="Cambria Math" w:eastAsia="宋体" w:cs="Times New Roman"/>
                  <w:sz w:val="24"/>
                  <w:szCs w:val="24"/>
                </w:rPr>
              </m:ctrlPr>
            </m:sup>
            <m:e>
              <m:r>
                <m:rPr>
                  <m:sty m:val="p"/>
                </m:rPr>
                <w:rPr>
                  <w:rFonts w:ascii="Times New Roman" w:hAnsi="Times New Roman" w:eastAsia="宋体" w:cs="Times New Roman"/>
                  <w:sz w:val="24"/>
                  <w:szCs w:val="24"/>
                </w:rPr>
                <m:t> </m:t>
              </m:r>
              <m:ctrlPr>
                <w:rPr>
                  <w:rFonts w:ascii="Cambria Math" w:hAnsi="Cambria Math" w:eastAsia="宋体" w:cs="Times New Roman"/>
                  <w:sz w:val="24"/>
                  <w:szCs w:val="24"/>
                </w:rPr>
              </m:ctrlPr>
            </m:e>
          </m:nary>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w</m:t>
              </m:r>
              <m:ctrlPr>
                <w:rPr>
                  <w:rFonts w:ascii="Cambria Math" w:hAnsi="Cambria Math" w:eastAsia="宋体" w:cs="Times New Roman"/>
                  <w:sz w:val="24"/>
                  <w:szCs w:val="24"/>
                </w:rPr>
              </m:ctrlPr>
            </m:e>
            <m:sub>
              <m:r>
                <m:rPr/>
                <w:rPr>
                  <w:rFonts w:ascii="Times New Roman" w:hAnsi="Times New Roman" w:eastAsia="宋体" w:cs="Times New Roman"/>
                  <w:sz w:val="24"/>
                  <w:szCs w:val="24"/>
                </w:rPr>
                <m:t>t</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Q</m:t>
              </m:r>
              <m:ctrlPr>
                <w:rPr>
                  <w:rFonts w:ascii="Cambria Math" w:hAnsi="Cambria Math" w:eastAsia="宋体" w:cs="Times New Roman"/>
                  <w:sz w:val="24"/>
                  <w:szCs w:val="24"/>
                </w:rPr>
              </m:ctrlPr>
            </m:e>
            <m:sub>
              <m:r>
                <m:rPr/>
                <w:rPr>
                  <w:rFonts w:ascii="Times New Roman" w:hAnsi="Times New Roman" w:eastAsia="宋体" w:cs="Times New Roman"/>
                  <w:sz w:val="24"/>
                  <w:szCs w:val="24"/>
                </w:rPr>
                <m:t>t</m:t>
              </m:r>
              <m:ctrlPr>
                <w:rPr>
                  <w:rFonts w:ascii="Cambria Math" w:hAnsi="Cambria Math" w:eastAsia="宋体" w:cs="Times New Roman"/>
                  <w:sz w:val="24"/>
                  <w:szCs w:val="24"/>
                </w:rPr>
              </m:ctrlPr>
            </m:sub>
          </m:sSub>
        </m:oMath>
      </m:oMathPara>
    </w:p>
    <w:p w14:paraId="64A1EEEB">
      <w:pPr>
        <w:spacing w:after="220"/>
        <w:rPr>
          <w:rFonts w:ascii="Times New Roman" w:hAnsi="Times New Roman" w:eastAsia="宋体" w:cs="Times New Roman"/>
          <w:sz w:val="24"/>
          <w:szCs w:val="24"/>
        </w:rPr>
      </w:pPr>
      <m:oMathPara>
        <m:oMath>
          <m:sSub>
            <m:sSubPr>
              <m:ctrlPr>
                <w:rPr>
                  <w:rFonts w:ascii="Cambria Math" w:hAnsi="Cambria Math" w:eastAsia="宋体" w:cs="Times New Roman"/>
                  <w:sz w:val="24"/>
                  <w:szCs w:val="24"/>
                </w:rPr>
              </m:ctrlPr>
            </m:sSubPr>
            <m:e>
              <m:r>
                <m:rPr>
                  <m:nor/>
                  <m:sty m:val="p"/>
                </m:rPr>
                <w:rPr>
                  <w:rFonts w:ascii="Times New Roman" w:hAnsi="Times New Roman" w:eastAsia="宋体" w:cs="Times New Roman"/>
                  <w:b w:val="0"/>
                  <w:i w:val="0"/>
                  <w:sz w:val="24"/>
                  <w:szCs w:val="24"/>
                </w:rPr>
                <m:t>QPC</m:t>
              </m:r>
              <m:ctrlPr>
                <w:rPr>
                  <w:rFonts w:ascii="Cambria Math" w:hAnsi="Cambria Math" w:eastAsia="宋体" w:cs="Times New Roman"/>
                  <w:sz w:val="24"/>
                  <w:szCs w:val="24"/>
                </w:rPr>
              </m:ctrlPr>
            </m:e>
            <m:sub>
              <m:r>
                <m:rPr>
                  <m:nor/>
                  <m:sty m:val="p"/>
                </m:rPr>
                <w:rPr>
                  <w:rFonts w:ascii="Times New Roman" w:hAnsi="Times New Roman" w:eastAsia="宋体" w:cs="Times New Roman"/>
                  <w:b w:val="0"/>
                  <w:i w:val="0"/>
                  <w:sz w:val="24"/>
                  <w:szCs w:val="24"/>
                </w:rPr>
                <m:t>weighted</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m:t>
          </m:r>
          <m:f>
            <m:fPr>
              <m:ctrlPr>
                <w:rPr>
                  <w:rFonts w:ascii="Cambria Math" w:hAnsi="Cambria Math" w:eastAsia="宋体" w:cs="Times New Roman"/>
                  <w:sz w:val="24"/>
                  <w:szCs w:val="24"/>
                </w:rPr>
              </m:ctrlPr>
            </m:fPr>
            <m:num>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Q</m:t>
                  </m:r>
                  <m:ctrlPr>
                    <w:rPr>
                      <w:rFonts w:ascii="Cambria Math" w:hAnsi="Cambria Math" w:eastAsia="宋体" w:cs="Times New Roman"/>
                      <w:sz w:val="24"/>
                      <w:szCs w:val="24"/>
                    </w:rPr>
                  </m:ctrlPr>
                </m:e>
                <m:sub>
                  <m:r>
                    <m:rPr>
                      <m:nor/>
                      <m:sty m:val="p"/>
                    </m:rPr>
                    <w:rPr>
                      <w:rFonts w:ascii="Times New Roman" w:hAnsi="Times New Roman" w:eastAsia="宋体" w:cs="Times New Roman"/>
                      <w:b w:val="0"/>
                      <w:i w:val="0"/>
                      <w:sz w:val="24"/>
                      <w:szCs w:val="24"/>
                    </w:rPr>
                    <m:t>weighted</m:t>
                  </m:r>
                  <m:ctrlPr>
                    <w:rPr>
                      <w:rFonts w:ascii="Cambria Math" w:hAnsi="Cambria Math" w:eastAsia="宋体" w:cs="Times New Roman"/>
                      <w:sz w:val="24"/>
                      <w:szCs w:val="24"/>
                    </w:rPr>
                  </m:ctrlPr>
                </m:sub>
              </m:sSub>
              <m:ctrlPr>
                <w:rPr>
                  <w:rFonts w:ascii="Cambria Math" w:hAnsi="Cambria Math" w:eastAsia="宋体" w:cs="Times New Roman"/>
                  <w:sz w:val="24"/>
                  <w:szCs w:val="24"/>
                </w:rPr>
              </m:ctrlPr>
            </m:num>
            <m:den>
              <m:r>
                <m:rPr/>
                <w:rPr>
                  <w:rFonts w:ascii="Times New Roman" w:hAnsi="Times New Roman" w:eastAsia="宋体" w:cs="Times New Roman"/>
                  <w:sz w:val="24"/>
                  <w:szCs w:val="24"/>
                </w:rPr>
                <m:t>C</m:t>
              </m:r>
              <m:ctrlPr>
                <w:rPr>
                  <w:rFonts w:ascii="Cambria Math" w:hAnsi="Cambria Math" w:eastAsia="宋体" w:cs="Times New Roman"/>
                  <w:sz w:val="24"/>
                  <w:szCs w:val="24"/>
                </w:rPr>
              </m:ctrlPr>
            </m:den>
          </m:f>
        </m:oMath>
      </m:oMathPara>
    </w:p>
    <w:p w14:paraId="7C9CDF22">
      <w:pPr>
        <w:spacing w:after="220"/>
        <w:rPr>
          <w:rFonts w:ascii="Times New Roman" w:hAnsi="Times New Roman" w:eastAsia="宋体" w:cs="Times New Roman"/>
          <w:sz w:val="24"/>
          <w:szCs w:val="24"/>
        </w:rPr>
      </w:pPr>
      <w:r>
        <w:rPr>
          <w:rFonts w:ascii="Times New Roman" w:hAnsi="Times New Roman" w:eastAsia="宋体" w:cs="Times New Roman"/>
          <w:sz w:val="24"/>
          <w:szCs w:val="24"/>
        </w:rPr>
        <w:t>不失一般性，假设三种任务等权重（</w:t>
      </w:r>
      <m:oMath>
        <m:sSub>
          <m:sSubPr>
            <m:ctrlPr>
              <w:rPr>
                <w:rFonts w:ascii="Cambria Math" w:hAnsi="Cambria Math" w:eastAsia="宋体" w:cs="Times New Roman"/>
                <w:sz w:val="24"/>
                <w:szCs w:val="24"/>
              </w:rPr>
            </m:ctrlPr>
          </m:sSubPr>
          <m:e>
            <m:r>
              <m:rPr/>
              <w:rPr>
                <w:rFonts w:ascii="Times New Roman" w:hAnsi="Times New Roman" w:eastAsia="宋体" w:cs="Times New Roman"/>
                <w:sz w:val="24"/>
                <w:szCs w:val="24"/>
              </w:rPr>
              <m:t>w</m:t>
            </m:r>
            <m:ctrlPr>
              <w:rPr>
                <w:rFonts w:ascii="Cambria Math" w:hAnsi="Cambria Math" w:eastAsia="宋体" w:cs="Times New Roman"/>
                <w:sz w:val="24"/>
                <w:szCs w:val="24"/>
              </w:rPr>
            </m:ctrlPr>
          </m:e>
          <m:sub>
            <m:r>
              <m:rPr/>
              <w:rPr>
                <w:rFonts w:ascii="Times New Roman" w:hAnsi="Times New Roman" w:eastAsia="宋体" w:cs="Times New Roman"/>
                <w:sz w:val="24"/>
                <w:szCs w:val="24"/>
              </w:rPr>
              <m:t>t</m:t>
            </m:r>
            <m:ctrlPr>
              <w:rPr>
                <w:rFonts w:ascii="Cambria Math" w:hAnsi="Cambria Math" w:eastAsia="宋体" w:cs="Times New Roman"/>
                <w:sz w:val="24"/>
                <w:szCs w:val="24"/>
              </w:rPr>
            </m:ctrlPr>
          </m:sub>
        </m:sSub>
        <m:r>
          <m:rPr>
            <m:sty m:val="p"/>
          </m:rPr>
          <w:rPr>
            <w:rFonts w:ascii="Times New Roman" w:hAnsi="Times New Roman" w:eastAsia="宋体" w:cs="Times New Roman"/>
            <w:sz w:val="24"/>
            <w:szCs w:val="24"/>
          </w:rPr>
          <m:t>=1/3</m:t>
        </m:r>
      </m:oMath>
      <w:r>
        <w:rPr>
          <w:rFonts w:ascii="Times New Roman" w:hAnsi="Times New Roman" w:eastAsia="宋体" w:cs="Times New Roman"/>
          <w:sz w:val="24"/>
          <w:szCs w:val="24"/>
        </w:rPr>
        <w:t>），或可根据实际场景调整。表5‑2给出了等权重下各模型的综合质量与加权QPC排序。</w:t>
      </w:r>
    </w:p>
    <w:p w14:paraId="6B9887F5">
      <w:pPr>
        <w:spacing w:after="220"/>
        <w:rPr>
          <w:rFonts w:ascii="Times New Roman" w:hAnsi="Times New Roman" w:eastAsia="宋体" w:cs="Times New Roman"/>
          <w:b/>
          <w:sz w:val="24"/>
          <w:szCs w:val="24"/>
        </w:rPr>
      </w:pPr>
      <w:r>
        <w:rPr>
          <w:rFonts w:ascii="Times New Roman" w:hAnsi="Times New Roman" w:eastAsia="宋体" w:cs="Times New Roman"/>
          <w:b/>
          <w:sz w:val="24"/>
          <w:szCs w:val="24"/>
        </w:rPr>
        <w:t>表5‑2 等权重任务加权成本效益排序（前10名）</w:t>
      </w:r>
    </w:p>
    <w:tbl>
      <w:tblPr>
        <w:tblStyle w:val="14"/>
        <w:tblW w:w="10637" w:type="dxa"/>
        <w:jc w:val="center"/>
        <w:tblCellSpacing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80" w:type="dxa"/>
          <w:left w:w="160" w:type="dxa"/>
          <w:bottom w:w="80" w:type="dxa"/>
          <w:right w:w="160" w:type="dxa"/>
        </w:tblCellMar>
      </w:tblPr>
      <w:tblGrid>
        <w:gridCol w:w="778"/>
        <w:gridCol w:w="2391"/>
        <w:gridCol w:w="1223"/>
        <w:gridCol w:w="1215"/>
        <w:gridCol w:w="1277"/>
        <w:gridCol w:w="1256"/>
        <w:gridCol w:w="1174"/>
        <w:gridCol w:w="1323"/>
      </w:tblGrid>
      <w:tr w14:paraId="275A0E1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rHeight w:val="90" w:hRule="atLeast"/>
          <w:tblCellSpacing w:w="0" w:type="dxa"/>
          <w:jc w:val="center"/>
        </w:trPr>
        <w:tc>
          <w:tcPr>
            <w:tcW w:w="778" w:type="dxa"/>
            <w:tcBorders>
              <w:bottom w:val="single" w:color="auto" w:sz="8" w:space="0"/>
            </w:tcBorders>
            <w:vAlign w:val="top"/>
          </w:tcPr>
          <w:p w14:paraId="1A20F9AA">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排名</w:t>
            </w:r>
          </w:p>
        </w:tc>
        <w:tc>
          <w:tcPr>
            <w:tcW w:w="2391" w:type="dxa"/>
            <w:tcBorders>
              <w:bottom w:val="single" w:color="auto" w:sz="8" w:space="0"/>
            </w:tcBorders>
            <w:vAlign w:val="top"/>
          </w:tcPr>
          <w:p w14:paraId="21D620C6">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模型</w:t>
            </w:r>
          </w:p>
        </w:tc>
        <w:tc>
          <w:tcPr>
            <w:tcW w:w="1223" w:type="dxa"/>
            <w:tcBorders>
              <w:bottom w:val="single" w:color="auto" w:sz="8" w:space="0"/>
            </w:tcBorders>
            <w:vAlign w:val="top"/>
          </w:tcPr>
          <w:p w14:paraId="24091DE9">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均衡质量</w:t>
            </w:r>
          </w:p>
        </w:tc>
        <w:tc>
          <w:tcPr>
            <w:tcW w:w="1215" w:type="dxa"/>
            <w:tcBorders>
              <w:bottom w:val="single" w:color="auto" w:sz="8" w:space="0"/>
            </w:tcBorders>
            <w:vAlign w:val="top"/>
          </w:tcPr>
          <w:p w14:paraId="58F4922B">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客观质量</w:t>
            </w:r>
          </w:p>
        </w:tc>
        <w:tc>
          <w:tcPr>
            <w:tcW w:w="1277" w:type="dxa"/>
            <w:tcBorders>
              <w:bottom w:val="single" w:color="auto" w:sz="8" w:space="0"/>
            </w:tcBorders>
            <w:vAlign w:val="top"/>
          </w:tcPr>
          <w:p w14:paraId="0078D564">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主观质量</w:t>
            </w:r>
          </w:p>
        </w:tc>
        <w:tc>
          <w:tcPr>
            <w:tcW w:w="1256" w:type="dxa"/>
            <w:tcBorders>
              <w:bottom w:val="single" w:color="auto" w:sz="8" w:space="0"/>
            </w:tcBorders>
            <w:vAlign w:val="top"/>
          </w:tcPr>
          <w:p w14:paraId="395040E5">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综合质量</w:t>
            </w:r>
          </w:p>
        </w:tc>
        <w:tc>
          <w:tcPr>
            <w:tcW w:w="1174" w:type="dxa"/>
            <w:tcBorders>
              <w:bottom w:val="single" w:color="auto" w:sz="8" w:space="0"/>
            </w:tcBorders>
            <w:vAlign w:val="top"/>
          </w:tcPr>
          <w:p w14:paraId="4560C58D">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成本</w:t>
            </w:r>
          </w:p>
        </w:tc>
        <w:tc>
          <w:tcPr>
            <w:tcW w:w="1323" w:type="dxa"/>
            <w:tcBorders>
              <w:bottom w:val="single" w:color="auto" w:sz="8" w:space="0"/>
            </w:tcBorders>
            <w:vAlign w:val="top"/>
          </w:tcPr>
          <w:p w14:paraId="7F2D9E68">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加权QPC</w:t>
            </w:r>
          </w:p>
        </w:tc>
      </w:tr>
      <w:tr w14:paraId="008A1AB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778" w:type="dxa"/>
            <w:tcBorders>
              <w:tl2br w:val="nil"/>
              <w:tr2bl w:val="nil"/>
            </w:tcBorders>
            <w:vAlign w:val="top"/>
          </w:tcPr>
          <w:p w14:paraId="3EE63AAB">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1</w:t>
            </w:r>
          </w:p>
        </w:tc>
        <w:tc>
          <w:tcPr>
            <w:tcW w:w="2391" w:type="dxa"/>
            <w:tcBorders>
              <w:tl2br w:val="nil"/>
              <w:tr2bl w:val="nil"/>
            </w:tcBorders>
            <w:vAlign w:val="top"/>
          </w:tcPr>
          <w:p w14:paraId="17405607">
            <w:pPr>
              <w:spacing w:after="0" w:line="240" w:lineRule="auto"/>
              <w:jc w:val="left"/>
              <w:rPr>
                <w:rFonts w:ascii="Times New Roman" w:hAnsi="Times New Roman" w:eastAsia="宋体" w:cs="Times New Roman"/>
                <w:sz w:val="21"/>
                <w:szCs w:val="21"/>
              </w:rPr>
            </w:pPr>
            <w:r>
              <w:rPr>
                <w:rFonts w:ascii="Times New Roman" w:hAnsi="Times New Roman" w:eastAsia="宋体" w:cs="Times New Roman"/>
                <w:sz w:val="21"/>
                <w:szCs w:val="21"/>
              </w:rPr>
              <w:t>deepseek_8b_ol_q4km</w:t>
            </w:r>
          </w:p>
        </w:tc>
        <w:tc>
          <w:tcPr>
            <w:tcW w:w="1223" w:type="dxa"/>
            <w:tcBorders>
              <w:tl2br w:val="nil"/>
              <w:tr2bl w:val="nil"/>
            </w:tcBorders>
            <w:vAlign w:val="top"/>
          </w:tcPr>
          <w:p w14:paraId="371D126E">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0.7255</w:t>
            </w:r>
          </w:p>
        </w:tc>
        <w:tc>
          <w:tcPr>
            <w:tcW w:w="1215" w:type="dxa"/>
            <w:tcBorders>
              <w:tl2br w:val="nil"/>
              <w:tr2bl w:val="nil"/>
            </w:tcBorders>
            <w:vAlign w:val="top"/>
          </w:tcPr>
          <w:p w14:paraId="17F7DE78">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0.6108</w:t>
            </w:r>
          </w:p>
        </w:tc>
        <w:tc>
          <w:tcPr>
            <w:tcW w:w="1277" w:type="dxa"/>
            <w:tcBorders>
              <w:tl2br w:val="nil"/>
              <w:tr2bl w:val="nil"/>
            </w:tcBorders>
            <w:vAlign w:val="top"/>
          </w:tcPr>
          <w:p w14:paraId="5EE3BB5B">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0.4121</w:t>
            </w:r>
          </w:p>
        </w:tc>
        <w:tc>
          <w:tcPr>
            <w:tcW w:w="1256" w:type="dxa"/>
            <w:tcBorders>
              <w:tl2br w:val="nil"/>
              <w:tr2bl w:val="nil"/>
            </w:tcBorders>
            <w:vAlign w:val="top"/>
          </w:tcPr>
          <w:p w14:paraId="2844B038">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0.5828</w:t>
            </w:r>
          </w:p>
        </w:tc>
        <w:tc>
          <w:tcPr>
            <w:tcW w:w="1174" w:type="dxa"/>
            <w:tcBorders>
              <w:tl2br w:val="nil"/>
              <w:tr2bl w:val="nil"/>
            </w:tcBorders>
            <w:vAlign w:val="top"/>
          </w:tcPr>
          <w:p w14:paraId="45B12B64">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0.001694</w:t>
            </w:r>
          </w:p>
        </w:tc>
        <w:tc>
          <w:tcPr>
            <w:tcW w:w="1323" w:type="dxa"/>
            <w:tcBorders>
              <w:tl2br w:val="nil"/>
              <w:tr2bl w:val="nil"/>
            </w:tcBorders>
            <w:vAlign w:val="top"/>
          </w:tcPr>
          <w:p w14:paraId="61249E18">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b/>
                <w:sz w:val="21"/>
                <w:szCs w:val="21"/>
              </w:rPr>
              <w:t>343.9</w:t>
            </w:r>
          </w:p>
        </w:tc>
      </w:tr>
      <w:tr w14:paraId="1404EAA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778" w:type="dxa"/>
            <w:tcBorders>
              <w:tl2br w:val="nil"/>
              <w:tr2bl w:val="nil"/>
            </w:tcBorders>
            <w:vAlign w:val="top"/>
          </w:tcPr>
          <w:p w14:paraId="5A8D2BEB">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2</w:t>
            </w:r>
          </w:p>
        </w:tc>
        <w:tc>
          <w:tcPr>
            <w:tcW w:w="2391" w:type="dxa"/>
            <w:tcBorders>
              <w:tl2br w:val="nil"/>
              <w:tr2bl w:val="nil"/>
            </w:tcBorders>
            <w:vAlign w:val="top"/>
          </w:tcPr>
          <w:p w14:paraId="3257C598">
            <w:pPr>
              <w:spacing w:after="0" w:line="240" w:lineRule="auto"/>
              <w:jc w:val="left"/>
              <w:rPr>
                <w:rFonts w:ascii="Times New Roman" w:hAnsi="Times New Roman" w:eastAsia="宋体" w:cs="Times New Roman"/>
                <w:sz w:val="21"/>
                <w:szCs w:val="21"/>
              </w:rPr>
            </w:pPr>
            <w:r>
              <w:rPr>
                <w:rFonts w:ascii="Times New Roman" w:hAnsi="Times New Roman" w:eastAsia="宋体" w:cs="Times New Roman"/>
                <w:sz w:val="21"/>
                <w:szCs w:val="21"/>
              </w:rPr>
              <w:t>qwen25_3b_hf_4bit</w:t>
            </w:r>
          </w:p>
        </w:tc>
        <w:tc>
          <w:tcPr>
            <w:tcW w:w="1223" w:type="dxa"/>
            <w:tcBorders>
              <w:tl2br w:val="nil"/>
              <w:tr2bl w:val="nil"/>
            </w:tcBorders>
            <w:vAlign w:val="top"/>
          </w:tcPr>
          <w:p w14:paraId="4232D92C">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1.0215</w:t>
            </w:r>
          </w:p>
        </w:tc>
        <w:tc>
          <w:tcPr>
            <w:tcW w:w="1215" w:type="dxa"/>
            <w:tcBorders>
              <w:tl2br w:val="nil"/>
              <w:tr2bl w:val="nil"/>
            </w:tcBorders>
            <w:vAlign w:val="top"/>
          </w:tcPr>
          <w:p w14:paraId="7EBDE25B">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0.9338</w:t>
            </w:r>
          </w:p>
        </w:tc>
        <w:tc>
          <w:tcPr>
            <w:tcW w:w="1277" w:type="dxa"/>
            <w:tcBorders>
              <w:tl2br w:val="nil"/>
              <w:tr2bl w:val="nil"/>
            </w:tcBorders>
            <w:vAlign w:val="top"/>
          </w:tcPr>
          <w:p w14:paraId="0B650CD0">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1.3642</w:t>
            </w:r>
          </w:p>
        </w:tc>
        <w:tc>
          <w:tcPr>
            <w:tcW w:w="1256" w:type="dxa"/>
            <w:tcBorders>
              <w:tl2br w:val="nil"/>
              <w:tr2bl w:val="nil"/>
            </w:tcBorders>
            <w:vAlign w:val="top"/>
          </w:tcPr>
          <w:p w14:paraId="738B869F">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1.1065</w:t>
            </w:r>
          </w:p>
        </w:tc>
        <w:tc>
          <w:tcPr>
            <w:tcW w:w="1174" w:type="dxa"/>
            <w:tcBorders>
              <w:tl2br w:val="nil"/>
              <w:tr2bl w:val="nil"/>
            </w:tcBorders>
            <w:vAlign w:val="top"/>
          </w:tcPr>
          <w:p w14:paraId="75D67EC5">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0.003835</w:t>
            </w:r>
          </w:p>
        </w:tc>
        <w:tc>
          <w:tcPr>
            <w:tcW w:w="1323" w:type="dxa"/>
            <w:tcBorders>
              <w:tl2br w:val="nil"/>
              <w:tr2bl w:val="nil"/>
            </w:tcBorders>
            <w:vAlign w:val="top"/>
          </w:tcPr>
          <w:p w14:paraId="3B1207BA">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b/>
                <w:sz w:val="21"/>
                <w:szCs w:val="21"/>
              </w:rPr>
              <w:t>288.5</w:t>
            </w:r>
          </w:p>
        </w:tc>
      </w:tr>
      <w:tr w14:paraId="2EA0F67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778" w:type="dxa"/>
            <w:tcBorders>
              <w:tl2br w:val="nil"/>
              <w:tr2bl w:val="nil"/>
            </w:tcBorders>
            <w:vAlign w:val="top"/>
          </w:tcPr>
          <w:p w14:paraId="7CDE7125">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3</w:t>
            </w:r>
          </w:p>
        </w:tc>
        <w:tc>
          <w:tcPr>
            <w:tcW w:w="2391" w:type="dxa"/>
            <w:tcBorders>
              <w:tl2br w:val="nil"/>
              <w:tr2bl w:val="nil"/>
            </w:tcBorders>
            <w:vAlign w:val="top"/>
          </w:tcPr>
          <w:p w14:paraId="055186C2">
            <w:pPr>
              <w:spacing w:after="0" w:line="240" w:lineRule="auto"/>
              <w:jc w:val="left"/>
              <w:rPr>
                <w:rFonts w:ascii="Times New Roman" w:hAnsi="Times New Roman" w:eastAsia="宋体" w:cs="Times New Roman"/>
                <w:sz w:val="21"/>
                <w:szCs w:val="21"/>
              </w:rPr>
            </w:pPr>
            <w:r>
              <w:rPr>
                <w:rFonts w:ascii="Times New Roman" w:hAnsi="Times New Roman" w:eastAsia="宋体" w:cs="Times New Roman"/>
                <w:sz w:val="21"/>
                <w:szCs w:val="21"/>
              </w:rPr>
              <w:t>gemma_4b_ol_q4km</w:t>
            </w:r>
          </w:p>
        </w:tc>
        <w:tc>
          <w:tcPr>
            <w:tcW w:w="1223" w:type="dxa"/>
            <w:tcBorders>
              <w:tl2br w:val="nil"/>
              <w:tr2bl w:val="nil"/>
            </w:tcBorders>
            <w:vAlign w:val="top"/>
          </w:tcPr>
          <w:p w14:paraId="49C87E12">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0.3643</w:t>
            </w:r>
          </w:p>
        </w:tc>
        <w:tc>
          <w:tcPr>
            <w:tcW w:w="1215" w:type="dxa"/>
            <w:tcBorders>
              <w:tl2br w:val="nil"/>
              <w:tr2bl w:val="nil"/>
            </w:tcBorders>
            <w:vAlign w:val="top"/>
          </w:tcPr>
          <w:p w14:paraId="5786B87B">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1.1704</w:t>
            </w:r>
          </w:p>
        </w:tc>
        <w:tc>
          <w:tcPr>
            <w:tcW w:w="1277" w:type="dxa"/>
            <w:tcBorders>
              <w:tl2br w:val="nil"/>
              <w:tr2bl w:val="nil"/>
            </w:tcBorders>
            <w:vAlign w:val="top"/>
          </w:tcPr>
          <w:p w14:paraId="3B354B21">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-0.1413</w:t>
            </w:r>
          </w:p>
        </w:tc>
        <w:tc>
          <w:tcPr>
            <w:tcW w:w="1256" w:type="dxa"/>
            <w:tcBorders>
              <w:tl2br w:val="nil"/>
              <w:tr2bl w:val="nil"/>
            </w:tcBorders>
            <w:vAlign w:val="top"/>
          </w:tcPr>
          <w:p w14:paraId="10B58A0B">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0.4645</w:t>
            </w:r>
          </w:p>
        </w:tc>
        <w:tc>
          <w:tcPr>
            <w:tcW w:w="1174" w:type="dxa"/>
            <w:tcBorders>
              <w:tl2br w:val="nil"/>
              <w:tr2bl w:val="nil"/>
            </w:tcBorders>
            <w:vAlign w:val="top"/>
          </w:tcPr>
          <w:p w14:paraId="71657FC8">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0.001568</w:t>
            </w:r>
          </w:p>
        </w:tc>
        <w:tc>
          <w:tcPr>
            <w:tcW w:w="1323" w:type="dxa"/>
            <w:tcBorders>
              <w:tl2br w:val="nil"/>
              <w:tr2bl w:val="nil"/>
            </w:tcBorders>
            <w:vAlign w:val="top"/>
          </w:tcPr>
          <w:p w14:paraId="6B2340FC">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296.3</w:t>
            </w:r>
          </w:p>
        </w:tc>
      </w:tr>
      <w:tr w14:paraId="65DA2DD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778" w:type="dxa"/>
            <w:tcBorders>
              <w:tl2br w:val="nil"/>
              <w:tr2bl w:val="nil"/>
            </w:tcBorders>
            <w:vAlign w:val="top"/>
          </w:tcPr>
          <w:p w14:paraId="7F6303AA">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4</w:t>
            </w:r>
          </w:p>
        </w:tc>
        <w:tc>
          <w:tcPr>
            <w:tcW w:w="2391" w:type="dxa"/>
            <w:tcBorders>
              <w:tl2br w:val="nil"/>
              <w:tr2bl w:val="nil"/>
            </w:tcBorders>
            <w:vAlign w:val="top"/>
          </w:tcPr>
          <w:p w14:paraId="3831025C">
            <w:pPr>
              <w:spacing w:after="0" w:line="240" w:lineRule="auto"/>
              <w:jc w:val="left"/>
              <w:rPr>
                <w:rFonts w:ascii="Times New Roman" w:hAnsi="Times New Roman" w:eastAsia="宋体" w:cs="Times New Roman"/>
                <w:sz w:val="21"/>
                <w:szCs w:val="21"/>
              </w:rPr>
            </w:pPr>
            <w:r>
              <w:rPr>
                <w:rFonts w:ascii="Times New Roman" w:hAnsi="Times New Roman" w:eastAsia="宋体" w:cs="Times New Roman"/>
                <w:sz w:val="21"/>
                <w:szCs w:val="21"/>
              </w:rPr>
              <w:t>qwen25_7b_hf_4bit</w:t>
            </w:r>
          </w:p>
        </w:tc>
        <w:tc>
          <w:tcPr>
            <w:tcW w:w="1223" w:type="dxa"/>
            <w:tcBorders>
              <w:tl2br w:val="nil"/>
              <w:tr2bl w:val="nil"/>
            </w:tcBorders>
            <w:vAlign w:val="top"/>
          </w:tcPr>
          <w:p w14:paraId="744373F0">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0.6893</w:t>
            </w:r>
          </w:p>
        </w:tc>
        <w:tc>
          <w:tcPr>
            <w:tcW w:w="1215" w:type="dxa"/>
            <w:tcBorders>
              <w:tl2br w:val="nil"/>
              <w:tr2bl w:val="nil"/>
            </w:tcBorders>
            <w:vAlign w:val="top"/>
          </w:tcPr>
          <w:p w14:paraId="0FDE2734">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0.8207</w:t>
            </w:r>
          </w:p>
        </w:tc>
        <w:tc>
          <w:tcPr>
            <w:tcW w:w="1277" w:type="dxa"/>
            <w:tcBorders>
              <w:tl2br w:val="nil"/>
              <w:tr2bl w:val="nil"/>
            </w:tcBorders>
            <w:vAlign w:val="top"/>
          </w:tcPr>
          <w:p w14:paraId="34662374">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0.9106</w:t>
            </w:r>
          </w:p>
        </w:tc>
        <w:tc>
          <w:tcPr>
            <w:tcW w:w="1256" w:type="dxa"/>
            <w:tcBorders>
              <w:tl2br w:val="nil"/>
              <w:tr2bl w:val="nil"/>
            </w:tcBorders>
            <w:vAlign w:val="top"/>
          </w:tcPr>
          <w:p w14:paraId="7AC9F1A5">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0.8069</w:t>
            </w:r>
          </w:p>
        </w:tc>
        <w:tc>
          <w:tcPr>
            <w:tcW w:w="1174" w:type="dxa"/>
            <w:tcBorders>
              <w:tl2br w:val="nil"/>
              <w:tr2bl w:val="nil"/>
            </w:tcBorders>
            <w:vAlign w:val="top"/>
          </w:tcPr>
          <w:p w14:paraId="786B7F74">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0.003471</w:t>
            </w:r>
          </w:p>
        </w:tc>
        <w:tc>
          <w:tcPr>
            <w:tcW w:w="1323" w:type="dxa"/>
            <w:tcBorders>
              <w:tl2br w:val="nil"/>
              <w:tr2bl w:val="nil"/>
            </w:tcBorders>
            <w:vAlign w:val="top"/>
          </w:tcPr>
          <w:p w14:paraId="4ACFA17D">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232.4</w:t>
            </w:r>
          </w:p>
        </w:tc>
      </w:tr>
      <w:tr w14:paraId="03ED876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778" w:type="dxa"/>
            <w:tcBorders>
              <w:tl2br w:val="nil"/>
              <w:tr2bl w:val="nil"/>
            </w:tcBorders>
            <w:vAlign w:val="top"/>
          </w:tcPr>
          <w:p w14:paraId="495914A2">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5</w:t>
            </w:r>
          </w:p>
        </w:tc>
        <w:tc>
          <w:tcPr>
            <w:tcW w:w="2391" w:type="dxa"/>
            <w:tcBorders>
              <w:tl2br w:val="nil"/>
              <w:tr2bl w:val="nil"/>
            </w:tcBorders>
            <w:vAlign w:val="top"/>
          </w:tcPr>
          <w:p w14:paraId="009C07B4">
            <w:pPr>
              <w:spacing w:after="0" w:line="240" w:lineRule="auto"/>
              <w:jc w:val="left"/>
              <w:rPr>
                <w:rFonts w:ascii="Times New Roman" w:hAnsi="Times New Roman" w:eastAsia="宋体" w:cs="Times New Roman"/>
                <w:sz w:val="21"/>
                <w:szCs w:val="21"/>
              </w:rPr>
            </w:pPr>
            <w:r>
              <w:rPr>
                <w:rFonts w:ascii="Times New Roman" w:hAnsi="Times New Roman" w:eastAsia="宋体" w:cs="Times New Roman"/>
                <w:sz w:val="21"/>
                <w:szCs w:val="21"/>
              </w:rPr>
              <w:t>qwen25_3b_hf_8bit</w:t>
            </w:r>
          </w:p>
        </w:tc>
        <w:tc>
          <w:tcPr>
            <w:tcW w:w="1223" w:type="dxa"/>
            <w:tcBorders>
              <w:tl2br w:val="nil"/>
              <w:tr2bl w:val="nil"/>
            </w:tcBorders>
            <w:vAlign w:val="top"/>
          </w:tcPr>
          <w:p w14:paraId="4BE4D7AD">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0.6066</w:t>
            </w:r>
          </w:p>
        </w:tc>
        <w:tc>
          <w:tcPr>
            <w:tcW w:w="1215" w:type="dxa"/>
            <w:tcBorders>
              <w:tl2br w:val="nil"/>
              <w:tr2bl w:val="nil"/>
            </w:tcBorders>
            <w:vAlign w:val="top"/>
          </w:tcPr>
          <w:p w14:paraId="1F5DF4ED">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0.4688</w:t>
            </w:r>
          </w:p>
        </w:tc>
        <w:tc>
          <w:tcPr>
            <w:tcW w:w="1277" w:type="dxa"/>
            <w:tcBorders>
              <w:tl2br w:val="nil"/>
              <w:tr2bl w:val="nil"/>
            </w:tcBorders>
            <w:vAlign w:val="top"/>
          </w:tcPr>
          <w:p w14:paraId="2216CF93">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0.9658</w:t>
            </w:r>
          </w:p>
        </w:tc>
        <w:tc>
          <w:tcPr>
            <w:tcW w:w="1256" w:type="dxa"/>
            <w:tcBorders>
              <w:tl2br w:val="nil"/>
              <w:tr2bl w:val="nil"/>
            </w:tcBorders>
            <w:vAlign w:val="top"/>
          </w:tcPr>
          <w:p w14:paraId="768A61CD">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0.6804</w:t>
            </w:r>
          </w:p>
        </w:tc>
        <w:tc>
          <w:tcPr>
            <w:tcW w:w="1174" w:type="dxa"/>
            <w:tcBorders>
              <w:tl2br w:val="nil"/>
              <w:tr2bl w:val="nil"/>
            </w:tcBorders>
            <w:vAlign w:val="top"/>
          </w:tcPr>
          <w:p w14:paraId="1B4AA8AD">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0.008872</w:t>
            </w:r>
          </w:p>
        </w:tc>
        <w:tc>
          <w:tcPr>
            <w:tcW w:w="1323" w:type="dxa"/>
            <w:tcBorders>
              <w:tl2br w:val="nil"/>
              <w:tr2bl w:val="nil"/>
            </w:tcBorders>
            <w:vAlign w:val="top"/>
          </w:tcPr>
          <w:p w14:paraId="38A82A3F">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76.7</w:t>
            </w:r>
          </w:p>
        </w:tc>
      </w:tr>
      <w:tr w14:paraId="0EBC93D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778" w:type="dxa"/>
            <w:tcBorders>
              <w:tl2br w:val="nil"/>
              <w:tr2bl w:val="nil"/>
            </w:tcBorders>
            <w:vAlign w:val="top"/>
          </w:tcPr>
          <w:p w14:paraId="5BB52A90">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6</w:t>
            </w:r>
          </w:p>
        </w:tc>
        <w:tc>
          <w:tcPr>
            <w:tcW w:w="2391" w:type="dxa"/>
            <w:tcBorders>
              <w:tl2br w:val="nil"/>
              <w:tr2bl w:val="nil"/>
            </w:tcBorders>
            <w:vAlign w:val="top"/>
          </w:tcPr>
          <w:p w14:paraId="320CE1F8">
            <w:pPr>
              <w:spacing w:after="0" w:line="240" w:lineRule="auto"/>
              <w:jc w:val="left"/>
              <w:rPr>
                <w:rFonts w:hint="eastAsia" w:ascii="Times New Roman" w:hAnsi="Times New Roman" w:eastAsia="宋体" w:cs="Times New Roman"/>
                <w:sz w:val="21"/>
                <w:szCs w:val="21"/>
                <w:lang w:eastAsia="zh-CN"/>
              </w:rPr>
            </w:pPr>
            <w:r>
              <w:rPr>
                <w:rFonts w:ascii="Times New Roman" w:hAnsi="Times New Roman" w:eastAsia="宋体" w:cs="Times New Roman"/>
                <w:sz w:val="21"/>
                <w:szCs w:val="21"/>
              </w:rPr>
              <w:t>qwen_4b_ol_q4km</w:t>
            </w:r>
          </w:p>
        </w:tc>
        <w:tc>
          <w:tcPr>
            <w:tcW w:w="1223" w:type="dxa"/>
            <w:tcBorders>
              <w:tl2br w:val="nil"/>
              <w:tr2bl w:val="nil"/>
            </w:tcBorders>
            <w:vAlign w:val="top"/>
          </w:tcPr>
          <w:p w14:paraId="45C4C160">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-0.0433</w:t>
            </w:r>
          </w:p>
        </w:tc>
        <w:tc>
          <w:tcPr>
            <w:tcW w:w="1215" w:type="dxa"/>
            <w:tcBorders>
              <w:tl2br w:val="nil"/>
              <w:tr2bl w:val="nil"/>
            </w:tcBorders>
            <w:vAlign w:val="top"/>
          </w:tcPr>
          <w:p w14:paraId="6A047A6C">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-0.4674</w:t>
            </w:r>
          </w:p>
        </w:tc>
        <w:tc>
          <w:tcPr>
            <w:tcW w:w="1277" w:type="dxa"/>
            <w:tcBorders>
              <w:tl2br w:val="nil"/>
              <w:tr2bl w:val="nil"/>
            </w:tcBorders>
            <w:vAlign w:val="top"/>
          </w:tcPr>
          <w:p w14:paraId="4AAF4B47">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0.0879</w:t>
            </w:r>
          </w:p>
        </w:tc>
        <w:tc>
          <w:tcPr>
            <w:tcW w:w="1256" w:type="dxa"/>
            <w:tcBorders>
              <w:tl2br w:val="nil"/>
              <w:tr2bl w:val="nil"/>
            </w:tcBorders>
            <w:vAlign w:val="top"/>
          </w:tcPr>
          <w:p w14:paraId="5027EC0A">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-0.1409</w:t>
            </w:r>
          </w:p>
        </w:tc>
        <w:tc>
          <w:tcPr>
            <w:tcW w:w="1174" w:type="dxa"/>
            <w:tcBorders>
              <w:tl2br w:val="nil"/>
              <w:tr2bl w:val="nil"/>
            </w:tcBorders>
            <w:vAlign w:val="top"/>
          </w:tcPr>
          <w:p w14:paraId="3B02912E">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0.001067</w:t>
            </w:r>
          </w:p>
        </w:tc>
        <w:tc>
          <w:tcPr>
            <w:tcW w:w="1323" w:type="dxa"/>
            <w:tcBorders>
              <w:tl2br w:val="nil"/>
              <w:tr2bl w:val="nil"/>
            </w:tcBorders>
            <w:vAlign w:val="top"/>
          </w:tcPr>
          <w:p w14:paraId="6BCA2357">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-132.1</w:t>
            </w:r>
          </w:p>
        </w:tc>
      </w:tr>
      <w:tr w14:paraId="758BA6A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778" w:type="dxa"/>
            <w:tcBorders>
              <w:tl2br w:val="nil"/>
              <w:tr2bl w:val="nil"/>
            </w:tcBorders>
            <w:vAlign w:val="top"/>
          </w:tcPr>
          <w:p w14:paraId="7E42F223">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7</w:t>
            </w:r>
          </w:p>
        </w:tc>
        <w:tc>
          <w:tcPr>
            <w:tcW w:w="2391" w:type="dxa"/>
            <w:tcBorders>
              <w:tl2br w:val="nil"/>
              <w:tr2bl w:val="nil"/>
            </w:tcBorders>
            <w:vAlign w:val="top"/>
          </w:tcPr>
          <w:p w14:paraId="2E2A370C">
            <w:pPr>
              <w:spacing w:after="0" w:line="240" w:lineRule="auto"/>
              <w:jc w:val="left"/>
              <w:rPr>
                <w:rFonts w:ascii="Times New Roman" w:hAnsi="Times New Roman" w:eastAsia="宋体" w:cs="Times New Roman"/>
                <w:sz w:val="21"/>
                <w:szCs w:val="21"/>
              </w:rPr>
            </w:pPr>
            <w:r>
              <w:rPr>
                <w:rFonts w:ascii="Times New Roman" w:hAnsi="Times New Roman" w:eastAsia="宋体" w:cs="Times New Roman"/>
                <w:sz w:val="21"/>
                <w:szCs w:val="21"/>
              </w:rPr>
              <w:t>qwen_8b_ol_q4km</w:t>
            </w:r>
          </w:p>
        </w:tc>
        <w:tc>
          <w:tcPr>
            <w:tcW w:w="1223" w:type="dxa"/>
            <w:tcBorders>
              <w:tl2br w:val="nil"/>
              <w:tr2bl w:val="nil"/>
            </w:tcBorders>
            <w:vAlign w:val="top"/>
          </w:tcPr>
          <w:p w14:paraId="3C183B1F">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-0.2402</w:t>
            </w:r>
          </w:p>
        </w:tc>
        <w:tc>
          <w:tcPr>
            <w:tcW w:w="1215" w:type="dxa"/>
            <w:tcBorders>
              <w:tl2br w:val="nil"/>
              <w:tr2bl w:val="nil"/>
            </w:tcBorders>
            <w:vAlign w:val="top"/>
          </w:tcPr>
          <w:p w14:paraId="26E7BC9A">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-0.0119</w:t>
            </w:r>
          </w:p>
        </w:tc>
        <w:tc>
          <w:tcPr>
            <w:tcW w:w="1277" w:type="dxa"/>
            <w:tcBorders>
              <w:tl2br w:val="nil"/>
              <w:tr2bl w:val="nil"/>
            </w:tcBorders>
            <w:vAlign w:val="top"/>
          </w:tcPr>
          <w:p w14:paraId="55E0FA58">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-0.7034</w:t>
            </w:r>
          </w:p>
        </w:tc>
        <w:tc>
          <w:tcPr>
            <w:tcW w:w="1256" w:type="dxa"/>
            <w:tcBorders>
              <w:tl2br w:val="nil"/>
              <w:tr2bl w:val="nil"/>
            </w:tcBorders>
            <w:vAlign w:val="top"/>
          </w:tcPr>
          <w:p w14:paraId="3884D4B6">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-0.3185</w:t>
            </w:r>
          </w:p>
        </w:tc>
        <w:tc>
          <w:tcPr>
            <w:tcW w:w="1174" w:type="dxa"/>
            <w:tcBorders>
              <w:tl2br w:val="nil"/>
              <w:tr2bl w:val="nil"/>
            </w:tcBorders>
            <w:vAlign w:val="top"/>
          </w:tcPr>
          <w:p w14:paraId="59653950">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0.001675</w:t>
            </w:r>
          </w:p>
        </w:tc>
        <w:tc>
          <w:tcPr>
            <w:tcW w:w="1323" w:type="dxa"/>
            <w:tcBorders>
              <w:tl2br w:val="nil"/>
              <w:tr2bl w:val="nil"/>
            </w:tcBorders>
            <w:vAlign w:val="top"/>
          </w:tcPr>
          <w:p w14:paraId="12F4811E">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-190.2</w:t>
            </w:r>
          </w:p>
        </w:tc>
      </w:tr>
      <w:tr w14:paraId="3E2F602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778" w:type="dxa"/>
            <w:tcBorders>
              <w:tl2br w:val="nil"/>
              <w:tr2bl w:val="nil"/>
            </w:tcBorders>
            <w:vAlign w:val="top"/>
          </w:tcPr>
          <w:p w14:paraId="65B8F520">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8</w:t>
            </w:r>
          </w:p>
        </w:tc>
        <w:tc>
          <w:tcPr>
            <w:tcW w:w="2391" w:type="dxa"/>
            <w:tcBorders>
              <w:tl2br w:val="nil"/>
              <w:tr2bl w:val="nil"/>
            </w:tcBorders>
            <w:vAlign w:val="top"/>
          </w:tcPr>
          <w:p w14:paraId="1EAE988C">
            <w:pPr>
              <w:spacing w:after="0" w:line="240" w:lineRule="auto"/>
              <w:jc w:val="left"/>
              <w:rPr>
                <w:rFonts w:ascii="Times New Roman" w:hAnsi="Times New Roman" w:eastAsia="宋体" w:cs="Times New Roman"/>
                <w:sz w:val="21"/>
                <w:szCs w:val="21"/>
              </w:rPr>
            </w:pPr>
            <w:r>
              <w:rPr>
                <w:rFonts w:ascii="Times New Roman" w:hAnsi="Times New Roman" w:eastAsia="宋体" w:cs="Times New Roman"/>
                <w:sz w:val="21"/>
                <w:szCs w:val="21"/>
              </w:rPr>
              <w:t>phi3_4b_hf_4bit</w:t>
            </w:r>
          </w:p>
        </w:tc>
        <w:tc>
          <w:tcPr>
            <w:tcW w:w="1223" w:type="dxa"/>
            <w:tcBorders>
              <w:tl2br w:val="nil"/>
              <w:tr2bl w:val="nil"/>
            </w:tcBorders>
            <w:vAlign w:val="top"/>
          </w:tcPr>
          <w:p w14:paraId="26C68A42">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-0.4392</w:t>
            </w:r>
          </w:p>
        </w:tc>
        <w:tc>
          <w:tcPr>
            <w:tcW w:w="1215" w:type="dxa"/>
            <w:tcBorders>
              <w:tl2br w:val="nil"/>
              <w:tr2bl w:val="nil"/>
            </w:tcBorders>
            <w:vAlign w:val="top"/>
          </w:tcPr>
          <w:p w14:paraId="47DDF726">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-0.5537</w:t>
            </w:r>
          </w:p>
        </w:tc>
        <w:tc>
          <w:tcPr>
            <w:tcW w:w="1277" w:type="dxa"/>
            <w:tcBorders>
              <w:tl2br w:val="nil"/>
              <w:tr2bl w:val="nil"/>
            </w:tcBorders>
            <w:vAlign w:val="top"/>
          </w:tcPr>
          <w:p w14:paraId="1B4FAD8C">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-0.6149</w:t>
            </w:r>
          </w:p>
        </w:tc>
        <w:tc>
          <w:tcPr>
            <w:tcW w:w="1256" w:type="dxa"/>
            <w:tcBorders>
              <w:tl2br w:val="nil"/>
              <w:tr2bl w:val="nil"/>
            </w:tcBorders>
            <w:vAlign w:val="top"/>
          </w:tcPr>
          <w:p w14:paraId="026B7286">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-0.5359</w:t>
            </w:r>
          </w:p>
        </w:tc>
        <w:tc>
          <w:tcPr>
            <w:tcW w:w="1174" w:type="dxa"/>
            <w:tcBorders>
              <w:tl2br w:val="nil"/>
              <w:tr2bl w:val="nil"/>
            </w:tcBorders>
            <w:vAlign w:val="top"/>
          </w:tcPr>
          <w:p w14:paraId="0AEF9882">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0.003393</w:t>
            </w:r>
          </w:p>
        </w:tc>
        <w:tc>
          <w:tcPr>
            <w:tcW w:w="1323" w:type="dxa"/>
            <w:tcBorders>
              <w:tl2br w:val="nil"/>
              <w:tr2bl w:val="nil"/>
            </w:tcBorders>
            <w:vAlign w:val="top"/>
          </w:tcPr>
          <w:p w14:paraId="469528A3">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-158.0</w:t>
            </w:r>
          </w:p>
        </w:tc>
      </w:tr>
      <w:tr w14:paraId="6440589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778" w:type="dxa"/>
            <w:tcBorders>
              <w:tl2br w:val="nil"/>
              <w:tr2bl w:val="nil"/>
            </w:tcBorders>
            <w:vAlign w:val="top"/>
          </w:tcPr>
          <w:p w14:paraId="3DDCE305">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9</w:t>
            </w:r>
          </w:p>
        </w:tc>
        <w:tc>
          <w:tcPr>
            <w:tcW w:w="2391" w:type="dxa"/>
            <w:tcBorders>
              <w:tl2br w:val="nil"/>
              <w:tr2bl w:val="nil"/>
            </w:tcBorders>
            <w:vAlign w:val="top"/>
          </w:tcPr>
          <w:p w14:paraId="7ADD65F8">
            <w:pPr>
              <w:spacing w:after="0" w:line="240" w:lineRule="auto"/>
              <w:jc w:val="left"/>
              <w:rPr>
                <w:rFonts w:ascii="Times New Roman" w:hAnsi="Times New Roman" w:eastAsia="宋体" w:cs="Times New Roman"/>
                <w:sz w:val="21"/>
                <w:szCs w:val="21"/>
              </w:rPr>
            </w:pPr>
            <w:r>
              <w:rPr>
                <w:rFonts w:ascii="Times New Roman" w:hAnsi="Times New Roman" w:eastAsia="宋体" w:cs="Times New Roman"/>
                <w:sz w:val="21"/>
                <w:szCs w:val="21"/>
              </w:rPr>
              <w:t>gemma_2b_hf_4bit</w:t>
            </w:r>
          </w:p>
        </w:tc>
        <w:tc>
          <w:tcPr>
            <w:tcW w:w="1223" w:type="dxa"/>
            <w:tcBorders>
              <w:tl2br w:val="nil"/>
              <w:tr2bl w:val="nil"/>
            </w:tcBorders>
            <w:vAlign w:val="top"/>
          </w:tcPr>
          <w:p w14:paraId="0539195D">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-1.1043</w:t>
            </w:r>
          </w:p>
        </w:tc>
        <w:tc>
          <w:tcPr>
            <w:tcW w:w="1215" w:type="dxa"/>
            <w:tcBorders>
              <w:tl2br w:val="nil"/>
              <w:tr2bl w:val="nil"/>
            </w:tcBorders>
            <w:vAlign w:val="top"/>
          </w:tcPr>
          <w:p w14:paraId="4881392B">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-1.0736</w:t>
            </w:r>
          </w:p>
        </w:tc>
        <w:tc>
          <w:tcPr>
            <w:tcW w:w="1277" w:type="dxa"/>
            <w:tcBorders>
              <w:tl2br w:val="nil"/>
              <w:tr2bl w:val="nil"/>
            </w:tcBorders>
            <w:vAlign w:val="top"/>
          </w:tcPr>
          <w:p w14:paraId="49D4F533">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-0.9141</w:t>
            </w:r>
          </w:p>
        </w:tc>
        <w:tc>
          <w:tcPr>
            <w:tcW w:w="1256" w:type="dxa"/>
            <w:tcBorders>
              <w:tl2br w:val="nil"/>
              <w:tr2bl w:val="nil"/>
            </w:tcBorders>
            <w:vAlign w:val="top"/>
          </w:tcPr>
          <w:p w14:paraId="6FFB69E9">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-1.0307</w:t>
            </w:r>
          </w:p>
        </w:tc>
        <w:tc>
          <w:tcPr>
            <w:tcW w:w="1174" w:type="dxa"/>
            <w:tcBorders>
              <w:tl2br w:val="nil"/>
              <w:tr2bl w:val="nil"/>
            </w:tcBorders>
            <w:vAlign w:val="top"/>
          </w:tcPr>
          <w:p w14:paraId="6844BBA5">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0.002854</w:t>
            </w:r>
          </w:p>
        </w:tc>
        <w:tc>
          <w:tcPr>
            <w:tcW w:w="1323" w:type="dxa"/>
            <w:tcBorders>
              <w:tl2br w:val="nil"/>
              <w:tr2bl w:val="nil"/>
            </w:tcBorders>
            <w:vAlign w:val="top"/>
          </w:tcPr>
          <w:p w14:paraId="651284B3">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-361.2</w:t>
            </w:r>
          </w:p>
        </w:tc>
      </w:tr>
      <w:tr w14:paraId="171FCD9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rHeight w:val="90" w:hRule="atLeast"/>
          <w:tblCellSpacing w:w="0" w:type="dxa"/>
          <w:jc w:val="center"/>
        </w:trPr>
        <w:tc>
          <w:tcPr>
            <w:tcW w:w="778" w:type="dxa"/>
            <w:tcBorders>
              <w:tl2br w:val="nil"/>
              <w:tr2bl w:val="nil"/>
            </w:tcBorders>
            <w:vAlign w:val="top"/>
          </w:tcPr>
          <w:p w14:paraId="0245D64A">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10</w:t>
            </w:r>
          </w:p>
        </w:tc>
        <w:tc>
          <w:tcPr>
            <w:tcW w:w="2391" w:type="dxa"/>
            <w:tcBorders>
              <w:tl2br w:val="nil"/>
              <w:tr2bl w:val="nil"/>
            </w:tcBorders>
            <w:vAlign w:val="top"/>
          </w:tcPr>
          <w:p w14:paraId="43FA4251">
            <w:pPr>
              <w:spacing w:after="0" w:line="240" w:lineRule="auto"/>
              <w:jc w:val="left"/>
              <w:rPr>
                <w:rFonts w:ascii="Times New Roman" w:hAnsi="Times New Roman" w:eastAsia="宋体" w:cs="Times New Roman"/>
                <w:sz w:val="21"/>
                <w:szCs w:val="21"/>
              </w:rPr>
            </w:pPr>
            <w:r>
              <w:rPr>
                <w:rFonts w:ascii="Times New Roman" w:hAnsi="Times New Roman" w:eastAsia="宋体" w:cs="Times New Roman"/>
                <w:sz w:val="21"/>
                <w:szCs w:val="21"/>
              </w:rPr>
              <w:t>phi3_4b_hf_8bit</w:t>
            </w:r>
          </w:p>
        </w:tc>
        <w:tc>
          <w:tcPr>
            <w:tcW w:w="1223" w:type="dxa"/>
            <w:tcBorders>
              <w:tl2br w:val="nil"/>
              <w:tr2bl w:val="nil"/>
            </w:tcBorders>
            <w:vAlign w:val="top"/>
          </w:tcPr>
          <w:p w14:paraId="3915ECEB">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-0.5603</w:t>
            </w:r>
          </w:p>
        </w:tc>
        <w:tc>
          <w:tcPr>
            <w:tcW w:w="1215" w:type="dxa"/>
            <w:tcBorders>
              <w:tl2br w:val="nil"/>
              <w:tr2bl w:val="nil"/>
            </w:tcBorders>
            <w:vAlign w:val="top"/>
          </w:tcPr>
          <w:p w14:paraId="535BCB86">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-0.5728</w:t>
            </w:r>
          </w:p>
        </w:tc>
        <w:tc>
          <w:tcPr>
            <w:tcW w:w="1277" w:type="dxa"/>
            <w:tcBorders>
              <w:tl2br w:val="nil"/>
              <w:tr2bl w:val="nil"/>
            </w:tcBorders>
            <w:vAlign w:val="top"/>
          </w:tcPr>
          <w:p w14:paraId="6D3A6AF8">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-0.8236</w:t>
            </w:r>
          </w:p>
        </w:tc>
        <w:tc>
          <w:tcPr>
            <w:tcW w:w="1256" w:type="dxa"/>
            <w:tcBorders>
              <w:tl2br w:val="nil"/>
              <w:tr2bl w:val="nil"/>
            </w:tcBorders>
            <w:vAlign w:val="top"/>
          </w:tcPr>
          <w:p w14:paraId="54B62579">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-0.6522</w:t>
            </w:r>
          </w:p>
        </w:tc>
        <w:tc>
          <w:tcPr>
            <w:tcW w:w="1174" w:type="dxa"/>
            <w:tcBorders>
              <w:tl2br w:val="nil"/>
              <w:tr2bl w:val="nil"/>
            </w:tcBorders>
            <w:vAlign w:val="top"/>
          </w:tcPr>
          <w:p w14:paraId="58CD5029">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0.005024</w:t>
            </w:r>
          </w:p>
        </w:tc>
        <w:tc>
          <w:tcPr>
            <w:tcW w:w="1323" w:type="dxa"/>
            <w:tcBorders>
              <w:tl2br w:val="nil"/>
              <w:tr2bl w:val="nil"/>
            </w:tcBorders>
            <w:vAlign w:val="top"/>
          </w:tcPr>
          <w:p w14:paraId="5CFF62B4">
            <w:pPr>
              <w:spacing w:after="0" w:line="240" w:lineRule="auto"/>
              <w:jc w:val="center"/>
              <w:rPr>
                <w:rFonts w:ascii="Times New Roman" w:hAnsi="Times New Roman" w:eastAsia="宋体" w:cs="Times New Roman"/>
                <w:sz w:val="21"/>
                <w:szCs w:val="21"/>
              </w:rPr>
            </w:pPr>
            <w:r>
              <w:rPr>
                <w:rFonts w:ascii="Times New Roman" w:hAnsi="Times New Roman" w:eastAsia="宋体" w:cs="Times New Roman"/>
                <w:sz w:val="21"/>
                <w:szCs w:val="21"/>
              </w:rPr>
              <w:t>-129.8</w:t>
            </w:r>
          </w:p>
        </w:tc>
      </w:tr>
    </w:tbl>
    <w:p w14:paraId="19F05346">
      <w:pPr>
        <w:spacing w:after="220"/>
        <w:rPr>
          <w:rFonts w:ascii="Times New Roman" w:hAnsi="Times New Roman" w:eastAsia="宋体" w:cs="Times New Roman"/>
          <w:b/>
          <w:sz w:val="24"/>
          <w:szCs w:val="24"/>
        </w:rPr>
      </w:pPr>
    </w:p>
    <w:p w14:paraId="3CB2AE74">
      <w:pPr>
        <w:spacing w:after="220"/>
        <w:rPr>
          <w:rFonts w:ascii="Times New Roman" w:hAnsi="Times New Roman" w:eastAsia="宋体" w:cs="Times New Roman"/>
          <w:sz w:val="24"/>
          <w:szCs w:val="24"/>
        </w:rPr>
      </w:pPr>
      <w:bookmarkStart w:id="72" w:name="bm_5_4_场景化模型选择策略"/>
      <w:r>
        <w:rPr>
          <w:rFonts w:ascii="Times New Roman" w:hAnsi="Times New Roman" w:eastAsia="宋体" w:cs="Times New Roman"/>
          <w:sz w:val="24"/>
          <w:szCs w:val="24"/>
        </w:rPr>
        <w:t>等权重加权后，</w:t>
      </w:r>
      <w:r>
        <w:t>deepseek_8b_ol_q4km</w:t>
      </w:r>
      <w:r>
        <w:rPr>
          <w:rFonts w:ascii="Times New Roman" w:hAnsi="Times New Roman" w:eastAsia="宋体" w:cs="Times New Roman"/>
          <w:sz w:val="24"/>
          <w:szCs w:val="24"/>
        </w:rPr>
        <w:t xml:space="preserve"> 以343.9的加权QPC位列第一，再次验证其作为通用模型的优越性。</w:t>
      </w:r>
      <w:r>
        <w:t>qwen25_3b_hf_4bit</w:t>
      </w:r>
      <w:r>
        <w:rPr>
          <w:rFonts w:ascii="Times New Roman" w:hAnsi="Times New Roman" w:eastAsia="宋体" w:cs="Times New Roman"/>
          <w:sz w:val="24"/>
          <w:szCs w:val="24"/>
        </w:rPr>
        <w:t xml:space="preserve"> 紧随其后，综合质量最高但成本较高，适合对质量要求极致的混合场景。</w:t>
      </w:r>
      <w:r>
        <w:t>gemma_4b_ol_q4km</w:t>
      </w:r>
      <w:r>
        <w:rPr>
          <w:rFonts w:ascii="Times New Roman" w:hAnsi="Times New Roman" w:eastAsia="宋体" w:cs="Times New Roman"/>
          <w:sz w:val="24"/>
          <w:szCs w:val="24"/>
        </w:rPr>
        <w:t xml:space="preserve"> 由于在主观任务上得分为负，加权后排名第三，说明其在纯客观场景外需谨慎使用。</w:t>
      </w:r>
    </w:p>
    <w:p w14:paraId="1F8B3810">
      <w:pPr>
        <w:spacing w:after="220"/>
        <w:rPr>
          <w:rFonts w:ascii="Times New Roman" w:hAnsi="Times New Roman" w:eastAsia="宋体" w:cs="Times New Roman"/>
          <w:sz w:val="24"/>
          <w:szCs w:val="24"/>
        </w:rPr>
      </w:pPr>
      <w:r>
        <w:rPr>
          <w:rFonts w:ascii="Times New Roman" w:hAnsi="Times New Roman" w:eastAsia="宋体" w:cs="Times New Roman"/>
          <w:sz w:val="24"/>
          <w:szCs w:val="24"/>
        </w:rPr>
        <w:t>若权重向某一任务倾斜，推荐模型会相应变化。例如，主观任务权重提高时，</w:t>
      </w:r>
      <w:r>
        <w:t>qwen25_3b_hf_4bit</w:t>
      </w:r>
      <w:r>
        <w:rPr>
          <w:rFonts w:ascii="Times New Roman" w:hAnsi="Times New Roman" w:eastAsia="宋体" w:cs="Times New Roman"/>
          <w:sz w:val="24"/>
          <w:szCs w:val="24"/>
        </w:rPr>
        <w:t xml:space="preserve"> 有望超越 </w:t>
      </w:r>
      <w:r>
        <w:t>deepseek_8b_ol_q4km</w:t>
      </w:r>
      <w:r>
        <w:rPr>
          <w:rFonts w:ascii="Times New Roman" w:hAnsi="Times New Roman" w:eastAsia="宋体" w:cs="Times New Roman"/>
          <w:sz w:val="24"/>
          <w:szCs w:val="24"/>
        </w:rPr>
        <w:t>。因此，在实际部署中，应根据任务分布动态选择最优模型。</w:t>
      </w:r>
    </w:p>
    <w:p w14:paraId="401AB1C4">
      <w:pPr>
        <w:pStyle w:val="3"/>
        <w:bidi w:val="0"/>
        <w:rPr>
          <w:rFonts w:ascii="Times New Roman" w:hAnsi="Times New Roman" w:eastAsia="宋体" w:cs="Times New Roman"/>
        </w:rPr>
      </w:pPr>
      <w:bookmarkStart w:id="73" w:name="_Toc1462"/>
      <w:r>
        <w:rPr>
          <w:rFonts w:ascii="Times New Roman" w:hAnsi="Times New Roman" w:eastAsia="宋体" w:cs="Times New Roman"/>
        </w:rPr>
        <w:t>5.4 场景化模型选择策略</w:t>
      </w:r>
      <w:bookmarkEnd w:id="72"/>
      <w:bookmarkEnd w:id="73"/>
    </w:p>
    <w:p w14:paraId="4DBF4C46">
      <w:pPr>
        <w:spacing w:after="220"/>
        <w:rPr>
          <w:rFonts w:ascii="Times New Roman" w:hAnsi="Times New Roman" w:eastAsia="宋体" w:cs="Times New Roman"/>
          <w:sz w:val="24"/>
          <w:szCs w:val="24"/>
        </w:rPr>
      </w:pPr>
      <w:r>
        <w:rPr>
          <w:rFonts w:ascii="Times New Roman" w:hAnsi="Times New Roman" w:eastAsia="宋体" w:cs="Times New Roman"/>
          <w:sz w:val="24"/>
          <w:szCs w:val="24"/>
        </w:rPr>
        <w:t>针对四种典型应用场景，各任务报告给出了基于场景得分的推荐模型。多类型对比报告进一步整合了三种任务类型在每一场景下的最佳选择，如表5‑3所示。场景得分综合了质量、成本、速度等维度（具体归一化方式见各报告），得分越高越适合该场景。</w:t>
      </w:r>
    </w:p>
    <w:p w14:paraId="5E61DA20">
      <w:pPr>
        <w:spacing w:after="220"/>
        <w:rPr>
          <w:rFonts w:ascii="Times New Roman" w:hAnsi="Times New Roman" w:eastAsia="宋体" w:cs="Times New Roman"/>
          <w:b/>
          <w:sz w:val="24"/>
          <w:szCs w:val="24"/>
        </w:rPr>
      </w:pPr>
      <w:r>
        <w:rPr>
          <w:rFonts w:ascii="Times New Roman" w:hAnsi="Times New Roman" w:eastAsia="宋体" w:cs="Times New Roman"/>
          <w:b/>
          <w:sz w:val="24"/>
          <w:szCs w:val="24"/>
        </w:rPr>
        <w:t>表5‑3 各场景下不同任务类型的推荐模型</w:t>
      </w:r>
    </w:p>
    <w:p w14:paraId="33C918E3">
      <w:pPr>
        <w:spacing w:after="220"/>
        <w:rPr>
          <w:rFonts w:ascii="Times New Roman" w:hAnsi="Times New Roman" w:eastAsia="宋体" w:cs="Times New Roman"/>
          <w:b/>
          <w:sz w:val="24"/>
          <w:szCs w:val="24"/>
        </w:rPr>
      </w:pPr>
    </w:p>
    <w:tbl>
      <w:tblPr>
        <w:tblStyle w:val="14"/>
        <w:tblW w:w="0" w:type="auto"/>
        <w:jc w:val="center"/>
        <w:tblCellSpacing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80" w:type="dxa"/>
          <w:left w:w="160" w:type="dxa"/>
          <w:bottom w:w="80" w:type="dxa"/>
          <w:right w:w="160" w:type="dxa"/>
        </w:tblCellMar>
      </w:tblPr>
      <w:tblGrid>
        <w:gridCol w:w="2382"/>
        <w:gridCol w:w="1283"/>
        <w:gridCol w:w="2455"/>
        <w:gridCol w:w="1421"/>
      </w:tblGrid>
      <w:tr w14:paraId="6849AB9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2382" w:type="dxa"/>
            <w:tcBorders>
              <w:bottom w:val="single" w:color="auto" w:sz="8" w:space="0"/>
            </w:tcBorders>
            <w:vAlign w:val="top"/>
          </w:tcPr>
          <w:p w14:paraId="518B1A44">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场景</w:t>
            </w:r>
          </w:p>
        </w:tc>
        <w:tc>
          <w:tcPr>
            <w:tcW w:w="1283" w:type="dxa"/>
            <w:tcBorders>
              <w:bottom w:val="single" w:color="auto" w:sz="8" w:space="0"/>
            </w:tcBorders>
            <w:vAlign w:val="top"/>
          </w:tcPr>
          <w:p w14:paraId="2B5ECC5F">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任务类型</w:t>
            </w:r>
          </w:p>
        </w:tc>
        <w:tc>
          <w:tcPr>
            <w:tcW w:w="2455" w:type="dxa"/>
            <w:tcBorders>
              <w:bottom w:val="single" w:color="auto" w:sz="8" w:space="0"/>
            </w:tcBorders>
            <w:vAlign w:val="top"/>
          </w:tcPr>
          <w:p w14:paraId="20C5DA19">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推荐模型</w:t>
            </w:r>
          </w:p>
        </w:tc>
        <w:tc>
          <w:tcPr>
            <w:tcW w:w="1421" w:type="dxa"/>
            <w:tcBorders>
              <w:bottom w:val="single" w:color="auto" w:sz="8" w:space="0"/>
            </w:tcBorders>
            <w:vAlign w:val="top"/>
          </w:tcPr>
          <w:p w14:paraId="1CF5E3C7">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场景得分</w:t>
            </w:r>
          </w:p>
        </w:tc>
      </w:tr>
      <w:tr w14:paraId="7A23177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2382" w:type="dxa"/>
            <w:tcBorders>
              <w:tl2br w:val="nil"/>
              <w:tr2bl w:val="nil"/>
            </w:tcBorders>
            <w:vAlign w:val="top"/>
          </w:tcPr>
          <w:p w14:paraId="17792A4C">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成本敏感</w:t>
            </w:r>
          </w:p>
        </w:tc>
        <w:tc>
          <w:tcPr>
            <w:tcW w:w="1283" w:type="dxa"/>
            <w:tcBorders>
              <w:tl2br w:val="nil"/>
              <w:tr2bl w:val="nil"/>
            </w:tcBorders>
            <w:vAlign w:val="top"/>
          </w:tcPr>
          <w:p w14:paraId="70D75755">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均衡</w:t>
            </w:r>
          </w:p>
        </w:tc>
        <w:tc>
          <w:tcPr>
            <w:tcW w:w="2455" w:type="dxa"/>
            <w:tcBorders>
              <w:tl2br w:val="nil"/>
              <w:tr2bl w:val="nil"/>
            </w:tcBorders>
            <w:vAlign w:val="top"/>
          </w:tcPr>
          <w:p w14:paraId="4E408B7A">
            <w:pPr>
              <w:spacing w:after="0" w:line="240" w:lineRule="auto"/>
              <w:jc w:val="left"/>
              <w:rPr>
                <w:rFonts w:ascii="Times New Roman" w:hAnsi="Times New Roman" w:eastAsia="宋体" w:cs="Times New Roman"/>
                <w:sz w:val="22"/>
                <w:szCs w:val="22"/>
              </w:rPr>
            </w:pPr>
            <w:r>
              <w:rPr>
                <w:rFonts w:ascii="Times New Roman" w:hAnsi="Times New Roman" w:eastAsia="宋体" w:cs="Times New Roman"/>
                <w:sz w:val="21"/>
                <w:szCs w:val="21"/>
              </w:rPr>
              <w:t>deepseek_8b_ol_q4km</w:t>
            </w:r>
          </w:p>
        </w:tc>
        <w:tc>
          <w:tcPr>
            <w:tcW w:w="1421" w:type="dxa"/>
            <w:tcBorders>
              <w:tl2br w:val="nil"/>
              <w:tr2bl w:val="nil"/>
            </w:tcBorders>
            <w:vAlign w:val="top"/>
          </w:tcPr>
          <w:p w14:paraId="6AB10815">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0.9078</w:t>
            </w:r>
          </w:p>
        </w:tc>
      </w:tr>
      <w:tr w14:paraId="1D89596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2382" w:type="dxa"/>
            <w:tcBorders>
              <w:tl2br w:val="nil"/>
              <w:tr2bl w:val="nil"/>
            </w:tcBorders>
            <w:vAlign w:val="top"/>
          </w:tcPr>
          <w:p w14:paraId="1F01F044">
            <w:pPr>
              <w:spacing w:after="0" w:line="240" w:lineRule="auto"/>
              <w:jc w:val="center"/>
              <w:rPr>
                <w:rFonts w:ascii="Times New Roman" w:hAnsi="Times New Roman" w:eastAsia="宋体" w:cs="Times New Roman"/>
                <w:sz w:val="22"/>
                <w:szCs w:val="22"/>
              </w:rPr>
            </w:pPr>
          </w:p>
        </w:tc>
        <w:tc>
          <w:tcPr>
            <w:tcW w:w="1283" w:type="dxa"/>
            <w:tcBorders>
              <w:tl2br w:val="nil"/>
              <w:tr2bl w:val="nil"/>
            </w:tcBorders>
            <w:vAlign w:val="top"/>
          </w:tcPr>
          <w:p w14:paraId="5B0DB3A7">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客观</w:t>
            </w:r>
          </w:p>
        </w:tc>
        <w:tc>
          <w:tcPr>
            <w:tcW w:w="2455" w:type="dxa"/>
            <w:tcBorders>
              <w:tl2br w:val="nil"/>
              <w:tr2bl w:val="nil"/>
            </w:tcBorders>
            <w:vAlign w:val="top"/>
          </w:tcPr>
          <w:p w14:paraId="6F71BF80">
            <w:pPr>
              <w:spacing w:after="0" w:line="240" w:lineRule="auto"/>
              <w:jc w:val="left"/>
              <w:rPr>
                <w:rFonts w:ascii="Times New Roman" w:hAnsi="Times New Roman" w:eastAsia="宋体" w:cs="Times New Roman"/>
                <w:sz w:val="22"/>
                <w:szCs w:val="22"/>
              </w:rPr>
            </w:pPr>
            <w:r>
              <w:rPr>
                <w:rFonts w:ascii="Times New Roman" w:hAnsi="Times New Roman" w:eastAsia="宋体" w:cs="Times New Roman"/>
                <w:sz w:val="21"/>
                <w:szCs w:val="21"/>
              </w:rPr>
              <w:t>gemma_4b_ol_q4km</w:t>
            </w:r>
          </w:p>
        </w:tc>
        <w:tc>
          <w:tcPr>
            <w:tcW w:w="1421" w:type="dxa"/>
            <w:tcBorders>
              <w:tl2br w:val="nil"/>
              <w:tr2bl w:val="nil"/>
            </w:tcBorders>
            <w:vAlign w:val="top"/>
          </w:tcPr>
          <w:p w14:paraId="115419D2">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0.9487</w:t>
            </w:r>
          </w:p>
        </w:tc>
      </w:tr>
      <w:tr w14:paraId="36668D9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2382" w:type="dxa"/>
            <w:tcBorders>
              <w:tl2br w:val="nil"/>
              <w:tr2bl w:val="nil"/>
            </w:tcBorders>
            <w:vAlign w:val="top"/>
          </w:tcPr>
          <w:p w14:paraId="611BDB9F">
            <w:pPr>
              <w:spacing w:after="0" w:line="240" w:lineRule="auto"/>
              <w:jc w:val="center"/>
              <w:rPr>
                <w:rFonts w:ascii="Times New Roman" w:hAnsi="Times New Roman" w:eastAsia="宋体" w:cs="Times New Roman"/>
                <w:sz w:val="22"/>
                <w:szCs w:val="22"/>
              </w:rPr>
            </w:pPr>
          </w:p>
        </w:tc>
        <w:tc>
          <w:tcPr>
            <w:tcW w:w="1283" w:type="dxa"/>
            <w:tcBorders>
              <w:tl2br w:val="nil"/>
              <w:tr2bl w:val="nil"/>
            </w:tcBorders>
            <w:vAlign w:val="top"/>
          </w:tcPr>
          <w:p w14:paraId="57D2114A">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主观</w:t>
            </w:r>
          </w:p>
        </w:tc>
        <w:tc>
          <w:tcPr>
            <w:tcW w:w="2455" w:type="dxa"/>
            <w:tcBorders>
              <w:tl2br w:val="nil"/>
              <w:tr2bl w:val="nil"/>
            </w:tcBorders>
            <w:vAlign w:val="top"/>
          </w:tcPr>
          <w:p w14:paraId="4C04DD95">
            <w:pPr>
              <w:spacing w:after="0" w:line="240" w:lineRule="auto"/>
              <w:jc w:val="left"/>
              <w:rPr>
                <w:rFonts w:hint="eastAsia" w:ascii="Times New Roman" w:hAnsi="Times New Roman" w:eastAsia="宋体" w:cs="Times New Roman"/>
                <w:sz w:val="22"/>
                <w:szCs w:val="22"/>
                <w:lang w:eastAsia="zh-CN"/>
              </w:rPr>
            </w:pPr>
            <w:r>
              <w:rPr>
                <w:rFonts w:ascii="Times New Roman" w:hAnsi="Times New Roman" w:eastAsia="宋体" w:cs="Times New Roman"/>
                <w:sz w:val="21"/>
                <w:szCs w:val="21"/>
              </w:rPr>
              <w:t>qwen_4b_ol_q4km</w:t>
            </w:r>
          </w:p>
        </w:tc>
        <w:tc>
          <w:tcPr>
            <w:tcW w:w="1421" w:type="dxa"/>
            <w:tcBorders>
              <w:tl2br w:val="nil"/>
              <w:tr2bl w:val="nil"/>
            </w:tcBorders>
            <w:vAlign w:val="top"/>
          </w:tcPr>
          <w:p w14:paraId="26F4E482">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0.8880</w:t>
            </w:r>
          </w:p>
        </w:tc>
      </w:tr>
      <w:tr w14:paraId="5340075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2382" w:type="dxa"/>
            <w:tcBorders>
              <w:tl2br w:val="nil"/>
              <w:tr2bl w:val="nil"/>
            </w:tcBorders>
            <w:vAlign w:val="top"/>
          </w:tcPr>
          <w:p w14:paraId="3E90267A">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质量优先</w:t>
            </w:r>
          </w:p>
        </w:tc>
        <w:tc>
          <w:tcPr>
            <w:tcW w:w="1283" w:type="dxa"/>
            <w:tcBorders>
              <w:tl2br w:val="nil"/>
              <w:tr2bl w:val="nil"/>
            </w:tcBorders>
            <w:vAlign w:val="top"/>
          </w:tcPr>
          <w:p w14:paraId="57637B87">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均衡</w:t>
            </w:r>
          </w:p>
        </w:tc>
        <w:tc>
          <w:tcPr>
            <w:tcW w:w="2455" w:type="dxa"/>
            <w:tcBorders>
              <w:tl2br w:val="nil"/>
              <w:tr2bl w:val="nil"/>
            </w:tcBorders>
            <w:vAlign w:val="top"/>
          </w:tcPr>
          <w:p w14:paraId="619B6E17">
            <w:pPr>
              <w:spacing w:after="0" w:line="240" w:lineRule="auto"/>
              <w:jc w:val="left"/>
              <w:rPr>
                <w:rFonts w:ascii="Times New Roman" w:hAnsi="Times New Roman" w:eastAsia="宋体" w:cs="Times New Roman"/>
                <w:sz w:val="22"/>
                <w:szCs w:val="22"/>
              </w:rPr>
            </w:pPr>
            <w:r>
              <w:rPr>
                <w:rFonts w:ascii="Times New Roman" w:hAnsi="Times New Roman" w:eastAsia="宋体" w:cs="Times New Roman"/>
                <w:sz w:val="21"/>
                <w:szCs w:val="21"/>
              </w:rPr>
              <w:t>qwen25_3b_hf_4bit</w:t>
            </w:r>
          </w:p>
        </w:tc>
        <w:tc>
          <w:tcPr>
            <w:tcW w:w="1421" w:type="dxa"/>
            <w:tcBorders>
              <w:tl2br w:val="nil"/>
              <w:tr2bl w:val="nil"/>
            </w:tcBorders>
            <w:vAlign w:val="top"/>
          </w:tcPr>
          <w:p w14:paraId="154612C1">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0.9291</w:t>
            </w:r>
          </w:p>
        </w:tc>
      </w:tr>
      <w:tr w14:paraId="2C17B20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2382" w:type="dxa"/>
            <w:tcBorders>
              <w:tl2br w:val="nil"/>
              <w:tr2bl w:val="nil"/>
            </w:tcBorders>
            <w:vAlign w:val="top"/>
          </w:tcPr>
          <w:p w14:paraId="5C1163D5">
            <w:pPr>
              <w:spacing w:after="0" w:line="240" w:lineRule="auto"/>
              <w:jc w:val="center"/>
              <w:rPr>
                <w:rFonts w:ascii="Times New Roman" w:hAnsi="Times New Roman" w:eastAsia="宋体" w:cs="Times New Roman"/>
                <w:sz w:val="22"/>
                <w:szCs w:val="22"/>
              </w:rPr>
            </w:pPr>
          </w:p>
        </w:tc>
        <w:tc>
          <w:tcPr>
            <w:tcW w:w="1283" w:type="dxa"/>
            <w:tcBorders>
              <w:tl2br w:val="nil"/>
              <w:tr2bl w:val="nil"/>
            </w:tcBorders>
            <w:vAlign w:val="top"/>
          </w:tcPr>
          <w:p w14:paraId="44C97727">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客观</w:t>
            </w:r>
          </w:p>
        </w:tc>
        <w:tc>
          <w:tcPr>
            <w:tcW w:w="2455" w:type="dxa"/>
            <w:tcBorders>
              <w:tl2br w:val="nil"/>
              <w:tr2bl w:val="nil"/>
            </w:tcBorders>
            <w:vAlign w:val="top"/>
          </w:tcPr>
          <w:p w14:paraId="3F1926A5">
            <w:pPr>
              <w:spacing w:after="0" w:line="240" w:lineRule="auto"/>
              <w:jc w:val="left"/>
              <w:rPr>
                <w:rFonts w:ascii="Times New Roman" w:hAnsi="Times New Roman" w:eastAsia="宋体" w:cs="Times New Roman"/>
                <w:sz w:val="22"/>
                <w:szCs w:val="22"/>
              </w:rPr>
            </w:pPr>
            <w:r>
              <w:rPr>
                <w:rFonts w:ascii="Times New Roman" w:hAnsi="Times New Roman" w:eastAsia="宋体" w:cs="Times New Roman"/>
                <w:sz w:val="21"/>
                <w:szCs w:val="21"/>
              </w:rPr>
              <w:t>gemma_4b_ol_q4km</w:t>
            </w:r>
          </w:p>
        </w:tc>
        <w:tc>
          <w:tcPr>
            <w:tcW w:w="1421" w:type="dxa"/>
            <w:tcBorders>
              <w:tl2br w:val="nil"/>
              <w:tr2bl w:val="nil"/>
            </w:tcBorders>
            <w:vAlign w:val="top"/>
          </w:tcPr>
          <w:p w14:paraId="786B364C">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0.9872</w:t>
            </w:r>
          </w:p>
        </w:tc>
      </w:tr>
      <w:tr w14:paraId="3BB6267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2382" w:type="dxa"/>
            <w:tcBorders>
              <w:tl2br w:val="nil"/>
              <w:tr2bl w:val="nil"/>
            </w:tcBorders>
            <w:vAlign w:val="top"/>
          </w:tcPr>
          <w:p w14:paraId="0D0A8826">
            <w:pPr>
              <w:spacing w:after="0" w:line="240" w:lineRule="auto"/>
              <w:jc w:val="center"/>
              <w:rPr>
                <w:rFonts w:ascii="Times New Roman" w:hAnsi="Times New Roman" w:eastAsia="宋体" w:cs="Times New Roman"/>
                <w:sz w:val="22"/>
                <w:szCs w:val="22"/>
              </w:rPr>
            </w:pPr>
          </w:p>
        </w:tc>
        <w:tc>
          <w:tcPr>
            <w:tcW w:w="1283" w:type="dxa"/>
            <w:tcBorders>
              <w:tl2br w:val="nil"/>
              <w:tr2bl w:val="nil"/>
            </w:tcBorders>
            <w:vAlign w:val="top"/>
          </w:tcPr>
          <w:p w14:paraId="136C88D0">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主观</w:t>
            </w:r>
          </w:p>
        </w:tc>
        <w:tc>
          <w:tcPr>
            <w:tcW w:w="2455" w:type="dxa"/>
            <w:tcBorders>
              <w:tl2br w:val="nil"/>
              <w:tr2bl w:val="nil"/>
            </w:tcBorders>
            <w:vAlign w:val="top"/>
          </w:tcPr>
          <w:p w14:paraId="26F46BA9">
            <w:pPr>
              <w:spacing w:after="0" w:line="240" w:lineRule="auto"/>
              <w:jc w:val="left"/>
              <w:rPr>
                <w:rFonts w:ascii="Times New Roman" w:hAnsi="Times New Roman" w:eastAsia="宋体" w:cs="Times New Roman"/>
                <w:sz w:val="22"/>
                <w:szCs w:val="22"/>
              </w:rPr>
            </w:pPr>
            <w:r>
              <w:rPr>
                <w:rFonts w:ascii="Times New Roman" w:hAnsi="Times New Roman" w:eastAsia="宋体" w:cs="Times New Roman"/>
                <w:sz w:val="21"/>
                <w:szCs w:val="21"/>
              </w:rPr>
              <w:t>qwen25_3b_hf_4bit</w:t>
            </w:r>
          </w:p>
        </w:tc>
        <w:tc>
          <w:tcPr>
            <w:tcW w:w="1421" w:type="dxa"/>
            <w:tcBorders>
              <w:tl2br w:val="nil"/>
              <w:tr2bl w:val="nil"/>
            </w:tcBorders>
            <w:vAlign w:val="top"/>
          </w:tcPr>
          <w:p w14:paraId="4D2DAE5C">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0.9291</w:t>
            </w:r>
          </w:p>
        </w:tc>
      </w:tr>
      <w:tr w14:paraId="734EA42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2382" w:type="dxa"/>
            <w:tcBorders>
              <w:tl2br w:val="nil"/>
              <w:tr2bl w:val="nil"/>
            </w:tcBorders>
            <w:vAlign w:val="top"/>
          </w:tcPr>
          <w:p w14:paraId="4885B954">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均衡（质量成本并重）</w:t>
            </w:r>
          </w:p>
        </w:tc>
        <w:tc>
          <w:tcPr>
            <w:tcW w:w="1283" w:type="dxa"/>
            <w:tcBorders>
              <w:tl2br w:val="nil"/>
              <w:tr2bl w:val="nil"/>
            </w:tcBorders>
            <w:vAlign w:val="top"/>
          </w:tcPr>
          <w:p w14:paraId="0EDEF8ED">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均衡</w:t>
            </w:r>
          </w:p>
        </w:tc>
        <w:tc>
          <w:tcPr>
            <w:tcW w:w="2455" w:type="dxa"/>
            <w:tcBorders>
              <w:tl2br w:val="nil"/>
              <w:tr2bl w:val="nil"/>
            </w:tcBorders>
            <w:vAlign w:val="top"/>
          </w:tcPr>
          <w:p w14:paraId="70C8BA59">
            <w:pPr>
              <w:spacing w:after="0" w:line="240" w:lineRule="auto"/>
              <w:jc w:val="left"/>
              <w:rPr>
                <w:rFonts w:ascii="Times New Roman" w:hAnsi="Times New Roman" w:eastAsia="宋体" w:cs="Times New Roman"/>
                <w:sz w:val="22"/>
                <w:szCs w:val="22"/>
              </w:rPr>
            </w:pPr>
            <w:r>
              <w:rPr>
                <w:rFonts w:ascii="Times New Roman" w:hAnsi="Times New Roman" w:eastAsia="宋体" w:cs="Times New Roman"/>
                <w:sz w:val="21"/>
                <w:szCs w:val="21"/>
              </w:rPr>
              <w:t>deepseek_8b_ol_q4km</w:t>
            </w:r>
          </w:p>
        </w:tc>
        <w:tc>
          <w:tcPr>
            <w:tcW w:w="1421" w:type="dxa"/>
            <w:tcBorders>
              <w:tl2br w:val="nil"/>
              <w:tr2bl w:val="nil"/>
            </w:tcBorders>
            <w:vAlign w:val="top"/>
          </w:tcPr>
          <w:p w14:paraId="496D35E7">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0.8902</w:t>
            </w:r>
          </w:p>
        </w:tc>
      </w:tr>
      <w:tr w14:paraId="6EDD3C8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2382" w:type="dxa"/>
            <w:tcBorders>
              <w:tl2br w:val="nil"/>
              <w:tr2bl w:val="nil"/>
            </w:tcBorders>
            <w:vAlign w:val="top"/>
          </w:tcPr>
          <w:p w14:paraId="4008BA81">
            <w:pPr>
              <w:spacing w:after="0" w:line="240" w:lineRule="auto"/>
              <w:jc w:val="center"/>
              <w:rPr>
                <w:rFonts w:ascii="Times New Roman" w:hAnsi="Times New Roman" w:eastAsia="宋体" w:cs="Times New Roman"/>
                <w:sz w:val="22"/>
                <w:szCs w:val="22"/>
              </w:rPr>
            </w:pPr>
          </w:p>
        </w:tc>
        <w:tc>
          <w:tcPr>
            <w:tcW w:w="1283" w:type="dxa"/>
            <w:tcBorders>
              <w:tl2br w:val="nil"/>
              <w:tr2bl w:val="nil"/>
            </w:tcBorders>
            <w:vAlign w:val="top"/>
          </w:tcPr>
          <w:p w14:paraId="4219A87F">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客观</w:t>
            </w:r>
          </w:p>
        </w:tc>
        <w:tc>
          <w:tcPr>
            <w:tcW w:w="2455" w:type="dxa"/>
            <w:tcBorders>
              <w:tl2br w:val="nil"/>
              <w:tr2bl w:val="nil"/>
            </w:tcBorders>
            <w:vAlign w:val="top"/>
          </w:tcPr>
          <w:p w14:paraId="6CE10439">
            <w:pPr>
              <w:spacing w:after="0" w:line="240" w:lineRule="auto"/>
              <w:jc w:val="left"/>
              <w:rPr>
                <w:rFonts w:ascii="Times New Roman" w:hAnsi="Times New Roman" w:eastAsia="宋体" w:cs="Times New Roman"/>
                <w:sz w:val="22"/>
                <w:szCs w:val="22"/>
              </w:rPr>
            </w:pPr>
            <w:r>
              <w:rPr>
                <w:rFonts w:ascii="Times New Roman" w:hAnsi="Times New Roman" w:eastAsia="宋体" w:cs="Times New Roman"/>
                <w:sz w:val="21"/>
                <w:szCs w:val="21"/>
              </w:rPr>
              <w:t>gemma_4b_ol_q4km</w:t>
            </w:r>
          </w:p>
        </w:tc>
        <w:tc>
          <w:tcPr>
            <w:tcW w:w="1421" w:type="dxa"/>
            <w:tcBorders>
              <w:tl2br w:val="nil"/>
              <w:tr2bl w:val="nil"/>
            </w:tcBorders>
            <w:vAlign w:val="top"/>
          </w:tcPr>
          <w:p w14:paraId="7AFD24FB">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0.9679</w:t>
            </w:r>
          </w:p>
        </w:tc>
      </w:tr>
      <w:tr w14:paraId="60050AC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2382" w:type="dxa"/>
            <w:tcBorders>
              <w:tl2br w:val="nil"/>
              <w:tr2bl w:val="nil"/>
            </w:tcBorders>
            <w:vAlign w:val="top"/>
          </w:tcPr>
          <w:p w14:paraId="3CBEBF97">
            <w:pPr>
              <w:spacing w:after="0" w:line="240" w:lineRule="auto"/>
              <w:jc w:val="center"/>
              <w:rPr>
                <w:rFonts w:ascii="Times New Roman" w:hAnsi="Times New Roman" w:eastAsia="宋体" w:cs="Times New Roman"/>
                <w:sz w:val="22"/>
                <w:szCs w:val="22"/>
              </w:rPr>
            </w:pPr>
          </w:p>
        </w:tc>
        <w:tc>
          <w:tcPr>
            <w:tcW w:w="1283" w:type="dxa"/>
            <w:tcBorders>
              <w:tl2br w:val="nil"/>
              <w:tr2bl w:val="nil"/>
            </w:tcBorders>
            <w:vAlign w:val="top"/>
          </w:tcPr>
          <w:p w14:paraId="23F1DCE3">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主观</w:t>
            </w:r>
          </w:p>
        </w:tc>
        <w:tc>
          <w:tcPr>
            <w:tcW w:w="2455" w:type="dxa"/>
            <w:tcBorders>
              <w:tl2br w:val="nil"/>
              <w:tr2bl w:val="nil"/>
            </w:tcBorders>
            <w:vAlign w:val="top"/>
          </w:tcPr>
          <w:p w14:paraId="0D21DB36">
            <w:pPr>
              <w:spacing w:after="0" w:line="240" w:lineRule="auto"/>
              <w:jc w:val="left"/>
              <w:rPr>
                <w:rFonts w:ascii="Times New Roman" w:hAnsi="Times New Roman" w:eastAsia="宋体" w:cs="Times New Roman"/>
                <w:sz w:val="22"/>
                <w:szCs w:val="22"/>
              </w:rPr>
            </w:pPr>
            <w:r>
              <w:rPr>
                <w:rFonts w:ascii="Times New Roman" w:hAnsi="Times New Roman" w:eastAsia="宋体" w:cs="Times New Roman"/>
                <w:sz w:val="21"/>
                <w:szCs w:val="21"/>
              </w:rPr>
              <w:t>qwen25_3b_hf_4bit</w:t>
            </w:r>
          </w:p>
        </w:tc>
        <w:tc>
          <w:tcPr>
            <w:tcW w:w="1421" w:type="dxa"/>
            <w:tcBorders>
              <w:tl2br w:val="nil"/>
              <w:tr2bl w:val="nil"/>
            </w:tcBorders>
            <w:vAlign w:val="top"/>
          </w:tcPr>
          <w:p w14:paraId="3F3FCE98">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0.8227</w:t>
            </w:r>
          </w:p>
        </w:tc>
      </w:tr>
      <w:tr w14:paraId="024566E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2382" w:type="dxa"/>
            <w:tcBorders>
              <w:tl2br w:val="nil"/>
              <w:tr2bl w:val="nil"/>
            </w:tcBorders>
            <w:vAlign w:val="top"/>
          </w:tcPr>
          <w:p w14:paraId="43804FCF">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速度关键</w:t>
            </w:r>
          </w:p>
        </w:tc>
        <w:tc>
          <w:tcPr>
            <w:tcW w:w="1283" w:type="dxa"/>
            <w:tcBorders>
              <w:tl2br w:val="nil"/>
              <w:tr2bl w:val="nil"/>
            </w:tcBorders>
            <w:vAlign w:val="top"/>
          </w:tcPr>
          <w:p w14:paraId="69813C96">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均衡</w:t>
            </w:r>
          </w:p>
        </w:tc>
        <w:tc>
          <w:tcPr>
            <w:tcW w:w="2455" w:type="dxa"/>
            <w:tcBorders>
              <w:tl2br w:val="nil"/>
              <w:tr2bl w:val="nil"/>
            </w:tcBorders>
            <w:vAlign w:val="top"/>
          </w:tcPr>
          <w:p w14:paraId="3115BED5">
            <w:pPr>
              <w:spacing w:after="0" w:line="240" w:lineRule="auto"/>
              <w:jc w:val="left"/>
              <w:rPr>
                <w:rFonts w:hint="eastAsia" w:ascii="Times New Roman" w:hAnsi="Times New Roman" w:eastAsia="宋体" w:cs="Times New Roman"/>
                <w:sz w:val="22"/>
                <w:szCs w:val="22"/>
                <w:lang w:eastAsia="zh-CN"/>
              </w:rPr>
            </w:pPr>
            <w:r>
              <w:rPr>
                <w:rFonts w:ascii="Times New Roman" w:hAnsi="Times New Roman" w:eastAsia="宋体" w:cs="Times New Roman"/>
                <w:sz w:val="21"/>
                <w:szCs w:val="21"/>
              </w:rPr>
              <w:t>qwen_4b_ol_q4km</w:t>
            </w:r>
          </w:p>
        </w:tc>
        <w:tc>
          <w:tcPr>
            <w:tcW w:w="1421" w:type="dxa"/>
            <w:tcBorders>
              <w:tl2br w:val="nil"/>
              <w:tr2bl w:val="nil"/>
            </w:tcBorders>
            <w:vAlign w:val="top"/>
          </w:tcPr>
          <w:p w14:paraId="14935D5C">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0.8497</w:t>
            </w:r>
          </w:p>
        </w:tc>
      </w:tr>
      <w:tr w14:paraId="4300761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2382" w:type="dxa"/>
            <w:tcBorders>
              <w:tl2br w:val="nil"/>
              <w:tr2bl w:val="nil"/>
            </w:tcBorders>
            <w:vAlign w:val="top"/>
          </w:tcPr>
          <w:p w14:paraId="24B9ACB7">
            <w:pPr>
              <w:spacing w:after="0" w:line="240" w:lineRule="auto"/>
              <w:jc w:val="center"/>
              <w:rPr>
                <w:rFonts w:ascii="Times New Roman" w:hAnsi="Times New Roman" w:eastAsia="宋体" w:cs="Times New Roman"/>
                <w:sz w:val="22"/>
                <w:szCs w:val="22"/>
              </w:rPr>
            </w:pPr>
          </w:p>
        </w:tc>
        <w:tc>
          <w:tcPr>
            <w:tcW w:w="1283" w:type="dxa"/>
            <w:tcBorders>
              <w:tl2br w:val="nil"/>
              <w:tr2bl w:val="nil"/>
            </w:tcBorders>
            <w:vAlign w:val="top"/>
          </w:tcPr>
          <w:p w14:paraId="2D81842F">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客观</w:t>
            </w:r>
          </w:p>
        </w:tc>
        <w:tc>
          <w:tcPr>
            <w:tcW w:w="2455" w:type="dxa"/>
            <w:tcBorders>
              <w:tl2br w:val="nil"/>
              <w:tr2bl w:val="nil"/>
            </w:tcBorders>
            <w:vAlign w:val="top"/>
          </w:tcPr>
          <w:p w14:paraId="33E2CAEB">
            <w:pPr>
              <w:spacing w:after="0" w:line="240" w:lineRule="auto"/>
              <w:jc w:val="left"/>
              <w:rPr>
                <w:rFonts w:ascii="Times New Roman" w:hAnsi="Times New Roman" w:eastAsia="宋体" w:cs="Times New Roman"/>
                <w:sz w:val="22"/>
                <w:szCs w:val="22"/>
              </w:rPr>
            </w:pPr>
            <w:r>
              <w:rPr>
                <w:rFonts w:ascii="Times New Roman" w:hAnsi="Times New Roman" w:eastAsia="宋体" w:cs="Times New Roman"/>
                <w:sz w:val="21"/>
                <w:szCs w:val="21"/>
              </w:rPr>
              <w:t>gemma_4b_ol_q4km</w:t>
            </w:r>
          </w:p>
        </w:tc>
        <w:tc>
          <w:tcPr>
            <w:tcW w:w="1421" w:type="dxa"/>
            <w:tcBorders>
              <w:tl2br w:val="nil"/>
              <w:tr2bl w:val="nil"/>
            </w:tcBorders>
            <w:vAlign w:val="top"/>
          </w:tcPr>
          <w:p w14:paraId="309EDDF0">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0.8346</w:t>
            </w:r>
          </w:p>
        </w:tc>
      </w:tr>
      <w:tr w14:paraId="18B0D3E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2382" w:type="dxa"/>
            <w:tcBorders>
              <w:tl2br w:val="nil"/>
              <w:tr2bl w:val="nil"/>
            </w:tcBorders>
            <w:vAlign w:val="top"/>
          </w:tcPr>
          <w:p w14:paraId="1A2EB9BC">
            <w:pPr>
              <w:spacing w:after="0" w:line="240" w:lineRule="auto"/>
              <w:jc w:val="center"/>
              <w:rPr>
                <w:rFonts w:ascii="Times New Roman" w:hAnsi="Times New Roman" w:eastAsia="宋体" w:cs="Times New Roman"/>
                <w:sz w:val="22"/>
                <w:szCs w:val="22"/>
              </w:rPr>
            </w:pPr>
          </w:p>
        </w:tc>
        <w:tc>
          <w:tcPr>
            <w:tcW w:w="1283" w:type="dxa"/>
            <w:tcBorders>
              <w:tl2br w:val="nil"/>
              <w:tr2bl w:val="nil"/>
            </w:tcBorders>
            <w:vAlign w:val="top"/>
          </w:tcPr>
          <w:p w14:paraId="09246004">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主观</w:t>
            </w:r>
          </w:p>
        </w:tc>
        <w:tc>
          <w:tcPr>
            <w:tcW w:w="2455" w:type="dxa"/>
            <w:tcBorders>
              <w:tl2br w:val="nil"/>
              <w:tr2bl w:val="nil"/>
            </w:tcBorders>
            <w:vAlign w:val="top"/>
          </w:tcPr>
          <w:p w14:paraId="1EA285D4">
            <w:pPr>
              <w:spacing w:after="0" w:line="240" w:lineRule="auto"/>
              <w:jc w:val="left"/>
              <w:rPr>
                <w:rFonts w:hint="eastAsia" w:ascii="Times New Roman" w:hAnsi="Times New Roman" w:eastAsia="宋体" w:cs="Times New Roman"/>
                <w:sz w:val="22"/>
                <w:szCs w:val="22"/>
                <w:lang w:eastAsia="zh-CN"/>
              </w:rPr>
            </w:pPr>
            <w:r>
              <w:rPr>
                <w:rFonts w:ascii="Times New Roman" w:hAnsi="Times New Roman" w:eastAsia="宋体" w:cs="Times New Roman"/>
                <w:sz w:val="21"/>
                <w:szCs w:val="21"/>
              </w:rPr>
              <w:t>qwen_4b_ol_q4km</w:t>
            </w:r>
          </w:p>
        </w:tc>
        <w:tc>
          <w:tcPr>
            <w:tcW w:w="1421" w:type="dxa"/>
            <w:tcBorders>
              <w:tl2br w:val="nil"/>
              <w:tr2bl w:val="nil"/>
            </w:tcBorders>
            <w:vAlign w:val="top"/>
          </w:tcPr>
          <w:p w14:paraId="3AB8C574">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0.8319</w:t>
            </w:r>
          </w:p>
        </w:tc>
      </w:tr>
    </w:tbl>
    <w:p w14:paraId="54D690D1">
      <w:pPr>
        <w:spacing w:after="220"/>
        <w:rPr>
          <w:rFonts w:ascii="Times New Roman" w:hAnsi="Times New Roman" w:eastAsia="宋体" w:cs="Times New Roman"/>
          <w:b/>
          <w:sz w:val="24"/>
          <w:szCs w:val="24"/>
        </w:rPr>
      </w:pPr>
    </w:p>
    <w:p w14:paraId="3DC88B45">
      <w:pPr>
        <w:spacing w:after="220"/>
        <w:rPr>
          <w:rFonts w:ascii="Times New Roman" w:hAnsi="Times New Roman" w:eastAsia="宋体" w:cs="Times New Roman"/>
          <w:sz w:val="24"/>
          <w:szCs w:val="24"/>
        </w:rPr>
      </w:pPr>
      <w:r>
        <w:rPr>
          <w:rFonts w:ascii="Times New Roman" w:hAnsi="Times New Roman" w:eastAsia="宋体" w:cs="Times New Roman"/>
          <w:sz w:val="24"/>
          <w:szCs w:val="24"/>
        </w:rPr>
        <w:t>从表5‑3可以总结出以下选择规律：</w:t>
      </w:r>
    </w:p>
    <w:p w14:paraId="53BB89C8">
      <w:pPr>
        <w:numPr>
          <w:ilvl w:val="0"/>
          <w:numId w:val="4"/>
        </w:numPr>
        <w:rPr>
          <w:rFonts w:ascii="Times New Roman" w:hAnsi="Times New Roman" w:eastAsia="宋体" w:cs="Times New Roman"/>
          <w:sz w:val="24"/>
          <w:szCs w:val="24"/>
        </w:rPr>
      </w:pPr>
      <w:r>
        <w:rPr>
          <w:rFonts w:ascii="Times New Roman" w:hAnsi="Times New Roman" w:eastAsia="宋体" w:cs="Times New Roman"/>
          <w:b/>
          <w:sz w:val="24"/>
          <w:szCs w:val="24"/>
        </w:rPr>
        <w:t>成本敏感场景</w:t>
      </w:r>
      <w:r>
        <w:rPr>
          <w:rFonts w:ascii="Times New Roman" w:hAnsi="Times New Roman" w:eastAsia="宋体" w:cs="Times New Roman"/>
          <w:sz w:val="24"/>
          <w:szCs w:val="24"/>
        </w:rPr>
        <w:t xml:space="preserve">：预算有限时，各任务类型均倾向于选择成本极低的小模型，如 </w:t>
      </w:r>
      <w:r>
        <w:t>qwen_4b_ol_q4km</w:t>
      </w:r>
      <w:r>
        <w:rPr>
          <w:rFonts w:ascii="Times New Roman" w:hAnsi="Times New Roman" w:eastAsia="宋体" w:cs="Times New Roman"/>
          <w:sz w:val="24"/>
          <w:szCs w:val="24"/>
        </w:rPr>
        <w:t xml:space="preserve">（主观）和 </w:t>
      </w:r>
      <w:r>
        <w:t>gemma_4b_ol_q4km</w:t>
      </w:r>
      <w:r>
        <w:rPr>
          <w:rFonts w:ascii="Times New Roman" w:hAnsi="Times New Roman" w:eastAsia="宋体" w:cs="Times New Roman"/>
          <w:sz w:val="24"/>
          <w:szCs w:val="24"/>
        </w:rPr>
        <w:t xml:space="preserve">（客观），而均衡任务中 </w:t>
      </w:r>
      <w:r>
        <w:t>deepseek_8b_ol_q4km</w:t>
      </w:r>
      <w:r>
        <w:rPr>
          <w:rFonts w:ascii="Times New Roman" w:hAnsi="Times New Roman" w:eastAsia="宋体" w:cs="Times New Roman"/>
          <w:sz w:val="24"/>
          <w:szCs w:val="24"/>
        </w:rPr>
        <w:t xml:space="preserve"> 凭借其高性价比依然领先。</w:t>
      </w:r>
    </w:p>
    <w:p w14:paraId="2C081F94">
      <w:pPr>
        <w:numPr>
          <w:ilvl w:val="0"/>
          <w:numId w:val="4"/>
        </w:numPr>
        <w:rPr>
          <w:rFonts w:ascii="Times New Roman" w:hAnsi="Times New Roman" w:eastAsia="宋体" w:cs="Times New Roman"/>
          <w:sz w:val="24"/>
          <w:szCs w:val="24"/>
        </w:rPr>
      </w:pPr>
      <w:r>
        <w:rPr>
          <w:rFonts w:ascii="Times New Roman" w:hAnsi="Times New Roman" w:eastAsia="宋体" w:cs="Times New Roman"/>
          <w:b/>
          <w:sz w:val="24"/>
          <w:szCs w:val="24"/>
        </w:rPr>
        <w:t>质量优先场景</w:t>
      </w:r>
      <w:r>
        <w:rPr>
          <w:rFonts w:ascii="Times New Roman" w:hAnsi="Times New Roman" w:eastAsia="宋体" w:cs="Times New Roman"/>
          <w:sz w:val="24"/>
          <w:szCs w:val="24"/>
        </w:rPr>
        <w:t xml:space="preserve">：不考虑成本时，各任务的首选均为该任务类型下质量得分最高的模型，如主观任务中的 </w:t>
      </w:r>
      <w:r>
        <w:t>qwen25_3b_hf_4bit</w:t>
      </w:r>
      <w:r>
        <w:rPr>
          <w:rFonts w:ascii="Times New Roman" w:hAnsi="Times New Roman" w:eastAsia="宋体" w:cs="Times New Roman"/>
          <w:sz w:val="24"/>
          <w:szCs w:val="24"/>
        </w:rPr>
        <w:t xml:space="preserve"> 和客观任务中的 </w:t>
      </w:r>
      <w:r>
        <w:t>gemma_4b_ol_q4km</w:t>
      </w:r>
      <w:r>
        <w:rPr>
          <w:rFonts w:ascii="Times New Roman" w:hAnsi="Times New Roman" w:eastAsia="宋体" w:cs="Times New Roman"/>
          <w:sz w:val="24"/>
          <w:szCs w:val="24"/>
        </w:rPr>
        <w:t>。</w:t>
      </w:r>
    </w:p>
    <w:p w14:paraId="5B8DAA7D">
      <w:pPr>
        <w:numPr>
          <w:ilvl w:val="0"/>
          <w:numId w:val="4"/>
        </w:numPr>
        <w:rPr>
          <w:rFonts w:ascii="Times New Roman" w:hAnsi="Times New Roman" w:eastAsia="宋体" w:cs="Times New Roman"/>
          <w:sz w:val="24"/>
          <w:szCs w:val="24"/>
        </w:rPr>
      </w:pPr>
      <w:r>
        <w:rPr>
          <w:rFonts w:ascii="Times New Roman" w:hAnsi="Times New Roman" w:eastAsia="宋体" w:cs="Times New Roman"/>
          <w:b/>
          <w:sz w:val="24"/>
          <w:szCs w:val="24"/>
        </w:rPr>
        <w:t>均衡场景</w:t>
      </w:r>
      <w:r>
        <w:rPr>
          <w:rFonts w:ascii="Times New Roman" w:hAnsi="Times New Roman" w:eastAsia="宋体" w:cs="Times New Roman"/>
          <w:sz w:val="24"/>
          <w:szCs w:val="24"/>
        </w:rPr>
        <w:t xml:space="preserve">：同时考虑质量和成本，推荐模型与成本敏感场景相似，但主观任务中 </w:t>
      </w:r>
      <w:r>
        <w:t>qwen25_3b_hf_4bit</w:t>
      </w:r>
      <w:r>
        <w:rPr>
          <w:rFonts w:ascii="Times New Roman" w:hAnsi="Times New Roman" w:eastAsia="宋体" w:cs="Times New Roman"/>
          <w:sz w:val="24"/>
          <w:szCs w:val="24"/>
        </w:rPr>
        <w:t xml:space="preserve"> 取代了 </w:t>
      </w:r>
      <w:r>
        <w:t>qwen_4b_ol_q4km</w:t>
      </w:r>
      <w:r>
        <w:rPr>
          <w:rFonts w:ascii="Times New Roman" w:hAnsi="Times New Roman" w:eastAsia="宋体" w:cs="Times New Roman"/>
          <w:sz w:val="24"/>
          <w:szCs w:val="24"/>
        </w:rPr>
        <w:t>，表明在主观任务上，用户愿意为质量提升支付额外成本。</w:t>
      </w:r>
    </w:p>
    <w:p w14:paraId="3C88A8DD">
      <w:pPr>
        <w:numPr>
          <w:ilvl w:val="0"/>
          <w:numId w:val="4"/>
        </w:numPr>
        <w:rPr>
          <w:rFonts w:ascii="Times New Roman" w:hAnsi="Times New Roman" w:eastAsia="宋体" w:cs="Times New Roman"/>
          <w:sz w:val="24"/>
          <w:szCs w:val="24"/>
        </w:rPr>
      </w:pPr>
      <w:r>
        <w:rPr>
          <w:rFonts w:ascii="Times New Roman" w:hAnsi="Times New Roman" w:eastAsia="宋体" w:cs="Times New Roman"/>
          <w:b/>
          <w:sz w:val="24"/>
          <w:szCs w:val="24"/>
        </w:rPr>
        <w:t>速度关键场景</w:t>
      </w:r>
      <w:r>
        <w:rPr>
          <w:rFonts w:ascii="Times New Roman" w:hAnsi="Times New Roman" w:eastAsia="宋体" w:cs="Times New Roman"/>
          <w:sz w:val="24"/>
          <w:szCs w:val="24"/>
        </w:rPr>
        <w:t xml:space="preserve">：推理速度至关重要，推荐模型均为速度最快的模型之一，如 </w:t>
      </w:r>
      <w:r>
        <w:t>qwen_4b_ol_q4km</w:t>
      </w:r>
      <w:r>
        <w:rPr>
          <w:rFonts w:ascii="Times New Roman" w:hAnsi="Times New Roman" w:eastAsia="宋体" w:cs="Times New Roman"/>
          <w:sz w:val="24"/>
          <w:szCs w:val="24"/>
        </w:rPr>
        <w:t xml:space="preserve">（79.91 tokens/s）和 </w:t>
      </w:r>
      <w:r>
        <w:t>gemma_4b_ol_q4km</w:t>
      </w:r>
      <w:r>
        <w:rPr>
          <w:rFonts w:ascii="Times New Roman" w:hAnsi="Times New Roman" w:eastAsia="宋体" w:cs="Times New Roman"/>
          <w:sz w:val="24"/>
          <w:szCs w:val="24"/>
        </w:rPr>
        <w:t>（54.17 tokens/s），同时兼顾一定的质量。</w:t>
      </w:r>
    </w:p>
    <w:p w14:paraId="330C9972">
      <w:pPr>
        <w:spacing w:after="220"/>
        <w:rPr>
          <w:rFonts w:ascii="Times New Roman" w:hAnsi="Times New Roman" w:eastAsia="宋体" w:cs="Times New Roman"/>
          <w:sz w:val="24"/>
          <w:szCs w:val="24"/>
        </w:rPr>
      </w:pPr>
      <w:r>
        <w:rPr>
          <w:rFonts w:ascii="Times New Roman" w:hAnsi="Times New Roman" w:eastAsia="宋体" w:cs="Times New Roman"/>
          <w:sz w:val="24"/>
          <w:szCs w:val="24"/>
        </w:rPr>
        <w:t>这些策略为不同业务需求的模型选型提供了直接参考。</w:t>
      </w:r>
    </w:p>
    <w:p w14:paraId="0D000291">
      <w:pPr>
        <w:pStyle w:val="3"/>
        <w:bidi w:val="0"/>
        <w:rPr>
          <w:rFonts w:ascii="Times New Roman" w:hAnsi="Times New Roman" w:eastAsia="宋体" w:cs="Times New Roman"/>
        </w:rPr>
      </w:pPr>
      <w:bookmarkStart w:id="74" w:name="_Toc19058"/>
      <w:bookmarkStart w:id="75" w:name="bm_5_5_成本_质量权衡的边际效益分析"/>
      <w:r>
        <w:rPr>
          <w:rFonts w:ascii="Times New Roman" w:hAnsi="Times New Roman" w:eastAsia="宋体" w:cs="Times New Roman"/>
        </w:rPr>
        <w:t>5.5 成本-质量权衡的边际效益分析</w:t>
      </w:r>
      <w:bookmarkEnd w:id="74"/>
      <w:bookmarkEnd w:id="75"/>
    </w:p>
    <w:p w14:paraId="72C5FAE4">
      <w:pPr>
        <w:spacing w:after="220"/>
        <w:rPr>
          <w:rFonts w:ascii="Times New Roman" w:hAnsi="Times New Roman" w:eastAsia="宋体" w:cs="Times New Roman"/>
          <w:sz w:val="24"/>
          <w:szCs w:val="24"/>
        </w:rPr>
      </w:pPr>
      <w:r>
        <w:rPr>
          <w:rFonts w:ascii="Times New Roman" w:hAnsi="Times New Roman" w:eastAsia="宋体" w:cs="Times New Roman"/>
          <w:sz w:val="24"/>
          <w:szCs w:val="24"/>
        </w:rPr>
        <w:t>成本与质量之间通常存在边际递减效应：初期成本投入能带来显著质量提升，但超过某一点后，质量增益逐渐放缓。识别这一拐点对于寻找性价比最优模型至关重要。</w:t>
      </w:r>
    </w:p>
    <w:p w14:paraId="30FA9D92">
      <w:pPr>
        <w:spacing w:after="220"/>
        <w:rPr>
          <w:rFonts w:ascii="Times New Roman" w:hAnsi="Times New Roman" w:eastAsia="宋体" w:cs="Times New Roman"/>
          <w:sz w:val="24"/>
          <w:szCs w:val="24"/>
        </w:rPr>
      </w:pPr>
      <w:r>
        <w:rPr>
          <w:rFonts w:ascii="Times New Roman" w:hAnsi="Times New Roman" w:eastAsia="宋体" w:cs="Times New Roman"/>
          <w:sz w:val="24"/>
          <w:szCs w:val="24"/>
        </w:rPr>
        <w:t>各任务报告均采用对数函数拟合成本‑质量关系，并计算边际效益（</w:t>
      </w:r>
      <m:oMath>
        <m:r>
          <m:rPr>
            <m:sty m:val="p"/>
          </m:rPr>
          <w:rPr>
            <w:rFonts w:ascii="Times New Roman" w:hAnsi="Times New Roman" w:eastAsia="宋体" w:cs="Times New Roman"/>
            <w:sz w:val="24"/>
            <w:szCs w:val="24"/>
          </w:rPr>
          <m:t>Δ</m:t>
        </m:r>
        <m:r>
          <m:rPr/>
          <w:rPr>
            <w:rFonts w:ascii="Times New Roman" w:hAnsi="Times New Roman" w:eastAsia="宋体" w:cs="Times New Roman"/>
            <w:sz w:val="24"/>
            <w:szCs w:val="24"/>
          </w:rPr>
          <m:t>Q</m:t>
        </m:r>
        <m:r>
          <m:rPr>
            <m:sty m:val="p"/>
          </m:rPr>
          <w:rPr>
            <w:rFonts w:ascii="Times New Roman" w:hAnsi="Times New Roman" w:eastAsia="宋体" w:cs="Times New Roman"/>
            <w:sz w:val="24"/>
            <w:szCs w:val="24"/>
          </w:rPr>
          <m:t>/Δ</m:t>
        </m:r>
        <m:r>
          <m:rPr/>
          <w:rPr>
            <w:rFonts w:ascii="Times New Roman" w:hAnsi="Times New Roman" w:eastAsia="宋体" w:cs="Times New Roman"/>
            <w:sz w:val="24"/>
            <w:szCs w:val="24"/>
          </w:rPr>
          <m:t>C</m:t>
        </m:r>
      </m:oMath>
      <w:r>
        <w:rPr>
          <w:rFonts w:ascii="Times New Roman" w:hAnsi="Times New Roman" w:eastAsia="宋体" w:cs="Times New Roman"/>
          <w:sz w:val="24"/>
          <w:szCs w:val="24"/>
        </w:rPr>
        <w:t>）。拟合公式及拐点模型汇总于表5‑4。</w:t>
      </w:r>
    </w:p>
    <w:p w14:paraId="4FD70F6D">
      <w:pPr>
        <w:spacing w:after="220"/>
        <w:rPr>
          <w:rFonts w:ascii="Times New Roman" w:hAnsi="Times New Roman" w:eastAsia="宋体" w:cs="Times New Roman"/>
          <w:b/>
          <w:sz w:val="24"/>
          <w:szCs w:val="24"/>
        </w:rPr>
      </w:pPr>
      <w:r>
        <w:rPr>
          <w:rFonts w:ascii="Times New Roman" w:hAnsi="Times New Roman" w:eastAsia="宋体" w:cs="Times New Roman"/>
          <w:b/>
          <w:sz w:val="24"/>
          <w:szCs w:val="24"/>
        </w:rPr>
        <w:t>表5‑4 各任务成本-质量拟合曲线与拐点模型</w:t>
      </w:r>
    </w:p>
    <w:tbl>
      <w:tblPr>
        <w:tblStyle w:val="14"/>
        <w:tblW w:w="0" w:type="auto"/>
        <w:jc w:val="center"/>
        <w:tblCellSpacing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80" w:type="dxa"/>
          <w:left w:w="160" w:type="dxa"/>
          <w:bottom w:w="80" w:type="dxa"/>
          <w:right w:w="160" w:type="dxa"/>
        </w:tblCellMar>
      </w:tblPr>
      <w:tblGrid>
        <w:gridCol w:w="1358"/>
        <w:gridCol w:w="2914"/>
        <w:gridCol w:w="1568"/>
        <w:gridCol w:w="2514"/>
      </w:tblGrid>
      <w:tr w14:paraId="72D044E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358" w:type="dxa"/>
            <w:tcBorders>
              <w:bottom w:val="single" w:color="auto" w:sz="8" w:space="0"/>
            </w:tcBorders>
            <w:vAlign w:val="top"/>
          </w:tcPr>
          <w:p w14:paraId="36ABC392">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任务类型</w:t>
            </w:r>
          </w:p>
        </w:tc>
        <w:tc>
          <w:tcPr>
            <w:tcW w:w="2914" w:type="dxa"/>
            <w:tcBorders>
              <w:bottom w:val="single" w:color="auto" w:sz="8" w:space="0"/>
            </w:tcBorders>
            <w:vAlign w:val="top"/>
          </w:tcPr>
          <w:p w14:paraId="2DC7DB0E">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拟合公式</w:t>
            </w:r>
          </w:p>
        </w:tc>
        <w:tc>
          <w:tcPr>
            <w:tcW w:w="1568" w:type="dxa"/>
            <w:tcBorders>
              <w:bottom w:val="single" w:color="auto" w:sz="8" w:space="0"/>
            </w:tcBorders>
            <w:vAlign w:val="top"/>
          </w:tcPr>
          <w:p w14:paraId="51C3ECAC">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 xml:space="preserve">拟合优度 </w:t>
            </w:r>
            <m:oMath>
              <m:sSup>
                <m:sSupPr>
                  <m:ctrlPr>
                    <w:rPr>
                      <w:rFonts w:ascii="Cambria Math" w:hAnsi="Cambria Math" w:eastAsia="宋体" w:cs="Times New Roman"/>
                      <w:sz w:val="21"/>
                      <w:szCs w:val="21"/>
                    </w:rPr>
                  </m:ctrlPr>
                </m:sSupPr>
                <m:e>
                  <m:r>
                    <m:rPr/>
                    <w:rPr>
                      <w:rFonts w:ascii="Times New Roman" w:hAnsi="Times New Roman" w:eastAsia="宋体" w:cs="Times New Roman"/>
                      <w:sz w:val="21"/>
                      <w:szCs w:val="21"/>
                    </w:rPr>
                    <m:t>R</m:t>
                  </m:r>
                  <m:ctrlPr>
                    <w:rPr>
                      <w:rFonts w:ascii="Cambria Math" w:hAnsi="Cambria Math" w:eastAsia="宋体" w:cs="Times New Roman"/>
                      <w:sz w:val="21"/>
                      <w:szCs w:val="21"/>
                    </w:rPr>
                  </m:ctrlPr>
                </m:e>
                <m:sup>
                  <m:r>
                    <m:rPr>
                      <m:sty m:val="p"/>
                    </m:rPr>
                    <w:rPr>
                      <w:rFonts w:ascii="Times New Roman" w:hAnsi="Times New Roman" w:eastAsia="宋体" w:cs="Times New Roman"/>
                      <w:sz w:val="21"/>
                      <w:szCs w:val="21"/>
                    </w:rPr>
                    <m:t>2</m:t>
                  </m:r>
                  <m:ctrlPr>
                    <w:rPr>
                      <w:rFonts w:ascii="Cambria Math" w:hAnsi="Cambria Math" w:eastAsia="宋体" w:cs="Times New Roman"/>
                      <w:sz w:val="21"/>
                      <w:szCs w:val="21"/>
                    </w:rPr>
                  </m:ctrlPr>
                </m:sup>
              </m:sSup>
            </m:oMath>
          </w:p>
        </w:tc>
        <w:tc>
          <w:tcPr>
            <w:tcW w:w="2514" w:type="dxa"/>
            <w:tcBorders>
              <w:bottom w:val="single" w:color="auto" w:sz="8" w:space="0"/>
            </w:tcBorders>
            <w:vAlign w:val="top"/>
          </w:tcPr>
          <w:p w14:paraId="731FA715">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拐点模型</w:t>
            </w:r>
          </w:p>
        </w:tc>
      </w:tr>
      <w:tr w14:paraId="4BD4DF2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358" w:type="dxa"/>
            <w:tcBorders>
              <w:tl2br w:val="nil"/>
              <w:tr2bl w:val="nil"/>
            </w:tcBorders>
            <w:vAlign w:val="top"/>
          </w:tcPr>
          <w:p w14:paraId="54CD0A12">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均衡配置</w:t>
            </w:r>
          </w:p>
        </w:tc>
        <w:tc>
          <w:tcPr>
            <w:tcW w:w="2914" w:type="dxa"/>
            <w:tcBorders>
              <w:tl2br w:val="nil"/>
              <w:tr2bl w:val="nil"/>
            </w:tcBorders>
            <w:vAlign w:val="top"/>
          </w:tcPr>
          <w:p w14:paraId="0872F80B">
            <w:pPr>
              <w:spacing w:after="0" w:line="240" w:lineRule="auto"/>
              <w:jc w:val="left"/>
              <w:rPr>
                <w:rFonts w:ascii="Times New Roman" w:hAnsi="Times New Roman" w:eastAsia="宋体" w:cs="Times New Roman"/>
                <w:sz w:val="22"/>
                <w:szCs w:val="22"/>
              </w:rPr>
            </w:pPr>
            <m:oMathPara>
              <m:oMathParaPr>
                <m:jc m:val="left"/>
              </m:oMathParaPr>
              <m:oMath>
                <m:r>
                  <m:rPr/>
                  <w:rPr>
                    <w:rFonts w:ascii="Times New Roman" w:hAnsi="Times New Roman" w:eastAsia="宋体" w:cs="Times New Roman"/>
                    <w:sz w:val="21"/>
                    <w:szCs w:val="21"/>
                  </w:rPr>
                  <m:t>Q</m:t>
                </m:r>
                <m:r>
                  <m:rPr>
                    <m:sty m:val="p"/>
                  </m:rPr>
                  <w:rPr>
                    <w:rFonts w:ascii="Times New Roman" w:hAnsi="Times New Roman" w:eastAsia="宋体" w:cs="Times New Roman"/>
                    <w:sz w:val="21"/>
                    <w:szCs w:val="21"/>
                  </w:rPr>
                  <m:t>=−0.0995ln⁡(</m:t>
                </m:r>
                <m:r>
                  <m:rPr/>
                  <w:rPr>
                    <w:rFonts w:ascii="Times New Roman" w:hAnsi="Times New Roman" w:eastAsia="宋体" w:cs="Times New Roman"/>
                    <w:sz w:val="21"/>
                    <w:szCs w:val="21"/>
                  </w:rPr>
                  <m:t>C</m:t>
                </m:r>
                <m:r>
                  <m:rPr>
                    <m:sty m:val="p"/>
                  </m:rPr>
                  <w:rPr>
                    <w:rFonts w:ascii="Times New Roman" w:hAnsi="Times New Roman" w:eastAsia="宋体" w:cs="Times New Roman"/>
                    <w:sz w:val="21"/>
                    <w:szCs w:val="21"/>
                  </w:rPr>
                  <m:t>)−0.5789</m:t>
                </m:r>
              </m:oMath>
            </m:oMathPara>
          </w:p>
        </w:tc>
        <w:tc>
          <w:tcPr>
            <w:tcW w:w="1568" w:type="dxa"/>
            <w:tcBorders>
              <w:tl2br w:val="nil"/>
              <w:tr2bl w:val="nil"/>
            </w:tcBorders>
            <w:vAlign w:val="top"/>
          </w:tcPr>
          <w:p w14:paraId="7E0059EB">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0.0076</w:t>
            </w:r>
          </w:p>
        </w:tc>
        <w:tc>
          <w:tcPr>
            <w:tcW w:w="2514" w:type="dxa"/>
            <w:tcBorders>
              <w:tl2br w:val="nil"/>
              <w:tr2bl w:val="nil"/>
            </w:tcBorders>
            <w:vAlign w:val="top"/>
          </w:tcPr>
          <w:p w14:paraId="19425797">
            <w:pPr>
              <w:spacing w:after="0" w:line="240" w:lineRule="auto"/>
              <w:jc w:val="left"/>
              <w:rPr>
                <w:rFonts w:ascii="Times New Roman" w:hAnsi="Times New Roman" w:eastAsia="宋体" w:cs="Times New Roman"/>
                <w:sz w:val="22"/>
                <w:szCs w:val="22"/>
              </w:rPr>
            </w:pPr>
            <w:r>
              <w:rPr>
                <w:rFonts w:ascii="Times New Roman" w:hAnsi="Times New Roman" w:eastAsia="宋体" w:cs="Times New Roman"/>
                <w:sz w:val="21"/>
                <w:szCs w:val="21"/>
              </w:rPr>
              <w:t>qwen25_3b_hf_8bit</w:t>
            </w:r>
          </w:p>
        </w:tc>
      </w:tr>
      <w:tr w14:paraId="128B6D6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358" w:type="dxa"/>
            <w:tcBorders>
              <w:tl2br w:val="nil"/>
              <w:tr2bl w:val="nil"/>
            </w:tcBorders>
            <w:vAlign w:val="top"/>
          </w:tcPr>
          <w:p w14:paraId="642BFEC6">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客观为主</w:t>
            </w:r>
          </w:p>
        </w:tc>
        <w:tc>
          <w:tcPr>
            <w:tcW w:w="2914" w:type="dxa"/>
            <w:tcBorders>
              <w:tl2br w:val="nil"/>
              <w:tr2bl w:val="nil"/>
            </w:tcBorders>
            <w:vAlign w:val="top"/>
          </w:tcPr>
          <w:p w14:paraId="31FED0C4">
            <w:pPr>
              <w:spacing w:after="0" w:line="240" w:lineRule="auto"/>
              <w:jc w:val="left"/>
              <w:rPr>
                <w:rFonts w:ascii="Times New Roman" w:hAnsi="Times New Roman" w:eastAsia="宋体" w:cs="Times New Roman"/>
                <w:sz w:val="22"/>
                <w:szCs w:val="22"/>
              </w:rPr>
            </w:pPr>
            <m:oMathPara>
              <m:oMathParaPr>
                <m:jc m:val="left"/>
              </m:oMathParaPr>
              <m:oMath>
                <m:r>
                  <m:rPr/>
                  <w:rPr>
                    <w:rFonts w:ascii="Times New Roman" w:hAnsi="Times New Roman" w:eastAsia="宋体" w:cs="Times New Roman"/>
                    <w:sz w:val="21"/>
                    <w:szCs w:val="21"/>
                  </w:rPr>
                  <m:t>Q</m:t>
                </m:r>
                <m:r>
                  <m:rPr>
                    <m:sty m:val="p"/>
                  </m:rPr>
                  <w:rPr>
                    <w:rFonts w:ascii="Times New Roman" w:hAnsi="Times New Roman" w:eastAsia="宋体" w:cs="Times New Roman"/>
                    <w:sz w:val="21"/>
                    <w:szCs w:val="21"/>
                  </w:rPr>
                  <m:t>=−0.2268ln⁡(</m:t>
                </m:r>
                <m:r>
                  <m:rPr/>
                  <w:rPr>
                    <w:rFonts w:ascii="Times New Roman" w:hAnsi="Times New Roman" w:eastAsia="宋体" w:cs="Times New Roman"/>
                    <w:sz w:val="21"/>
                    <w:szCs w:val="21"/>
                  </w:rPr>
                  <m:t>C</m:t>
                </m:r>
                <m:r>
                  <m:rPr>
                    <m:sty m:val="p"/>
                  </m:rPr>
                  <w:rPr>
                    <w:rFonts w:ascii="Times New Roman" w:hAnsi="Times New Roman" w:eastAsia="宋体" w:cs="Times New Roman"/>
                    <w:sz w:val="21"/>
                    <w:szCs w:val="21"/>
                  </w:rPr>
                  <m:t>)−1.3199</m:t>
                </m:r>
              </m:oMath>
            </m:oMathPara>
          </w:p>
        </w:tc>
        <w:tc>
          <w:tcPr>
            <w:tcW w:w="1568" w:type="dxa"/>
            <w:tcBorders>
              <w:tl2br w:val="nil"/>
              <w:tr2bl w:val="nil"/>
            </w:tcBorders>
            <w:vAlign w:val="top"/>
          </w:tcPr>
          <w:p w14:paraId="246D33AE">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0.0292</w:t>
            </w:r>
          </w:p>
        </w:tc>
        <w:tc>
          <w:tcPr>
            <w:tcW w:w="2514" w:type="dxa"/>
            <w:tcBorders>
              <w:tl2br w:val="nil"/>
              <w:tr2bl w:val="nil"/>
            </w:tcBorders>
            <w:vAlign w:val="top"/>
          </w:tcPr>
          <w:p w14:paraId="59FD4CA4">
            <w:pPr>
              <w:spacing w:after="0" w:line="240" w:lineRule="auto"/>
              <w:jc w:val="left"/>
              <w:rPr>
                <w:rFonts w:ascii="Times New Roman" w:hAnsi="Times New Roman" w:eastAsia="宋体" w:cs="Times New Roman"/>
                <w:sz w:val="22"/>
                <w:szCs w:val="22"/>
              </w:rPr>
            </w:pPr>
            <w:r>
              <w:rPr>
                <w:rFonts w:ascii="Times New Roman" w:hAnsi="Times New Roman" w:eastAsia="宋体" w:cs="Times New Roman"/>
                <w:sz w:val="21"/>
                <w:szCs w:val="21"/>
              </w:rPr>
              <w:t>gemma_4b_ol_q4km</w:t>
            </w:r>
          </w:p>
        </w:tc>
      </w:tr>
      <w:tr w14:paraId="20FA552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358" w:type="dxa"/>
            <w:tcBorders>
              <w:tl2br w:val="nil"/>
              <w:tr2bl w:val="nil"/>
            </w:tcBorders>
            <w:vAlign w:val="top"/>
          </w:tcPr>
          <w:p w14:paraId="14244B0B">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主观为主</w:t>
            </w:r>
          </w:p>
        </w:tc>
        <w:tc>
          <w:tcPr>
            <w:tcW w:w="2914" w:type="dxa"/>
            <w:tcBorders>
              <w:tl2br w:val="nil"/>
              <w:tr2bl w:val="nil"/>
            </w:tcBorders>
            <w:vAlign w:val="top"/>
          </w:tcPr>
          <w:p w14:paraId="6B6F1A41">
            <w:pPr>
              <w:spacing w:after="0" w:line="240" w:lineRule="auto"/>
              <w:jc w:val="left"/>
              <w:rPr>
                <w:rFonts w:ascii="Times New Roman" w:hAnsi="Times New Roman" w:eastAsia="宋体" w:cs="Times New Roman"/>
                <w:sz w:val="22"/>
                <w:szCs w:val="22"/>
              </w:rPr>
            </w:pPr>
            <m:oMathPara>
              <m:oMathParaPr>
                <m:jc m:val="left"/>
              </m:oMathParaPr>
              <m:oMath>
                <m:r>
                  <m:rPr/>
                  <w:rPr>
                    <w:rFonts w:ascii="Times New Roman" w:hAnsi="Times New Roman" w:eastAsia="宋体" w:cs="Times New Roman"/>
                    <w:sz w:val="21"/>
                    <w:szCs w:val="21"/>
                  </w:rPr>
                  <m:t>Q</m:t>
                </m:r>
                <m:r>
                  <m:rPr>
                    <m:sty m:val="p"/>
                  </m:rPr>
                  <w:rPr>
                    <w:rFonts w:ascii="Times New Roman" w:hAnsi="Times New Roman" w:eastAsia="宋体" w:cs="Times New Roman"/>
                    <w:sz w:val="21"/>
                    <w:szCs w:val="21"/>
                  </w:rPr>
                  <m:t>=0.2139ln⁡(</m:t>
                </m:r>
                <m:r>
                  <m:rPr/>
                  <w:rPr>
                    <w:rFonts w:ascii="Times New Roman" w:hAnsi="Times New Roman" w:eastAsia="宋体" w:cs="Times New Roman"/>
                    <w:sz w:val="21"/>
                    <w:szCs w:val="21"/>
                  </w:rPr>
                  <m:t>C</m:t>
                </m:r>
                <m:r>
                  <m:rPr>
                    <m:sty m:val="p"/>
                  </m:rPr>
                  <w:rPr>
                    <w:rFonts w:ascii="Times New Roman" w:hAnsi="Times New Roman" w:eastAsia="宋体" w:cs="Times New Roman"/>
                    <w:sz w:val="21"/>
                    <w:szCs w:val="21"/>
                  </w:rPr>
                  <m:t>)+1.2448</m:t>
                </m:r>
              </m:oMath>
            </m:oMathPara>
          </w:p>
        </w:tc>
        <w:tc>
          <w:tcPr>
            <w:tcW w:w="1568" w:type="dxa"/>
            <w:tcBorders>
              <w:tl2br w:val="nil"/>
              <w:tr2bl w:val="nil"/>
            </w:tcBorders>
            <w:vAlign w:val="top"/>
          </w:tcPr>
          <w:p w14:paraId="3CB78F99">
            <w:pPr>
              <w:spacing w:after="0" w:line="240" w:lineRule="auto"/>
              <w:jc w:val="center"/>
              <w:rPr>
                <w:rFonts w:ascii="Times New Roman" w:hAnsi="Times New Roman" w:eastAsia="宋体" w:cs="Times New Roman"/>
                <w:sz w:val="22"/>
                <w:szCs w:val="22"/>
              </w:rPr>
            </w:pPr>
            <w:r>
              <w:rPr>
                <w:rFonts w:ascii="Times New Roman" w:hAnsi="Times New Roman" w:eastAsia="宋体" w:cs="Times New Roman"/>
                <w:sz w:val="21"/>
                <w:szCs w:val="21"/>
              </w:rPr>
              <w:t>0.0290</w:t>
            </w:r>
          </w:p>
        </w:tc>
        <w:tc>
          <w:tcPr>
            <w:tcW w:w="2514" w:type="dxa"/>
            <w:tcBorders>
              <w:tl2br w:val="nil"/>
              <w:tr2bl w:val="nil"/>
            </w:tcBorders>
            <w:vAlign w:val="top"/>
          </w:tcPr>
          <w:p w14:paraId="31A6E892">
            <w:pPr>
              <w:spacing w:after="0" w:line="240" w:lineRule="auto"/>
              <w:jc w:val="left"/>
              <w:rPr>
                <w:rFonts w:ascii="Times New Roman" w:hAnsi="Times New Roman" w:eastAsia="宋体" w:cs="Times New Roman"/>
                <w:sz w:val="22"/>
                <w:szCs w:val="22"/>
              </w:rPr>
            </w:pPr>
            <w:r>
              <w:rPr>
                <w:rFonts w:ascii="Times New Roman" w:hAnsi="Times New Roman" w:eastAsia="宋体" w:cs="Times New Roman"/>
                <w:sz w:val="21"/>
                <w:szCs w:val="21"/>
              </w:rPr>
              <w:t>deepseek_8b_ol_q4km</w:t>
            </w:r>
          </w:p>
        </w:tc>
      </w:tr>
    </w:tbl>
    <w:p w14:paraId="592B9B31">
      <w:pPr>
        <w:spacing w:after="220"/>
        <w:rPr>
          <w:rFonts w:ascii="Times New Roman" w:hAnsi="Times New Roman" w:eastAsia="宋体" w:cs="Times New Roman"/>
          <w:b/>
          <w:sz w:val="24"/>
          <w:szCs w:val="24"/>
        </w:rPr>
      </w:pPr>
    </w:p>
    <w:p w14:paraId="028DEA52">
      <w:pPr>
        <w:spacing w:after="220"/>
        <w:rPr>
          <w:rFonts w:ascii="Times New Roman" w:hAnsi="Times New Roman" w:eastAsia="宋体" w:cs="Times New Roman"/>
          <w:sz w:val="24"/>
          <w:szCs w:val="24"/>
        </w:rPr>
      </w:pPr>
      <w:r>
        <w:rPr>
          <w:rFonts w:ascii="Times New Roman" w:hAnsi="Times New Roman" w:eastAsia="宋体" w:cs="Times New Roman"/>
          <w:sz w:val="24"/>
          <w:szCs w:val="24"/>
        </w:rPr>
        <w:t>尽管拟合优度较低（</w:t>
      </w:r>
      <m:oMath>
        <m:sSup>
          <m:sSupPr>
            <m:ctrlPr>
              <w:rPr>
                <w:rFonts w:ascii="Cambria Math" w:hAnsi="Cambria Math" w:eastAsia="宋体" w:cs="Times New Roman"/>
                <w:sz w:val="24"/>
                <w:szCs w:val="24"/>
              </w:rPr>
            </m:ctrlPr>
          </m:sSupPr>
          <m:e>
            <m:r>
              <m:rPr/>
              <w:rPr>
                <w:rFonts w:ascii="Times New Roman" w:hAnsi="Times New Roman" w:eastAsia="宋体" w:cs="Times New Roman"/>
                <w:sz w:val="24"/>
                <w:szCs w:val="24"/>
              </w:rPr>
              <m:t>R</m:t>
            </m:r>
            <m:ctrlPr>
              <w:rPr>
                <w:rFonts w:ascii="Cambria Math" w:hAnsi="Cambria Math" w:eastAsia="宋体" w:cs="Times New Roman"/>
                <w:sz w:val="24"/>
                <w:szCs w:val="24"/>
              </w:rPr>
            </m:ctrlPr>
          </m:e>
          <m:sup>
            <m:r>
              <m:rPr>
                <m:sty m:val="p"/>
              </m:rPr>
              <w:rPr>
                <w:rFonts w:ascii="Times New Roman" w:hAnsi="Times New Roman" w:eastAsia="宋体" w:cs="Times New Roman"/>
                <w:sz w:val="24"/>
                <w:szCs w:val="24"/>
              </w:rPr>
              <m:t>2</m:t>
            </m:r>
            <m:ctrlPr>
              <w:rPr>
                <w:rFonts w:ascii="Cambria Math" w:hAnsi="Cambria Math" w:eastAsia="宋体" w:cs="Times New Roman"/>
                <w:sz w:val="24"/>
                <w:szCs w:val="24"/>
              </w:rPr>
            </m:ctrlPr>
          </m:sup>
        </m:sSup>
        <m:r>
          <m:rPr>
            <m:sty m:val="p"/>
          </m:rPr>
          <w:rPr>
            <w:rFonts w:ascii="Times New Roman" w:hAnsi="Times New Roman" w:eastAsia="宋体" w:cs="Times New Roman"/>
            <w:sz w:val="24"/>
            <w:szCs w:val="24"/>
          </w:rPr>
          <m:t>&lt;0.3</m:t>
        </m:r>
      </m:oMath>
      <w:r>
        <w:rPr>
          <w:rFonts w:ascii="Times New Roman" w:hAnsi="Times New Roman" w:eastAsia="宋体" w:cs="Times New Roman"/>
          <w:sz w:val="24"/>
          <w:szCs w:val="24"/>
        </w:rPr>
        <w:t>），表明成本不是质量的唯一决定因素，但拐点识别仍具有参考意义。值得注意的是，</w:t>
      </w:r>
      <w:r>
        <w:rPr>
          <w:rFonts w:ascii="Times New Roman" w:hAnsi="Times New Roman" w:eastAsia="宋体" w:cs="Times New Roman"/>
          <w:b/>
          <w:sz w:val="24"/>
          <w:szCs w:val="24"/>
        </w:rPr>
        <w:t>不同任务类型的拐点模型各不相同</w:t>
      </w:r>
      <w:r>
        <w:rPr>
          <w:rFonts w:ascii="Times New Roman" w:hAnsi="Times New Roman" w:eastAsia="宋体" w:cs="Times New Roman"/>
          <w:sz w:val="24"/>
          <w:szCs w:val="24"/>
        </w:rPr>
        <w:t>，反映了任务特性对最优性价比点的影响。以均衡配置为例，边际效益排序显示（表5‑5），</w:t>
      </w:r>
      <w:r>
        <w:t>qwen25_3b_hf_8bit</w:t>
      </w:r>
      <w:r>
        <w:rPr>
          <w:rFonts w:ascii="Times New Roman" w:hAnsi="Times New Roman" w:eastAsia="宋体" w:cs="Times New Roman"/>
          <w:sz w:val="24"/>
          <w:szCs w:val="24"/>
        </w:rPr>
        <w:t xml:space="preserve"> 的边际效益最高，意味着在此成本点附近增加微小成本可获得巨大的质量提升；超过该点后，质量提升显著放缓。</w:t>
      </w:r>
    </w:p>
    <w:p w14:paraId="2EC3D28E">
      <w:pPr>
        <w:spacing w:after="220"/>
        <w:rPr>
          <w:rFonts w:ascii="Times New Roman" w:hAnsi="Times New Roman" w:eastAsia="宋体" w:cs="Times New Roman"/>
          <w:b/>
          <w:sz w:val="24"/>
          <w:szCs w:val="24"/>
        </w:rPr>
      </w:pPr>
      <w:r>
        <w:rPr>
          <w:rFonts w:ascii="Times New Roman" w:hAnsi="Times New Roman" w:eastAsia="宋体" w:cs="Times New Roman"/>
          <w:b/>
          <w:sz w:val="24"/>
          <w:szCs w:val="24"/>
        </w:rPr>
        <w:t>表5‑5 均衡配置任务边际效益排序（部分）</w:t>
      </w:r>
    </w:p>
    <w:tbl>
      <w:tblPr>
        <w:tblStyle w:val="14"/>
        <w:tblW w:w="0" w:type="auto"/>
        <w:jc w:val="center"/>
        <w:tblCellSpacing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80" w:type="dxa"/>
          <w:left w:w="160" w:type="dxa"/>
          <w:bottom w:w="80" w:type="dxa"/>
          <w:right w:w="160" w:type="dxa"/>
        </w:tblCellMar>
      </w:tblPr>
      <w:tblGrid>
        <w:gridCol w:w="2349"/>
        <w:gridCol w:w="1145"/>
        <w:gridCol w:w="925"/>
        <w:gridCol w:w="1200"/>
      </w:tblGrid>
      <w:tr w14:paraId="7D95CE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2349" w:type="dxa"/>
            <w:tcBorders>
              <w:top w:val="single" w:color="000000" w:sz="12" w:space="0"/>
              <w:bottom w:val="single" w:color="000000" w:sz="4" w:space="0"/>
              <w:tl2br w:val="nil"/>
            </w:tcBorders>
            <w:shd w:val="clear" w:color="auto" w:fill="FFFFFF"/>
            <w:vAlign w:val="top"/>
          </w:tcPr>
          <w:p w14:paraId="02A12F75">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sz w:val="21"/>
                <w:szCs w:val="21"/>
              </w:rPr>
              <w:t>模型</w:t>
            </w:r>
          </w:p>
        </w:tc>
        <w:tc>
          <w:tcPr>
            <w:tcW w:w="1145" w:type="dxa"/>
            <w:tcBorders>
              <w:top w:val="single" w:color="000000" w:sz="12" w:space="0"/>
              <w:bottom w:val="single" w:color="000000" w:sz="4" w:space="0"/>
            </w:tcBorders>
            <w:shd w:val="clear" w:color="auto" w:fill="FFFFFF"/>
            <w:vAlign w:val="top"/>
          </w:tcPr>
          <w:p w14:paraId="08C7B29D">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sz w:val="21"/>
                <w:szCs w:val="21"/>
              </w:rPr>
              <w:t>成本($)</w:t>
            </w:r>
          </w:p>
        </w:tc>
        <w:tc>
          <w:tcPr>
            <w:tcW w:w="925" w:type="dxa"/>
            <w:tcBorders>
              <w:top w:val="single" w:color="000000" w:sz="12" w:space="0"/>
              <w:bottom w:val="single" w:color="000000" w:sz="4" w:space="0"/>
            </w:tcBorders>
            <w:shd w:val="clear" w:color="auto" w:fill="FFFFFF"/>
            <w:vAlign w:val="top"/>
          </w:tcPr>
          <w:p w14:paraId="03FD183B">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sz w:val="21"/>
                <w:szCs w:val="21"/>
              </w:rPr>
              <w:t>质量</w:t>
            </w:r>
          </w:p>
        </w:tc>
        <w:tc>
          <w:tcPr>
            <w:tcW w:w="1200" w:type="dxa"/>
            <w:tcBorders>
              <w:top w:val="single" w:color="000000" w:sz="12" w:space="0"/>
              <w:bottom w:val="single" w:color="000000" w:sz="4" w:space="0"/>
            </w:tcBorders>
            <w:shd w:val="clear" w:color="auto" w:fill="FFFFFF"/>
            <w:vAlign w:val="top"/>
          </w:tcPr>
          <w:p w14:paraId="40D62400">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sz w:val="21"/>
                <w:szCs w:val="21"/>
              </w:rPr>
              <w:t>边际效益</w:t>
            </w:r>
          </w:p>
        </w:tc>
      </w:tr>
      <w:tr w14:paraId="1380C6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2349" w:type="dxa"/>
            <w:tcBorders>
              <w:top w:val="single" w:color="000000" w:sz="4" w:space="0"/>
            </w:tcBorders>
            <w:shd w:val="clear" w:color="auto" w:fill="FFFFFF"/>
            <w:vAlign w:val="top"/>
          </w:tcPr>
          <w:p w14:paraId="1639F2E9">
            <w:pPr>
              <w:spacing w:after="0" w:line="240" w:lineRule="auto"/>
              <w:jc w:val="left"/>
              <w:rPr>
                <w:rFonts w:ascii="Times New Roman" w:hAnsi="Times New Roman" w:eastAsia="宋体" w:cs="Times New Roman"/>
                <w:b w:val="0"/>
                <w:color w:val="000000"/>
                <w:sz w:val="22"/>
                <w:szCs w:val="22"/>
              </w:rPr>
            </w:pPr>
            <w:r>
              <w:rPr>
                <w:rFonts w:ascii="Times New Roman" w:hAnsi="Times New Roman" w:eastAsia="宋体" w:cs="Times New Roman"/>
                <w:sz w:val="21"/>
                <w:szCs w:val="21"/>
              </w:rPr>
              <w:t>qwen25_3b_hf_8bit</w:t>
            </w:r>
          </w:p>
        </w:tc>
        <w:tc>
          <w:tcPr>
            <w:tcW w:w="1145" w:type="dxa"/>
            <w:tcBorders>
              <w:top w:val="single" w:color="000000" w:sz="4" w:space="0"/>
            </w:tcBorders>
            <w:shd w:val="clear" w:color="auto" w:fill="FFFFFF"/>
            <w:vAlign w:val="top"/>
          </w:tcPr>
          <w:p w14:paraId="548A1C69">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sz w:val="21"/>
                <w:szCs w:val="21"/>
              </w:rPr>
              <w:t>0.008872</w:t>
            </w:r>
          </w:p>
        </w:tc>
        <w:tc>
          <w:tcPr>
            <w:tcW w:w="925" w:type="dxa"/>
            <w:tcBorders>
              <w:top w:val="single" w:color="000000" w:sz="4" w:space="0"/>
            </w:tcBorders>
            <w:shd w:val="clear" w:color="auto" w:fill="FFFFFF"/>
            <w:vAlign w:val="top"/>
          </w:tcPr>
          <w:p w14:paraId="1309B325">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sz w:val="21"/>
                <w:szCs w:val="21"/>
              </w:rPr>
              <w:t>0.6066</w:t>
            </w:r>
          </w:p>
        </w:tc>
        <w:tc>
          <w:tcPr>
            <w:tcW w:w="1200" w:type="dxa"/>
            <w:tcBorders>
              <w:top w:val="single" w:color="000000" w:sz="4" w:space="0"/>
            </w:tcBorders>
            <w:shd w:val="clear" w:color="auto" w:fill="FFFFFF"/>
            <w:vAlign w:val="top"/>
          </w:tcPr>
          <w:p w14:paraId="1DBABDDA">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sz w:val="21"/>
                <w:szCs w:val="21"/>
              </w:rPr>
              <w:t>6.00</w:t>
            </w:r>
          </w:p>
        </w:tc>
      </w:tr>
      <w:tr w14:paraId="45EBB7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2349" w:type="dxa"/>
            <w:shd w:val="clear" w:color="auto" w:fill="FFFFFF"/>
            <w:vAlign w:val="top"/>
          </w:tcPr>
          <w:p w14:paraId="5B6ECB29">
            <w:pPr>
              <w:spacing w:after="0" w:line="240" w:lineRule="auto"/>
              <w:jc w:val="left"/>
              <w:rPr>
                <w:rFonts w:ascii="Times New Roman" w:hAnsi="Times New Roman" w:eastAsia="宋体" w:cs="Times New Roman"/>
                <w:b w:val="0"/>
                <w:color w:val="000000"/>
                <w:sz w:val="22"/>
                <w:szCs w:val="22"/>
              </w:rPr>
            </w:pPr>
            <w:r>
              <w:rPr>
                <w:rFonts w:ascii="Times New Roman" w:hAnsi="Times New Roman" w:eastAsia="宋体" w:cs="Times New Roman"/>
                <w:sz w:val="21"/>
                <w:szCs w:val="21"/>
              </w:rPr>
              <w:t>deepseek_8b_ol_q4km</w:t>
            </w:r>
          </w:p>
        </w:tc>
        <w:tc>
          <w:tcPr>
            <w:tcW w:w="1145" w:type="dxa"/>
            <w:shd w:val="clear" w:color="auto" w:fill="FFFFFF"/>
            <w:vAlign w:val="top"/>
          </w:tcPr>
          <w:p w14:paraId="438D4262">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sz w:val="21"/>
                <w:szCs w:val="21"/>
              </w:rPr>
              <w:t>0.001694</w:t>
            </w:r>
          </w:p>
        </w:tc>
        <w:tc>
          <w:tcPr>
            <w:tcW w:w="925" w:type="dxa"/>
            <w:shd w:val="clear" w:color="auto" w:fill="FFFFFF"/>
            <w:vAlign w:val="top"/>
          </w:tcPr>
          <w:p w14:paraId="116AB9D0">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sz w:val="21"/>
                <w:szCs w:val="21"/>
              </w:rPr>
              <w:t>0.7255</w:t>
            </w:r>
          </w:p>
        </w:tc>
        <w:tc>
          <w:tcPr>
            <w:tcW w:w="1200" w:type="dxa"/>
            <w:shd w:val="clear" w:color="auto" w:fill="FFFFFF"/>
            <w:vAlign w:val="top"/>
          </w:tcPr>
          <w:p w14:paraId="6C7D5AAA">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sz w:val="21"/>
                <w:szCs w:val="21"/>
              </w:rPr>
              <w:t>5.00</w:t>
            </w:r>
          </w:p>
        </w:tc>
      </w:tr>
      <w:tr w14:paraId="6B0570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2349" w:type="dxa"/>
            <w:shd w:val="clear" w:color="auto" w:fill="FFFFFF"/>
            <w:vAlign w:val="top"/>
          </w:tcPr>
          <w:p w14:paraId="0EEFEA53">
            <w:pPr>
              <w:spacing w:after="0" w:line="240" w:lineRule="auto"/>
              <w:jc w:val="left"/>
              <w:rPr>
                <w:rFonts w:ascii="Times New Roman" w:hAnsi="Times New Roman" w:eastAsia="宋体" w:cs="Times New Roman"/>
                <w:b w:val="0"/>
                <w:color w:val="000000"/>
                <w:sz w:val="22"/>
                <w:szCs w:val="22"/>
              </w:rPr>
            </w:pPr>
            <w:r>
              <w:rPr>
                <w:rFonts w:ascii="Times New Roman" w:hAnsi="Times New Roman" w:eastAsia="宋体" w:cs="Times New Roman"/>
                <w:sz w:val="21"/>
                <w:szCs w:val="21"/>
              </w:rPr>
              <w:t>qwen25_7b_hf_4bit</w:t>
            </w:r>
          </w:p>
        </w:tc>
        <w:tc>
          <w:tcPr>
            <w:tcW w:w="1145" w:type="dxa"/>
            <w:shd w:val="clear" w:color="auto" w:fill="FFFFFF"/>
            <w:vAlign w:val="top"/>
          </w:tcPr>
          <w:p w14:paraId="1A0836C4">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sz w:val="21"/>
                <w:szCs w:val="21"/>
              </w:rPr>
              <w:t>0.003471</w:t>
            </w:r>
          </w:p>
        </w:tc>
        <w:tc>
          <w:tcPr>
            <w:tcW w:w="925" w:type="dxa"/>
            <w:shd w:val="clear" w:color="auto" w:fill="FFFFFF"/>
            <w:vAlign w:val="top"/>
          </w:tcPr>
          <w:p w14:paraId="3D6A1F85">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sz w:val="21"/>
                <w:szCs w:val="21"/>
              </w:rPr>
              <w:t>0.6893</w:t>
            </w:r>
          </w:p>
        </w:tc>
        <w:tc>
          <w:tcPr>
            <w:tcW w:w="1200" w:type="dxa"/>
            <w:shd w:val="clear" w:color="auto" w:fill="FFFFFF"/>
            <w:vAlign w:val="top"/>
          </w:tcPr>
          <w:p w14:paraId="16182EAE">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sz w:val="21"/>
                <w:szCs w:val="21"/>
              </w:rPr>
              <w:t>5.00</w:t>
            </w:r>
          </w:p>
        </w:tc>
      </w:tr>
      <w:tr w14:paraId="086957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2349" w:type="dxa"/>
            <w:tcBorders>
              <w:bottom w:val="single" w:color="000000" w:sz="12" w:space="0"/>
            </w:tcBorders>
            <w:shd w:val="clear" w:color="auto" w:fill="FFFFFF"/>
            <w:vAlign w:val="top"/>
          </w:tcPr>
          <w:p w14:paraId="5CEB5736">
            <w:pPr>
              <w:spacing w:after="0" w:line="240" w:lineRule="auto"/>
              <w:jc w:val="left"/>
              <w:rPr>
                <w:rFonts w:ascii="Times New Roman" w:hAnsi="Times New Roman" w:eastAsia="宋体" w:cs="Times New Roman"/>
                <w:b w:val="0"/>
                <w:color w:val="000000"/>
                <w:sz w:val="22"/>
                <w:szCs w:val="22"/>
              </w:rPr>
            </w:pPr>
            <w:r>
              <w:rPr>
                <w:rFonts w:ascii="Times New Roman" w:hAnsi="Times New Roman" w:eastAsia="宋体" w:cs="Times New Roman"/>
                <w:sz w:val="21"/>
                <w:szCs w:val="21"/>
              </w:rPr>
              <w:t>qwen25_3b_hf_4bit</w:t>
            </w:r>
          </w:p>
        </w:tc>
        <w:tc>
          <w:tcPr>
            <w:tcW w:w="1145" w:type="dxa"/>
            <w:tcBorders>
              <w:bottom w:val="single" w:color="000000" w:sz="12" w:space="0"/>
            </w:tcBorders>
            <w:shd w:val="clear" w:color="auto" w:fill="FFFFFF"/>
            <w:vAlign w:val="top"/>
          </w:tcPr>
          <w:p w14:paraId="0E1B37C7">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sz w:val="21"/>
                <w:szCs w:val="21"/>
              </w:rPr>
              <w:t>0.003835</w:t>
            </w:r>
          </w:p>
        </w:tc>
        <w:tc>
          <w:tcPr>
            <w:tcW w:w="925" w:type="dxa"/>
            <w:tcBorders>
              <w:bottom w:val="single" w:color="000000" w:sz="12" w:space="0"/>
            </w:tcBorders>
            <w:shd w:val="clear" w:color="auto" w:fill="FFFFFF"/>
            <w:vAlign w:val="top"/>
          </w:tcPr>
          <w:p w14:paraId="396CD120">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sz w:val="21"/>
                <w:szCs w:val="21"/>
              </w:rPr>
              <w:t>1.0215</w:t>
            </w:r>
          </w:p>
        </w:tc>
        <w:tc>
          <w:tcPr>
            <w:tcW w:w="1200" w:type="dxa"/>
            <w:tcBorders>
              <w:bottom w:val="single" w:color="000000" w:sz="12" w:space="0"/>
            </w:tcBorders>
            <w:shd w:val="clear" w:color="auto" w:fill="FFFFFF"/>
            <w:vAlign w:val="top"/>
          </w:tcPr>
          <w:p w14:paraId="6757A380">
            <w:pPr>
              <w:spacing w:after="0" w:line="240" w:lineRule="auto"/>
              <w:jc w:val="center"/>
              <w:rPr>
                <w:rFonts w:ascii="Times New Roman" w:hAnsi="Times New Roman" w:eastAsia="宋体" w:cs="Times New Roman"/>
                <w:b w:val="0"/>
                <w:color w:val="000000"/>
                <w:sz w:val="22"/>
                <w:szCs w:val="22"/>
              </w:rPr>
            </w:pPr>
            <w:r>
              <w:rPr>
                <w:rFonts w:ascii="Times New Roman" w:hAnsi="Times New Roman" w:eastAsia="宋体" w:cs="Times New Roman"/>
                <w:sz w:val="21"/>
                <w:szCs w:val="21"/>
              </w:rPr>
              <w:t>2.00</w:t>
            </w:r>
          </w:p>
        </w:tc>
      </w:tr>
    </w:tbl>
    <w:p w14:paraId="79B6D12C">
      <w:pPr>
        <w:spacing w:after="220"/>
        <w:rPr>
          <w:rFonts w:ascii="Times New Roman" w:hAnsi="Times New Roman" w:eastAsia="宋体" w:cs="Times New Roman"/>
          <w:b/>
          <w:sz w:val="24"/>
          <w:szCs w:val="24"/>
        </w:rPr>
      </w:pPr>
    </w:p>
    <w:p w14:paraId="01FF3222">
      <w:pPr>
        <w:spacing w:after="220"/>
        <w:rPr>
          <w:rFonts w:ascii="Times New Roman" w:hAnsi="Times New Roman" w:eastAsia="宋体" w:cs="Times New Roman"/>
          <w:sz w:val="24"/>
          <w:szCs w:val="24"/>
        </w:rPr>
      </w:pPr>
      <w:r>
        <w:rPr>
          <w:rFonts w:ascii="Times New Roman" w:hAnsi="Times New Roman" w:eastAsia="宋体" w:cs="Times New Roman"/>
          <w:sz w:val="24"/>
          <w:szCs w:val="24"/>
        </w:rPr>
        <w:t>这一发现具有重要实践意义：在预算有限且追求性价比时，应优先选择对应任务的拐点模型；若预算充足且需要极致质量，可在拐点之后继续增加投入，但需意识到边际收益递减。对于混合任务，可根据任务权重综合评估。</w:t>
      </w:r>
    </w:p>
    <w:p w14:paraId="705FB4D4">
      <w:pPr>
        <w:spacing w:after="220"/>
        <w:rPr>
          <w:rFonts w:ascii="Times New Roman" w:hAnsi="Times New Roman" w:eastAsia="宋体" w:cs="Times New Roman"/>
          <w:sz w:val="24"/>
          <w:szCs w:val="24"/>
        </w:rPr>
      </w:pPr>
      <w:r>
        <w:rPr>
          <w:rFonts w:ascii="Times New Roman" w:hAnsi="Times New Roman" w:eastAsia="宋体" w:cs="Times New Roman"/>
          <w:sz w:val="24"/>
          <w:szCs w:val="24"/>
        </w:rPr>
        <w:t>图5‑</w:t>
      </w:r>
      <w:r>
        <w:rPr>
          <w:rFonts w:hint="eastAsia" w:ascii="Times New Roman" w:hAnsi="Times New Roman" w:eastAsia="宋体" w:cs="Times New Roman"/>
          <w:sz w:val="24"/>
          <w:szCs w:val="24"/>
          <w:lang w:val="en-US" w:eastAsia="zh-CN"/>
        </w:rPr>
        <w:t>3</w:t>
      </w:r>
      <w:r>
        <w:rPr>
          <w:rFonts w:ascii="Times New Roman" w:hAnsi="Times New Roman" w:eastAsia="宋体" w:cs="Times New Roman"/>
          <w:sz w:val="24"/>
          <w:szCs w:val="24"/>
        </w:rPr>
        <w:t>展示了客观任务中边际效益曲线的拟合结果，可直观看到成本与质量的对数关系及拐点位置。</w:t>
      </w:r>
    </w:p>
    <w:tbl>
      <w:tblPr>
        <w:tblStyle w:val="1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536"/>
      </w:tblGrid>
      <w:tr w14:paraId="17C1F3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jc w:val="center"/>
        </w:trPr>
        <w:tc>
          <w:tcPr>
            <w:tcW w:w="8522" w:type="dxa"/>
          </w:tcPr>
          <w:p w14:paraId="12C2D35E">
            <w:pPr>
              <w:spacing w:after="220"/>
              <w:rPr>
                <w:rFonts w:hint="eastAsia" w:ascii="Times New Roman" w:hAnsi="Times New Roman" w:eastAsia="宋体" w:cs="Times New Roman"/>
                <w:sz w:val="24"/>
                <w:szCs w:val="24"/>
                <w:vertAlign w:val="baseline"/>
                <w:lang w:eastAsia="zh-CN"/>
              </w:rPr>
            </w:pPr>
            <w:r>
              <w:rPr>
                <w:rFonts w:hint="eastAsia" w:ascii="Times New Roman" w:hAnsi="Times New Roman" w:eastAsia="宋体" w:cs="Times New Roman"/>
                <w:sz w:val="24"/>
                <w:szCs w:val="24"/>
                <w:vertAlign w:val="baseline"/>
                <w:lang w:eastAsia="zh-CN"/>
              </w:rPr>
              <w:drawing>
                <wp:inline distT="0" distB="0" distL="114300" distR="114300">
                  <wp:extent cx="5273040" cy="4414520"/>
                  <wp:effectExtent l="0" t="0" r="10160" b="5080"/>
                  <wp:docPr id="24" name="图片 24" descr="marginal_benefit_c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marginal_benefit_curve"/>
                          <pic:cNvPicPr>
                            <a:picLocks noChangeAspect="1"/>
                          </pic:cNvPicPr>
                        </pic:nvPicPr>
                        <pic:blipFill>
                          <a:blip r:embed="rId31"/>
                          <a:stretch>
                            <a:fillRect/>
                          </a:stretch>
                        </pic:blipFill>
                        <pic:spPr>
                          <a:xfrm>
                            <a:off x="0" y="0"/>
                            <a:ext cx="5273040" cy="4414520"/>
                          </a:xfrm>
                          <a:prstGeom prst="rect">
                            <a:avLst/>
                          </a:prstGeom>
                        </pic:spPr>
                      </pic:pic>
                    </a:graphicData>
                  </a:graphic>
                </wp:inline>
              </w:drawing>
            </w:r>
          </w:p>
        </w:tc>
      </w:tr>
      <w:tr w14:paraId="52C197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522" w:type="dxa"/>
          </w:tcPr>
          <w:p w14:paraId="49D74DC2">
            <w:pPr>
              <w:spacing w:after="220"/>
              <w:jc w:val="center"/>
              <w:rPr>
                <w:rFonts w:ascii="Times New Roman" w:hAnsi="Times New Roman" w:eastAsia="宋体" w:cs="Times New Roman"/>
                <w:sz w:val="24"/>
                <w:szCs w:val="24"/>
                <w:vertAlign w:val="baseline"/>
              </w:rPr>
            </w:pPr>
            <w:r>
              <w:rPr>
                <w:rFonts w:hint="eastAsia" w:ascii="Times New Roman" w:hAnsi="Times New Roman" w:eastAsia="宋体" w:cs="Times New Roman"/>
                <w:sz w:val="24"/>
                <w:szCs w:val="24"/>
                <w:vertAlign w:val="baseline"/>
              </w:rPr>
              <w:t>图5</w:t>
            </w:r>
            <w:r>
              <w:rPr>
                <w:rFonts w:hint="eastAsia" w:ascii="Times New Roman" w:hAnsi="Times New Roman" w:eastAsia="宋体" w:cs="Times New Roman"/>
                <w:sz w:val="24"/>
                <w:szCs w:val="24"/>
                <w:vertAlign w:val="baseline"/>
                <w:lang w:val="en-US" w:eastAsia="zh-CN"/>
              </w:rPr>
              <w:t>-3</w:t>
            </w:r>
            <w:r>
              <w:rPr>
                <w:rFonts w:hint="eastAsia" w:ascii="Times New Roman" w:hAnsi="Times New Roman" w:eastAsia="宋体" w:cs="Times New Roman"/>
                <w:sz w:val="24"/>
                <w:szCs w:val="24"/>
                <w:vertAlign w:val="baseline"/>
              </w:rPr>
              <w:t xml:space="preserve"> 客观任务边际效益曲线</w:t>
            </w:r>
          </w:p>
        </w:tc>
      </w:tr>
    </w:tbl>
    <w:p w14:paraId="1599CC3E">
      <w:pPr>
        <w:spacing w:after="220"/>
        <w:rPr>
          <w:rFonts w:ascii="Times New Roman" w:hAnsi="Times New Roman" w:eastAsia="宋体" w:cs="Times New Roman"/>
          <w:sz w:val="24"/>
          <w:szCs w:val="24"/>
        </w:rPr>
      </w:pPr>
    </w:p>
    <w:p w14:paraId="747AF768">
      <w:pPr>
        <w:shd w:val="clear"/>
        <w:rPr>
          <w:rFonts w:hint="default" w:ascii="Times New Roman" w:hAnsi="Times New Roman" w:eastAsia="宋体" w:cs="Times New Roman"/>
          <w:lang w:val="en-US" w:eastAsia="zh-CN"/>
        </w:rPr>
      </w:pPr>
    </w:p>
    <w:p w14:paraId="72A155B4">
      <w:pPr>
        <w:pStyle w:val="2"/>
        <w:keepNext w:val="0"/>
        <w:keepLines w:val="0"/>
        <w:widowControl/>
        <w:suppressLineNumbers w:val="0"/>
        <w:shd w:val="clear"/>
        <w:rPr>
          <w:rFonts w:hint="eastAsia" w:ascii="Times New Roman" w:hAnsi="Times New Roman" w:eastAsia="宋体" w:cs="Times New Roman"/>
          <w:lang w:val="en-US" w:eastAsia="zh-CN"/>
        </w:rPr>
      </w:pPr>
      <w:bookmarkStart w:id="76" w:name="_Toc7841"/>
      <w:r>
        <w:rPr>
          <w:rFonts w:hint="eastAsia" w:ascii="Times New Roman" w:hAnsi="Times New Roman" w:eastAsia="宋体" w:cs="Times New Roman"/>
          <w:lang w:val="en-US" w:eastAsia="zh-CN"/>
        </w:rPr>
        <w:t>6 结论与展望</w:t>
      </w:r>
      <w:bookmarkEnd w:id="76"/>
    </w:p>
    <w:p w14:paraId="2B771E67">
      <w:pPr>
        <w:pStyle w:val="3"/>
        <w:shd w:val="clear"/>
        <w:bidi w:val="0"/>
        <w:rPr>
          <w:rFonts w:ascii="Times New Roman" w:hAnsi="Times New Roman" w:eastAsia="宋体" w:cs="Times New Roman"/>
        </w:rPr>
      </w:pPr>
      <w:bookmarkStart w:id="77" w:name="_Toc7773"/>
      <w:r>
        <w:rPr>
          <w:rFonts w:hint="default" w:ascii="Times New Roman" w:hAnsi="Times New Roman" w:eastAsia="宋体" w:cs="Times New Roman"/>
        </w:rPr>
        <w:t>6.1 主要研究结论</w:t>
      </w:r>
      <w:bookmarkEnd w:id="77"/>
    </w:p>
    <w:p w14:paraId="0F931B90">
      <w:pPr>
        <w:pStyle w:val="3"/>
        <w:shd w:val="clear"/>
        <w:bidi w:val="0"/>
        <w:rPr>
          <w:rFonts w:hint="default" w:ascii="Times New Roman" w:hAnsi="Times New Roman" w:eastAsia="宋体" w:cs="Times New Roman"/>
        </w:rPr>
      </w:pPr>
      <w:bookmarkStart w:id="78" w:name="_Toc16381"/>
      <w:r>
        <w:rPr>
          <w:rFonts w:hint="default" w:ascii="Times New Roman" w:hAnsi="Times New Roman" w:eastAsia="宋体" w:cs="Times New Roman"/>
        </w:rPr>
        <w:t>6.2 研究贡献与创新点</w:t>
      </w:r>
      <w:bookmarkEnd w:id="78"/>
    </w:p>
    <w:p w14:paraId="69CCF5D3">
      <w:pPr>
        <w:pStyle w:val="3"/>
        <w:shd w:val="clear"/>
        <w:bidi w:val="0"/>
        <w:rPr>
          <w:rFonts w:hint="default" w:ascii="Times New Roman" w:hAnsi="Times New Roman" w:eastAsia="宋体" w:cs="Times New Roman"/>
        </w:rPr>
      </w:pPr>
      <w:bookmarkStart w:id="79" w:name="_Toc30613"/>
      <w:r>
        <w:rPr>
          <w:rFonts w:hint="default" w:ascii="Times New Roman" w:hAnsi="Times New Roman" w:eastAsia="宋体" w:cs="Times New Roman"/>
        </w:rPr>
        <w:t>6.3 研究局限性与未来工作</w:t>
      </w:r>
      <w:bookmarkEnd w:id="79"/>
    </w:p>
    <w:p w14:paraId="39B96E16">
      <w:pPr>
        <w:pStyle w:val="2"/>
        <w:keepNext w:val="0"/>
        <w:keepLines w:val="0"/>
        <w:widowControl/>
        <w:suppressLineNumbers w:val="0"/>
        <w:shd w:val="clear"/>
        <w:rPr>
          <w:rFonts w:hint="eastAsia" w:ascii="Times New Roman" w:hAnsi="Times New Roman" w:eastAsia="宋体" w:cs="Times New Roman"/>
          <w:lang w:val="en-US" w:eastAsia="zh-CN"/>
        </w:rPr>
      </w:pPr>
    </w:p>
    <w:p w14:paraId="7C320D91">
      <w:pPr>
        <w:pStyle w:val="2"/>
        <w:keepNext w:val="0"/>
        <w:keepLines w:val="0"/>
        <w:widowControl/>
        <w:suppressLineNumbers w:val="0"/>
        <w:shd w:val="clear"/>
        <w:rPr>
          <w:rFonts w:hint="eastAsia" w:ascii="Times New Roman" w:hAnsi="Times New Roman" w:eastAsia="宋体" w:cs="Times New Roman"/>
          <w:lang w:val="en-US" w:eastAsia="zh-CN"/>
        </w:rPr>
      </w:pPr>
      <w:bookmarkStart w:id="80" w:name="_Toc16024"/>
      <w:r>
        <w:rPr>
          <w:rFonts w:hint="eastAsia" w:ascii="Times New Roman" w:hAnsi="Times New Roman" w:eastAsia="宋体" w:cs="Times New Roman"/>
          <w:lang w:val="en-US" w:eastAsia="zh-CN"/>
        </w:rPr>
        <w:t>参考文献</w:t>
      </w:r>
      <w:bookmarkEnd w:id="80"/>
    </w:p>
    <w:p w14:paraId="35AA909D">
      <w:pPr>
        <w:shd w:val="clear"/>
        <w:rPr>
          <w:rFonts w:ascii="Times New Roman" w:hAnsi="Times New Roman" w:eastAsia="宋体" w:cs="Times New Roman"/>
        </w:rPr>
      </w:pPr>
      <w:r>
        <w:rPr>
          <w:rFonts w:ascii="Times New Roman" w:hAnsi="Times New Roman" w:eastAsia="宋体" w:cs="Times New Roman"/>
        </w:rPr>
        <w:t>[1] Vaswani A. Attention Is All You Need. NeurIPS, 2017.</w:t>
      </w:r>
      <w:r>
        <w:rPr>
          <w:rFonts w:ascii="Times New Roman" w:hAnsi="Times New Roman" w:eastAsia="宋体" w:cs="Times New Roman"/>
        </w:rPr>
        <w:br w:type="textWrapping"/>
      </w:r>
      <w:r>
        <w:rPr>
          <w:rFonts w:ascii="Times New Roman" w:hAnsi="Times New Roman" w:eastAsia="宋体" w:cs="Times New Roman"/>
        </w:rPr>
        <w:t>[2] Brown T. Language Models are Few-Shot Learners. NeurIPS, 2020.</w:t>
      </w:r>
      <w:r>
        <w:rPr>
          <w:rFonts w:ascii="Times New Roman" w:hAnsi="Times New Roman" w:eastAsia="宋体" w:cs="Times New Roman"/>
        </w:rPr>
        <w:br w:type="textWrapping"/>
      </w:r>
      <w:r>
        <w:rPr>
          <w:rFonts w:ascii="Times New Roman" w:hAnsi="Times New Roman" w:eastAsia="宋体" w:cs="Times New Roman"/>
        </w:rPr>
        <w:t>[3] Devlin J. BERT: Pre-training of Deep Bidirectional Transformers. NAACL, 2019.</w:t>
      </w:r>
      <w:r>
        <w:rPr>
          <w:rFonts w:ascii="Times New Roman" w:hAnsi="Times New Roman" w:eastAsia="宋体" w:cs="Times New Roman"/>
        </w:rPr>
        <w:br w:type="textWrapping"/>
      </w:r>
      <w:r>
        <w:rPr>
          <w:rFonts w:ascii="Times New Roman" w:hAnsi="Times New Roman" w:eastAsia="宋体" w:cs="Times New Roman"/>
        </w:rPr>
        <w:t>[4] Touvron H. LLaMA: Open and Efficient Foundation Language Models. 2023.</w:t>
      </w:r>
      <w:r>
        <w:rPr>
          <w:rFonts w:ascii="Times New Roman" w:hAnsi="Times New Roman" w:eastAsia="宋体" w:cs="Times New Roman"/>
        </w:rPr>
        <w:br w:type="textWrapping"/>
      </w:r>
      <w:r>
        <w:rPr>
          <w:rFonts w:ascii="Times New Roman" w:hAnsi="Times New Roman" w:eastAsia="宋体" w:cs="Times New Roman"/>
        </w:rPr>
        <w:t>[5] Chowdhery A. PaLM: Scaling Language Modeling with Pathways. 2022.</w:t>
      </w:r>
      <w:r>
        <w:rPr>
          <w:rFonts w:ascii="Times New Roman" w:hAnsi="Times New Roman" w:eastAsia="宋体" w:cs="Times New Roman"/>
        </w:rPr>
        <w:br w:type="textWrapping"/>
      </w:r>
      <w:r>
        <w:rPr>
          <w:rFonts w:ascii="Times New Roman" w:hAnsi="Times New Roman" w:eastAsia="宋体" w:cs="Times New Roman"/>
        </w:rPr>
        <w:t>[6] Kaplan J. Scaling Laws for Neural Language Models. 2020.</w:t>
      </w:r>
      <w:r>
        <w:rPr>
          <w:rFonts w:ascii="Times New Roman" w:hAnsi="Times New Roman" w:eastAsia="宋体" w:cs="Times New Roman"/>
        </w:rPr>
        <w:br w:type="textWrapping"/>
      </w:r>
      <w:r>
        <w:rPr>
          <w:rFonts w:ascii="Times New Roman" w:hAnsi="Times New Roman" w:eastAsia="宋体" w:cs="Times New Roman"/>
        </w:rPr>
        <w:t>[7] Patterson D. Carbon Emissions and Large Neural Network Training. 2021.</w:t>
      </w:r>
      <w:r>
        <w:rPr>
          <w:rFonts w:ascii="Times New Roman" w:hAnsi="Times New Roman" w:eastAsia="宋体" w:cs="Times New Roman"/>
        </w:rPr>
        <w:br w:type="textWrapping"/>
      </w:r>
      <w:r>
        <w:rPr>
          <w:rFonts w:ascii="Times New Roman" w:hAnsi="Times New Roman" w:eastAsia="宋体" w:cs="Times New Roman"/>
        </w:rPr>
        <w:t>[8] Luccioni A. Estimating the Carbon Footprint of AI. 2023.</w:t>
      </w:r>
      <w:r>
        <w:rPr>
          <w:rFonts w:ascii="Times New Roman" w:hAnsi="Times New Roman" w:eastAsia="宋体" w:cs="Times New Roman"/>
        </w:rPr>
        <w:br w:type="textWrapping"/>
      </w:r>
      <w:r>
        <w:rPr>
          <w:rFonts w:ascii="Times New Roman" w:hAnsi="Times New Roman" w:eastAsia="宋体" w:cs="Times New Roman"/>
        </w:rPr>
        <w:t>[9] Bommasani R. On the Opportunities and Risks of Foundation Models. 2021.</w:t>
      </w:r>
      <w:r>
        <w:rPr>
          <w:rFonts w:ascii="Times New Roman" w:hAnsi="Times New Roman" w:eastAsia="宋体" w:cs="Times New Roman"/>
        </w:rPr>
        <w:br w:type="textWrapping"/>
      </w:r>
      <w:r>
        <w:rPr>
          <w:rFonts w:ascii="Times New Roman" w:hAnsi="Times New Roman" w:eastAsia="宋体" w:cs="Times New Roman"/>
        </w:rPr>
        <w:t>[10] Schwartz R. Green AI. Communications of the ACM, 2020.</w:t>
      </w:r>
      <w:r>
        <w:rPr>
          <w:rFonts w:ascii="Times New Roman" w:hAnsi="Times New Roman" w:eastAsia="宋体" w:cs="Times New Roman"/>
        </w:rPr>
        <w:br w:type="textWrapping"/>
      </w:r>
      <w:r>
        <w:rPr>
          <w:rFonts w:ascii="Times New Roman" w:hAnsi="Times New Roman" w:eastAsia="宋体" w:cs="Times New Roman"/>
        </w:rPr>
        <w:t>[11] Wang A. GLUE Benchmark. ICLR, 2018.</w:t>
      </w:r>
      <w:r>
        <w:rPr>
          <w:rFonts w:ascii="Times New Roman" w:hAnsi="Times New Roman" w:eastAsia="宋体" w:cs="Times New Roman"/>
        </w:rPr>
        <w:br w:type="textWrapping"/>
      </w:r>
      <w:r>
        <w:rPr>
          <w:rFonts w:ascii="Times New Roman" w:hAnsi="Times New Roman" w:eastAsia="宋体" w:cs="Times New Roman"/>
        </w:rPr>
        <w:t>[12] Wang A. SuperGLUE Benchmark. NeurIPS, 2019.</w:t>
      </w:r>
      <w:r>
        <w:rPr>
          <w:rFonts w:ascii="Times New Roman" w:hAnsi="Times New Roman" w:eastAsia="宋体" w:cs="Times New Roman"/>
        </w:rPr>
        <w:br w:type="textWrapping"/>
      </w:r>
      <w:r>
        <w:rPr>
          <w:rFonts w:ascii="Times New Roman" w:hAnsi="Times New Roman" w:eastAsia="宋体" w:cs="Times New Roman"/>
        </w:rPr>
        <w:t>[13] Hendrycks D. MMLU Benchmark. ICLR, 2021.</w:t>
      </w:r>
      <w:r>
        <w:rPr>
          <w:rFonts w:ascii="Times New Roman" w:hAnsi="Times New Roman" w:eastAsia="宋体" w:cs="Times New Roman"/>
        </w:rPr>
        <w:br w:type="textWrapping"/>
      </w:r>
      <w:r>
        <w:rPr>
          <w:rFonts w:ascii="Times New Roman" w:hAnsi="Times New Roman" w:eastAsia="宋体" w:cs="Times New Roman"/>
        </w:rPr>
        <w:t>[14] Liang P. Holistic Evaluation of Language Models. 2022.</w:t>
      </w:r>
      <w:r>
        <w:rPr>
          <w:rFonts w:ascii="Times New Roman" w:hAnsi="Times New Roman" w:eastAsia="宋体" w:cs="Times New Roman"/>
        </w:rPr>
        <w:br w:type="textWrapping"/>
      </w:r>
      <w:r>
        <w:rPr>
          <w:rFonts w:ascii="Times New Roman" w:hAnsi="Times New Roman" w:eastAsia="宋体" w:cs="Times New Roman"/>
        </w:rPr>
        <w:t>[15] Strubell E. Energy and Policy Considerations for Deep Learning in NLP. ACL, 2019.</w:t>
      </w:r>
      <w:r>
        <w:rPr>
          <w:rFonts w:ascii="Times New Roman" w:hAnsi="Times New Roman" w:eastAsia="宋体" w:cs="Times New Roman"/>
        </w:rPr>
        <w:br w:type="textWrapping"/>
      </w:r>
      <w:r>
        <w:rPr>
          <w:rFonts w:ascii="Times New Roman" w:hAnsi="Times New Roman" w:eastAsia="宋体" w:cs="Times New Roman"/>
        </w:rPr>
        <w:t>[16] Henderson P. Towards the Systematic Reporting of Energy Footprints. JMLR, 2020.</w:t>
      </w:r>
      <w:r>
        <w:rPr>
          <w:rFonts w:ascii="Times New Roman" w:hAnsi="Times New Roman" w:eastAsia="宋体" w:cs="Times New Roman"/>
        </w:rPr>
        <w:br w:type="textWrapping"/>
      </w:r>
      <w:r>
        <w:rPr>
          <w:rFonts w:ascii="Times New Roman" w:hAnsi="Times New Roman" w:eastAsia="宋体" w:cs="Times New Roman"/>
        </w:rPr>
        <w:t>[17] Jacob B. Quantization for Efficient Inference. CVPR, 2018.</w:t>
      </w:r>
      <w:r>
        <w:rPr>
          <w:rFonts w:ascii="Times New Roman" w:hAnsi="Times New Roman" w:eastAsia="宋体" w:cs="Times New Roman"/>
        </w:rPr>
        <w:br w:type="textWrapping"/>
      </w:r>
      <w:r>
        <w:rPr>
          <w:rFonts w:ascii="Times New Roman" w:hAnsi="Times New Roman" w:eastAsia="宋体" w:cs="Times New Roman"/>
        </w:rPr>
        <w:t>[18] Hinton G. Knowledge Distillation. 2015.</w:t>
      </w:r>
      <w:r>
        <w:rPr>
          <w:rFonts w:ascii="Times New Roman" w:hAnsi="Times New Roman" w:eastAsia="宋体" w:cs="Times New Roman"/>
        </w:rPr>
        <w:br w:type="textWrapping"/>
      </w:r>
      <w:r>
        <w:rPr>
          <w:rFonts w:ascii="Times New Roman" w:hAnsi="Times New Roman" w:eastAsia="宋体" w:cs="Times New Roman"/>
        </w:rPr>
        <w:t>[19] Han S. Deep Compression. ICLR, 2016.</w:t>
      </w:r>
      <w:r>
        <w:rPr>
          <w:rFonts w:ascii="Times New Roman" w:hAnsi="Times New Roman" w:eastAsia="宋体" w:cs="Times New Roman"/>
        </w:rPr>
        <w:br w:type="textWrapping"/>
      </w:r>
      <w:r>
        <w:rPr>
          <w:rFonts w:ascii="Times New Roman" w:hAnsi="Times New Roman" w:eastAsia="宋体" w:cs="Times New Roman"/>
        </w:rPr>
        <w:t>[20] Kwon W. vLLM: Efficient LLM Serving. SOSP, 2023.</w:t>
      </w:r>
      <w:r>
        <w:rPr>
          <w:rFonts w:ascii="Times New Roman" w:hAnsi="Times New Roman" w:eastAsia="宋体" w:cs="Times New Roman"/>
        </w:rPr>
        <w:br w:type="textWrapping"/>
      </w:r>
      <w:r>
        <w:rPr>
          <w:rFonts w:ascii="Times New Roman" w:hAnsi="Times New Roman" w:eastAsia="宋体" w:cs="Times New Roman"/>
        </w:rPr>
        <w:t>[21] NVIDIA. TensorRT-LLM Technical Report. 2023.</w:t>
      </w:r>
      <w:r>
        <w:rPr>
          <w:rFonts w:ascii="Times New Roman" w:hAnsi="Times New Roman" w:eastAsia="宋体" w:cs="Times New Roman"/>
        </w:rPr>
        <w:br w:type="textWrapping"/>
      </w:r>
      <w:r>
        <w:rPr>
          <w:rFonts w:ascii="Times New Roman" w:hAnsi="Times New Roman" w:eastAsia="宋体" w:cs="Times New Roman"/>
        </w:rPr>
        <w:t>[22] Jouppi N. TPU Architecture. ISCA, 2017.</w:t>
      </w:r>
      <w:r>
        <w:rPr>
          <w:rFonts w:ascii="Times New Roman" w:hAnsi="Times New Roman" w:eastAsia="宋体" w:cs="Times New Roman"/>
        </w:rPr>
        <w:br w:type="textWrapping"/>
      </w:r>
      <w:r>
        <w:rPr>
          <w:rFonts w:ascii="Times New Roman" w:hAnsi="Times New Roman" w:eastAsia="宋体" w:cs="Times New Roman"/>
        </w:rPr>
        <w:br w:type="textWrapping"/>
      </w:r>
    </w:p>
    <w:sectPr>
      <w:pgSz w:w="11906" w:h="16838"/>
      <w:pgMar w:top="1440" w:right="1080" w:bottom="1440" w:left="1080" w:header="851" w:footer="992" w:gutter="0"/>
      <w:pgBorders>
        <w:top w:val="none" w:sz="0" w:space="0"/>
        <w:left w:val="none" w:sz="0" w:space="0"/>
        <w:bottom w:val="none" w:sz="0" w:space="0"/>
        <w:right w:val="none" w:sz="0" w:space="0"/>
      </w:pgBorders>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Math">
    <w:panose1 w:val="02040503050406030204"/>
    <w:charset w:val="00"/>
    <w:family w:val="auto"/>
    <w:pitch w:val="default"/>
    <w:sig w:usb0="E00006FF" w:usb1="420024FF" w:usb2="02000000" w:usb3="00000000" w:csb0="2000019F" w:csb1="00000000"/>
  </w:font>
  <w:font w:name="MS Mincho">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00" w:lineRule="auto"/>
      </w:pPr>
      <w:r>
        <w:separator/>
      </w:r>
    </w:p>
  </w:footnote>
  <w:footnote w:type="continuationSeparator" w:id="1">
    <w:p>
      <w:pPr>
        <w:spacing w:line="30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F205925"/>
    <w:multiLevelType w:val="singleLevel"/>
    <w:tmpl w:val="BF205925"/>
    <w:lvl w:ilvl="0" w:tentative="0">
      <w:start w:val="1"/>
      <w:numFmt w:val="bullet"/>
      <w:lvlText w:val=""/>
      <w:lvlJc w:val="left"/>
      <w:pPr>
        <w:tabs>
          <w:tab w:val="left" w:pos="1080"/>
        </w:tabs>
        <w:ind w:left="720" w:hanging="360"/>
      </w:pPr>
      <w:rPr>
        <w:rFonts w:hint="default" w:ascii="Symbol" w:hAnsi="Symbol"/>
      </w:rPr>
    </w:lvl>
  </w:abstractNum>
  <w:abstractNum w:abstractNumId="1">
    <w:nsid w:val="CF092B84"/>
    <w:multiLevelType w:val="singleLevel"/>
    <w:tmpl w:val="CF092B84"/>
    <w:lvl w:ilvl="0" w:tentative="0">
      <w:start w:val="1"/>
      <w:numFmt w:val="bullet"/>
      <w:lvlText w:val=""/>
      <w:lvlJc w:val="left"/>
      <w:pPr>
        <w:tabs>
          <w:tab w:val="left" w:pos="1080"/>
        </w:tabs>
        <w:ind w:left="720" w:hanging="360"/>
      </w:pPr>
      <w:rPr>
        <w:rFonts w:hint="default" w:ascii="Symbol" w:hAnsi="Symbol"/>
      </w:rPr>
    </w:lvl>
  </w:abstractNum>
  <w:abstractNum w:abstractNumId="2">
    <w:nsid w:val="0053208E"/>
    <w:multiLevelType w:val="singleLevel"/>
    <w:tmpl w:val="0053208E"/>
    <w:lvl w:ilvl="0" w:tentative="0">
      <w:start w:val="1"/>
      <w:numFmt w:val="bullet"/>
      <w:lvlText w:val=""/>
      <w:lvlJc w:val="left"/>
      <w:pPr>
        <w:tabs>
          <w:tab w:val="left" w:pos="1080"/>
        </w:tabs>
        <w:ind w:left="720" w:hanging="360"/>
      </w:pPr>
      <w:rPr>
        <w:rFonts w:hint="default" w:ascii="Symbol" w:hAnsi="Symbol"/>
      </w:rPr>
    </w:lvl>
  </w:abstractNum>
  <w:abstractNum w:abstractNumId="3">
    <w:nsid w:val="59ADCABA"/>
    <w:multiLevelType w:val="singleLevel"/>
    <w:tmpl w:val="59ADCABA"/>
    <w:lvl w:ilvl="0" w:tentative="0">
      <w:start w:val="1"/>
      <w:numFmt w:val="bullet"/>
      <w:lvlText w:val=""/>
      <w:lvlJc w:val="left"/>
      <w:pPr>
        <w:tabs>
          <w:tab w:val="left" w:pos="1080"/>
        </w:tabs>
        <w:ind w:left="720" w:hanging="360"/>
      </w:pPr>
      <w:rPr>
        <w:rFonts w:hint="default" w:ascii="Symbol" w:hAnsi="Symbol"/>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BFB73C0"/>
    <w:rsid w:val="00785BD8"/>
    <w:rsid w:val="00F26220"/>
    <w:rsid w:val="012515C4"/>
    <w:rsid w:val="02BF3986"/>
    <w:rsid w:val="02E77B5B"/>
    <w:rsid w:val="02F41532"/>
    <w:rsid w:val="03BB6210"/>
    <w:rsid w:val="04387465"/>
    <w:rsid w:val="046B5540"/>
    <w:rsid w:val="04DC4690"/>
    <w:rsid w:val="0579758B"/>
    <w:rsid w:val="065F7A31"/>
    <w:rsid w:val="07504B53"/>
    <w:rsid w:val="07A07BF6"/>
    <w:rsid w:val="07A15BEC"/>
    <w:rsid w:val="07C84A57"/>
    <w:rsid w:val="08493DEA"/>
    <w:rsid w:val="08794BC9"/>
    <w:rsid w:val="087B7D1C"/>
    <w:rsid w:val="08C56734"/>
    <w:rsid w:val="08E409A9"/>
    <w:rsid w:val="0980684D"/>
    <w:rsid w:val="098705F9"/>
    <w:rsid w:val="09E93CA4"/>
    <w:rsid w:val="09FF1932"/>
    <w:rsid w:val="0A3E0A39"/>
    <w:rsid w:val="0A6266FA"/>
    <w:rsid w:val="0A830604"/>
    <w:rsid w:val="0AFB6211"/>
    <w:rsid w:val="0B321711"/>
    <w:rsid w:val="0B54456B"/>
    <w:rsid w:val="0BDF4286"/>
    <w:rsid w:val="0CC003F3"/>
    <w:rsid w:val="0D41544C"/>
    <w:rsid w:val="0D621DD9"/>
    <w:rsid w:val="0D96650E"/>
    <w:rsid w:val="0DAA3634"/>
    <w:rsid w:val="0DCD3AB1"/>
    <w:rsid w:val="0DDD10F7"/>
    <w:rsid w:val="0E17302F"/>
    <w:rsid w:val="0E5E57C3"/>
    <w:rsid w:val="0EE235F9"/>
    <w:rsid w:val="0F0C223F"/>
    <w:rsid w:val="0F851480"/>
    <w:rsid w:val="0F901476"/>
    <w:rsid w:val="10E243C3"/>
    <w:rsid w:val="12283471"/>
    <w:rsid w:val="12972C4E"/>
    <w:rsid w:val="12A7643B"/>
    <w:rsid w:val="12B24C82"/>
    <w:rsid w:val="12CB3CF7"/>
    <w:rsid w:val="12FF0EBB"/>
    <w:rsid w:val="13052BC6"/>
    <w:rsid w:val="131E0A27"/>
    <w:rsid w:val="138F0F48"/>
    <w:rsid w:val="13A85D99"/>
    <w:rsid w:val="148965C7"/>
    <w:rsid w:val="15154D22"/>
    <w:rsid w:val="15204C96"/>
    <w:rsid w:val="15400323"/>
    <w:rsid w:val="158B6FA2"/>
    <w:rsid w:val="16190030"/>
    <w:rsid w:val="162D616C"/>
    <w:rsid w:val="167F30CD"/>
    <w:rsid w:val="1683496B"/>
    <w:rsid w:val="17D80701"/>
    <w:rsid w:val="17E51656"/>
    <w:rsid w:val="19ED659F"/>
    <w:rsid w:val="1AC9700C"/>
    <w:rsid w:val="1AF1457E"/>
    <w:rsid w:val="1AF26BB7"/>
    <w:rsid w:val="1AF5395E"/>
    <w:rsid w:val="1B7262F1"/>
    <w:rsid w:val="1B9368CB"/>
    <w:rsid w:val="1C2A28E5"/>
    <w:rsid w:val="1CBA78D0"/>
    <w:rsid w:val="1CBD0799"/>
    <w:rsid w:val="1D931894"/>
    <w:rsid w:val="1DCC746F"/>
    <w:rsid w:val="1E6C6158"/>
    <w:rsid w:val="1EE2660B"/>
    <w:rsid w:val="1F402238"/>
    <w:rsid w:val="1F6E6A1B"/>
    <w:rsid w:val="1F866F07"/>
    <w:rsid w:val="1FA70EB0"/>
    <w:rsid w:val="1FC23AE2"/>
    <w:rsid w:val="1FD9754F"/>
    <w:rsid w:val="1FFC12EA"/>
    <w:rsid w:val="20062021"/>
    <w:rsid w:val="20863CB7"/>
    <w:rsid w:val="22387500"/>
    <w:rsid w:val="223C34B6"/>
    <w:rsid w:val="2304785B"/>
    <w:rsid w:val="23390CF8"/>
    <w:rsid w:val="23A07489"/>
    <w:rsid w:val="240A6030"/>
    <w:rsid w:val="24450CA1"/>
    <w:rsid w:val="24EE7CAF"/>
    <w:rsid w:val="2580570A"/>
    <w:rsid w:val="25CD1194"/>
    <w:rsid w:val="25F27417"/>
    <w:rsid w:val="26C22583"/>
    <w:rsid w:val="26F1291B"/>
    <w:rsid w:val="274F15CD"/>
    <w:rsid w:val="27595274"/>
    <w:rsid w:val="27923180"/>
    <w:rsid w:val="28973DF2"/>
    <w:rsid w:val="28DC0DDF"/>
    <w:rsid w:val="292559B5"/>
    <w:rsid w:val="298B549C"/>
    <w:rsid w:val="2A0B250F"/>
    <w:rsid w:val="2A66785E"/>
    <w:rsid w:val="2AA70850"/>
    <w:rsid w:val="2AE35581"/>
    <w:rsid w:val="2B0F5F95"/>
    <w:rsid w:val="2B3D4D7E"/>
    <w:rsid w:val="2B4D3D5B"/>
    <w:rsid w:val="2B515C4F"/>
    <w:rsid w:val="2B6F5066"/>
    <w:rsid w:val="2B762959"/>
    <w:rsid w:val="2C0A7DE1"/>
    <w:rsid w:val="2CB97AED"/>
    <w:rsid w:val="2CE86227"/>
    <w:rsid w:val="2CF134CA"/>
    <w:rsid w:val="2D80549A"/>
    <w:rsid w:val="2D880661"/>
    <w:rsid w:val="2DD87F45"/>
    <w:rsid w:val="2EA72D69"/>
    <w:rsid w:val="2EB060C2"/>
    <w:rsid w:val="2F106AB6"/>
    <w:rsid w:val="2FC36147"/>
    <w:rsid w:val="30C00966"/>
    <w:rsid w:val="30C13C90"/>
    <w:rsid w:val="30D95414"/>
    <w:rsid w:val="314D62F2"/>
    <w:rsid w:val="31E05969"/>
    <w:rsid w:val="336C5A6D"/>
    <w:rsid w:val="33E5680D"/>
    <w:rsid w:val="33F06646"/>
    <w:rsid w:val="341A0848"/>
    <w:rsid w:val="35035CE9"/>
    <w:rsid w:val="35036FE8"/>
    <w:rsid w:val="35143D96"/>
    <w:rsid w:val="3686211E"/>
    <w:rsid w:val="36F558B9"/>
    <w:rsid w:val="37C464D4"/>
    <w:rsid w:val="37DD373C"/>
    <w:rsid w:val="38194E02"/>
    <w:rsid w:val="39450306"/>
    <w:rsid w:val="395010EE"/>
    <w:rsid w:val="3A076FF0"/>
    <w:rsid w:val="3AC27952"/>
    <w:rsid w:val="3AE05E24"/>
    <w:rsid w:val="3B807CEE"/>
    <w:rsid w:val="3B9620CF"/>
    <w:rsid w:val="3C425AB9"/>
    <w:rsid w:val="3C973023"/>
    <w:rsid w:val="3D8C3E48"/>
    <w:rsid w:val="3E600908"/>
    <w:rsid w:val="3E910041"/>
    <w:rsid w:val="3EB94B1E"/>
    <w:rsid w:val="3EF47905"/>
    <w:rsid w:val="3F32185C"/>
    <w:rsid w:val="3F5211D7"/>
    <w:rsid w:val="3F702A1E"/>
    <w:rsid w:val="40082068"/>
    <w:rsid w:val="404F780F"/>
    <w:rsid w:val="40CD2C3F"/>
    <w:rsid w:val="41A3382D"/>
    <w:rsid w:val="41D84268"/>
    <w:rsid w:val="42105272"/>
    <w:rsid w:val="42E20147"/>
    <w:rsid w:val="43111D4D"/>
    <w:rsid w:val="43C97C5C"/>
    <w:rsid w:val="448D2AFB"/>
    <w:rsid w:val="45D0687F"/>
    <w:rsid w:val="45F50C66"/>
    <w:rsid w:val="45FD4E54"/>
    <w:rsid w:val="46B83C86"/>
    <w:rsid w:val="46E50C5D"/>
    <w:rsid w:val="46FA3B28"/>
    <w:rsid w:val="476E0DE5"/>
    <w:rsid w:val="4860425D"/>
    <w:rsid w:val="49A117B0"/>
    <w:rsid w:val="4AC50C38"/>
    <w:rsid w:val="4B1109B8"/>
    <w:rsid w:val="4BB30ECF"/>
    <w:rsid w:val="4C955487"/>
    <w:rsid w:val="4CD63E9B"/>
    <w:rsid w:val="4D26727B"/>
    <w:rsid w:val="4DFE3D22"/>
    <w:rsid w:val="4F2C4E99"/>
    <w:rsid w:val="4F5A0E97"/>
    <w:rsid w:val="4FB15E93"/>
    <w:rsid w:val="4FD14760"/>
    <w:rsid w:val="4FD34429"/>
    <w:rsid w:val="50316363"/>
    <w:rsid w:val="504023D9"/>
    <w:rsid w:val="50493828"/>
    <w:rsid w:val="505226DD"/>
    <w:rsid w:val="5088321F"/>
    <w:rsid w:val="50E7594A"/>
    <w:rsid w:val="50F7018A"/>
    <w:rsid w:val="51E27703"/>
    <w:rsid w:val="52424902"/>
    <w:rsid w:val="526B5AC6"/>
    <w:rsid w:val="534112A6"/>
    <w:rsid w:val="538545A2"/>
    <w:rsid w:val="53F41D4A"/>
    <w:rsid w:val="53F72CCF"/>
    <w:rsid w:val="53F80116"/>
    <w:rsid w:val="548B23F5"/>
    <w:rsid w:val="54CC5154"/>
    <w:rsid w:val="54F14BBA"/>
    <w:rsid w:val="554705F6"/>
    <w:rsid w:val="567B29ED"/>
    <w:rsid w:val="56D241F0"/>
    <w:rsid w:val="56F37C7C"/>
    <w:rsid w:val="576B68A8"/>
    <w:rsid w:val="57834874"/>
    <w:rsid w:val="57E027DF"/>
    <w:rsid w:val="58592436"/>
    <w:rsid w:val="58733B0D"/>
    <w:rsid w:val="591B58C0"/>
    <w:rsid w:val="5A3D6C9C"/>
    <w:rsid w:val="5A7F3CF8"/>
    <w:rsid w:val="5AEC372E"/>
    <w:rsid w:val="5BFA52A4"/>
    <w:rsid w:val="5C5A0930"/>
    <w:rsid w:val="5C7B0963"/>
    <w:rsid w:val="5D051A14"/>
    <w:rsid w:val="5D3F47CB"/>
    <w:rsid w:val="5D433711"/>
    <w:rsid w:val="5E21105E"/>
    <w:rsid w:val="5E9C1828"/>
    <w:rsid w:val="5ED574D6"/>
    <w:rsid w:val="5F2D45B4"/>
    <w:rsid w:val="5F337104"/>
    <w:rsid w:val="5F942D12"/>
    <w:rsid w:val="60021D65"/>
    <w:rsid w:val="601B2AEB"/>
    <w:rsid w:val="602C0169"/>
    <w:rsid w:val="604E7E90"/>
    <w:rsid w:val="606131E6"/>
    <w:rsid w:val="609E0F14"/>
    <w:rsid w:val="61C45941"/>
    <w:rsid w:val="621A4BF4"/>
    <w:rsid w:val="627F2A5F"/>
    <w:rsid w:val="628F18F9"/>
    <w:rsid w:val="62A944DD"/>
    <w:rsid w:val="62DB2AED"/>
    <w:rsid w:val="62DD22DA"/>
    <w:rsid w:val="63577E08"/>
    <w:rsid w:val="63D619DB"/>
    <w:rsid w:val="63DB6B9C"/>
    <w:rsid w:val="63E751C0"/>
    <w:rsid w:val="63F374BD"/>
    <w:rsid w:val="651A35D6"/>
    <w:rsid w:val="66280004"/>
    <w:rsid w:val="66BF27F4"/>
    <w:rsid w:val="66C94B94"/>
    <w:rsid w:val="66FA1019"/>
    <w:rsid w:val="67302D72"/>
    <w:rsid w:val="673E141B"/>
    <w:rsid w:val="677C41DE"/>
    <w:rsid w:val="67892672"/>
    <w:rsid w:val="6805760C"/>
    <w:rsid w:val="68B40255"/>
    <w:rsid w:val="693A33BA"/>
    <w:rsid w:val="69817681"/>
    <w:rsid w:val="69FD047A"/>
    <w:rsid w:val="6A53227F"/>
    <w:rsid w:val="6A63251A"/>
    <w:rsid w:val="6AB33088"/>
    <w:rsid w:val="6ACB0C44"/>
    <w:rsid w:val="6AF942D9"/>
    <w:rsid w:val="6B0B3FD4"/>
    <w:rsid w:val="6B6E700A"/>
    <w:rsid w:val="6BD02BD9"/>
    <w:rsid w:val="6BE72DB3"/>
    <w:rsid w:val="6CA709F7"/>
    <w:rsid w:val="6D332463"/>
    <w:rsid w:val="6D622389"/>
    <w:rsid w:val="6EA21A59"/>
    <w:rsid w:val="6F3354C8"/>
    <w:rsid w:val="6F4F7D4D"/>
    <w:rsid w:val="71845ACA"/>
    <w:rsid w:val="71C965BE"/>
    <w:rsid w:val="72016718"/>
    <w:rsid w:val="72AC1CC9"/>
    <w:rsid w:val="739357C1"/>
    <w:rsid w:val="73AB1F81"/>
    <w:rsid w:val="740E02D5"/>
    <w:rsid w:val="74A05D67"/>
    <w:rsid w:val="752850C7"/>
    <w:rsid w:val="75287D2D"/>
    <w:rsid w:val="75720FA8"/>
    <w:rsid w:val="759B5BFF"/>
    <w:rsid w:val="75B01D32"/>
    <w:rsid w:val="75E30307"/>
    <w:rsid w:val="7630040E"/>
    <w:rsid w:val="76BB18DA"/>
    <w:rsid w:val="76F00ACA"/>
    <w:rsid w:val="776D0BB8"/>
    <w:rsid w:val="79344461"/>
    <w:rsid w:val="796075AF"/>
    <w:rsid w:val="79BD2A0E"/>
    <w:rsid w:val="79ED0498"/>
    <w:rsid w:val="7A321C72"/>
    <w:rsid w:val="7A8A161B"/>
    <w:rsid w:val="7AC7367E"/>
    <w:rsid w:val="7BB156F1"/>
    <w:rsid w:val="7BCD512A"/>
    <w:rsid w:val="7BFB73C0"/>
    <w:rsid w:val="7C2428D0"/>
    <w:rsid w:val="7C4864CC"/>
    <w:rsid w:val="7CD73DE6"/>
    <w:rsid w:val="7CEF4308"/>
    <w:rsid w:val="7DF551A9"/>
    <w:rsid w:val="7E113AA3"/>
    <w:rsid w:val="7E662974"/>
    <w:rsid w:val="7EBB44F8"/>
    <w:rsid w:val="7F533BF8"/>
    <w:rsid w:val="7F923FCB"/>
    <w:rsid w:val="7F9B20D8"/>
    <w:rsid w:val="7FF57F1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00" w:lineRule="auto"/>
      <w:jc w:val="both"/>
    </w:pPr>
    <w:rPr>
      <w:rFonts w:ascii="Times New Roman" w:hAnsi="Times New Roman" w:eastAsia="宋体" w:cstheme="minorBidi"/>
      <w:kern w:val="2"/>
      <w:sz w:val="24"/>
      <w:szCs w:val="24"/>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paragraph" w:styleId="3">
    <w:name w:val="heading 2"/>
    <w:basedOn w:val="1"/>
    <w:next w:val="1"/>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11">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5">
    <w:name w:val="toc 3"/>
    <w:basedOn w:val="1"/>
    <w:next w:val="1"/>
    <w:qFormat/>
    <w:uiPriority w:val="0"/>
    <w:pPr>
      <w:ind w:left="840" w:leftChars="400"/>
    </w:pPr>
  </w:style>
  <w:style w:type="paragraph" w:styleId="6">
    <w:name w:val="toc 1"/>
    <w:basedOn w:val="1"/>
    <w:next w:val="1"/>
    <w:qFormat/>
    <w:uiPriority w:val="0"/>
  </w:style>
  <w:style w:type="paragraph" w:styleId="7">
    <w:name w:val="toc 2"/>
    <w:basedOn w:val="1"/>
    <w:next w:val="1"/>
    <w:uiPriority w:val="0"/>
    <w:pPr>
      <w:ind w:left="420" w:leftChars="200"/>
    </w:pPr>
  </w:style>
  <w:style w:type="paragraph" w:styleId="8">
    <w:name w:val="Normal (Web)"/>
    <w:basedOn w:val="1"/>
    <w:qFormat/>
    <w:uiPriority w:val="0"/>
    <w:pPr>
      <w:spacing w:before="0" w:beforeAutospacing="1" w:after="0" w:afterAutospacing="1"/>
      <w:ind w:left="0" w:right="0"/>
      <w:jc w:val="left"/>
    </w:pPr>
    <w:rPr>
      <w:kern w:val="0"/>
      <w:sz w:val="24"/>
      <w:lang w:val="en-US" w:eastAsia="zh-CN" w:bidi="ar"/>
    </w:rPr>
  </w:style>
  <w:style w:type="table" w:styleId="10">
    <w:name w:val="Table Grid"/>
    <w:basedOn w:val="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2">
    <w:name w:val="Strong"/>
    <w:basedOn w:val="11"/>
    <w:qFormat/>
    <w:uiPriority w:val="0"/>
    <w:rPr>
      <w:b/>
    </w:rPr>
  </w:style>
  <w:style w:type="character" w:styleId="13">
    <w:name w:val="HTML Code"/>
    <w:basedOn w:val="11"/>
    <w:qFormat/>
    <w:uiPriority w:val="0"/>
    <w:rPr>
      <w:rFonts w:ascii="Courier New" w:hAnsi="Courier New"/>
      <w:sz w:val="20"/>
    </w:rPr>
  </w:style>
  <w:style w:type="table" w:customStyle="1" w:styleId="14">
    <w:name w:val="Normal Grid"/>
    <w:basedOn w:val="9"/>
    <w:qFormat/>
    <w:uiPriority w:val="39"/>
    <w:pPr>
      <w:spacing w:after="0" w:line="240" w:lineRule="auto"/>
    </w:pPr>
    <w:tblPr>
      <w:tblCellMar>
        <w:top w:w="80" w:type="dxa"/>
        <w:left w:w="160" w:type="dxa"/>
        <w:bottom w:w="80" w:type="dxa"/>
        <w:right w:w="160" w:type="dxa"/>
      </w:tblCellMar>
    </w:tblPr>
  </w:style>
  <w:style w:type="character" w:customStyle="1" w:styleId="15">
    <w:name w:val="Verbatim Char"/>
    <w:qFormat/>
    <w:uiPriority w:val="0"/>
    <w:rPr>
      <w:rFonts w:ascii="Times New Roman" w:hAnsi="Times New Roman" w:eastAsia="宋体" w:cs="Times New Roman"/>
      <w:kern w:val="2"/>
      <w:sz w:val="24"/>
      <w:szCs w:val="24"/>
      <w:shd w:val="clear" w:color="auto" w:fill="F8F8FA"/>
      <w:lang w:val="en-US" w:eastAsia="zh-CN" w:bidi="ar-SA"/>
    </w:rPr>
  </w:style>
  <w:style w:type="character" w:customStyle="1" w:styleId="16">
    <w:name w:val="font21"/>
    <w:basedOn w:val="11"/>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3" Type="http://schemas.openxmlformats.org/officeDocument/2006/relationships/fontTable" Target="fontTable.xml"/><Relationship Id="rId32" Type="http://schemas.openxmlformats.org/officeDocument/2006/relationships/numbering" Target="numbering.xml"/><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notes" Target="footnotes.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48</Pages>
  <Words>7144</Words>
  <Characters>9253</Characters>
  <Lines>0</Lines>
  <Paragraphs>0</Paragraphs>
  <TotalTime>96</TotalTime>
  <ScaleCrop>false</ScaleCrop>
  <LinksUpToDate>false</LinksUpToDate>
  <CharactersWithSpaces>9886</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2026-03-09T04:39:00Z</dcterms:created>
  <dc:creator>陈锦文</dc:creator>
  <cp:lastModifiedBy>陈锦文</cp:lastModifiedBy>
  <dcterms:modified xsi:type="dcterms:W3CDTF">2026-03-13T11:17:18Z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63C7E0158DE246D0BD4A409759468216_11</vt:lpwstr>
  </property>
  <property fmtid="{D5CDD505-2E9C-101B-9397-08002B2CF9AE}" pid="4" name="KSOTemplateDocerSaveRecord">
    <vt:lpwstr>eyJoZGlkIjoiNjVjZmQyZTA5NThiODFlNzJlYjliOGM5NWNlYWViNDEiLCJ1c2VySWQiOiI4MDAyMjU5MzkifQ==</vt:lpwstr>
  </property>
</Properties>
</file>