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-455930</wp:posOffset>
            </wp:positionH>
            <wp:positionV relativeFrom="paragraph">
              <wp:posOffset>-436880</wp:posOffset>
            </wp:positionV>
            <wp:extent cx="2438400" cy="4762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/>
        </w:rPr>
      </w:pPr>
      <w:r>
        <w:rPr>
          <w:rFonts w:eastAsia="Times New Roman" w:ascii="Times New Roman" w:hAnsi="Times New Roman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Инструкция загрузки заказа с помощью шаблонов таблиц EXCEL.</w:t>
      </w:r>
    </w:p>
    <w:p>
      <w:pPr>
        <w:pStyle w:val="Normal"/>
        <w:bidi w:val="0"/>
        <w:jc w:val="center"/>
        <w:rPr>
          <w:rFonts w:ascii="Times New Roman" w:hAnsi="Times New Roman" w:eastAsia="Times New Roman"/>
          <w:b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bidi w:val="0"/>
        <w:jc w:val="center"/>
        <w:rPr>
          <w:rFonts w:ascii="Times New Roman" w:hAnsi="Times New Roman" w:eastAsia="Times New Roman"/>
          <w:b/>
          <w:b/>
          <w:bCs/>
        </w:rPr>
      </w:pPr>
      <w:r>
        <w:rPr>
          <w:rFonts w:eastAsia="Times New Roman" w:ascii="Times New Roman" w:hAnsi="Times New Roman"/>
          <w:b/>
          <w:bCs/>
        </w:rPr>
      </w:r>
    </w:p>
    <w:p>
      <w:pPr>
        <w:pStyle w:val="Normal"/>
        <w:bidi w:val="0"/>
        <w:jc w:val="both"/>
        <w:rPr/>
      </w:pPr>
      <w:r>
        <w:rPr>
          <w:rFonts w:eastAsia="Times New Roman" w:ascii="Times New Roman" w:hAnsi="Times New Roman"/>
          <w:b w:val="false"/>
          <w:bCs w:val="false"/>
        </w:rPr>
        <w:t xml:space="preserve">Помимо заполнения заказа в веб формах сервиса,  на  платформе есть функционал </w:t>
      </w:r>
    </w:p>
    <w:p>
      <w:pPr>
        <w:pStyle w:val="Normal"/>
        <w:bidi w:val="0"/>
        <w:jc w:val="both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Fonts w:eastAsia="Times New Roman" w:ascii="Times New Roman" w:hAnsi="Times New Roman"/>
          <w:b w:val="false"/>
          <w:bCs w:val="false"/>
        </w:rPr>
        <w:t xml:space="preserve">оформления заказа через подгружаемые таблицы в  формате Excel (.xlsx). </w:t>
      </w:r>
    </w:p>
    <w:p>
      <w:pPr>
        <w:pStyle w:val="Normal"/>
        <w:bidi w:val="0"/>
        <w:jc w:val="both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rFonts w:eastAsia="Times New Roman" w:ascii="Times New Roman" w:hAnsi="Times New Roman"/>
          <w:b w:val="false"/>
          <w:bCs w:val="false"/>
        </w:rPr>
        <w:t>Это упрощает работу, позволяя клиенту работать с привычным excel.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 xml:space="preserve">1. </w:t>
      </w:r>
      <w:r>
        <w:rPr>
          <w:rFonts w:eastAsia="Times New Roman" w:ascii="Times New Roman" w:hAnsi="Times New Roman"/>
          <w:b w:val="false"/>
          <w:bCs w:val="false"/>
        </w:rPr>
        <w:t xml:space="preserve">Пройдите в категорию (обувь , одежда, белье, парфюм – на данный момент функционал реализован только для категории </w:t>
      </w:r>
      <w:r>
        <w:rPr>
          <w:rFonts w:eastAsia="Times New Roman" w:ascii="Times New Roman" w:hAnsi="Times New Roman"/>
          <w:b w:val="false"/>
          <w:bCs w:val="false"/>
          <w:u w:val="single"/>
        </w:rPr>
        <w:t>обувь</w:t>
      </w:r>
      <w:r>
        <w:rPr>
          <w:rFonts w:eastAsia="Times New Roman" w:ascii="Times New Roman" w:hAnsi="Times New Roman"/>
          <w:b w:val="false"/>
          <w:bCs w:val="false"/>
        </w:rPr>
        <w:t>) Рис.1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-70485</wp:posOffset>
            </wp:positionH>
            <wp:positionV relativeFrom="paragraph">
              <wp:posOffset>90170</wp:posOffset>
            </wp:positionV>
            <wp:extent cx="6120130" cy="31438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Рис.1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 xml:space="preserve">2. </w:t>
      </w:r>
      <w:r>
        <w:rPr>
          <w:rFonts w:eastAsia="Times New Roman" w:ascii="Times New Roman" w:hAnsi="Times New Roman"/>
          <w:b w:val="false"/>
          <w:bCs w:val="false"/>
        </w:rPr>
        <w:t>Кликните на зеленую кнопку “</w:t>
      </w:r>
      <w:r>
        <w:rPr>
          <w:rFonts w:eastAsia="Times New Roman" w:ascii="Times New Roman" w:hAnsi="Times New Roman"/>
          <w:b/>
          <w:bCs/>
        </w:rPr>
        <w:t>Загрузить накладную из Excel”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 xml:space="preserve">3. </w:t>
      </w:r>
      <w:r>
        <w:rPr>
          <w:rFonts w:eastAsia="Times New Roman" w:ascii="Times New Roman" w:hAnsi="Times New Roman"/>
          <w:b w:val="false"/>
          <w:bCs w:val="false"/>
        </w:rPr>
        <w:t xml:space="preserve">Далее, нужно выбрать шаблон подгружаемой таблицы ( </w:t>
      </w:r>
      <w:r>
        <w:rPr>
          <w:rFonts w:eastAsia="Times New Roman" w:ascii="Times New Roman" w:hAnsi="Times New Roman"/>
          <w:b w:val="false"/>
          <w:bCs w:val="false"/>
          <w:u w:val="single"/>
        </w:rPr>
        <w:t>по размерам</w:t>
      </w:r>
      <w:r>
        <w:rPr>
          <w:rFonts w:eastAsia="Times New Roman" w:ascii="Times New Roman" w:hAnsi="Times New Roman"/>
          <w:b w:val="false"/>
          <w:bCs w:val="false"/>
        </w:rPr>
        <w:t xml:space="preserve"> -для небольших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 </w:t>
      </w:r>
      <w:r>
        <w:rPr>
          <w:rFonts w:eastAsia="Times New Roman" w:ascii="Times New Roman" w:hAnsi="Times New Roman"/>
          <w:b w:val="false"/>
          <w:bCs w:val="false"/>
        </w:rPr>
        <w:t xml:space="preserve">заказов , или </w:t>
      </w:r>
      <w:r>
        <w:rPr>
          <w:rFonts w:eastAsia="Times New Roman" w:ascii="Times New Roman" w:hAnsi="Times New Roman"/>
          <w:b w:val="false"/>
          <w:bCs w:val="false"/>
          <w:u w:val="single"/>
        </w:rPr>
        <w:t>по коробам -</w:t>
      </w:r>
      <w:r>
        <w:rPr>
          <w:rFonts w:eastAsia="Times New Roman" w:ascii="Times New Roman" w:hAnsi="Times New Roman"/>
          <w:b w:val="false"/>
          <w:bCs w:val="false"/>
        </w:rPr>
        <w:t xml:space="preserve"> для оптовых заказов) далее нажать кнопку </w:t>
      </w:r>
      <w:r>
        <w:rPr>
          <w:rFonts w:eastAsia="Times New Roman" w:ascii="Times New Roman" w:hAnsi="Times New Roman"/>
          <w:b w:val="false"/>
          <w:bCs w:val="false"/>
          <w:u w:val="single"/>
        </w:rPr>
        <w:t>скачать</w:t>
      </w:r>
      <w:r>
        <w:rPr>
          <w:rFonts w:eastAsia="Times New Roman" w:ascii="Times New Roman" w:hAnsi="Times New Roman"/>
          <w:b w:val="false"/>
          <w:bCs w:val="false"/>
        </w:rPr>
        <w:t xml:space="preserve">, чтобы скачать 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шаблон (Рис.2 Рис.3 Рис.4)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10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Рис.2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10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 </w:t>
      </w:r>
      <w:r>
        <w:rPr>
          <w:rFonts w:eastAsia="Times New Roman" w:ascii="Times New Roman" w:hAnsi="Times New Roman"/>
          <w:b w:val="false"/>
          <w:bCs w:val="false"/>
        </w:rPr>
        <w:t xml:space="preserve">Рис.3 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Рис.4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 xml:space="preserve">4.  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Скачавшийся файл excel можно переименовать для удобства и порядка.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Внутри файла есть 3 вкладки </w:t>
      </w:r>
      <w:r>
        <w:rPr>
          <w:rFonts w:eastAsia="Times New Roman" w:ascii="Times New Roman" w:hAnsi="Times New Roman"/>
          <w:b/>
          <w:bCs/>
          <w:sz w:val="24"/>
          <w:szCs w:val="24"/>
        </w:rPr>
        <w:t>Данные, Справочники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 и </w:t>
      </w:r>
      <w:r>
        <w:rPr>
          <w:rFonts w:eastAsia="Times New Roman" w:ascii="Times New Roman" w:hAnsi="Times New Roman"/>
          <w:b/>
          <w:bCs/>
          <w:sz w:val="24"/>
          <w:szCs w:val="24"/>
        </w:rPr>
        <w:t>ТНВЭД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- во вкладке </w:t>
      </w:r>
      <w:r>
        <w:rPr>
          <w:rFonts w:eastAsia="Times New Roman" w:ascii="Times New Roman" w:hAnsi="Times New Roman"/>
          <w:b/>
          <w:bCs/>
          <w:sz w:val="24"/>
          <w:szCs w:val="24"/>
        </w:rPr>
        <w:t xml:space="preserve">Данные 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пользователь вносит позиции своего заказа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- во вкладке </w:t>
      </w:r>
      <w:r>
        <w:rPr>
          <w:rFonts w:eastAsia="Times New Roman" w:ascii="Times New Roman" w:hAnsi="Times New Roman"/>
          <w:b/>
          <w:bCs/>
          <w:sz w:val="24"/>
          <w:szCs w:val="24"/>
        </w:rPr>
        <w:t>Справочник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 перечислены основные параметры категорий, которые можно вносить в заказ.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- во вкладке </w:t>
      </w:r>
      <w:r>
        <w:rPr>
          <w:rFonts w:eastAsia="Times New Roman" w:ascii="Times New Roman" w:hAnsi="Times New Roman"/>
          <w:b/>
          <w:bCs/>
          <w:sz w:val="24"/>
          <w:szCs w:val="24"/>
        </w:rPr>
        <w:t>ТНВЭД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 перечислены корректные ТНВЭД (Если пользователь хочет внести свой ТНВЭД, прежде необходимо убедиться, что он есть в списке)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Основные правила и необходимые действия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1)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 xml:space="preserve">При заполнении заказа во вкладке </w:t>
      </w:r>
      <w:r>
        <w:rPr>
          <w:rFonts w:eastAsia="Times New Roman" w:ascii="Times New Roman" w:hAnsi="Times New Roman"/>
          <w:b/>
          <w:bCs/>
          <w:sz w:val="28"/>
          <w:szCs w:val="28"/>
        </w:rPr>
        <w:t>Данные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</w:rPr>
        <w:t>, нужно руководствоваться наименованиями из справочника!!!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2)</w:t>
      </w:r>
      <w:r>
        <w:rPr>
          <w:rFonts w:eastAsia="Times New Roman" w:ascii="Times New Roman" w:hAnsi="Times New Roman"/>
          <w:b w:val="false"/>
          <w:bCs w:val="false"/>
          <w:sz w:val="28"/>
          <w:szCs w:val="28"/>
          <w:u w:val="single"/>
        </w:rPr>
        <w:t xml:space="preserve"> </w:t>
      </w:r>
      <w:r>
        <w:rPr>
          <w:rFonts w:eastAsia="Times New Roman" w:ascii="Times New Roman" w:hAnsi="Times New Roman"/>
          <w:b/>
          <w:bCs/>
          <w:sz w:val="28"/>
          <w:szCs w:val="28"/>
          <w:u w:val="single"/>
        </w:rPr>
        <w:t>Если пользователь выбрал шаблон по размерам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  <w:u w:val="single"/>
        </w:rPr>
        <w:t xml:space="preserve"> 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Во вкладке данные заполняются следуюшие колонки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Товарный знак (колонка C)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Модель / артикул производителя (колонка E)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Вид обуви (колонка F)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Цвет (колонка G)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Размер в штихмассовой системе (колонка H)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Материал верха (колонка I)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Материал подкладки (колонка J)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Материал низа / подошвы (колонка K)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- Код ТНВЭД(Опционально колонка L) 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пол (колонка O)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количество (колонка Q)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страна (колонка T)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Рис.5,  Рис.6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Рис.5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Рис.6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/>
          <w:b/>
          <w:bCs/>
          <w:u w:val="single"/>
        </w:rPr>
      </w:pPr>
      <w:r>
        <w:rPr>
          <w:rFonts w:eastAsia="Times New Roman" w:ascii="Times New Roman" w:hAnsi="Times New Roman"/>
          <w:b/>
          <w:bCs/>
          <w:sz w:val="24"/>
          <w:szCs w:val="24"/>
          <w:u w:val="single"/>
        </w:rPr>
        <w:t>заполнение с 7-мой строки, и далее вниз попозиционно!!!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sz w:val="28"/>
          <w:szCs w:val="28"/>
        </w:rPr>
        <w:t>3)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eastAsia="Times New Roman" w:ascii="Times New Roman" w:hAnsi="Times New Roman"/>
          <w:b/>
          <w:bCs/>
          <w:sz w:val="28"/>
          <w:szCs w:val="28"/>
        </w:rPr>
        <w:t>Если пользователь выбрал шаблон по коробам: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 xml:space="preserve">Для колонок : 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-вид обуви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материал верха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материал подкладки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материал низа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цвет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-страна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-пол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пользователь, нажимая на ячейку, может выбрать и вставить нужное значение, справочники связаны с вкладкой данные Рис.7, Рис.8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Рис. 7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Рис.8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  <w:i/>
          <w:i/>
          <w:iCs/>
          <w:u w:val="single"/>
        </w:rPr>
      </w:pPr>
      <w:r>
        <w:rPr>
          <w:rFonts w:eastAsia="Times New Roman" w:ascii="Times New Roman" w:hAnsi="Times New Roman"/>
          <w:b w:val="false"/>
          <w:bCs w:val="false"/>
          <w:i/>
          <w:iCs/>
          <w:sz w:val="24"/>
          <w:szCs w:val="24"/>
          <w:u w:val="single"/>
        </w:rPr>
        <w:t>Во вкладке данные заполняются следуюшие колонки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Бренд (торговая марка) колонка C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Вид обуви (колонка D)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Материал верха (колонка E)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Материал подкладки (колонка F)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Материал низа (колонка G)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Цвет (колонка H)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Количество коробок (колонка J)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Количество в коробке (колонка K)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Размерная сетка (колонка L)  Размеры писать через тире без пробелов!!! В скобках указать - - количество каждого размера в КОРОБЕ через тире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СТРАНА  изготовления (колонка M)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Изготовитель (колонка N)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Закрывает лодыжку или нет</w:t>
      </w:r>
      <w:r>
        <w:rPr>
          <w:rFonts w:ascii="Times New Roman" w:hAnsi="Times New Roman" w:eastAsia="Times New Roman"/>
          <w:b w:val="false"/>
          <w:bCs w:val="false"/>
          <w:sz w:val="21"/>
          <w:szCs w:val="24"/>
        </w:rPr>
        <w:t xml:space="preserve">包裹脚踝还是不包裹 </w:t>
      </w: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(колонка O)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 код тнвэд (колонка P)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4"/>
          <w:szCs w:val="24"/>
        </w:rPr>
        <w:t>-пол (колонка Q)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/>
          <w:b/>
          <w:bCs/>
          <w:u w:val="single"/>
        </w:rPr>
      </w:pPr>
      <w:r>
        <w:rPr>
          <w:rFonts w:eastAsia="Times New Roman" w:ascii="Times New Roman" w:hAnsi="Times New Roman"/>
          <w:b/>
          <w:bCs/>
          <w:sz w:val="24"/>
          <w:szCs w:val="24"/>
          <w:u w:val="single"/>
        </w:rPr>
        <w:t>заполнение с 7-мой строки, и далее вниз попозиционно!!!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</w:rPr>
        <w:t>4)</w:t>
      </w:r>
      <w:r>
        <w:rPr>
          <w:rFonts w:eastAsia="Times New Roman" w:ascii="Times New Roman" w:hAnsi="Times New Roman"/>
          <w:b w:val="false"/>
          <w:bCs w:val="false"/>
        </w:rPr>
        <w:t xml:space="preserve"> Заполнив вкладку данные, пользователь сохраняет таблицу* и загружает ее на сервис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  <w:u w:val="single"/>
        </w:rPr>
      </w:pPr>
      <w:r>
        <w:rPr>
          <w:rFonts w:eastAsia="Times New Roman" w:ascii="Times New Roman" w:hAnsi="Times New Roman"/>
          <w:b w:val="false"/>
          <w:bCs w:val="false"/>
          <w:u w:val="single"/>
        </w:rPr>
        <w:t xml:space="preserve">* </w:t>
      </w:r>
      <w:r>
        <w:rPr>
          <w:rFonts w:eastAsia="Times New Roman" w:ascii="Times New Roman" w:hAnsi="Times New Roman"/>
          <w:b w:val="false"/>
          <w:bCs w:val="false"/>
          <w:u w:val="single"/>
        </w:rPr>
        <w:t>Сохраняйте таблицу не в WPS office, желательно Microsoft Excel или Libre Office, версия Excel 2007-365 , расширение xlsx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Загрузка происходит следующим образом: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- пользователь заполняет ИНН и заполняет карточку Организация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-выбираеттип маркировки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-нажимает на </w:t>
      </w:r>
      <w:r>
        <w:rPr>
          <w:rFonts w:eastAsia="Times New Roman" w:ascii="Times New Roman" w:hAnsi="Times New Roman"/>
          <w:b w:val="false"/>
          <w:bCs w:val="false"/>
          <w:u w:val="single"/>
        </w:rPr>
        <w:t xml:space="preserve">browse </w:t>
      </w:r>
      <w:r>
        <w:rPr>
          <w:rFonts w:eastAsia="Times New Roman" w:ascii="Times New Roman" w:hAnsi="Times New Roman"/>
          <w:b w:val="false"/>
          <w:bCs w:val="false"/>
          <w:u w:val="none"/>
        </w:rPr>
        <w:t xml:space="preserve"> и выбирает свою табличку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u w:val="none"/>
        </w:rPr>
        <w:t xml:space="preserve">-нажимает на одну из соответствующих кнопок </w:t>
      </w:r>
      <w:r>
        <w:rPr>
          <w:rFonts w:eastAsia="Times New Roman" w:ascii="Times New Roman" w:hAnsi="Times New Roman"/>
          <w:b/>
          <w:bCs/>
          <w:u w:val="single"/>
        </w:rPr>
        <w:t>по размерам</w:t>
      </w:r>
      <w:r>
        <w:rPr>
          <w:rFonts w:eastAsia="Times New Roman" w:ascii="Times New Roman" w:hAnsi="Times New Roman"/>
          <w:b/>
          <w:bCs/>
          <w:u w:val="none"/>
        </w:rPr>
        <w:t xml:space="preserve"> </w:t>
      </w:r>
      <w:r>
        <w:rPr>
          <w:rFonts w:eastAsia="Times New Roman" w:ascii="Times New Roman" w:hAnsi="Times New Roman"/>
          <w:b w:val="false"/>
          <w:bCs w:val="false"/>
          <w:u w:val="none"/>
        </w:rPr>
        <w:t xml:space="preserve">или </w:t>
      </w:r>
      <w:r>
        <w:rPr>
          <w:rFonts w:eastAsia="Times New Roman" w:ascii="Times New Roman" w:hAnsi="Times New Roman"/>
          <w:b/>
          <w:bCs/>
          <w:u w:val="single"/>
        </w:rPr>
        <w:t>по коробам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u w:val="single"/>
        </w:rPr>
        <w:t>Дальше если есть какие-то ошибки, скачается текстовый файл с ошибками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/>
          <w:bCs/>
          <w:u w:val="single"/>
        </w:rPr>
        <w:t>Рис.9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Рис.9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- внимательно прочитав файл ошибок, пользователь исправляет ошибки и загружает таблицу снова.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- если все нормально, то пользователя перенаправляет на страницу с заполненным заказом Рис.10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>Рис.10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  <w:t xml:space="preserve">-Процесс загрузки таблицы завершен. Открыта страница редактирования заказа. Можно продолжить заполнять накладну с помощью сервиса и форм или оформить заказ. Для оформления нужно нажать кнопку </w:t>
      </w:r>
      <w:r>
        <w:rPr>
          <w:rFonts w:eastAsia="Times New Roman" w:ascii="Times New Roman" w:hAnsi="Times New Roman"/>
          <w:b w:val="false"/>
          <w:bCs w:val="false"/>
          <w:u w:val="single"/>
        </w:rPr>
        <w:t>Оформить заказ.</w:t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</w:rPr>
      </w:r>
    </w:p>
    <w:p>
      <w:pPr>
        <w:pStyle w:val="Normal"/>
        <w:bidi w:val="0"/>
        <w:jc w:val="left"/>
        <w:rPr>
          <w:rFonts w:ascii="Times New Roman" w:hAnsi="Times New Roman" w:eastAsia="Times New Roman"/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LibreOffice/7.3.7.2$Linux_X86_64 LibreOffice_project/30$Build-2</Application>
  <AppVersion>15.0000</AppVersion>
  <Pages>8</Pages>
  <Words>550</Words>
  <Characters>3102</Characters>
  <CharactersWithSpaces>3581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2023-04-13T00:57:17Z</dcterms:created>
  <dc:creator/>
  <dc:description/>
  <dc:language>en-US</dc:language>
  <cp:lastModifiedBy/>
  <dcterms:modified xsi:type="dcterms:W3CDTF">2023-05-25T13:58:37Z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