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7CCF4" w14:textId="77777777" w:rsidR="00CF4BC8" w:rsidRDefault="00B30663">
      <w:pPr>
        <w:pStyle w:val="a3"/>
        <w:spacing w:before="74" w:line="278" w:lineRule="auto"/>
        <w:ind w:right="8"/>
        <w:jc w:val="center"/>
      </w:pPr>
      <w:r>
        <w:t>МИНИСТЕРСТВО</w:t>
      </w:r>
      <w:r>
        <w:rPr>
          <w:spacing w:val="-6"/>
        </w:rPr>
        <w:t xml:space="preserve"> </w:t>
      </w:r>
      <w:r>
        <w:t>НАУКИ</w:t>
      </w:r>
      <w:r>
        <w:rPr>
          <w:spacing w:val="-8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ВЫСШЕГО</w:t>
      </w:r>
      <w:r>
        <w:rPr>
          <w:spacing w:val="-7"/>
        </w:rPr>
        <w:t xml:space="preserve"> </w:t>
      </w:r>
      <w:r>
        <w:t>ОБРАЗОВАНИЯ</w:t>
      </w:r>
      <w:r>
        <w:rPr>
          <w:spacing w:val="-6"/>
        </w:rPr>
        <w:t xml:space="preserve"> </w:t>
      </w:r>
      <w:r>
        <w:t xml:space="preserve">РОССИЙСКОЙ </w:t>
      </w:r>
      <w:r>
        <w:rPr>
          <w:spacing w:val="-2"/>
        </w:rPr>
        <w:t>ФЕДЕРАЦИИ</w:t>
      </w:r>
    </w:p>
    <w:p w14:paraId="167E807D" w14:textId="77777777" w:rsidR="00CF4BC8" w:rsidRDefault="00B30663">
      <w:pPr>
        <w:pStyle w:val="a3"/>
        <w:spacing w:before="195" w:line="278" w:lineRule="auto"/>
        <w:ind w:left="318" w:right="324" w:hanging="5"/>
        <w:jc w:val="center"/>
      </w:pPr>
      <w:r>
        <w:t>Федеральное государственное автономное образовательное учреждение высшего</w:t>
      </w:r>
      <w:r>
        <w:rPr>
          <w:spacing w:val="-8"/>
        </w:rPr>
        <w:t xml:space="preserve"> </w:t>
      </w:r>
      <w:r>
        <w:t>образования</w:t>
      </w:r>
      <w:r>
        <w:rPr>
          <w:spacing w:val="-9"/>
        </w:rPr>
        <w:t xml:space="preserve"> </w:t>
      </w:r>
      <w:r>
        <w:t>«Национальный</w:t>
      </w:r>
      <w:r>
        <w:rPr>
          <w:spacing w:val="-12"/>
        </w:rPr>
        <w:t xml:space="preserve"> </w:t>
      </w:r>
      <w:r>
        <w:t>исследовательский</w:t>
      </w:r>
      <w:r>
        <w:rPr>
          <w:spacing w:val="-5"/>
        </w:rPr>
        <w:t xml:space="preserve"> </w:t>
      </w:r>
      <w:r>
        <w:t>Нижегородский государственный университет им. Н.И. Лобачевского»</w:t>
      </w:r>
    </w:p>
    <w:p w14:paraId="0E13F8B4" w14:textId="77777777" w:rsidR="00CF4BC8" w:rsidRDefault="00B30663">
      <w:pPr>
        <w:pStyle w:val="a3"/>
        <w:spacing w:before="194"/>
        <w:ind w:left="4" w:right="8"/>
        <w:jc w:val="center"/>
      </w:pPr>
      <w:r>
        <w:t>Физический</w:t>
      </w:r>
      <w:r>
        <w:rPr>
          <w:spacing w:val="-7"/>
        </w:rPr>
        <w:t xml:space="preserve"> </w:t>
      </w:r>
      <w:r>
        <w:rPr>
          <w:spacing w:val="-2"/>
        </w:rPr>
        <w:t>факультет</w:t>
      </w:r>
    </w:p>
    <w:p w14:paraId="2F38DB32" w14:textId="77777777" w:rsidR="00CF4BC8" w:rsidRDefault="00B30663">
      <w:pPr>
        <w:pStyle w:val="a3"/>
        <w:spacing w:before="247"/>
        <w:ind w:right="7"/>
        <w:jc w:val="center"/>
      </w:pPr>
      <w:r>
        <w:t>Кафедра</w:t>
      </w:r>
      <w:r>
        <w:rPr>
          <w:spacing w:val="-11"/>
        </w:rPr>
        <w:t xml:space="preserve"> </w:t>
      </w:r>
      <w:r>
        <w:t>информационных</w:t>
      </w:r>
      <w:r>
        <w:rPr>
          <w:spacing w:val="-7"/>
        </w:rPr>
        <w:t xml:space="preserve"> </w:t>
      </w:r>
      <w:r>
        <w:t>технологий</w:t>
      </w:r>
      <w:r>
        <w:rPr>
          <w:spacing w:val="-8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физических</w:t>
      </w:r>
      <w:r>
        <w:rPr>
          <w:spacing w:val="-7"/>
        </w:rPr>
        <w:t xml:space="preserve"> </w:t>
      </w:r>
      <w:r>
        <w:rPr>
          <w:spacing w:val="-2"/>
        </w:rPr>
        <w:t>исследованиях</w:t>
      </w:r>
    </w:p>
    <w:p w14:paraId="333DE3C8" w14:textId="77777777" w:rsidR="00CF4BC8" w:rsidRDefault="00CF4BC8">
      <w:pPr>
        <w:pStyle w:val="a3"/>
      </w:pPr>
    </w:p>
    <w:p w14:paraId="68584898" w14:textId="77777777" w:rsidR="00CF4BC8" w:rsidRDefault="00CF4BC8">
      <w:pPr>
        <w:pStyle w:val="a3"/>
      </w:pPr>
    </w:p>
    <w:p w14:paraId="1DE5E05D" w14:textId="77777777" w:rsidR="00CF4BC8" w:rsidRDefault="00CF4BC8">
      <w:pPr>
        <w:pStyle w:val="a3"/>
      </w:pPr>
    </w:p>
    <w:p w14:paraId="16DD0DE7" w14:textId="77777777" w:rsidR="00CF4BC8" w:rsidRDefault="00CF4BC8">
      <w:pPr>
        <w:pStyle w:val="a3"/>
        <w:spacing w:before="151"/>
      </w:pPr>
    </w:p>
    <w:p w14:paraId="396B20A6" w14:textId="77777777" w:rsidR="00CF4BC8" w:rsidRDefault="00B30663">
      <w:pPr>
        <w:pStyle w:val="a5"/>
        <w:spacing w:line="276" w:lineRule="auto"/>
      </w:pPr>
      <w:r>
        <w:t>Исследование зависимости порядка автокорреляционной модели</w:t>
      </w:r>
      <w:r>
        <w:rPr>
          <w:spacing w:val="-6"/>
        </w:rPr>
        <w:t xml:space="preserve"> </w:t>
      </w:r>
      <w:r>
        <w:t>от</w:t>
      </w:r>
      <w:r>
        <w:rPr>
          <w:spacing w:val="-7"/>
        </w:rPr>
        <w:t xml:space="preserve"> </w:t>
      </w:r>
      <w:r>
        <w:t>количества</w:t>
      </w:r>
      <w:r>
        <w:rPr>
          <w:spacing w:val="-5"/>
        </w:rPr>
        <w:t xml:space="preserve"> </w:t>
      </w:r>
      <w:r>
        <w:t>гармонических</w:t>
      </w:r>
      <w:r>
        <w:rPr>
          <w:spacing w:val="-6"/>
        </w:rPr>
        <w:t xml:space="preserve"> </w:t>
      </w:r>
      <w:r>
        <w:t>составляющих</w:t>
      </w:r>
      <w:r>
        <w:rPr>
          <w:spacing w:val="-5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сигнале</w:t>
      </w:r>
    </w:p>
    <w:p w14:paraId="5DD04FF4" w14:textId="77777777" w:rsidR="00CF4BC8" w:rsidRDefault="00CF4BC8">
      <w:pPr>
        <w:pStyle w:val="a3"/>
        <w:rPr>
          <w:b/>
          <w:sz w:val="32"/>
        </w:rPr>
      </w:pPr>
    </w:p>
    <w:p w14:paraId="1B9820B4" w14:textId="77777777" w:rsidR="00CF4BC8" w:rsidRDefault="00CF4BC8">
      <w:pPr>
        <w:pStyle w:val="a3"/>
        <w:spacing w:before="37"/>
        <w:rPr>
          <w:b/>
          <w:sz w:val="32"/>
        </w:rPr>
      </w:pPr>
    </w:p>
    <w:p w14:paraId="362B63CC" w14:textId="4468CFE1" w:rsidR="00CF4BC8" w:rsidRPr="009F0B92" w:rsidRDefault="00B30663" w:rsidP="00B8573B">
      <w:pPr>
        <w:ind w:left="6453" w:right="72" w:hanging="370"/>
        <w:jc w:val="right"/>
        <w:rPr>
          <w:sz w:val="28"/>
        </w:rPr>
      </w:pPr>
      <w:r>
        <w:rPr>
          <w:b/>
          <w:sz w:val="28"/>
        </w:rPr>
        <w:t>Отчет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 xml:space="preserve">технологической (учебной) практике </w:t>
      </w:r>
      <w:r>
        <w:rPr>
          <w:sz w:val="28"/>
        </w:rPr>
        <w:t>студента</w:t>
      </w:r>
      <w:r>
        <w:rPr>
          <w:spacing w:val="-9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-9"/>
          <w:sz w:val="28"/>
        </w:rPr>
        <w:t xml:space="preserve"> </w:t>
      </w:r>
      <w:r>
        <w:rPr>
          <w:sz w:val="28"/>
        </w:rPr>
        <w:t>052</w:t>
      </w:r>
      <w:r w:rsidR="009F0B92" w:rsidRPr="009F0B92">
        <w:rPr>
          <w:sz w:val="28"/>
        </w:rPr>
        <w:t>1</w:t>
      </w:r>
      <w:r w:rsidR="009F0B92">
        <w:rPr>
          <w:sz w:val="28"/>
        </w:rPr>
        <w:t>Б1ИСкс</w:t>
      </w:r>
    </w:p>
    <w:p w14:paraId="39A04ABF" w14:textId="3E429DC1" w:rsidR="00CF4BC8" w:rsidRDefault="00B30663" w:rsidP="00B8573B">
      <w:pPr>
        <w:pStyle w:val="a3"/>
        <w:ind w:left="5879" w:right="72" w:firstLine="1048"/>
        <w:jc w:val="right"/>
      </w:pPr>
      <w:r>
        <w:t>3</w:t>
      </w:r>
      <w:r>
        <w:rPr>
          <w:spacing w:val="-16"/>
        </w:rPr>
        <w:t xml:space="preserve"> </w:t>
      </w:r>
      <w:r>
        <w:t>курса</w:t>
      </w:r>
      <w:r>
        <w:rPr>
          <w:spacing w:val="-17"/>
        </w:rPr>
        <w:t xml:space="preserve"> </w:t>
      </w:r>
      <w:r>
        <w:t xml:space="preserve">бакалавриата </w:t>
      </w:r>
      <w:r w:rsidR="009F0B92">
        <w:t>Баранов Никита Дмитриевич</w:t>
      </w:r>
    </w:p>
    <w:p w14:paraId="55605FB8" w14:textId="77777777" w:rsidR="00CF4BC8" w:rsidRDefault="00CF4BC8" w:rsidP="00B8573B">
      <w:pPr>
        <w:pStyle w:val="a3"/>
        <w:ind w:right="72"/>
      </w:pPr>
    </w:p>
    <w:p w14:paraId="6D4509FB" w14:textId="77777777" w:rsidR="00CF4BC8" w:rsidRDefault="00B30663" w:rsidP="00B8573B">
      <w:pPr>
        <w:pStyle w:val="a3"/>
        <w:ind w:left="6067" w:right="72" w:hanging="1160"/>
        <w:jc w:val="right"/>
      </w:pPr>
      <w:r>
        <w:t>Основная</w:t>
      </w:r>
      <w:r>
        <w:rPr>
          <w:spacing w:val="-18"/>
        </w:rPr>
        <w:t xml:space="preserve"> </w:t>
      </w:r>
      <w:r>
        <w:t>образовательная</w:t>
      </w:r>
      <w:r>
        <w:rPr>
          <w:spacing w:val="-16"/>
        </w:rPr>
        <w:t xml:space="preserve"> </w:t>
      </w:r>
      <w:r>
        <w:t>программа подготовки</w:t>
      </w:r>
      <w:r>
        <w:rPr>
          <w:spacing w:val="-7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rPr>
          <w:spacing w:val="-2"/>
        </w:rPr>
        <w:t>направлению</w:t>
      </w:r>
    </w:p>
    <w:p w14:paraId="0C9CD0DB" w14:textId="77777777" w:rsidR="00CF4BC8" w:rsidRDefault="00B30663" w:rsidP="00B8573B">
      <w:pPr>
        <w:pStyle w:val="a3"/>
        <w:ind w:left="5666" w:right="72" w:hanging="646"/>
        <w:jc w:val="right"/>
      </w:pPr>
      <w:r>
        <w:t>09.03.02</w:t>
      </w:r>
      <w:r>
        <w:rPr>
          <w:spacing w:val="-16"/>
        </w:rPr>
        <w:t xml:space="preserve"> </w:t>
      </w:r>
      <w:r>
        <w:t>«Информационные</w:t>
      </w:r>
      <w:r>
        <w:rPr>
          <w:spacing w:val="-17"/>
        </w:rPr>
        <w:t xml:space="preserve"> </w:t>
      </w:r>
      <w:r>
        <w:t>системы и</w:t>
      </w:r>
      <w:r>
        <w:rPr>
          <w:spacing w:val="-5"/>
        </w:rPr>
        <w:t xml:space="preserve"> </w:t>
      </w:r>
      <w:r>
        <w:t>технологии»</w:t>
      </w:r>
      <w:r>
        <w:rPr>
          <w:spacing w:val="-5"/>
        </w:rPr>
        <w:t xml:space="preserve"> </w:t>
      </w:r>
      <w:r>
        <w:rPr>
          <w:spacing w:val="-2"/>
        </w:rPr>
        <w:t>(направленность</w:t>
      </w:r>
    </w:p>
    <w:p w14:paraId="020CE177" w14:textId="77777777" w:rsidR="009F0B92" w:rsidRDefault="00B30663" w:rsidP="00B8573B">
      <w:pPr>
        <w:ind w:left="-709" w:right="72" w:firstLine="425"/>
        <w:jc w:val="right"/>
        <w:rPr>
          <w:sz w:val="28"/>
          <w:szCs w:val="28"/>
        </w:rPr>
      </w:pPr>
      <w:r>
        <w:t>«</w:t>
      </w:r>
      <w:r w:rsidR="009F0B92" w:rsidRPr="008B41CB">
        <w:rPr>
          <w:sz w:val="28"/>
          <w:szCs w:val="28"/>
        </w:rPr>
        <w:t>Информационные</w:t>
      </w:r>
      <w:r w:rsidR="009F0B92">
        <w:rPr>
          <w:sz w:val="28"/>
          <w:szCs w:val="28"/>
        </w:rPr>
        <w:t xml:space="preserve"> </w:t>
      </w:r>
      <w:r w:rsidR="009F0B92" w:rsidRPr="008B41CB">
        <w:rPr>
          <w:sz w:val="28"/>
          <w:szCs w:val="28"/>
        </w:rPr>
        <w:t xml:space="preserve">технологии </w:t>
      </w:r>
    </w:p>
    <w:p w14:paraId="77051FF9" w14:textId="433252BE" w:rsidR="00CF4BC8" w:rsidRDefault="009F0B92" w:rsidP="00B8573B">
      <w:pPr>
        <w:pStyle w:val="a3"/>
        <w:ind w:left="5774" w:right="72" w:hanging="1364"/>
        <w:jc w:val="right"/>
      </w:pPr>
      <w:r w:rsidRPr="008B41CB">
        <w:t xml:space="preserve">в </w:t>
      </w:r>
      <w:r>
        <w:t>системах космической связи</w:t>
      </w:r>
      <w:r w:rsidR="00B30663">
        <w:rPr>
          <w:spacing w:val="-2"/>
        </w:rPr>
        <w:t>»)</w:t>
      </w:r>
    </w:p>
    <w:p w14:paraId="1AA87910" w14:textId="77777777" w:rsidR="00CF4BC8" w:rsidRDefault="00CF4BC8" w:rsidP="00B8573B">
      <w:pPr>
        <w:pStyle w:val="a3"/>
        <w:ind w:right="72"/>
      </w:pPr>
    </w:p>
    <w:p w14:paraId="4C3919FA" w14:textId="77777777" w:rsidR="00CF4BC8" w:rsidRDefault="00B30663" w:rsidP="00B8573B">
      <w:pPr>
        <w:pStyle w:val="a3"/>
        <w:ind w:left="5699" w:right="72" w:firstLine="1891"/>
        <w:jc w:val="right"/>
      </w:pPr>
      <w:r>
        <w:rPr>
          <w:b/>
          <w:spacing w:val="-2"/>
        </w:rPr>
        <w:t xml:space="preserve">Руководитель: </w:t>
      </w:r>
      <w:r>
        <w:t>ст. преп. Кафедры ИТФИ физического</w:t>
      </w:r>
      <w:r>
        <w:rPr>
          <w:spacing w:val="-16"/>
        </w:rPr>
        <w:t xml:space="preserve"> </w:t>
      </w:r>
      <w:r>
        <w:t>факультета</w:t>
      </w:r>
      <w:r>
        <w:rPr>
          <w:spacing w:val="-17"/>
        </w:rPr>
        <w:t xml:space="preserve"> </w:t>
      </w:r>
      <w:r>
        <w:t>ННГУ Гринь Илья Владимирович</w:t>
      </w:r>
    </w:p>
    <w:p w14:paraId="45A66A61" w14:textId="77777777" w:rsidR="00CF4BC8" w:rsidRDefault="00CF4BC8">
      <w:pPr>
        <w:pStyle w:val="a3"/>
      </w:pPr>
    </w:p>
    <w:p w14:paraId="1C4BEDEC" w14:textId="77777777" w:rsidR="00CF4BC8" w:rsidRDefault="00CF4BC8">
      <w:pPr>
        <w:pStyle w:val="a3"/>
      </w:pPr>
    </w:p>
    <w:p w14:paraId="27F332AE" w14:textId="77777777" w:rsidR="00CF4BC8" w:rsidRDefault="00CF4BC8">
      <w:pPr>
        <w:pStyle w:val="a3"/>
      </w:pPr>
    </w:p>
    <w:p w14:paraId="37EBFCAD" w14:textId="77777777" w:rsidR="00CF4BC8" w:rsidRDefault="00CF4BC8">
      <w:pPr>
        <w:pStyle w:val="a3"/>
      </w:pPr>
    </w:p>
    <w:p w14:paraId="73494CEA" w14:textId="77777777" w:rsidR="00CF4BC8" w:rsidRDefault="00CF4BC8">
      <w:pPr>
        <w:pStyle w:val="a3"/>
        <w:spacing w:before="321"/>
      </w:pPr>
    </w:p>
    <w:p w14:paraId="3240C553" w14:textId="77777777" w:rsidR="00D224DF" w:rsidRDefault="00D224DF">
      <w:pPr>
        <w:pStyle w:val="a3"/>
        <w:ind w:left="3431" w:right="3436"/>
        <w:jc w:val="center"/>
      </w:pPr>
    </w:p>
    <w:p w14:paraId="71FA9CAE" w14:textId="77777777" w:rsidR="00D224DF" w:rsidRDefault="00D224DF">
      <w:pPr>
        <w:pStyle w:val="a3"/>
        <w:ind w:left="3431" w:right="3436"/>
        <w:jc w:val="center"/>
      </w:pPr>
    </w:p>
    <w:p w14:paraId="5E18A591" w14:textId="79DEC363" w:rsidR="00CF4BC8" w:rsidRDefault="00B30663">
      <w:pPr>
        <w:pStyle w:val="a3"/>
        <w:ind w:left="3431" w:right="3436"/>
        <w:jc w:val="center"/>
      </w:pPr>
      <w:r>
        <w:t>Нижний</w:t>
      </w:r>
      <w:r>
        <w:rPr>
          <w:spacing w:val="-18"/>
        </w:rPr>
        <w:t xml:space="preserve"> </w:t>
      </w:r>
      <w:r>
        <w:t xml:space="preserve">Новгород </w:t>
      </w:r>
      <w:r>
        <w:rPr>
          <w:spacing w:val="-4"/>
        </w:rPr>
        <w:t>202</w:t>
      </w:r>
      <w:r w:rsidR="009F0B92">
        <w:rPr>
          <w:spacing w:val="-4"/>
        </w:rPr>
        <w:t>4</w:t>
      </w:r>
    </w:p>
    <w:p w14:paraId="72948F8D" w14:textId="77777777" w:rsidR="00CF4BC8" w:rsidRDefault="00CF4BC8">
      <w:pPr>
        <w:jc w:val="center"/>
        <w:sectPr w:rsidR="00CF4BC8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14:paraId="4854194C" w14:textId="2BED9CD4" w:rsidR="00CF4BC8" w:rsidRPr="00D224DF" w:rsidRDefault="00B30663" w:rsidP="00D224DF">
      <w:pPr>
        <w:pStyle w:val="aa"/>
      </w:pPr>
      <w:r w:rsidRPr="00D224DF">
        <w:lastRenderedPageBreak/>
        <w:t>Цель работы</w:t>
      </w:r>
    </w:p>
    <w:p w14:paraId="5D5B42DD" w14:textId="77777777" w:rsidR="00CF4BC8" w:rsidRDefault="00B30663" w:rsidP="00B34877">
      <w:pPr>
        <w:pStyle w:val="ac"/>
      </w:pPr>
      <w:r>
        <w:t xml:space="preserve">В данной работе требуется построить зависимость порядка автокорреляционной модели от количества гармонических составляющих в </w:t>
      </w:r>
      <w:r>
        <w:rPr>
          <w:spacing w:val="-2"/>
        </w:rPr>
        <w:t>сигнале.</w:t>
      </w:r>
    </w:p>
    <w:p w14:paraId="2C2785AC" w14:textId="77777777" w:rsidR="00CF4BC8" w:rsidRDefault="00B30663" w:rsidP="00B34877">
      <w:pPr>
        <w:pStyle w:val="aa"/>
      </w:pPr>
      <w:r>
        <w:t>Теоретическая</w:t>
      </w:r>
      <w:r>
        <w:rPr>
          <w:spacing w:val="-14"/>
        </w:rPr>
        <w:t xml:space="preserve"> </w:t>
      </w:r>
      <w:r>
        <w:rPr>
          <w:spacing w:val="-4"/>
        </w:rPr>
        <w:t>часть</w:t>
      </w:r>
    </w:p>
    <w:p w14:paraId="1608631A" w14:textId="5D7C9400" w:rsidR="00CF4BC8" w:rsidRDefault="00B30663" w:rsidP="00B34877">
      <w:pPr>
        <w:pStyle w:val="ac"/>
      </w:pPr>
      <w:r>
        <w:t>Для</w:t>
      </w:r>
      <w:r>
        <w:rPr>
          <w:spacing w:val="-2"/>
        </w:rPr>
        <w:t xml:space="preserve"> </w:t>
      </w:r>
      <w:r>
        <w:t>проведения</w:t>
      </w:r>
      <w:r>
        <w:rPr>
          <w:spacing w:val="-1"/>
        </w:rPr>
        <w:t xml:space="preserve"> </w:t>
      </w:r>
      <w:r>
        <w:t>анализа</w:t>
      </w:r>
      <w:r>
        <w:rPr>
          <w:spacing w:val="-2"/>
        </w:rPr>
        <w:t xml:space="preserve"> </w:t>
      </w:r>
      <w:r>
        <w:t>дискретного</w:t>
      </w:r>
      <w:r>
        <w:rPr>
          <w:spacing w:val="-1"/>
        </w:rPr>
        <w:t xml:space="preserve"> </w:t>
      </w:r>
      <w:r>
        <w:t>сигнала</w:t>
      </w:r>
      <w:r>
        <w:rPr>
          <w:spacing w:val="-2"/>
        </w:rPr>
        <w:t xml:space="preserve"> </w:t>
      </w:r>
      <w:r>
        <w:t>можно</w:t>
      </w:r>
      <w:r>
        <w:rPr>
          <w:spacing w:val="-1"/>
        </w:rPr>
        <w:t xml:space="preserve"> </w:t>
      </w:r>
      <w:r>
        <w:t>использовать</w:t>
      </w:r>
      <w:r>
        <w:rPr>
          <w:spacing w:val="-3"/>
        </w:rPr>
        <w:t xml:space="preserve"> </w:t>
      </w:r>
      <w:r>
        <w:t xml:space="preserve">модель, которая представляет собой комбинацию белого гауссово шума и сигнала, состоящего из суммы синусоид с различными частотами и начальными фазами. </w:t>
      </w:r>
      <w:r w:rsidR="009F0B92">
        <w:t xml:space="preserve">Частоты генерируются случайно в интервале от 0 до 0.5 </w:t>
      </w:r>
      <w:r w:rsidR="0026759C">
        <w:t>включительно,</w:t>
      </w:r>
      <w:r w:rsidR="009F0B92">
        <w:t xml:space="preserve"> начальная фаза в интервале от 0 до 2</w:t>
      </w:r>
      <w:r w:rsidR="009F0B92" w:rsidRPr="009F0B92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π</m:t>
        </m:r>
      </m:oMath>
      <w:r w:rsidR="009F0B92">
        <w:t xml:space="preserve"> включительно.</w:t>
      </w:r>
      <w:r>
        <w:rPr>
          <w:spacing w:val="-3"/>
        </w:rPr>
        <w:t xml:space="preserve"> </w:t>
      </w:r>
      <w:r w:rsidR="00B34877">
        <w:rPr>
          <w:spacing w:val="-3"/>
        </w:rPr>
        <w:t>Следующая ф</w:t>
      </w:r>
      <w:r>
        <w:t>ункция задаёт текущий сигнал:</w:t>
      </w:r>
    </w:p>
    <w:p w14:paraId="0F46BE23" w14:textId="6AC17BF2" w:rsidR="00B34877" w:rsidRPr="00B34877" w:rsidRDefault="00B34877" w:rsidP="00B34877">
      <w:pPr>
        <w:pStyle w:val="ae"/>
      </w:pPr>
      <m:oMath>
        <m:r>
          <m:t>s</m:t>
        </m:r>
        <m:d>
          <m:dPr>
            <m:ctrlPr/>
          </m:dPr>
          <m:e>
            <m:sSub>
              <m:sSubPr>
                <m:ctrlPr/>
              </m:sSubPr>
              <m:e>
                <m:r>
                  <m:t>t</m:t>
                </m:r>
              </m:e>
              <m:sub>
                <m:r>
                  <m:t>j</m:t>
                </m:r>
              </m:sub>
            </m:sSub>
          </m:e>
        </m:d>
        <m:r>
          <m:rPr>
            <m:sty m:val="p"/>
          </m:rPr>
          <m:t>=</m:t>
        </m:r>
        <m:nary>
          <m:naryPr>
            <m:chr m:val="∑"/>
            <m:limLoc m:val="undOvr"/>
            <m:ctrlPr/>
          </m:naryPr>
          <m:sub>
            <m:r>
              <m:t>i</m:t>
            </m:r>
            <m:r>
              <m:rPr>
                <m:sty m:val="p"/>
              </m:rPr>
              <m:t>=1</m:t>
            </m:r>
          </m:sub>
          <m:sup>
            <m:r>
              <m:t>N</m:t>
            </m:r>
          </m:sup>
          <m:e>
            <m:r>
              <m:rPr>
                <m:sty m:val="p"/>
              </m:rPr>
              <m:t>sin⁡(2*</m:t>
            </m:r>
            <m:r>
              <m:t>π</m:t>
            </m:r>
            <m:r>
              <m:rPr>
                <m:sty m:val="p"/>
              </m:rPr>
              <m:t>*</m:t>
            </m:r>
            <m:sSub>
              <m:sSubPr>
                <m:ctrlPr/>
              </m:sSubPr>
              <m:e>
                <m:r>
                  <m:t>f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*</m:t>
            </m:r>
          </m:e>
        </m:nary>
        <m:sSub>
          <m:sSubPr>
            <m:ctrlPr/>
          </m:sSubPr>
          <m:e>
            <m:r>
              <m:t>t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sSubPr>
            <m:ctrlPr/>
          </m:sSubPr>
          <m:e>
            <m:r>
              <m:t>φ</m:t>
            </m:r>
          </m:e>
          <m:sub>
            <m:r>
              <m:t>i</m:t>
            </m:r>
          </m:sub>
        </m:sSub>
        <m:r>
          <m:rPr>
            <m:sty m:val="p"/>
          </m:rPr>
          <m:t>)+</m:t>
        </m:r>
        <m:sSub>
          <m:sSubPr>
            <m:ctrlPr>
              <w:rPr>
                <w:rFonts w:eastAsia="Cambria Math"/>
              </w:rPr>
            </m:ctrlPr>
          </m:sSubPr>
          <m:e>
            <m:r>
              <m:rPr>
                <m:sty m:val="p"/>
              </m:rPr>
              <w:rPr>
                <w:rFonts w:eastAsia="Cambria Math"/>
              </w:rPr>
              <m:t>ρ</m:t>
            </m:r>
          </m:e>
          <m:sub>
            <m:r>
              <w:rPr>
                <w:rFonts w:eastAsia="Cambria Math"/>
                <w:lang w:val="en-US"/>
              </w:rPr>
              <m:t>i</m:t>
            </m:r>
          </m:sub>
        </m:sSub>
        <m:r>
          <m:rPr>
            <m:sty m:val="p"/>
          </m:rPr>
          <m:t>,</m:t>
        </m:r>
      </m:oMath>
      <w:r w:rsidRPr="00B34877">
        <w:t xml:space="preserve"> </w:t>
      </w:r>
      <w:r w:rsidRPr="00B34877">
        <w:tab/>
      </w:r>
      <w:r w:rsidRPr="00B34877">
        <w:tab/>
      </w:r>
      <w:r w:rsidRPr="00B34877">
        <w:tab/>
      </w:r>
      <w:r w:rsidRPr="00B34877">
        <w:tab/>
        <w:t>(1)</w:t>
      </w:r>
    </w:p>
    <w:p w14:paraId="341327A7" w14:textId="6347DDAB" w:rsidR="0026759C" w:rsidRPr="0026759C" w:rsidRDefault="00B34877" w:rsidP="00D224DF">
      <w:pPr>
        <w:pStyle w:val="ac"/>
        <w:ind w:firstLine="0"/>
      </w:pPr>
      <w:r>
        <w:rPr>
          <w:iCs/>
        </w:rPr>
        <w:t xml:space="preserve">где </w:t>
      </w:r>
      <w:r w:rsidR="0026759C">
        <w:rPr>
          <w:lang w:val="en-US"/>
        </w:rPr>
        <w:t>s</w:t>
      </w:r>
      <w:r w:rsidR="0026759C">
        <w:t xml:space="preserve"> – сигнал</w:t>
      </w:r>
      <w:r w:rsidR="00D224DF" w:rsidRPr="00D224DF">
        <w:t>;</w:t>
      </w:r>
      <w:r w:rsidR="006043C4" w:rsidRPr="006043C4">
        <w:t xml:space="preserve"> </w:t>
      </w:r>
      <w:r w:rsidR="0026759C">
        <w:rPr>
          <w:lang w:val="en-US"/>
        </w:rPr>
        <w:t>N</w:t>
      </w:r>
      <w:r w:rsidR="0026759C">
        <w:t xml:space="preserve"> – количество синусоид</w:t>
      </w:r>
      <w:r w:rsidR="00D224DF" w:rsidRPr="00D224DF">
        <w:t>;</w:t>
      </w:r>
      <w:r w:rsidR="006043C4" w:rsidRPr="006043C4">
        <w:t xml:space="preserve"> </w:t>
      </w:r>
      <w:r w:rsidR="0026759C">
        <w:rPr>
          <w:lang w:val="en-US"/>
        </w:rPr>
        <w:t>f</w:t>
      </w:r>
      <w:r w:rsidR="0026759C">
        <w:rPr>
          <w:vertAlign w:val="subscript"/>
          <w:lang w:val="en-US"/>
        </w:rPr>
        <w:t>i</w:t>
      </w:r>
      <w:r w:rsidR="0026759C">
        <w:rPr>
          <w:vertAlign w:val="subscript"/>
        </w:rPr>
        <w:t xml:space="preserve"> </w:t>
      </w:r>
      <w:r w:rsidR="0026759C">
        <w:t>– случайная частота</w:t>
      </w:r>
      <w:r w:rsidR="00D224DF" w:rsidRPr="00D224DF">
        <w:t>;</w:t>
      </w:r>
      <w:r w:rsidR="006043C4" w:rsidRPr="006043C4">
        <w:t xml:space="preserve"> </w:t>
      </w:r>
      <w:r w:rsidR="0026759C" w:rsidRPr="0026759C">
        <w:rPr>
          <w:shd w:val="clear" w:color="auto" w:fill="FFFFFF"/>
        </w:rPr>
        <w:t>φ</w:t>
      </w:r>
      <w:r w:rsidR="0026759C" w:rsidRPr="0026759C">
        <w:rPr>
          <w:shd w:val="clear" w:color="auto" w:fill="FFFFFF"/>
          <w:vertAlign w:val="subscript"/>
          <w:lang w:val="en-US"/>
        </w:rPr>
        <w:t>i</w:t>
      </w:r>
      <w:r w:rsidR="0026759C" w:rsidRPr="0026759C">
        <w:rPr>
          <w:shd w:val="clear" w:color="auto" w:fill="FFFFFF"/>
        </w:rPr>
        <w:t xml:space="preserve"> </w:t>
      </w:r>
      <w:r w:rsidR="0026759C">
        <w:rPr>
          <w:shd w:val="clear" w:color="auto" w:fill="FFFFFF"/>
        </w:rPr>
        <w:t>–</w:t>
      </w:r>
      <w:r w:rsidR="0026759C" w:rsidRPr="0026759C">
        <w:rPr>
          <w:shd w:val="clear" w:color="auto" w:fill="FFFFFF"/>
        </w:rPr>
        <w:t xml:space="preserve"> с</w:t>
      </w:r>
      <w:r w:rsidR="0026759C">
        <w:rPr>
          <w:shd w:val="clear" w:color="auto" w:fill="FFFFFF"/>
        </w:rPr>
        <w:t>лучайная начальная фаза</w:t>
      </w:r>
      <w:r w:rsidR="00D224DF" w:rsidRPr="00D224DF">
        <w:rPr>
          <w:shd w:val="clear" w:color="auto" w:fill="FFFFFF"/>
        </w:rPr>
        <w:t>;</w:t>
      </w:r>
      <w:r w:rsidR="006043C4" w:rsidRPr="006043C4">
        <w:rPr>
          <w:shd w:val="clear" w:color="auto" w:fill="FFFFFF"/>
        </w:rPr>
        <w:t xml:space="preserve"> </w:t>
      </w:r>
      <w:r w:rsidR="0026759C" w:rsidRPr="0026759C">
        <w:rPr>
          <w:shd w:val="clear" w:color="auto" w:fill="FFFFFF"/>
        </w:rPr>
        <w:t>ρ</w:t>
      </w:r>
      <w:r w:rsidR="0026759C">
        <w:rPr>
          <w:shd w:val="clear" w:color="auto" w:fill="FFFFFF"/>
          <w:vertAlign w:val="subscript"/>
          <w:lang w:val="en-US"/>
        </w:rPr>
        <w:t>i</w:t>
      </w:r>
      <w:r w:rsidR="0026759C" w:rsidRPr="00B34877">
        <w:rPr>
          <w:shd w:val="clear" w:color="auto" w:fill="FFFFFF"/>
        </w:rPr>
        <w:t xml:space="preserve"> – </w:t>
      </w:r>
      <w:r w:rsidR="0026759C">
        <w:rPr>
          <w:shd w:val="clear" w:color="auto" w:fill="FFFFFF"/>
        </w:rPr>
        <w:t>шум.</w:t>
      </w:r>
    </w:p>
    <w:p w14:paraId="08B58BDF" w14:textId="33E1C3ED" w:rsidR="00CF4BC8" w:rsidRDefault="00B30663" w:rsidP="00D224DF">
      <w:pPr>
        <w:pStyle w:val="ac"/>
      </w:pPr>
      <w:r>
        <w:t>Один из методов определения порядка автокорреляционной модели — это SVD разложение, которое позволяет выделить главные компоненты сигнала.</w:t>
      </w:r>
      <w:r>
        <w:rPr>
          <w:spacing w:val="-18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этом</w:t>
      </w:r>
      <w:r>
        <w:rPr>
          <w:spacing w:val="-18"/>
        </w:rPr>
        <w:t xml:space="preserve"> </w:t>
      </w:r>
      <w:r>
        <w:t>случае,</w:t>
      </w:r>
      <w:r>
        <w:rPr>
          <w:spacing w:val="-17"/>
        </w:rPr>
        <w:t xml:space="preserve"> </w:t>
      </w:r>
      <w:r>
        <w:t>количество</w:t>
      </w:r>
      <w:r>
        <w:rPr>
          <w:spacing w:val="-18"/>
        </w:rPr>
        <w:t xml:space="preserve"> </w:t>
      </w:r>
      <w:r>
        <w:t>главных</w:t>
      </w:r>
      <w:r>
        <w:rPr>
          <w:spacing w:val="-17"/>
        </w:rPr>
        <w:t xml:space="preserve"> </w:t>
      </w:r>
      <w:r>
        <w:t>компонент</w:t>
      </w:r>
      <w:r>
        <w:rPr>
          <w:spacing w:val="-18"/>
        </w:rPr>
        <w:t xml:space="preserve"> </w:t>
      </w:r>
      <w:r>
        <w:t>может</w:t>
      </w:r>
      <w:r>
        <w:rPr>
          <w:spacing w:val="-17"/>
        </w:rPr>
        <w:t xml:space="preserve"> </w:t>
      </w:r>
      <w:r>
        <w:t>влиять</w:t>
      </w:r>
      <w:r>
        <w:rPr>
          <w:spacing w:val="-18"/>
        </w:rPr>
        <w:t xml:space="preserve"> </w:t>
      </w:r>
      <w:r>
        <w:t>на</w:t>
      </w:r>
      <w:r>
        <w:rPr>
          <w:spacing w:val="-17"/>
        </w:rPr>
        <w:t xml:space="preserve"> </w:t>
      </w:r>
      <w:r>
        <w:t>выбор порядка автокорреляционной модели.</w:t>
      </w:r>
    </w:p>
    <w:p w14:paraId="37C3A6F7" w14:textId="77777777" w:rsidR="00CF4BC8" w:rsidRDefault="00B30663" w:rsidP="00D224DF">
      <w:pPr>
        <w:pStyle w:val="ac"/>
      </w:pPr>
      <w:r>
        <w:t>Чтобы найти сингулярные числа из SVD разложения сигнала, необходимо выполнить следующие шаги:</w:t>
      </w:r>
    </w:p>
    <w:p w14:paraId="67E935B8" w14:textId="77777777" w:rsidR="00CF4BC8" w:rsidRDefault="00B30663">
      <w:pPr>
        <w:pStyle w:val="a6"/>
        <w:numPr>
          <w:ilvl w:val="0"/>
          <w:numId w:val="3"/>
        </w:numPr>
        <w:tabs>
          <w:tab w:val="left" w:pos="381"/>
        </w:tabs>
        <w:spacing w:before="156"/>
        <w:ind w:left="381" w:hanging="279"/>
        <w:jc w:val="both"/>
        <w:rPr>
          <w:sz w:val="28"/>
        </w:rPr>
      </w:pPr>
      <w:r>
        <w:rPr>
          <w:sz w:val="28"/>
        </w:rPr>
        <w:t>Выполнить</w:t>
      </w:r>
      <w:r>
        <w:rPr>
          <w:spacing w:val="-7"/>
          <w:sz w:val="28"/>
        </w:rPr>
        <w:t xml:space="preserve"> </w:t>
      </w:r>
      <w:r>
        <w:rPr>
          <w:sz w:val="28"/>
        </w:rPr>
        <w:t>SVD</w:t>
      </w:r>
      <w:r>
        <w:rPr>
          <w:spacing w:val="-7"/>
          <w:sz w:val="28"/>
        </w:rPr>
        <w:t xml:space="preserve"> </w:t>
      </w:r>
      <w:r>
        <w:rPr>
          <w:sz w:val="28"/>
        </w:rPr>
        <w:t>разложение</w:t>
      </w:r>
      <w:r>
        <w:rPr>
          <w:spacing w:val="-6"/>
          <w:sz w:val="28"/>
        </w:rPr>
        <w:t xml:space="preserve"> </w:t>
      </w:r>
      <w:r>
        <w:rPr>
          <w:sz w:val="28"/>
        </w:rPr>
        <w:t>матрицы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сигнала.</w:t>
      </w:r>
    </w:p>
    <w:p w14:paraId="78BED039" w14:textId="77777777" w:rsidR="00CF4BC8" w:rsidRDefault="00B30663">
      <w:pPr>
        <w:pStyle w:val="a6"/>
        <w:numPr>
          <w:ilvl w:val="0"/>
          <w:numId w:val="3"/>
        </w:numPr>
        <w:tabs>
          <w:tab w:val="left" w:pos="381"/>
        </w:tabs>
        <w:spacing w:before="178"/>
        <w:ind w:left="381" w:hanging="279"/>
        <w:jc w:val="both"/>
        <w:rPr>
          <w:sz w:val="28"/>
        </w:rPr>
      </w:pPr>
      <w:r>
        <w:rPr>
          <w:sz w:val="28"/>
        </w:rPr>
        <w:t>Получить</w:t>
      </w:r>
      <w:r>
        <w:rPr>
          <w:spacing w:val="-9"/>
          <w:sz w:val="28"/>
        </w:rPr>
        <w:t xml:space="preserve"> </w:t>
      </w:r>
      <w:r>
        <w:rPr>
          <w:sz w:val="28"/>
        </w:rPr>
        <w:t>диагональную</w:t>
      </w:r>
      <w:r>
        <w:rPr>
          <w:spacing w:val="-7"/>
          <w:sz w:val="28"/>
        </w:rPr>
        <w:t xml:space="preserve"> </w:t>
      </w:r>
      <w:r>
        <w:rPr>
          <w:sz w:val="28"/>
        </w:rPr>
        <w:t>матрицу</w:t>
      </w:r>
      <w:r>
        <w:rPr>
          <w:spacing w:val="-9"/>
          <w:sz w:val="28"/>
        </w:rPr>
        <w:t xml:space="preserve"> </w:t>
      </w:r>
      <w:r>
        <w:rPr>
          <w:sz w:val="28"/>
        </w:rPr>
        <w:t>сингулярных</w:t>
      </w:r>
      <w:r>
        <w:rPr>
          <w:spacing w:val="-5"/>
          <w:sz w:val="28"/>
        </w:rPr>
        <w:t xml:space="preserve"> </w:t>
      </w:r>
      <w:r>
        <w:rPr>
          <w:sz w:val="28"/>
        </w:rPr>
        <w:t>чисел</w:t>
      </w:r>
      <w:r>
        <w:rPr>
          <w:spacing w:val="-7"/>
          <w:sz w:val="28"/>
        </w:rPr>
        <w:t xml:space="preserve"> </w:t>
      </w:r>
      <w:r>
        <w:rPr>
          <w:sz w:val="28"/>
        </w:rPr>
        <w:t>из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разложения.</w:t>
      </w:r>
    </w:p>
    <w:p w14:paraId="4B4708A0" w14:textId="77777777" w:rsidR="00CF4BC8" w:rsidRDefault="00B30663">
      <w:pPr>
        <w:pStyle w:val="a6"/>
        <w:numPr>
          <w:ilvl w:val="0"/>
          <w:numId w:val="3"/>
        </w:numPr>
        <w:tabs>
          <w:tab w:val="left" w:pos="416"/>
        </w:tabs>
        <w:spacing w:before="177" w:line="256" w:lineRule="auto"/>
        <w:ind w:left="102" w:right="107" w:firstLine="0"/>
        <w:jc w:val="both"/>
        <w:rPr>
          <w:sz w:val="28"/>
        </w:rPr>
      </w:pPr>
      <w:r>
        <w:rPr>
          <w:sz w:val="28"/>
        </w:rPr>
        <w:t xml:space="preserve">Найти значения на диагонали этой матрицы — это и будут сингулярные </w:t>
      </w:r>
      <w:r>
        <w:rPr>
          <w:spacing w:val="-2"/>
          <w:sz w:val="28"/>
        </w:rPr>
        <w:t>числа.</w:t>
      </w:r>
    </w:p>
    <w:p w14:paraId="7F22CDF1" w14:textId="77777777" w:rsidR="00CF4BC8" w:rsidRDefault="00B30663" w:rsidP="00D224DF">
      <w:pPr>
        <w:pStyle w:val="ac"/>
      </w:pPr>
      <w:r>
        <w:t>Теорема</w:t>
      </w:r>
      <w:r>
        <w:rPr>
          <w:spacing w:val="-18"/>
        </w:rPr>
        <w:t xml:space="preserve"> </w:t>
      </w:r>
      <w:r>
        <w:t>о</w:t>
      </w:r>
      <w:r>
        <w:rPr>
          <w:spacing w:val="-17"/>
        </w:rPr>
        <w:t xml:space="preserve"> </w:t>
      </w:r>
      <w:r>
        <w:t>сингулярном</w:t>
      </w:r>
      <w:r>
        <w:rPr>
          <w:spacing w:val="-18"/>
        </w:rPr>
        <w:t xml:space="preserve"> </w:t>
      </w:r>
      <w:r>
        <w:t>разложении</w:t>
      </w:r>
      <w:r>
        <w:rPr>
          <w:spacing w:val="-17"/>
        </w:rPr>
        <w:t xml:space="preserve"> </w:t>
      </w:r>
      <w:r>
        <w:t>(Singular</w:t>
      </w:r>
      <w:r>
        <w:rPr>
          <w:spacing w:val="-18"/>
        </w:rPr>
        <w:t xml:space="preserve"> </w:t>
      </w:r>
      <w:r>
        <w:t>Value</w:t>
      </w:r>
      <w:r>
        <w:rPr>
          <w:spacing w:val="-17"/>
        </w:rPr>
        <w:t xml:space="preserve"> </w:t>
      </w:r>
      <w:r>
        <w:t>Decomposition,</w:t>
      </w:r>
      <w:r>
        <w:rPr>
          <w:spacing w:val="-18"/>
        </w:rPr>
        <w:t xml:space="preserve"> </w:t>
      </w:r>
      <w:r>
        <w:t xml:space="preserve">SVD) гласит, что для любых матриц </w:t>
      </w:r>
      <w:r>
        <w:rPr>
          <w:rFonts w:ascii="Cambria Math" w:eastAsia="Cambria Math" w:hAnsi="Cambria Math"/>
        </w:rPr>
        <w:t xml:space="preserve">𝐴 </w:t>
      </w:r>
      <w:r>
        <w:t>произвольного вида можно выполнить разложение (факторизацию) следующего вида:</w:t>
      </w:r>
    </w:p>
    <w:p w14:paraId="7543A55C" w14:textId="77777777" w:rsidR="00CF4BC8" w:rsidRDefault="00B30663">
      <w:pPr>
        <w:tabs>
          <w:tab w:val="left" w:pos="4248"/>
        </w:tabs>
        <w:spacing w:before="155"/>
        <w:ind w:right="1"/>
        <w:jc w:val="center"/>
        <w:rPr>
          <w:sz w:val="28"/>
        </w:rPr>
      </w:pPr>
      <w:r>
        <w:rPr>
          <w:rFonts w:ascii="Cambria Math" w:eastAsia="Cambria Math" w:hAnsi="Cambria Math"/>
          <w:w w:val="105"/>
          <w:position w:val="6"/>
          <w:sz w:val="28"/>
        </w:rPr>
        <w:t>𝐴</w:t>
      </w:r>
      <w:r>
        <w:rPr>
          <w:rFonts w:ascii="Cambria Math" w:eastAsia="Cambria Math" w:hAnsi="Cambria Math"/>
          <w:w w:val="105"/>
          <w:sz w:val="20"/>
        </w:rPr>
        <w:t>𝑛𝑥𝑚</w:t>
      </w:r>
      <w:r>
        <w:rPr>
          <w:rFonts w:ascii="Cambria Math" w:eastAsia="Cambria Math" w:hAnsi="Cambria Math"/>
          <w:spacing w:val="45"/>
          <w:w w:val="105"/>
          <w:sz w:val="20"/>
        </w:rPr>
        <w:t xml:space="preserve"> </w:t>
      </w:r>
      <w:r>
        <w:rPr>
          <w:rFonts w:ascii="Cambria Math" w:eastAsia="Cambria Math" w:hAnsi="Cambria Math"/>
          <w:w w:val="105"/>
          <w:position w:val="6"/>
          <w:sz w:val="28"/>
        </w:rPr>
        <w:t>=</w:t>
      </w:r>
      <w:r>
        <w:rPr>
          <w:rFonts w:ascii="Cambria Math" w:eastAsia="Cambria Math" w:hAnsi="Cambria Math"/>
          <w:spacing w:val="9"/>
          <w:w w:val="105"/>
          <w:position w:val="6"/>
          <w:sz w:val="28"/>
        </w:rPr>
        <w:t xml:space="preserve"> </w:t>
      </w:r>
      <w:r>
        <w:rPr>
          <w:rFonts w:ascii="Cambria Math" w:eastAsia="Cambria Math" w:hAnsi="Cambria Math"/>
          <w:w w:val="105"/>
          <w:position w:val="6"/>
          <w:sz w:val="28"/>
        </w:rPr>
        <w:t>𝑈</w:t>
      </w:r>
      <w:r>
        <w:rPr>
          <w:rFonts w:ascii="Cambria Math" w:eastAsia="Cambria Math" w:hAnsi="Cambria Math"/>
          <w:w w:val="105"/>
          <w:sz w:val="20"/>
        </w:rPr>
        <w:t>𝑛𝑥𝑛</w:t>
      </w:r>
      <w:r>
        <w:rPr>
          <w:rFonts w:ascii="Cambria Math" w:eastAsia="Cambria Math" w:hAnsi="Cambria Math"/>
          <w:spacing w:val="29"/>
          <w:w w:val="105"/>
          <w:sz w:val="20"/>
        </w:rPr>
        <w:t xml:space="preserve"> </w:t>
      </w:r>
      <w:r>
        <w:rPr>
          <w:rFonts w:ascii="Cambria Math" w:eastAsia="Cambria Math" w:hAnsi="Cambria Math"/>
          <w:w w:val="105"/>
          <w:position w:val="6"/>
          <w:sz w:val="28"/>
        </w:rPr>
        <w:t>×</w:t>
      </w:r>
      <w:r>
        <w:rPr>
          <w:rFonts w:ascii="Cambria Math" w:eastAsia="Cambria Math" w:hAnsi="Cambria Math"/>
          <w:spacing w:val="-3"/>
          <w:w w:val="105"/>
          <w:position w:val="6"/>
          <w:sz w:val="28"/>
        </w:rPr>
        <w:t xml:space="preserve"> </w:t>
      </w:r>
      <w:r>
        <w:rPr>
          <w:rFonts w:ascii="Cambria Math" w:eastAsia="Cambria Math" w:hAnsi="Cambria Math"/>
          <w:w w:val="105"/>
          <w:position w:val="6"/>
          <w:sz w:val="28"/>
        </w:rPr>
        <w:t>Σ</w:t>
      </w:r>
      <w:r>
        <w:rPr>
          <w:rFonts w:ascii="Cambria Math" w:eastAsia="Cambria Math" w:hAnsi="Cambria Math"/>
          <w:w w:val="105"/>
          <w:sz w:val="20"/>
        </w:rPr>
        <w:t>𝑛𝑥𝑚</w:t>
      </w:r>
      <w:r>
        <w:rPr>
          <w:rFonts w:ascii="Cambria Math" w:eastAsia="Cambria Math" w:hAnsi="Cambria Math"/>
          <w:spacing w:val="30"/>
          <w:w w:val="105"/>
          <w:sz w:val="20"/>
        </w:rPr>
        <w:t xml:space="preserve"> </w:t>
      </w:r>
      <w:r>
        <w:rPr>
          <w:rFonts w:ascii="Cambria Math" w:eastAsia="Cambria Math" w:hAnsi="Cambria Math"/>
          <w:w w:val="105"/>
          <w:position w:val="6"/>
          <w:sz w:val="28"/>
        </w:rPr>
        <w:t>×</w:t>
      </w:r>
      <w:r>
        <w:rPr>
          <w:rFonts w:ascii="Cambria Math" w:eastAsia="Cambria Math" w:hAnsi="Cambria Math"/>
          <w:spacing w:val="-6"/>
          <w:w w:val="105"/>
          <w:position w:val="6"/>
          <w:sz w:val="28"/>
        </w:rPr>
        <w:t xml:space="preserve"> </w:t>
      </w:r>
      <w:r>
        <w:rPr>
          <w:rFonts w:ascii="Cambria Math" w:eastAsia="Cambria Math" w:hAnsi="Cambria Math"/>
          <w:spacing w:val="-4"/>
          <w:w w:val="105"/>
          <w:position w:val="6"/>
          <w:sz w:val="28"/>
        </w:rPr>
        <w:t>𝑉</w:t>
      </w:r>
      <w:r>
        <w:rPr>
          <w:rFonts w:ascii="Cambria Math" w:eastAsia="Cambria Math" w:hAnsi="Cambria Math"/>
          <w:spacing w:val="-4"/>
          <w:w w:val="105"/>
          <w:sz w:val="20"/>
        </w:rPr>
        <w:t>𝑚𝑥𝑚</w:t>
      </w:r>
      <w:r>
        <w:rPr>
          <w:rFonts w:ascii="Cambria Math" w:eastAsia="Cambria Math" w:hAnsi="Cambria Math"/>
          <w:sz w:val="20"/>
        </w:rPr>
        <w:tab/>
      </w:r>
      <w:r>
        <w:rPr>
          <w:spacing w:val="-5"/>
          <w:w w:val="105"/>
          <w:position w:val="6"/>
          <w:sz w:val="28"/>
        </w:rPr>
        <w:t>(2)</w:t>
      </w:r>
    </w:p>
    <w:p w14:paraId="3F2BC2B8" w14:textId="77777777" w:rsidR="00CF4BC8" w:rsidRDefault="00B30663" w:rsidP="00B8573B">
      <w:pPr>
        <w:pStyle w:val="ac"/>
        <w:ind w:firstLine="0"/>
      </w:pPr>
      <w:r>
        <w:t>где</w:t>
      </w:r>
      <w:r>
        <w:rPr>
          <w:spacing w:val="-8"/>
        </w:rPr>
        <w:t xml:space="preserve"> </w:t>
      </w:r>
      <w:r>
        <w:rPr>
          <w:rFonts w:ascii="Cambria Math" w:eastAsia="Cambria Math" w:hAnsi="Cambria Math"/>
        </w:rPr>
        <w:t>𝑈</w:t>
      </w:r>
      <w:r>
        <w:rPr>
          <w:rFonts w:ascii="Cambria Math" w:eastAsia="Cambria Math" w:hAnsi="Cambria Math"/>
          <w:spacing w:val="2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rPr>
          <w:rFonts w:ascii="Cambria Math" w:eastAsia="Cambria Math" w:hAnsi="Cambria Math"/>
        </w:rPr>
        <w:t>𝑉</w:t>
      </w:r>
      <w:r>
        <w:rPr>
          <w:rFonts w:ascii="Cambria Math" w:eastAsia="Cambria Math" w:hAnsi="Cambria Math"/>
          <w:spacing w:val="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унитарные</w:t>
      </w:r>
      <w:r>
        <w:rPr>
          <w:spacing w:val="-4"/>
        </w:rPr>
        <w:t xml:space="preserve"> </w:t>
      </w:r>
      <w:r>
        <w:t>матрицы,</w:t>
      </w:r>
      <w:r>
        <w:rPr>
          <w:spacing w:val="-6"/>
        </w:rPr>
        <w:t xml:space="preserve"> </w:t>
      </w:r>
      <w:r>
        <w:t>содержащие</w:t>
      </w:r>
      <w:r>
        <w:rPr>
          <w:spacing w:val="-4"/>
        </w:rPr>
        <w:t xml:space="preserve"> </w:t>
      </w:r>
      <w:r>
        <w:t>собственные</w:t>
      </w:r>
      <w:r>
        <w:rPr>
          <w:spacing w:val="-5"/>
        </w:rPr>
        <w:t xml:space="preserve"> </w:t>
      </w:r>
      <w:r>
        <w:t>векторы</w:t>
      </w:r>
      <w:r>
        <w:rPr>
          <w:spacing w:val="2"/>
        </w:rPr>
        <w:t xml:space="preserve"> </w:t>
      </w:r>
      <w:r>
        <w:rPr>
          <w:spacing w:val="-2"/>
        </w:rPr>
        <w:t>матриц:</w:t>
      </w:r>
    </w:p>
    <w:p w14:paraId="0CD9CFE8" w14:textId="77777777" w:rsidR="00CF4BC8" w:rsidRDefault="00B30663">
      <w:pPr>
        <w:pStyle w:val="a3"/>
        <w:tabs>
          <w:tab w:val="left" w:pos="2124"/>
        </w:tabs>
        <w:spacing w:before="54"/>
        <w:ind w:right="3"/>
        <w:jc w:val="center"/>
      </w:pPr>
      <w:r>
        <w:rPr>
          <w:rFonts w:ascii="Cambria Math" w:eastAsia="Cambria Math" w:hAnsi="Cambria Math"/>
        </w:rPr>
        <w:t>𝐴𝐴</w:t>
      </w:r>
      <w:r>
        <w:rPr>
          <w:rFonts w:ascii="Cambria Math" w:eastAsia="Cambria Math" w:hAnsi="Cambria Math"/>
          <w:vertAlign w:val="superscript"/>
        </w:rPr>
        <w:t>𝐻</w:t>
      </w:r>
      <w:r>
        <w:rPr>
          <w:rFonts w:ascii="Cambria Math" w:eastAsia="Cambria Math" w:hAnsi="Cambria Math"/>
          <w:spacing w:val="24"/>
        </w:rPr>
        <w:t xml:space="preserve"> </w:t>
      </w:r>
      <w:r>
        <w:rPr>
          <w:rFonts w:ascii="Cambria Math" w:eastAsia="Cambria Math" w:hAnsi="Cambria Math"/>
        </w:rPr>
        <w:t>и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  <w:spacing w:val="-5"/>
        </w:rPr>
        <w:t>𝐴</w:t>
      </w:r>
      <w:r>
        <w:rPr>
          <w:rFonts w:ascii="Cambria Math" w:eastAsia="Cambria Math" w:hAnsi="Cambria Math"/>
          <w:spacing w:val="-5"/>
          <w:vertAlign w:val="superscript"/>
        </w:rPr>
        <w:t>𝐻</w:t>
      </w:r>
      <w:r>
        <w:rPr>
          <w:rFonts w:ascii="Cambria Math" w:eastAsia="Cambria Math" w:hAnsi="Cambria Math"/>
          <w:spacing w:val="-5"/>
        </w:rPr>
        <w:t>𝐴</w:t>
      </w:r>
      <w:r>
        <w:rPr>
          <w:rFonts w:ascii="Cambria Math" w:eastAsia="Cambria Math" w:hAnsi="Cambria Math"/>
        </w:rPr>
        <w:tab/>
      </w:r>
      <w:r>
        <w:rPr>
          <w:spacing w:val="-5"/>
        </w:rPr>
        <w:t>(3)</w:t>
      </w:r>
    </w:p>
    <w:p w14:paraId="3AFC38EA" w14:textId="4D1722A6" w:rsidR="0026759C" w:rsidRDefault="00B30663" w:rsidP="00D224DF">
      <w:pPr>
        <w:pStyle w:val="a3"/>
        <w:spacing w:before="209" w:line="256" w:lineRule="auto"/>
        <w:ind w:right="72"/>
      </w:pPr>
      <w:r>
        <w:t>соответственно,</w:t>
      </w:r>
      <w:r>
        <w:rPr>
          <w:spacing w:val="40"/>
        </w:rPr>
        <w:t xml:space="preserve"> </w:t>
      </w:r>
      <w:r>
        <w:t>а</w:t>
      </w:r>
      <w:r>
        <w:rPr>
          <w:spacing w:val="40"/>
        </w:rPr>
        <w:t xml:space="preserve"> </w:t>
      </w:r>
      <w:r>
        <w:t>Σ</w:t>
      </w:r>
      <w:r>
        <w:rPr>
          <w:spacing w:val="40"/>
        </w:rPr>
        <w:t xml:space="preserve"> </w:t>
      </w:r>
      <w:r>
        <w:t>–</w:t>
      </w:r>
      <w:r>
        <w:rPr>
          <w:spacing w:val="40"/>
        </w:rPr>
        <w:t xml:space="preserve"> </w:t>
      </w:r>
      <w:r>
        <w:t>матрица,</w:t>
      </w:r>
      <w:r>
        <w:rPr>
          <w:spacing w:val="40"/>
        </w:rPr>
        <w:t xml:space="preserve"> </w:t>
      </w:r>
      <w:r>
        <w:t>содержащая</w:t>
      </w:r>
      <w:r>
        <w:rPr>
          <w:spacing w:val="40"/>
        </w:rPr>
        <w:t xml:space="preserve"> </w:t>
      </w:r>
      <w:r>
        <w:t>сингулярные</w:t>
      </w:r>
      <w:r>
        <w:rPr>
          <w:spacing w:val="40"/>
        </w:rPr>
        <w:t xml:space="preserve"> </w:t>
      </w:r>
      <w:r>
        <w:t>числа,</w:t>
      </w:r>
      <w:r>
        <w:rPr>
          <w:spacing w:val="40"/>
        </w:rPr>
        <w:t xml:space="preserve"> </w:t>
      </w:r>
      <w:r>
        <w:t>которые</w:t>
      </w:r>
      <w:r>
        <w:rPr>
          <w:spacing w:val="80"/>
        </w:rPr>
        <w:t xml:space="preserve"> </w:t>
      </w:r>
      <w:r>
        <w:t>являются корнями ненулевых собственных значений матриц.</w:t>
      </w:r>
    </w:p>
    <w:p w14:paraId="2B1422A3" w14:textId="77777777" w:rsidR="00D224DF" w:rsidRDefault="00D224DF" w:rsidP="00D224DF">
      <w:pPr>
        <w:pStyle w:val="ac"/>
      </w:pPr>
    </w:p>
    <w:p w14:paraId="0BE1A0B9" w14:textId="77777777" w:rsidR="00D224DF" w:rsidRDefault="00D224DF" w:rsidP="00D224DF">
      <w:pPr>
        <w:pStyle w:val="ac"/>
      </w:pPr>
    </w:p>
    <w:p w14:paraId="753FF5B3" w14:textId="77777777" w:rsidR="00B8573B" w:rsidRDefault="00B8573B" w:rsidP="00D224DF">
      <w:pPr>
        <w:pStyle w:val="ac"/>
      </w:pPr>
    </w:p>
    <w:p w14:paraId="381D1ACB" w14:textId="2E11A050" w:rsidR="0026759C" w:rsidRDefault="0026759C" w:rsidP="00D224DF">
      <w:pPr>
        <w:pStyle w:val="ac"/>
      </w:pPr>
      <w:r>
        <w:lastRenderedPageBreak/>
        <w:t xml:space="preserve">Благодаря такому разложению мы можем найти </w:t>
      </w:r>
      <w:r w:rsidR="008977FE">
        <w:t>псевдообратную</w:t>
      </w:r>
      <w:r>
        <w:t xml:space="preserve"> матрицу Мура-Пенроуза </w:t>
      </w:r>
      <w:r>
        <w:rPr>
          <w:rFonts w:ascii="Cambria Math" w:eastAsia="Cambria Math" w:hAnsi="Cambria Math"/>
        </w:rPr>
        <w:t>𝐴</w:t>
      </w:r>
      <w:r>
        <w:rPr>
          <w:rFonts w:ascii="Cambria Math" w:eastAsia="Cambria Math" w:hAnsi="Cambria Math"/>
          <w:vertAlign w:val="superscript"/>
        </w:rPr>
        <w:t>+</w:t>
      </w:r>
      <w:r>
        <w:t>, которая является аналогом обратной матрицы для общего случая матрицы любой размерности и находится по формуле:</w:t>
      </w:r>
    </w:p>
    <w:p w14:paraId="4F99B749" w14:textId="77777777" w:rsidR="0026759C" w:rsidRDefault="0026759C" w:rsidP="0026759C">
      <w:pPr>
        <w:pStyle w:val="a3"/>
        <w:tabs>
          <w:tab w:val="left" w:pos="2333"/>
        </w:tabs>
        <w:spacing w:before="166"/>
        <w:ind w:right="6"/>
        <w:jc w:val="center"/>
      </w:pPr>
      <w:r>
        <w:rPr>
          <w:rFonts w:ascii="Cambria Math" w:eastAsia="Cambria Math" w:hAnsi="Cambria Math"/>
        </w:rPr>
        <w:t>𝐴</w:t>
      </w:r>
      <w:r>
        <w:rPr>
          <w:rFonts w:ascii="Cambria Math" w:eastAsia="Cambria Math" w:hAnsi="Cambria Math"/>
          <w:vertAlign w:val="superscript"/>
        </w:rPr>
        <w:t>+</w:t>
      </w:r>
      <w:r>
        <w:rPr>
          <w:rFonts w:ascii="Cambria Math" w:eastAsia="Cambria Math" w:hAnsi="Cambria Math"/>
          <w:spacing w:val="3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  <w:spacing w:val="-2"/>
        </w:rPr>
        <w:t>𝑉Σ</w:t>
      </w:r>
      <w:r>
        <w:rPr>
          <w:rFonts w:ascii="Cambria Math" w:eastAsia="Cambria Math" w:hAnsi="Cambria Math"/>
          <w:spacing w:val="-2"/>
          <w:vertAlign w:val="superscript"/>
        </w:rPr>
        <w:t>+</w:t>
      </w:r>
      <w:r>
        <w:rPr>
          <w:rFonts w:ascii="Cambria Math" w:eastAsia="Cambria Math" w:hAnsi="Cambria Math"/>
          <w:spacing w:val="-2"/>
        </w:rPr>
        <w:t>𝑈</w:t>
      </w:r>
      <w:r>
        <w:rPr>
          <w:rFonts w:ascii="Cambria Math" w:eastAsia="Cambria Math" w:hAnsi="Cambria Math"/>
          <w:spacing w:val="-2"/>
          <w:vertAlign w:val="superscript"/>
        </w:rPr>
        <w:t>𝐻</w:t>
      </w:r>
      <w:r>
        <w:rPr>
          <w:rFonts w:ascii="Cambria Math" w:eastAsia="Cambria Math" w:hAnsi="Cambria Math"/>
        </w:rPr>
        <w:tab/>
      </w:r>
      <w:r>
        <w:rPr>
          <w:spacing w:val="-5"/>
        </w:rPr>
        <w:t>(4)</w:t>
      </w:r>
    </w:p>
    <w:p w14:paraId="571947AE" w14:textId="77777777" w:rsidR="0026759C" w:rsidRDefault="0026759C" w:rsidP="0026759C">
      <w:pPr>
        <w:pStyle w:val="a3"/>
        <w:spacing w:before="178"/>
        <w:ind w:left="102"/>
      </w:pPr>
      <w:r>
        <w:t>где</w:t>
      </w:r>
      <w:r>
        <w:rPr>
          <w:spacing w:val="2"/>
        </w:rPr>
        <w:t xml:space="preserve"> </w:t>
      </w:r>
      <w:r>
        <w:rPr>
          <w:rFonts w:ascii="Cambria Math" w:eastAsia="Cambria Math" w:hAnsi="Cambria Math"/>
        </w:rPr>
        <w:t>𝑈</w:t>
      </w:r>
      <w:r>
        <w:t>,</w:t>
      </w:r>
      <w:r>
        <w:rPr>
          <w:spacing w:val="6"/>
        </w:rPr>
        <w:t xml:space="preserve"> </w:t>
      </w:r>
      <w:r>
        <w:t>Σ</w:t>
      </w:r>
      <w:r>
        <w:rPr>
          <w:spacing w:val="6"/>
        </w:rPr>
        <w:t xml:space="preserve"> </w:t>
      </w:r>
      <w:r>
        <w:t>и</w:t>
      </w:r>
      <w:r>
        <w:rPr>
          <w:spacing w:val="7"/>
        </w:rPr>
        <w:t xml:space="preserve"> </w:t>
      </w:r>
      <w:r>
        <w:rPr>
          <w:rFonts w:ascii="Cambria Math" w:eastAsia="Cambria Math" w:hAnsi="Cambria Math"/>
        </w:rPr>
        <w:t>𝑉</w:t>
      </w:r>
      <w:r>
        <w:rPr>
          <w:rFonts w:ascii="Cambria Math" w:eastAsia="Cambria Math" w:hAnsi="Cambria Math"/>
          <w:spacing w:val="12"/>
        </w:rPr>
        <w:t xml:space="preserve"> </w:t>
      </w:r>
      <w:r>
        <w:t>–</w:t>
      </w:r>
      <w:r>
        <w:rPr>
          <w:spacing w:val="8"/>
        </w:rPr>
        <w:t xml:space="preserve"> </w:t>
      </w:r>
      <w:r>
        <w:t>те</w:t>
      </w:r>
      <w:r>
        <w:rPr>
          <w:spacing w:val="6"/>
        </w:rPr>
        <w:t xml:space="preserve"> </w:t>
      </w:r>
      <w:r>
        <w:t>же</w:t>
      </w:r>
      <w:r>
        <w:rPr>
          <w:spacing w:val="4"/>
        </w:rPr>
        <w:t xml:space="preserve"> </w:t>
      </w:r>
      <w:r>
        <w:t>матрицы,</w:t>
      </w:r>
      <w:r>
        <w:rPr>
          <w:spacing w:val="5"/>
        </w:rPr>
        <w:t xml:space="preserve"> </w:t>
      </w:r>
      <w:r>
        <w:t>образующие</w:t>
      </w:r>
      <w:r>
        <w:rPr>
          <w:spacing w:val="7"/>
        </w:rPr>
        <w:t xml:space="preserve"> </w:t>
      </w:r>
      <w:r>
        <w:t>сингулярное</w:t>
      </w:r>
      <w:r>
        <w:rPr>
          <w:spacing w:val="4"/>
        </w:rPr>
        <w:t xml:space="preserve"> </w:t>
      </w:r>
      <w:r>
        <w:t>разложение</w:t>
      </w:r>
      <w:r>
        <w:rPr>
          <w:spacing w:val="6"/>
        </w:rPr>
        <w:t xml:space="preserve"> </w:t>
      </w:r>
      <w:r>
        <w:rPr>
          <w:spacing w:val="-2"/>
        </w:rPr>
        <w:t>матрицы</w:t>
      </w:r>
    </w:p>
    <w:p w14:paraId="7C27CD25" w14:textId="0D0B6EFC" w:rsidR="0026759C" w:rsidRDefault="0026759C" w:rsidP="008977FE">
      <w:pPr>
        <w:pStyle w:val="a3"/>
        <w:spacing w:before="19"/>
        <w:ind w:left="102"/>
      </w:pPr>
      <w:r>
        <w:rPr>
          <w:rFonts w:ascii="Cambria Math" w:eastAsia="Cambria Math" w:hAnsi="Cambria Math"/>
        </w:rPr>
        <w:t>𝐴</w:t>
      </w:r>
      <w:r>
        <w:t>,</w:t>
      </w:r>
      <w:r>
        <w:rPr>
          <w:spacing w:val="-8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которой</w:t>
      </w:r>
      <w:r>
        <w:rPr>
          <w:spacing w:val="-5"/>
        </w:rPr>
        <w:t xml:space="preserve"> </w:t>
      </w:r>
      <w:r>
        <w:t>требуется</w:t>
      </w:r>
      <w:r>
        <w:rPr>
          <w:spacing w:val="-6"/>
        </w:rPr>
        <w:t xml:space="preserve"> </w:t>
      </w:r>
      <w:r>
        <w:t>найти</w:t>
      </w:r>
      <w:r>
        <w:rPr>
          <w:spacing w:val="-5"/>
        </w:rPr>
        <w:t xml:space="preserve"> </w:t>
      </w:r>
      <w:r>
        <w:t>псевдообратную</w:t>
      </w:r>
      <w:r>
        <w:rPr>
          <w:spacing w:val="-6"/>
        </w:rPr>
        <w:t xml:space="preserve"> </w:t>
      </w:r>
      <w:r>
        <w:rPr>
          <w:spacing w:val="-2"/>
        </w:rPr>
        <w:t>матрицу.</w:t>
      </w:r>
    </w:p>
    <w:p w14:paraId="2A2322CF" w14:textId="0FBE7D00" w:rsidR="008977FE" w:rsidRDefault="008977FE" w:rsidP="00D224DF">
      <w:pPr>
        <w:pStyle w:val="ac"/>
      </w:pPr>
      <w:r>
        <w:t>Σ</w:t>
      </w:r>
      <w:r>
        <w:rPr>
          <w:spacing w:val="-4"/>
          <w:vertAlign w:val="superscript"/>
        </w:rPr>
        <w:t>+</w:t>
      </w:r>
      <w:r>
        <w:rPr>
          <w:spacing w:val="-6"/>
        </w:rPr>
        <w:t xml:space="preserve"> </w:t>
      </w:r>
      <w:r w:rsidR="00D224DF">
        <w:t>−</w:t>
      </w:r>
      <w:r>
        <w:rPr>
          <w:spacing w:val="-5"/>
        </w:rPr>
        <w:t xml:space="preserve"> </w:t>
      </w:r>
      <w:r>
        <w:t>псевдообратная</w:t>
      </w:r>
      <w:r>
        <w:rPr>
          <w:spacing w:val="-4"/>
        </w:rPr>
        <w:t xml:space="preserve"> </w:t>
      </w:r>
      <w:r>
        <w:t>матрица</w:t>
      </w:r>
      <w:r>
        <w:rPr>
          <w:spacing w:val="-4"/>
        </w:rPr>
        <w:t xml:space="preserve"> </w:t>
      </w:r>
      <w:r>
        <w:t>сингулярных</w:t>
      </w:r>
      <w:r>
        <w:rPr>
          <w:spacing w:val="-3"/>
        </w:rPr>
        <w:t xml:space="preserve"> </w:t>
      </w:r>
      <w:r>
        <w:t>чисел,</w:t>
      </w:r>
      <w:r>
        <w:rPr>
          <w:spacing w:val="-6"/>
        </w:rPr>
        <w:t xml:space="preserve"> </w:t>
      </w:r>
      <w:r>
        <w:t>которая</w:t>
      </w:r>
      <w:r>
        <w:rPr>
          <w:spacing w:val="-7"/>
        </w:rPr>
        <w:t xml:space="preserve"> </w:t>
      </w:r>
      <w:r>
        <w:t>получается обращением ненулевых компонентов, то есть возведением сингулярных чисел в степень −1 с последующим транспонированием:</w:t>
      </w:r>
    </w:p>
    <w:p w14:paraId="1008314D" w14:textId="0BCF7619" w:rsidR="008977FE" w:rsidRDefault="009244F3" w:rsidP="0026759C">
      <w:pPr>
        <w:pStyle w:val="a3"/>
        <w:spacing w:before="209" w:line="256" w:lineRule="auto"/>
        <w:ind w:right="147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        σ</m:t>
              </m:r>
              <m:r>
                <w:rPr>
                  <w:rFonts w:ascii="Cambria Math" w:hAnsi="Cambria Math"/>
                  <w:lang w:val="en-US"/>
                </w:rPr>
                <m:t>ji</m:t>
              </m:r>
            </m:e>
            <m:sup>
              <m:r>
                <w:rPr>
                  <w:rFonts w:ascii="Cambria Math" w:hAnsi="Cambria Math"/>
                  <w:lang w:val="en-US"/>
                </w:rPr>
                <m:t>+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0 ,  σji=0;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σji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,σji≠0</m:t>
                  </m:r>
                </m:e>
              </m:eqArr>
              <m:r>
                <w:rPr>
                  <w:rFonts w:ascii="Cambria Math" w:hAnsi="Cambria Math"/>
                  <w:lang w:val="en-US"/>
                </w:rPr>
                <m:t xml:space="preserve">          (5)</m:t>
              </m:r>
            </m:e>
          </m:d>
        </m:oMath>
      </m:oMathPara>
    </w:p>
    <w:p w14:paraId="694E1458" w14:textId="588D9698" w:rsidR="008977FE" w:rsidRDefault="008977FE" w:rsidP="00D224DF">
      <w:pPr>
        <w:pStyle w:val="ac"/>
      </w:pPr>
      <w:r>
        <w:t>Стоит заметить, что собственные значения в случае присутствия шума (как</w:t>
      </w:r>
      <w:r>
        <w:rPr>
          <w:spacing w:val="-8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нашей</w:t>
      </w:r>
      <w:r>
        <w:rPr>
          <w:spacing w:val="-8"/>
        </w:rPr>
        <w:t xml:space="preserve"> </w:t>
      </w:r>
      <w:r>
        <w:t>задаче)</w:t>
      </w:r>
      <w:r>
        <w:rPr>
          <w:spacing w:val="-10"/>
        </w:rPr>
        <w:t xml:space="preserve"> </w:t>
      </w:r>
      <w:r>
        <w:t>могут</w:t>
      </w:r>
      <w:r>
        <w:rPr>
          <w:spacing w:val="-9"/>
        </w:rPr>
        <w:t xml:space="preserve"> </w:t>
      </w:r>
      <w:r>
        <w:t>соответствовать</w:t>
      </w:r>
      <w:r>
        <w:rPr>
          <w:spacing w:val="-10"/>
        </w:rPr>
        <w:t xml:space="preserve"> </w:t>
      </w:r>
      <w:r>
        <w:t>векторам</w:t>
      </w:r>
      <w:r>
        <w:rPr>
          <w:spacing w:val="-9"/>
        </w:rPr>
        <w:t xml:space="preserve"> </w:t>
      </w:r>
      <w:r>
        <w:t>шумового</w:t>
      </w:r>
      <w:r>
        <w:rPr>
          <w:spacing w:val="-9"/>
        </w:rPr>
        <w:t xml:space="preserve"> </w:t>
      </w:r>
      <w:r>
        <w:t>пространства, поэтому необходимо их фильтровать, для достижения лучшего результата. Обычно порог фильтрации выставляется на уровне 0.01 от максимального собственного значения</w:t>
      </w:r>
      <w:r w:rsidRPr="008977FE">
        <w:t>.</w:t>
      </w:r>
    </w:p>
    <w:p w14:paraId="602D2083" w14:textId="4FF2C384" w:rsidR="008977FE" w:rsidRPr="008977FE" w:rsidRDefault="008977FE" w:rsidP="00D224DF">
      <w:pPr>
        <w:pStyle w:val="ac"/>
        <w:sectPr w:rsidR="008977FE" w:rsidRPr="008977FE">
          <w:footerReference w:type="default" r:id="rId8"/>
          <w:type w:val="continuous"/>
          <w:pgSz w:w="11910" w:h="16840"/>
          <w:pgMar w:top="1040" w:right="740" w:bottom="280" w:left="1600" w:header="0" w:footer="1269" w:gutter="0"/>
          <w:cols w:space="720"/>
        </w:sectPr>
      </w:pPr>
      <w:r>
        <w:t>Таким</w:t>
      </w:r>
      <w:r>
        <w:rPr>
          <w:spacing w:val="-18"/>
        </w:rPr>
        <w:t xml:space="preserve"> </w:t>
      </w:r>
      <w:r>
        <w:t>образом,</w:t>
      </w:r>
      <w:r>
        <w:rPr>
          <w:spacing w:val="-17"/>
        </w:rPr>
        <w:t xml:space="preserve"> </w:t>
      </w:r>
      <w:r>
        <w:t>зависимость</w:t>
      </w:r>
      <w:r>
        <w:rPr>
          <w:spacing w:val="-18"/>
        </w:rPr>
        <w:t xml:space="preserve"> </w:t>
      </w:r>
      <w:r>
        <w:t>сингулярных</w:t>
      </w:r>
      <w:r>
        <w:rPr>
          <w:spacing w:val="-16"/>
        </w:rPr>
        <w:t xml:space="preserve"> </w:t>
      </w:r>
      <w:r>
        <w:t>чисел</w:t>
      </w:r>
      <w:r>
        <w:rPr>
          <w:spacing w:val="-17"/>
        </w:rPr>
        <w:t xml:space="preserve"> </w:t>
      </w:r>
      <w:r>
        <w:t>от</w:t>
      </w:r>
      <w:r>
        <w:rPr>
          <w:spacing w:val="-16"/>
        </w:rPr>
        <w:t xml:space="preserve"> </w:t>
      </w:r>
      <w:r>
        <w:t>количества</w:t>
      </w:r>
      <w:r>
        <w:rPr>
          <w:spacing w:val="-16"/>
        </w:rPr>
        <w:t xml:space="preserve"> </w:t>
      </w:r>
      <w:r>
        <w:t>синусоид в сигнале может быть нелинейной и зависеть от амплитуд и частот каждой компонент.</w:t>
      </w:r>
    </w:p>
    <w:p w14:paraId="5B1F454D" w14:textId="77777777" w:rsidR="00CF4BC8" w:rsidRDefault="00CF4BC8">
      <w:pPr>
        <w:spacing w:line="303" w:lineRule="exact"/>
        <w:rPr>
          <w:sz w:val="28"/>
        </w:rPr>
        <w:sectPr w:rsidR="00CF4BC8">
          <w:type w:val="continuous"/>
          <w:pgSz w:w="11910" w:h="16840"/>
          <w:pgMar w:top="1040" w:right="740" w:bottom="280" w:left="1600" w:header="0" w:footer="1269" w:gutter="0"/>
          <w:cols w:num="3" w:space="720" w:equalWidth="0">
            <w:col w:w="3972" w:space="40"/>
            <w:col w:w="820" w:space="39"/>
            <w:col w:w="4699"/>
          </w:cols>
        </w:sectPr>
      </w:pPr>
    </w:p>
    <w:p w14:paraId="0754B9BA" w14:textId="77777777" w:rsidR="00CF4BC8" w:rsidRDefault="00B30663" w:rsidP="00D224DF">
      <w:pPr>
        <w:pStyle w:val="aa"/>
      </w:pPr>
      <w:r>
        <w:lastRenderedPageBreak/>
        <w:t>Интерфейс</w:t>
      </w:r>
    </w:p>
    <w:p w14:paraId="5865D023" w14:textId="77777777" w:rsidR="00CF4BC8" w:rsidRDefault="00B30663" w:rsidP="00D224DF">
      <w:pPr>
        <w:pStyle w:val="ac"/>
      </w:pPr>
      <w:r>
        <w:t>Интерфейс</w:t>
      </w:r>
      <w:r>
        <w:rPr>
          <w:spacing w:val="80"/>
        </w:rPr>
        <w:t xml:space="preserve"> </w:t>
      </w:r>
      <w:r>
        <w:t>программы</w:t>
      </w:r>
      <w:r>
        <w:rPr>
          <w:spacing w:val="80"/>
        </w:rPr>
        <w:t xml:space="preserve"> </w:t>
      </w:r>
      <w:r>
        <w:t>представлен</w:t>
      </w:r>
      <w:r>
        <w:rPr>
          <w:spacing w:val="80"/>
        </w:rPr>
        <w:t xml:space="preserve"> </w:t>
      </w:r>
      <w:r>
        <w:t>на</w:t>
      </w:r>
      <w:r>
        <w:rPr>
          <w:spacing w:val="80"/>
        </w:rPr>
        <w:t xml:space="preserve"> </w:t>
      </w:r>
      <w:r>
        <w:t>рисунке</w:t>
      </w:r>
      <w:r>
        <w:rPr>
          <w:spacing w:val="80"/>
        </w:rPr>
        <w:t xml:space="preserve"> </w:t>
      </w:r>
      <w:r>
        <w:t>1.</w:t>
      </w:r>
      <w:r>
        <w:rPr>
          <w:spacing w:val="80"/>
        </w:rPr>
        <w:t xml:space="preserve"> </w:t>
      </w:r>
      <w:r>
        <w:t>Он</w:t>
      </w:r>
      <w:r>
        <w:rPr>
          <w:spacing w:val="80"/>
        </w:rPr>
        <w:t xml:space="preserve"> </w:t>
      </w:r>
      <w:r>
        <w:t>имеет</w:t>
      </w:r>
      <w:r>
        <w:rPr>
          <w:spacing w:val="80"/>
        </w:rPr>
        <w:t xml:space="preserve"> </w:t>
      </w:r>
      <w:r>
        <w:t xml:space="preserve">следующую </w:t>
      </w:r>
      <w:r>
        <w:rPr>
          <w:spacing w:val="-2"/>
        </w:rPr>
        <w:t>структуру:</w:t>
      </w:r>
    </w:p>
    <w:p w14:paraId="54EEB810" w14:textId="4EEB0031" w:rsidR="00CF4BC8" w:rsidRPr="00CC7D91" w:rsidRDefault="00CC7D91" w:rsidP="00CC7D91">
      <w:pPr>
        <w:pStyle w:val="a3"/>
        <w:spacing w:before="159"/>
      </w:pPr>
      <w:r>
        <w:t xml:space="preserve"> </w:t>
      </w:r>
      <w:r w:rsidR="00B30663">
        <w:t>1,</w:t>
      </w:r>
      <w:r w:rsidR="00B30663">
        <w:rPr>
          <w:spacing w:val="-5"/>
        </w:rPr>
        <w:t xml:space="preserve"> </w:t>
      </w:r>
      <w:r w:rsidR="00B30663">
        <w:t>2 –</w:t>
      </w:r>
      <w:r w:rsidR="00B30663">
        <w:rPr>
          <w:spacing w:val="-2"/>
        </w:rPr>
        <w:t xml:space="preserve"> </w:t>
      </w:r>
      <w:r w:rsidR="00B30663">
        <w:t>Окна,</w:t>
      </w:r>
      <w:r w:rsidR="00B30663">
        <w:rPr>
          <w:spacing w:val="-3"/>
        </w:rPr>
        <w:t xml:space="preserve"> </w:t>
      </w:r>
      <w:r w:rsidR="00B30663">
        <w:t>в</w:t>
      </w:r>
      <w:r w:rsidR="00B30663">
        <w:rPr>
          <w:spacing w:val="-4"/>
        </w:rPr>
        <w:t xml:space="preserve"> </w:t>
      </w:r>
      <w:r w:rsidR="00B30663">
        <w:t>которых</w:t>
      </w:r>
      <w:r w:rsidR="00B30663">
        <w:rPr>
          <w:spacing w:val="-1"/>
        </w:rPr>
        <w:t xml:space="preserve"> </w:t>
      </w:r>
      <w:r w:rsidR="00B30663">
        <w:t>выводятся</w:t>
      </w:r>
      <w:r w:rsidR="00B30663">
        <w:rPr>
          <w:spacing w:val="-4"/>
        </w:rPr>
        <w:t xml:space="preserve"> </w:t>
      </w:r>
      <w:r w:rsidR="00B30663">
        <w:rPr>
          <w:spacing w:val="-2"/>
        </w:rPr>
        <w:t>графики</w:t>
      </w:r>
      <w:r w:rsidRPr="00CC7D91">
        <w:rPr>
          <w:spacing w:val="-2"/>
        </w:rPr>
        <w:t>;</w:t>
      </w:r>
    </w:p>
    <w:p w14:paraId="6518267C" w14:textId="28185238" w:rsidR="00CF4BC8" w:rsidRPr="00CC7D91" w:rsidRDefault="00CC7D91" w:rsidP="00CC7D91">
      <w:pPr>
        <w:tabs>
          <w:tab w:val="left" w:pos="312"/>
        </w:tabs>
        <w:spacing w:before="209"/>
        <w:rPr>
          <w:sz w:val="28"/>
        </w:rPr>
      </w:pPr>
      <w:r>
        <w:rPr>
          <w:sz w:val="28"/>
        </w:rPr>
        <w:t xml:space="preserve"> </w:t>
      </w:r>
      <w:r w:rsidRPr="00CC7D91">
        <w:rPr>
          <w:sz w:val="28"/>
        </w:rPr>
        <w:t xml:space="preserve">3,4 </w:t>
      </w:r>
      <w:r w:rsidR="00B30663" w:rsidRPr="00CC7D91">
        <w:rPr>
          <w:sz w:val="28"/>
        </w:rPr>
        <w:t>–</w:t>
      </w:r>
      <w:r w:rsidR="00B30663" w:rsidRPr="00CC7D91">
        <w:rPr>
          <w:spacing w:val="-5"/>
          <w:sz w:val="28"/>
        </w:rPr>
        <w:t xml:space="preserve"> </w:t>
      </w:r>
      <w:r w:rsidR="00B30663" w:rsidRPr="00CC7D91">
        <w:rPr>
          <w:sz w:val="28"/>
        </w:rPr>
        <w:t>Поля</w:t>
      </w:r>
      <w:r w:rsidR="00B30663" w:rsidRPr="00CC7D91">
        <w:rPr>
          <w:spacing w:val="-6"/>
          <w:sz w:val="28"/>
        </w:rPr>
        <w:t xml:space="preserve"> </w:t>
      </w:r>
      <w:r w:rsidR="00B30663" w:rsidRPr="00CC7D91">
        <w:rPr>
          <w:sz w:val="28"/>
        </w:rPr>
        <w:t>для</w:t>
      </w:r>
      <w:r w:rsidR="00B30663" w:rsidRPr="00CC7D91">
        <w:rPr>
          <w:spacing w:val="-4"/>
          <w:sz w:val="28"/>
        </w:rPr>
        <w:t xml:space="preserve"> </w:t>
      </w:r>
      <w:r w:rsidR="00B30663" w:rsidRPr="00CC7D91">
        <w:rPr>
          <w:sz w:val="28"/>
        </w:rPr>
        <w:t>задания</w:t>
      </w:r>
      <w:r w:rsidR="00B30663" w:rsidRPr="00CC7D91">
        <w:rPr>
          <w:spacing w:val="-5"/>
          <w:sz w:val="28"/>
        </w:rPr>
        <w:t xml:space="preserve"> </w:t>
      </w:r>
      <w:r w:rsidR="00B30663" w:rsidRPr="00CC7D91">
        <w:rPr>
          <w:sz w:val="28"/>
        </w:rPr>
        <w:t>параметров</w:t>
      </w:r>
      <w:r w:rsidR="00B30663" w:rsidRPr="00CC7D91">
        <w:rPr>
          <w:spacing w:val="-4"/>
          <w:sz w:val="28"/>
        </w:rPr>
        <w:t xml:space="preserve"> </w:t>
      </w:r>
      <w:r w:rsidR="00B30663" w:rsidRPr="00CC7D91">
        <w:rPr>
          <w:spacing w:val="-2"/>
          <w:sz w:val="28"/>
        </w:rPr>
        <w:t>сигналов</w:t>
      </w:r>
      <w:r w:rsidRPr="00CC7D91">
        <w:rPr>
          <w:spacing w:val="-2"/>
          <w:sz w:val="28"/>
        </w:rPr>
        <w:t>;</w:t>
      </w:r>
    </w:p>
    <w:p w14:paraId="01CB3204" w14:textId="2C518C36" w:rsidR="00CF4BC8" w:rsidRPr="00CC7D91" w:rsidRDefault="00CC7D91" w:rsidP="00CC7D91">
      <w:pPr>
        <w:tabs>
          <w:tab w:val="left" w:pos="312"/>
        </w:tabs>
        <w:spacing w:before="208"/>
        <w:rPr>
          <w:sz w:val="15"/>
        </w:rPr>
      </w:pPr>
      <w:r>
        <w:rPr>
          <w:sz w:val="28"/>
        </w:rPr>
        <w:t xml:space="preserve"> </w:t>
      </w:r>
      <w:r w:rsidRPr="00CC7D91">
        <w:rPr>
          <w:sz w:val="28"/>
        </w:rPr>
        <w:t xml:space="preserve">5 </w:t>
      </w:r>
      <w:r w:rsidR="00B30663" w:rsidRPr="00CC7D91">
        <w:rPr>
          <w:sz w:val="28"/>
        </w:rPr>
        <w:t>–</w:t>
      </w:r>
      <w:r w:rsidRPr="00B34877">
        <w:rPr>
          <w:spacing w:val="-7"/>
          <w:sz w:val="28"/>
        </w:rPr>
        <w:t xml:space="preserve"> </w:t>
      </w:r>
      <w:r>
        <w:rPr>
          <w:sz w:val="28"/>
        </w:rPr>
        <w:t>Кнопка запуска программы.</w:t>
      </w:r>
      <w:r w:rsidR="008977FE">
        <w:rPr>
          <w:noProof/>
        </w:rPr>
        <w:drawing>
          <wp:inline distT="0" distB="0" distL="0" distR="0" wp14:anchorId="0DBAABFC" wp14:editId="68C73715">
            <wp:extent cx="6076950" cy="3655695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A6219" w14:textId="739BBFB8" w:rsidR="00CF4BC8" w:rsidRDefault="00B30663">
      <w:pPr>
        <w:pStyle w:val="a3"/>
        <w:spacing w:before="223"/>
        <w:ind w:left="4" w:right="8"/>
        <w:jc w:val="center"/>
      </w:pPr>
      <w:r>
        <w:t>Рис</w:t>
      </w:r>
      <w:r w:rsidR="00D224DF">
        <w:t>унок</w:t>
      </w:r>
      <w:r>
        <w:rPr>
          <w:spacing w:val="-5"/>
        </w:rPr>
        <w:t xml:space="preserve"> </w:t>
      </w:r>
      <w:r>
        <w:t>1.</w:t>
      </w:r>
      <w:r>
        <w:rPr>
          <w:spacing w:val="-4"/>
        </w:rPr>
        <w:t xml:space="preserve"> </w:t>
      </w:r>
      <w:r>
        <w:t>Интерфейс</w:t>
      </w:r>
      <w:r>
        <w:rPr>
          <w:spacing w:val="-5"/>
        </w:rPr>
        <w:t xml:space="preserve"> </w:t>
      </w:r>
      <w:r>
        <w:rPr>
          <w:spacing w:val="-2"/>
        </w:rPr>
        <w:t>программы</w:t>
      </w:r>
    </w:p>
    <w:p w14:paraId="1FA23E17" w14:textId="77777777" w:rsidR="00CF4BC8" w:rsidRDefault="00CF4BC8">
      <w:pPr>
        <w:jc w:val="center"/>
        <w:sectPr w:rsidR="00CF4BC8">
          <w:pgSz w:w="11910" w:h="16840"/>
          <w:pgMar w:top="1220" w:right="740" w:bottom="1460" w:left="1600" w:header="0" w:footer="1269" w:gutter="0"/>
          <w:cols w:space="720"/>
        </w:sectPr>
      </w:pPr>
    </w:p>
    <w:p w14:paraId="2E34BD37" w14:textId="77777777" w:rsidR="00CF4BC8" w:rsidRDefault="00B30663" w:rsidP="00D224DF">
      <w:pPr>
        <w:pStyle w:val="aa"/>
      </w:pPr>
      <w:r>
        <w:lastRenderedPageBreak/>
        <w:t>Исследование</w:t>
      </w:r>
    </w:p>
    <w:p w14:paraId="5A69122C" w14:textId="0FD8BB57" w:rsidR="00CC7D91" w:rsidRDefault="00B30663" w:rsidP="00D224DF">
      <w:pPr>
        <w:pStyle w:val="ac"/>
        <w:rPr>
          <w:spacing w:val="-5"/>
        </w:rPr>
      </w:pPr>
      <w:r>
        <w:t>Начальные</w:t>
      </w:r>
      <w:r>
        <w:rPr>
          <w:spacing w:val="-11"/>
        </w:rPr>
        <w:t xml:space="preserve"> </w:t>
      </w:r>
      <w:r>
        <w:t>данные</w:t>
      </w:r>
      <w:r>
        <w:rPr>
          <w:spacing w:val="-9"/>
        </w:rPr>
        <w:t xml:space="preserve"> </w:t>
      </w:r>
      <w:r>
        <w:t>представлены</w:t>
      </w:r>
      <w:r>
        <w:rPr>
          <w:spacing w:val="-6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рисунке</w:t>
      </w:r>
      <w:r>
        <w:rPr>
          <w:spacing w:val="-6"/>
        </w:rPr>
        <w:t xml:space="preserve"> </w:t>
      </w:r>
      <w:r>
        <w:rPr>
          <w:spacing w:val="-5"/>
        </w:rPr>
        <w:t>2.</w:t>
      </w:r>
    </w:p>
    <w:p w14:paraId="0897B7B3" w14:textId="6D2BD84B" w:rsidR="00CC7D91" w:rsidRPr="00CC7D91" w:rsidRDefault="00CC7D91" w:rsidP="00CC7D91">
      <w:pPr>
        <w:pStyle w:val="a3"/>
        <w:spacing w:before="212"/>
        <w:ind w:left="102"/>
        <w:jc w:val="center"/>
        <w:rPr>
          <w:spacing w:val="-5"/>
        </w:rPr>
      </w:pPr>
      <w:r>
        <w:rPr>
          <w:noProof/>
        </w:rPr>
        <w:drawing>
          <wp:inline distT="0" distB="0" distL="0" distR="0" wp14:anchorId="4615A09E" wp14:editId="46BFB27A">
            <wp:extent cx="2390775" cy="41910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6AEBF" w14:textId="3E5CF967" w:rsidR="00CF4BC8" w:rsidRDefault="00CF4BC8">
      <w:pPr>
        <w:pStyle w:val="a3"/>
        <w:spacing w:before="3"/>
        <w:rPr>
          <w:sz w:val="13"/>
        </w:rPr>
      </w:pPr>
    </w:p>
    <w:p w14:paraId="7D2AADCC" w14:textId="69593486" w:rsidR="00CF4BC8" w:rsidRDefault="00B30663" w:rsidP="00D224DF">
      <w:pPr>
        <w:pStyle w:val="a3"/>
        <w:spacing w:before="120" w:after="120" w:line="276" w:lineRule="auto"/>
        <w:jc w:val="center"/>
      </w:pPr>
      <w:r>
        <w:t>Рис</w:t>
      </w:r>
      <w:r w:rsidR="00D224DF">
        <w:t>унок</w:t>
      </w:r>
      <w:r>
        <w:rPr>
          <w:spacing w:val="-4"/>
        </w:rPr>
        <w:t xml:space="preserve"> </w:t>
      </w:r>
      <w:r>
        <w:t>2.</w:t>
      </w:r>
      <w:r>
        <w:rPr>
          <w:spacing w:val="-4"/>
        </w:rPr>
        <w:t xml:space="preserve"> </w:t>
      </w:r>
      <w:r>
        <w:t>Параметры</w:t>
      </w:r>
      <w:r>
        <w:rPr>
          <w:spacing w:val="-3"/>
        </w:rPr>
        <w:t xml:space="preserve"> </w:t>
      </w:r>
      <w:r>
        <w:rPr>
          <w:spacing w:val="-2"/>
        </w:rPr>
        <w:t>сигнала</w:t>
      </w:r>
    </w:p>
    <w:p w14:paraId="4EC21791" w14:textId="6C6297E4" w:rsidR="00CF4BC8" w:rsidRDefault="00B30663" w:rsidP="00B34877">
      <w:pPr>
        <w:pStyle w:val="ac"/>
        <w:rPr>
          <w:spacing w:val="-6"/>
        </w:rPr>
      </w:pPr>
      <w:r>
        <w:t xml:space="preserve">Для графика 1 </w:t>
      </w:r>
      <w:r w:rsidR="00B8573B">
        <w:t>задается</w:t>
      </w:r>
      <w:r>
        <w:t xml:space="preserve"> количество синусоид сигнала</w:t>
      </w:r>
      <w:r w:rsidR="00CC7D91">
        <w:t>,</w:t>
      </w:r>
      <w:r w:rsidR="00CB0D34">
        <w:t xml:space="preserve"> </w:t>
      </w:r>
      <w:r w:rsidR="00CC7D91">
        <w:t>частоты которого генерируются случайно в интервале от 0 до 0.5 включительно, а начальная фаза в интервале от 0 до 2</w:t>
      </w:r>
      <m:oMath>
        <m:r>
          <w:rPr>
            <w:rFonts w:ascii="Cambria Math" w:hAnsi="Cambria Math"/>
          </w:rPr>
          <m:t>π</m:t>
        </m:r>
      </m:oMath>
      <w:r w:rsidR="00CC7D91">
        <w:t xml:space="preserve"> включительно и </w:t>
      </w:r>
      <w:r>
        <w:t>имеют тип данных double.</w:t>
      </w:r>
      <w:r>
        <w:rPr>
          <w:spacing w:val="-2"/>
        </w:rPr>
        <w:t xml:space="preserve"> </w:t>
      </w:r>
      <w:r>
        <w:t>Также</w:t>
      </w:r>
      <w:r>
        <w:rPr>
          <w:spacing w:val="-4"/>
        </w:rPr>
        <w:t xml:space="preserve"> </w:t>
      </w:r>
      <w:r>
        <w:t>мы</w:t>
      </w:r>
      <w:r>
        <w:rPr>
          <w:spacing w:val="-4"/>
        </w:rPr>
        <w:t xml:space="preserve"> </w:t>
      </w:r>
      <w:r>
        <w:t>задаем</w:t>
      </w:r>
      <w:r>
        <w:rPr>
          <w:spacing w:val="-3"/>
        </w:rPr>
        <w:t xml:space="preserve"> </w:t>
      </w:r>
      <w:r w:rsidR="00CC7D91">
        <w:t>длину сигнала</w:t>
      </w:r>
      <w:r>
        <w:t xml:space="preserve"> (N),</w:t>
      </w:r>
      <w:r>
        <w:rPr>
          <w:spacing w:val="-4"/>
        </w:rPr>
        <w:t xml:space="preserve"> </w:t>
      </w:r>
      <w:r>
        <w:t>частоту</w:t>
      </w:r>
      <w:r>
        <w:rPr>
          <w:spacing w:val="-6"/>
        </w:rPr>
        <w:t xml:space="preserve"> </w:t>
      </w:r>
      <w:r>
        <w:t xml:space="preserve">дискретизации (fd) и </w:t>
      </w:r>
      <w:r w:rsidR="00CC7D91">
        <w:t>степень системы (</w:t>
      </w:r>
      <w:r>
        <w:t>размер матрицы АКМ (р)</w:t>
      </w:r>
      <w:r w:rsidR="00CC7D91">
        <w:t>)</w:t>
      </w:r>
      <w:r>
        <w:t xml:space="preserve">. Процент шума задается параметром </w:t>
      </w:r>
      <w:r w:rsidR="00CB0D34">
        <w:t>«</w:t>
      </w:r>
      <w:r w:rsidR="00CC7D91">
        <w:t>уровень шума</w:t>
      </w:r>
      <w:r w:rsidR="00CB0D34">
        <w:t>»</w:t>
      </w:r>
      <w:r>
        <w:t xml:space="preserve"> из блока </w:t>
      </w:r>
      <w:r w:rsidR="00CC7D91">
        <w:rPr>
          <w:spacing w:val="-6"/>
        </w:rPr>
        <w:t>4</w:t>
      </w:r>
      <w:r>
        <w:rPr>
          <w:spacing w:val="-6"/>
        </w:rPr>
        <w:t>.</w:t>
      </w:r>
      <w:r w:rsidR="0042198A">
        <w:rPr>
          <w:spacing w:val="-6"/>
        </w:rPr>
        <w:t xml:space="preserve"> На графике выведены сингулярные числа, их количество совпадает с размером АКП.</w:t>
      </w:r>
    </w:p>
    <w:p w14:paraId="5532545B" w14:textId="2EDD9B66" w:rsidR="00101C5E" w:rsidRDefault="0042198A" w:rsidP="00B34877">
      <w:pPr>
        <w:pStyle w:val="ac"/>
      </w:pPr>
      <w:r>
        <w:rPr>
          <w:spacing w:val="-6"/>
        </w:rPr>
        <w:t>На графике 2 выведена зависимость порядка АКМ от количества синусоид</w:t>
      </w:r>
      <w:r w:rsidR="00101C5E">
        <w:rPr>
          <w:spacing w:val="-6"/>
        </w:rPr>
        <w:t xml:space="preserve"> (красный график)</w:t>
      </w:r>
      <w:r>
        <w:rPr>
          <w:spacing w:val="-6"/>
        </w:rPr>
        <w:t xml:space="preserve">. Для этого задается параметр «Кол-во синусоид для анализа» и устанавливается порог для сингулярных </w:t>
      </w:r>
      <w:r w:rsidR="00101C5E">
        <w:rPr>
          <w:spacing w:val="-6"/>
        </w:rPr>
        <w:t>чисел для того, чтобы</w:t>
      </w:r>
      <w:r>
        <w:rPr>
          <w:spacing w:val="-6"/>
        </w:rPr>
        <w:t xml:space="preserve"> отсеять незначимые точки. </w:t>
      </w:r>
      <w:r w:rsidR="00101C5E">
        <w:t>Далее мы считаем количество значимых сингулярных точек (тех, которые больше, чем порог) и выводим на график в зависимости от количества синусоид, составляющих сигнал. Таким образом выявляется зависимость порядка автокорреляционной модели от количества гармонических составляющих в сигнале.</w:t>
      </w:r>
    </w:p>
    <w:p w14:paraId="45511D35" w14:textId="2CA795E9" w:rsidR="0042198A" w:rsidRDefault="0042198A" w:rsidP="00D224DF">
      <w:pPr>
        <w:pStyle w:val="ac"/>
      </w:pPr>
      <w:r>
        <w:lastRenderedPageBreak/>
        <w:t xml:space="preserve">На вертикальной оси расположен порядок АКМ, а на горизонтальной количество синусоид. Для каждого значения количества синусоид порядок АКМ является средним из 50 реализаций программы. Вычисляется погрешность </w:t>
      </w:r>
      <w:r w:rsidR="00101C5E">
        <w:t>по формуле 6</w:t>
      </w:r>
      <w:r w:rsidR="00101C5E" w:rsidRPr="00101C5E">
        <w:t>:</w:t>
      </w:r>
    </w:p>
    <w:p w14:paraId="15C8F4D0" w14:textId="293B1531" w:rsidR="00B34877" w:rsidRDefault="00B34877" w:rsidP="00774446">
      <w:pPr>
        <w:pStyle w:val="ae"/>
      </w:pPr>
      <m:oMath>
        <m:r>
          <m:rPr>
            <m:sty m:val="p"/>
          </m:rPr>
          <m:t>∆=1.96*</m:t>
        </m:r>
        <m:f>
          <m:fPr>
            <m:ctrlPr>
              <w:rPr>
                <w:lang w:val="en-US"/>
              </w:rPr>
            </m:ctrlPr>
          </m:fPr>
          <m:num>
            <m:r>
              <w:rPr>
                <w:lang w:val="en-US"/>
              </w:rPr>
              <m:t>σ</m:t>
            </m:r>
          </m:num>
          <m:den>
            <m:rad>
              <m:radPr>
                <m:degHide m:val="1"/>
                <m:ctrlPr>
                  <w:rPr>
                    <w:lang w:val="en-US"/>
                  </w:rPr>
                </m:ctrlPr>
              </m:radPr>
              <m:deg/>
              <m:e>
                <m:r>
                  <m:rPr>
                    <m:sty m:val="p"/>
                  </m:rPr>
                  <m:t>50</m:t>
                </m:r>
              </m:e>
            </m:rad>
          </m:den>
        </m:f>
      </m:oMath>
      <w:r w:rsidRPr="00101C5E">
        <w:t xml:space="preserve"> </w:t>
      </w:r>
      <w:r w:rsidR="00774446">
        <w:tab/>
      </w:r>
      <w:r w:rsidR="00774446">
        <w:tab/>
      </w:r>
      <w:r w:rsidR="00774446">
        <w:tab/>
      </w:r>
      <w:r w:rsidR="00774446">
        <w:tab/>
      </w:r>
      <w:r w:rsidR="00774446">
        <w:tab/>
      </w:r>
      <w:r w:rsidR="00774446">
        <w:tab/>
      </w:r>
      <w:r w:rsidR="00101C5E" w:rsidRPr="00101C5E">
        <w:t>(6)</w:t>
      </w:r>
    </w:p>
    <w:p w14:paraId="55D22AAB" w14:textId="20488978" w:rsidR="00101C5E" w:rsidRPr="00101C5E" w:rsidRDefault="00101C5E" w:rsidP="00774446">
      <w:pPr>
        <w:pStyle w:val="ae"/>
      </w:pPr>
      <m:oMath>
        <m:r>
          <w:rPr>
            <w:lang w:val="en-US"/>
          </w:rPr>
          <m:t>σ</m:t>
        </m:r>
        <m:r>
          <m:rPr>
            <m:sty m:val="p"/>
          </m:rPr>
          <m:t>=</m:t>
        </m:r>
        <m:rad>
          <m:radPr>
            <m:degHide m:val="1"/>
            <m:ctrlPr>
              <w:rPr>
                <w:lang w:val="en-US"/>
              </w:rPr>
            </m:ctrlPr>
          </m:radPr>
          <m:deg/>
          <m:e>
            <m:f>
              <m:fPr>
                <m:ctrlPr>
                  <w:rPr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m:t>(</m:t>
                    </m:r>
                    <m:r>
                      <w:rPr>
                        <w:lang w:val="en-US"/>
                      </w:rPr>
                      <m:t>s</m:t>
                    </m:r>
                    <m:r>
                      <m:rPr>
                        <m:sty m:val="p"/>
                      </m:rPr>
                      <m:t>-</m:t>
                    </m:r>
                    <m:sSub>
                      <m:sSubPr>
                        <m:ctrlPr>
                          <w:rPr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lang w:val="en-US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m:t>среднее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</m:e>
                  <m:sup>
                    <m:r>
                      <m:rPr>
                        <m:sty m:val="p"/>
                      </m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m:t>50</m:t>
                </m:r>
              </m:den>
            </m:f>
          </m:e>
        </m:rad>
      </m:oMath>
      <w:r w:rsidR="00774446" w:rsidRPr="00774446">
        <w:t xml:space="preserve"> </w:t>
      </w:r>
      <w:r w:rsidR="00774446" w:rsidRPr="00774446">
        <w:tab/>
      </w:r>
      <w:r w:rsidR="00774446" w:rsidRPr="00774446">
        <w:tab/>
      </w:r>
      <w:r w:rsidR="00774446" w:rsidRPr="00774446">
        <w:tab/>
      </w:r>
      <w:r w:rsidR="00774446" w:rsidRPr="00774446">
        <w:tab/>
      </w:r>
      <w:r w:rsidR="00774446" w:rsidRPr="00774446">
        <w:tab/>
      </w:r>
      <w:r w:rsidR="00774446" w:rsidRPr="00774446">
        <w:tab/>
      </w:r>
      <w:r w:rsidR="00774446" w:rsidRPr="00101C5E">
        <w:t>(</w:t>
      </w:r>
      <w:r w:rsidR="00D224DF">
        <w:t>6а</w:t>
      </w:r>
      <w:r w:rsidR="00774446" w:rsidRPr="00101C5E">
        <w:t>)</w:t>
      </w:r>
    </w:p>
    <w:p w14:paraId="3A514945" w14:textId="24C455DD" w:rsidR="00D224DF" w:rsidRPr="00D224DF" w:rsidRDefault="00101C5E" w:rsidP="00D224DF">
      <w:pPr>
        <w:pStyle w:val="ac"/>
        <w:rPr>
          <w:spacing w:val="-6"/>
        </w:rPr>
      </w:pPr>
      <w:r>
        <w:t>Помимо этого, на графике 2 выведена теоретическая зависимость порядка</w:t>
      </w:r>
      <w:r>
        <w:rPr>
          <w:spacing w:val="-6"/>
        </w:rPr>
        <w:t xml:space="preserve"> АКМ от количества синусоид (синий график) равная</w:t>
      </w:r>
      <w:r w:rsidR="00D224DF" w:rsidRPr="00D224DF">
        <w:rPr>
          <w:spacing w:val="-6"/>
        </w:rPr>
        <w:t>:</w:t>
      </w:r>
    </w:p>
    <w:p w14:paraId="54047453" w14:textId="01F6855E" w:rsidR="00101C5E" w:rsidRPr="00B8573B" w:rsidRDefault="00D224DF" w:rsidP="00D224DF">
      <w:pPr>
        <w:pStyle w:val="a3"/>
        <w:spacing w:before="120" w:after="120" w:line="254" w:lineRule="auto"/>
        <w:ind w:left="102" w:right="102" w:firstLine="709"/>
        <w:jc w:val="both"/>
        <w:rPr>
          <w:spacing w:val="-6"/>
        </w:rPr>
      </w:pPr>
      <w:r w:rsidRPr="00B8573B">
        <w:rPr>
          <w:spacing w:val="-6"/>
        </w:rPr>
        <w:t xml:space="preserve">                                      </w:t>
      </w:r>
      <w:r w:rsidR="00101C5E">
        <w:rPr>
          <w:spacing w:val="-6"/>
        </w:rPr>
        <w:t>2</w:t>
      </w:r>
      <w:r w:rsidR="00774446" w:rsidRPr="00D224DF">
        <w:rPr>
          <w:spacing w:val="-6"/>
        </w:rPr>
        <w:t xml:space="preserve"> </w:t>
      </w:r>
      <w:r w:rsidR="00774446">
        <w:rPr>
          <w:spacing w:val="-6"/>
        </w:rPr>
        <w:t>∙</w:t>
      </w:r>
      <w:r w:rsidR="00101C5E">
        <w:rPr>
          <w:spacing w:val="-6"/>
        </w:rPr>
        <w:t xml:space="preserve"> Кол-во синусоид + </w:t>
      </w:r>
      <w:r w:rsidR="00CB0D34">
        <w:rPr>
          <w:spacing w:val="-6"/>
        </w:rPr>
        <w:t>1</w:t>
      </w:r>
      <w:r w:rsidRPr="00B8573B">
        <w:rPr>
          <w:spacing w:val="-6"/>
        </w:rPr>
        <w:t xml:space="preserve">                                                 (7)</w:t>
      </w:r>
    </w:p>
    <w:p w14:paraId="67BFE087" w14:textId="77777777" w:rsidR="00CF4BC8" w:rsidRDefault="00B30663" w:rsidP="00774446">
      <w:pPr>
        <w:pStyle w:val="ac"/>
      </w:pPr>
      <w:r>
        <w:t>Значимые точки в сингулярном разложении — это те, которые имеют наибольшие сингулярные числа. Они играют ключевую роль в приближении исходной матрицы с помощью меньшей ранга матрицы, полученной из сингулярного разложения. Чем больше сингулярное число, тем больше вклад вносит соответствующая точка в приближение.</w:t>
      </w:r>
    </w:p>
    <w:p w14:paraId="4E9C4DB7" w14:textId="22A2D8DB" w:rsidR="00101C5E" w:rsidRDefault="00101C5E" w:rsidP="00774446">
      <w:pPr>
        <w:pStyle w:val="ac"/>
        <w:rPr>
          <w:spacing w:val="-2"/>
        </w:rPr>
      </w:pPr>
      <w:r>
        <w:t xml:space="preserve">Незначимые точки — это те, которые имеют маленькие сингулярные числа. Они могут быть отброшены при уменьшении ранга матрицы для приближения, так как их вклад вносит незначительный вклад в исходную </w:t>
      </w:r>
      <w:r>
        <w:rPr>
          <w:spacing w:val="-2"/>
        </w:rPr>
        <w:t>матрицу.</w:t>
      </w:r>
    </w:p>
    <w:p w14:paraId="2094BD3A" w14:textId="68460EFB" w:rsidR="0030512D" w:rsidRDefault="0030512D" w:rsidP="00774446">
      <w:pPr>
        <w:pStyle w:val="ac"/>
      </w:pPr>
      <w:r>
        <w:rPr>
          <w:spacing w:val="-2"/>
        </w:rPr>
        <w:t>На рис.3 представлены графики для 10 синусоид без шума.</w:t>
      </w:r>
      <w:r w:rsidRPr="0030512D">
        <w:t xml:space="preserve"> </w:t>
      </w:r>
      <w:r>
        <w:t>Однозначная линейная зависимость наблюдается на протяжении всего графика и сходится с теоретическим графиком в рамках погрешности.</w:t>
      </w:r>
    </w:p>
    <w:p w14:paraId="283E15D4" w14:textId="77777777" w:rsidR="0030512D" w:rsidRDefault="0030512D" w:rsidP="00774446">
      <w:pPr>
        <w:pStyle w:val="a3"/>
        <w:spacing w:before="120"/>
        <w:jc w:val="center"/>
        <w:rPr>
          <w:sz w:val="11"/>
        </w:rPr>
      </w:pPr>
      <w:r>
        <w:rPr>
          <w:noProof/>
        </w:rPr>
        <w:drawing>
          <wp:inline distT="0" distB="0" distL="0" distR="0" wp14:anchorId="30B521A6" wp14:editId="1C775636">
            <wp:extent cx="4503033" cy="270511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0884" cy="272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82FF8" w14:textId="09DB5E52" w:rsidR="0030512D" w:rsidRDefault="0030512D" w:rsidP="00774446">
      <w:pPr>
        <w:pStyle w:val="a3"/>
        <w:spacing w:before="120" w:after="120" w:line="276" w:lineRule="auto"/>
        <w:ind w:right="6"/>
        <w:jc w:val="center"/>
      </w:pPr>
      <w:r>
        <w:t>Рис</w:t>
      </w:r>
      <w:r w:rsidR="002620D7">
        <w:t>унок</w:t>
      </w:r>
      <w:r>
        <w:rPr>
          <w:spacing w:val="-4"/>
        </w:rPr>
        <w:t xml:space="preserve"> </w:t>
      </w:r>
      <w:r>
        <w:t>3.</w:t>
      </w:r>
      <w:r>
        <w:rPr>
          <w:spacing w:val="-3"/>
        </w:rPr>
        <w:t xml:space="preserve"> </w:t>
      </w:r>
      <w:r>
        <w:t>Графики</w:t>
      </w:r>
      <w:r>
        <w:rPr>
          <w:spacing w:val="-4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синусоид</w:t>
      </w:r>
      <w:r>
        <w:rPr>
          <w:spacing w:val="-4"/>
        </w:rPr>
        <w:t xml:space="preserve"> </w:t>
      </w:r>
      <w:r>
        <w:t>без</w:t>
      </w:r>
      <w:r>
        <w:rPr>
          <w:spacing w:val="-3"/>
        </w:rPr>
        <w:t xml:space="preserve"> </w:t>
      </w:r>
      <w:r>
        <w:rPr>
          <w:spacing w:val="-4"/>
        </w:rPr>
        <w:t>шума</w:t>
      </w:r>
    </w:p>
    <w:p w14:paraId="0184E7FA" w14:textId="77777777" w:rsidR="00D224DF" w:rsidRDefault="00D224DF" w:rsidP="0030512D">
      <w:pPr>
        <w:pStyle w:val="a3"/>
        <w:spacing w:before="74" w:line="254" w:lineRule="auto"/>
        <w:ind w:left="102" w:right="105" w:firstLine="707"/>
        <w:jc w:val="both"/>
        <w:rPr>
          <w:spacing w:val="-2"/>
        </w:rPr>
      </w:pPr>
    </w:p>
    <w:p w14:paraId="33290F18" w14:textId="366FFE8B" w:rsidR="0030512D" w:rsidRDefault="0030512D" w:rsidP="002620D7">
      <w:pPr>
        <w:pStyle w:val="ac"/>
      </w:pPr>
      <w:r>
        <w:rPr>
          <w:spacing w:val="-2"/>
        </w:rPr>
        <w:lastRenderedPageBreak/>
        <w:t>На рис.4 представлены графики для 10 синусоид с шумом.</w:t>
      </w:r>
      <w:r w:rsidRPr="0030512D">
        <w:t xml:space="preserve"> </w:t>
      </w:r>
      <w:r>
        <w:t xml:space="preserve">Однозначная линейная зависимость наблюдается до </w:t>
      </w:r>
      <w:r w:rsidR="00997795">
        <w:t>1-2</w:t>
      </w:r>
      <w:r>
        <w:t xml:space="preserve"> составляющей сигнала. </w:t>
      </w:r>
      <w:r w:rsidR="00997795">
        <w:t>Практический график все равно</w:t>
      </w:r>
      <w:r>
        <w:t xml:space="preserve"> сходится с теоретическим графиком в рамках погрешност</w:t>
      </w:r>
      <w:r w:rsidR="00997795">
        <w:t>ей</w:t>
      </w:r>
      <w:r>
        <w:t>.</w:t>
      </w:r>
    </w:p>
    <w:p w14:paraId="078E6291" w14:textId="2325DF18" w:rsidR="00997795" w:rsidRDefault="00997795" w:rsidP="00997795">
      <w:pPr>
        <w:pStyle w:val="a3"/>
        <w:spacing w:before="74" w:line="254" w:lineRule="auto"/>
        <w:ind w:left="102" w:right="105" w:firstLine="707"/>
      </w:pPr>
      <w:r>
        <w:rPr>
          <w:noProof/>
        </w:rPr>
        <w:drawing>
          <wp:inline distT="0" distB="0" distL="0" distR="0" wp14:anchorId="7EEC5436" wp14:editId="1E65C5CA">
            <wp:extent cx="4933950" cy="295779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811" cy="296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E15B9" w14:textId="77777777" w:rsidR="00101C5E" w:rsidRDefault="00101C5E">
      <w:pPr>
        <w:spacing w:line="254" w:lineRule="auto"/>
        <w:jc w:val="both"/>
      </w:pPr>
    </w:p>
    <w:p w14:paraId="725907FE" w14:textId="3A9D7804" w:rsidR="00997795" w:rsidRDefault="00997795" w:rsidP="00997795">
      <w:pPr>
        <w:pStyle w:val="a3"/>
        <w:spacing w:before="155"/>
        <w:ind w:right="8"/>
        <w:jc w:val="center"/>
      </w:pPr>
      <w:r>
        <w:t>Рис</w:t>
      </w:r>
      <w:r w:rsidR="006043C4">
        <w:t>унок</w:t>
      </w:r>
      <w:r>
        <w:rPr>
          <w:spacing w:val="-4"/>
        </w:rPr>
        <w:t xml:space="preserve"> </w:t>
      </w:r>
      <w:r>
        <w:t>4.</w:t>
      </w:r>
      <w:r>
        <w:rPr>
          <w:spacing w:val="-3"/>
        </w:rPr>
        <w:t xml:space="preserve"> </w:t>
      </w:r>
      <w:r>
        <w:t>Графики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синусоид</w:t>
      </w:r>
      <w:r>
        <w:rPr>
          <w:spacing w:val="-4"/>
        </w:rPr>
        <w:t xml:space="preserve"> </w:t>
      </w:r>
      <w:r>
        <w:t>с шумом</w:t>
      </w:r>
    </w:p>
    <w:p w14:paraId="365123F3" w14:textId="77777777" w:rsidR="0030512D" w:rsidRDefault="0030512D">
      <w:pPr>
        <w:spacing w:line="254" w:lineRule="auto"/>
        <w:jc w:val="both"/>
      </w:pPr>
    </w:p>
    <w:p w14:paraId="3A87320C" w14:textId="77777777" w:rsidR="00997795" w:rsidRPr="002620D7" w:rsidRDefault="00997795" w:rsidP="002620D7">
      <w:pPr>
        <w:pStyle w:val="aa"/>
      </w:pPr>
      <w:r w:rsidRPr="002620D7">
        <w:t>Выводы</w:t>
      </w:r>
    </w:p>
    <w:p w14:paraId="6F97B945" w14:textId="500033B2" w:rsidR="00997795" w:rsidRDefault="00997795" w:rsidP="002620D7">
      <w:pPr>
        <w:pStyle w:val="ac"/>
      </w:pPr>
      <w:r>
        <w:t>Была разработана программа для исследования зависимости порядка автокорреляционной модели от количества гармонических составляющих в сигнале. Было проведено само исследование, в ходе которого выяснился вид этих зависимостей. Было установлено, что при увеличении количества гармонических составляющих в сигнале возможно увеличение порядка автокорреляционной</w:t>
      </w:r>
      <w:r>
        <w:rPr>
          <w:spacing w:val="-6"/>
        </w:rPr>
        <w:t xml:space="preserve"> </w:t>
      </w:r>
      <w:r>
        <w:t>модели.</w:t>
      </w:r>
      <w:r>
        <w:rPr>
          <w:spacing w:val="-5"/>
        </w:rPr>
        <w:t xml:space="preserve"> </w:t>
      </w:r>
      <w:r>
        <w:t>Однако,</w:t>
      </w:r>
      <w:r>
        <w:rPr>
          <w:spacing w:val="-7"/>
        </w:rPr>
        <w:t xml:space="preserve"> </w:t>
      </w:r>
      <w:r>
        <w:t>при</w:t>
      </w:r>
      <w:r>
        <w:rPr>
          <w:spacing w:val="-6"/>
        </w:rPr>
        <w:t xml:space="preserve"> </w:t>
      </w:r>
      <w:r>
        <w:t>увеличении</w:t>
      </w:r>
      <w:r>
        <w:rPr>
          <w:spacing w:val="-6"/>
        </w:rPr>
        <w:t xml:space="preserve"> </w:t>
      </w:r>
      <w:r>
        <w:t>количества</w:t>
      </w:r>
      <w:r>
        <w:rPr>
          <w:spacing w:val="-6"/>
        </w:rPr>
        <w:t xml:space="preserve"> </w:t>
      </w:r>
      <w:r>
        <w:t>компонент, каждая компонента будет иметь</w:t>
      </w:r>
      <w:r>
        <w:rPr>
          <w:spacing w:val="-1"/>
        </w:rPr>
        <w:t xml:space="preserve"> </w:t>
      </w:r>
      <w:r>
        <w:t>меньший вклад в общую</w:t>
      </w:r>
      <w:r>
        <w:rPr>
          <w:spacing w:val="-1"/>
        </w:rPr>
        <w:t xml:space="preserve"> </w:t>
      </w:r>
      <w:r>
        <w:t xml:space="preserve">энергию, что может привести к уменьшению значимости сингулярных чисел. </w:t>
      </w:r>
    </w:p>
    <w:p w14:paraId="2AAB6DC6" w14:textId="77777777" w:rsidR="00997795" w:rsidRPr="002620D7" w:rsidRDefault="00997795" w:rsidP="002620D7">
      <w:pPr>
        <w:pStyle w:val="aa"/>
      </w:pPr>
      <w:r w:rsidRPr="002620D7">
        <w:t>Список литературы:</w:t>
      </w:r>
    </w:p>
    <w:p w14:paraId="41F79942" w14:textId="6258B056" w:rsidR="00CF4BC8" w:rsidRDefault="002620D7" w:rsidP="002620D7">
      <w:pPr>
        <w:pStyle w:val="a6"/>
        <w:numPr>
          <w:ilvl w:val="0"/>
          <w:numId w:val="5"/>
        </w:numPr>
        <w:tabs>
          <w:tab w:val="left" w:pos="821"/>
          <w:tab w:val="left" w:pos="890"/>
        </w:tabs>
        <w:spacing w:line="276" w:lineRule="auto"/>
        <w:ind w:right="111"/>
        <w:rPr>
          <w:sz w:val="28"/>
          <w:lang w:val="en-US"/>
        </w:rPr>
      </w:pPr>
      <w:r w:rsidRPr="002620D7">
        <w:rPr>
          <w:sz w:val="28"/>
          <w:lang w:val="en-US"/>
        </w:rPr>
        <w:t>William H. Press, Saul A. Teukolsky, William T. Vetterling, Brian P. Flannery. 2.6 Singular Value Decomposition // Numerical Recipes in C. — 2nd edition. — Cambridge: Cambridge University Press. — ISBN 0-521-43108-5.</w:t>
      </w:r>
    </w:p>
    <w:p w14:paraId="7F71D0AB" w14:textId="795C069A" w:rsidR="002620D7" w:rsidRDefault="002620D7" w:rsidP="002620D7">
      <w:pPr>
        <w:pStyle w:val="a6"/>
        <w:numPr>
          <w:ilvl w:val="0"/>
          <w:numId w:val="5"/>
        </w:numPr>
        <w:tabs>
          <w:tab w:val="left" w:pos="821"/>
          <w:tab w:val="left" w:pos="890"/>
        </w:tabs>
        <w:spacing w:line="276" w:lineRule="auto"/>
        <w:ind w:right="111"/>
        <w:rPr>
          <w:sz w:val="28"/>
          <w:lang w:val="en-US"/>
        </w:rPr>
      </w:pPr>
      <w:r w:rsidRPr="002620D7">
        <w:rPr>
          <w:sz w:val="28"/>
          <w:lang w:val="en-US"/>
        </w:rPr>
        <w:t>Charles Therrien, Murali Tummala. Probability and Random Processes for Electrical and Computer Engineers. — CRC Press, 2012. — P. 287</w:t>
      </w:r>
    </w:p>
    <w:p w14:paraId="5A7635C8" w14:textId="26540070" w:rsidR="005A4E81" w:rsidRPr="005A4E81" w:rsidRDefault="005A4E81" w:rsidP="002620D7">
      <w:pPr>
        <w:pStyle w:val="a6"/>
        <w:numPr>
          <w:ilvl w:val="0"/>
          <w:numId w:val="5"/>
        </w:numPr>
        <w:tabs>
          <w:tab w:val="left" w:pos="821"/>
          <w:tab w:val="left" w:pos="890"/>
        </w:tabs>
        <w:spacing w:line="276" w:lineRule="auto"/>
        <w:ind w:right="111"/>
        <w:rPr>
          <w:sz w:val="28"/>
        </w:rPr>
      </w:pPr>
      <w:r w:rsidRPr="005A4E81">
        <w:rPr>
          <w:sz w:val="28"/>
        </w:rPr>
        <w:t>Сергиенко А.Б., Цифровая обработка сигналов. – СПб.: Питер, 2007. – 752 с.</w:t>
      </w:r>
    </w:p>
    <w:sectPr w:rsidR="005A4E81" w:rsidRPr="005A4E81">
      <w:pgSz w:w="11910" w:h="16840"/>
      <w:pgMar w:top="1040" w:right="740" w:bottom="1460" w:left="1600" w:header="0" w:footer="12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0ECA0" w14:textId="77777777" w:rsidR="009244F3" w:rsidRDefault="009244F3">
      <w:r>
        <w:separator/>
      </w:r>
    </w:p>
  </w:endnote>
  <w:endnote w:type="continuationSeparator" w:id="0">
    <w:p w14:paraId="71A5CEAA" w14:textId="77777777" w:rsidR="009244F3" w:rsidRDefault="00924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39725" w14:textId="77777777" w:rsidR="00CF4BC8" w:rsidRDefault="00B30663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94144" behindDoc="1" locked="0" layoutInCell="1" allowOverlap="1" wp14:anchorId="6EC72E85" wp14:editId="6A5093BC">
              <wp:simplePos x="0" y="0"/>
              <wp:positionH relativeFrom="page">
                <wp:posOffset>3978528</wp:posOffset>
              </wp:positionH>
              <wp:positionV relativeFrom="page">
                <wp:posOffset>9746691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00BFFD3" w14:textId="77777777" w:rsidR="00CF4BC8" w:rsidRDefault="00B30663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2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C72E8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13.25pt;margin-top:767.45pt;width:12.6pt;height:13.05pt;z-index:-1582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" filled="f" stroked="f">
              <v:textbox inset="0,0,0,0">
                <w:txbxContent>
                  <w:p w14:paraId="600BFFD3" w14:textId="77777777" w:rsidR="00CF4BC8" w:rsidRDefault="00B30663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2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1C352" w14:textId="77777777" w:rsidR="009244F3" w:rsidRDefault="009244F3">
      <w:r>
        <w:separator/>
      </w:r>
    </w:p>
  </w:footnote>
  <w:footnote w:type="continuationSeparator" w:id="0">
    <w:p w14:paraId="62F7DF3F" w14:textId="77777777" w:rsidR="009244F3" w:rsidRDefault="009244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11F47"/>
    <w:multiLevelType w:val="hybridMultilevel"/>
    <w:tmpl w:val="B4BC1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7270C"/>
    <w:multiLevelType w:val="hybridMultilevel"/>
    <w:tmpl w:val="2480AC36"/>
    <w:lvl w:ilvl="0" w:tplc="2584820E">
      <w:start w:val="1"/>
      <w:numFmt w:val="decimal"/>
      <w:lvlText w:val="%1."/>
      <w:lvlJc w:val="left"/>
      <w:pPr>
        <w:ind w:left="822" w:hanging="639"/>
      </w:pPr>
      <w:rPr>
        <w:rFonts w:ascii="Times New Roman" w:eastAsia="Times New Roman" w:hAnsi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CC67C00">
      <w:numFmt w:val="bullet"/>
      <w:lvlText w:val="•"/>
      <w:lvlJc w:val="left"/>
      <w:pPr>
        <w:ind w:left="1694" w:hanging="639"/>
      </w:pPr>
      <w:rPr>
        <w:rFonts w:hint="default"/>
        <w:lang w:val="ru-RU" w:eastAsia="en-US" w:bidi="ar-SA"/>
      </w:rPr>
    </w:lvl>
    <w:lvl w:ilvl="2" w:tplc="79BA42AE">
      <w:numFmt w:val="bullet"/>
      <w:lvlText w:val="•"/>
      <w:lvlJc w:val="left"/>
      <w:pPr>
        <w:ind w:left="2569" w:hanging="639"/>
      </w:pPr>
      <w:rPr>
        <w:rFonts w:hint="default"/>
        <w:lang w:val="ru-RU" w:eastAsia="en-US" w:bidi="ar-SA"/>
      </w:rPr>
    </w:lvl>
    <w:lvl w:ilvl="3" w:tplc="6AEA10F4">
      <w:numFmt w:val="bullet"/>
      <w:lvlText w:val="•"/>
      <w:lvlJc w:val="left"/>
      <w:pPr>
        <w:ind w:left="3443" w:hanging="639"/>
      </w:pPr>
      <w:rPr>
        <w:rFonts w:hint="default"/>
        <w:lang w:val="ru-RU" w:eastAsia="en-US" w:bidi="ar-SA"/>
      </w:rPr>
    </w:lvl>
    <w:lvl w:ilvl="4" w:tplc="DDCEC848">
      <w:numFmt w:val="bullet"/>
      <w:lvlText w:val="•"/>
      <w:lvlJc w:val="left"/>
      <w:pPr>
        <w:ind w:left="4318" w:hanging="639"/>
      </w:pPr>
      <w:rPr>
        <w:rFonts w:hint="default"/>
        <w:lang w:val="ru-RU" w:eastAsia="en-US" w:bidi="ar-SA"/>
      </w:rPr>
    </w:lvl>
    <w:lvl w:ilvl="5" w:tplc="0D4EC338">
      <w:numFmt w:val="bullet"/>
      <w:lvlText w:val="•"/>
      <w:lvlJc w:val="left"/>
      <w:pPr>
        <w:ind w:left="5193" w:hanging="639"/>
      </w:pPr>
      <w:rPr>
        <w:rFonts w:hint="default"/>
        <w:lang w:val="ru-RU" w:eastAsia="en-US" w:bidi="ar-SA"/>
      </w:rPr>
    </w:lvl>
    <w:lvl w:ilvl="6" w:tplc="D3FAC422">
      <w:numFmt w:val="bullet"/>
      <w:lvlText w:val="•"/>
      <w:lvlJc w:val="left"/>
      <w:pPr>
        <w:ind w:left="6067" w:hanging="639"/>
      </w:pPr>
      <w:rPr>
        <w:rFonts w:hint="default"/>
        <w:lang w:val="ru-RU" w:eastAsia="en-US" w:bidi="ar-SA"/>
      </w:rPr>
    </w:lvl>
    <w:lvl w:ilvl="7" w:tplc="D5BC1B22">
      <w:numFmt w:val="bullet"/>
      <w:lvlText w:val="•"/>
      <w:lvlJc w:val="left"/>
      <w:pPr>
        <w:ind w:left="6942" w:hanging="639"/>
      </w:pPr>
      <w:rPr>
        <w:rFonts w:hint="default"/>
        <w:lang w:val="ru-RU" w:eastAsia="en-US" w:bidi="ar-SA"/>
      </w:rPr>
    </w:lvl>
    <w:lvl w:ilvl="8" w:tplc="460C8EFA">
      <w:numFmt w:val="bullet"/>
      <w:lvlText w:val="•"/>
      <w:lvlJc w:val="left"/>
      <w:pPr>
        <w:ind w:left="7817" w:hanging="639"/>
      </w:pPr>
      <w:rPr>
        <w:rFonts w:hint="default"/>
        <w:lang w:val="ru-RU" w:eastAsia="en-US" w:bidi="ar-SA"/>
      </w:rPr>
    </w:lvl>
  </w:abstractNum>
  <w:abstractNum w:abstractNumId="2" w15:restartNumberingAfterBreak="0">
    <w:nsid w:val="4CE6654B"/>
    <w:multiLevelType w:val="hybridMultilevel"/>
    <w:tmpl w:val="6F1AD5E8"/>
    <w:lvl w:ilvl="0" w:tplc="B3C4F8DC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B6E4DB8A">
      <w:numFmt w:val="bullet"/>
      <w:lvlText w:val="•"/>
      <w:lvlJc w:val="left"/>
      <w:pPr>
        <w:ind w:left="1298" w:hanging="281"/>
      </w:pPr>
      <w:rPr>
        <w:rFonts w:hint="default"/>
        <w:lang w:val="ru-RU" w:eastAsia="en-US" w:bidi="ar-SA"/>
      </w:rPr>
    </w:lvl>
    <w:lvl w:ilvl="2" w:tplc="F5B48ECC">
      <w:numFmt w:val="bullet"/>
      <w:lvlText w:val="•"/>
      <w:lvlJc w:val="left"/>
      <w:pPr>
        <w:ind w:left="2217" w:hanging="281"/>
      </w:pPr>
      <w:rPr>
        <w:rFonts w:hint="default"/>
        <w:lang w:val="ru-RU" w:eastAsia="en-US" w:bidi="ar-SA"/>
      </w:rPr>
    </w:lvl>
    <w:lvl w:ilvl="3" w:tplc="D0E800CC">
      <w:numFmt w:val="bullet"/>
      <w:lvlText w:val="•"/>
      <w:lvlJc w:val="left"/>
      <w:pPr>
        <w:ind w:left="3135" w:hanging="281"/>
      </w:pPr>
      <w:rPr>
        <w:rFonts w:hint="default"/>
        <w:lang w:val="ru-RU" w:eastAsia="en-US" w:bidi="ar-SA"/>
      </w:rPr>
    </w:lvl>
    <w:lvl w:ilvl="4" w:tplc="D0C83C1C">
      <w:numFmt w:val="bullet"/>
      <w:lvlText w:val="•"/>
      <w:lvlJc w:val="left"/>
      <w:pPr>
        <w:ind w:left="4054" w:hanging="281"/>
      </w:pPr>
      <w:rPr>
        <w:rFonts w:hint="default"/>
        <w:lang w:val="ru-RU" w:eastAsia="en-US" w:bidi="ar-SA"/>
      </w:rPr>
    </w:lvl>
    <w:lvl w:ilvl="5" w:tplc="644E7D14">
      <w:numFmt w:val="bullet"/>
      <w:lvlText w:val="•"/>
      <w:lvlJc w:val="left"/>
      <w:pPr>
        <w:ind w:left="4973" w:hanging="281"/>
      </w:pPr>
      <w:rPr>
        <w:rFonts w:hint="default"/>
        <w:lang w:val="ru-RU" w:eastAsia="en-US" w:bidi="ar-SA"/>
      </w:rPr>
    </w:lvl>
    <w:lvl w:ilvl="6" w:tplc="D3A4D45A">
      <w:numFmt w:val="bullet"/>
      <w:lvlText w:val="•"/>
      <w:lvlJc w:val="left"/>
      <w:pPr>
        <w:ind w:left="5891" w:hanging="281"/>
      </w:pPr>
      <w:rPr>
        <w:rFonts w:hint="default"/>
        <w:lang w:val="ru-RU" w:eastAsia="en-US" w:bidi="ar-SA"/>
      </w:rPr>
    </w:lvl>
    <w:lvl w:ilvl="7" w:tplc="2E5C0612">
      <w:numFmt w:val="bullet"/>
      <w:lvlText w:val="•"/>
      <w:lvlJc w:val="left"/>
      <w:pPr>
        <w:ind w:left="6810" w:hanging="281"/>
      </w:pPr>
      <w:rPr>
        <w:rFonts w:hint="default"/>
        <w:lang w:val="ru-RU" w:eastAsia="en-US" w:bidi="ar-SA"/>
      </w:rPr>
    </w:lvl>
    <w:lvl w:ilvl="8" w:tplc="49EE9178">
      <w:numFmt w:val="bullet"/>
      <w:lvlText w:val="•"/>
      <w:lvlJc w:val="left"/>
      <w:pPr>
        <w:ind w:left="7729" w:hanging="281"/>
      </w:pPr>
      <w:rPr>
        <w:rFonts w:hint="default"/>
        <w:lang w:val="ru-RU" w:eastAsia="en-US" w:bidi="ar-SA"/>
      </w:rPr>
    </w:lvl>
  </w:abstractNum>
  <w:abstractNum w:abstractNumId="3" w15:restartNumberingAfterBreak="0">
    <w:nsid w:val="4DC00072"/>
    <w:multiLevelType w:val="hybridMultilevel"/>
    <w:tmpl w:val="9D7AC8F0"/>
    <w:lvl w:ilvl="0" w:tplc="55CE519A">
      <w:start w:val="6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E174B96A">
      <w:numFmt w:val="bullet"/>
      <w:lvlText w:val="•"/>
      <w:lvlJc w:val="left"/>
      <w:pPr>
        <w:ind w:left="1244" w:hanging="212"/>
      </w:pPr>
      <w:rPr>
        <w:rFonts w:hint="default"/>
        <w:lang w:val="ru-RU" w:eastAsia="en-US" w:bidi="ar-SA"/>
      </w:rPr>
    </w:lvl>
    <w:lvl w:ilvl="2" w:tplc="9CC470E8">
      <w:numFmt w:val="bullet"/>
      <w:lvlText w:val="•"/>
      <w:lvlJc w:val="left"/>
      <w:pPr>
        <w:ind w:left="2169" w:hanging="212"/>
      </w:pPr>
      <w:rPr>
        <w:rFonts w:hint="default"/>
        <w:lang w:val="ru-RU" w:eastAsia="en-US" w:bidi="ar-SA"/>
      </w:rPr>
    </w:lvl>
    <w:lvl w:ilvl="3" w:tplc="E47C0DB8">
      <w:numFmt w:val="bullet"/>
      <w:lvlText w:val="•"/>
      <w:lvlJc w:val="left"/>
      <w:pPr>
        <w:ind w:left="3093" w:hanging="212"/>
      </w:pPr>
      <w:rPr>
        <w:rFonts w:hint="default"/>
        <w:lang w:val="ru-RU" w:eastAsia="en-US" w:bidi="ar-SA"/>
      </w:rPr>
    </w:lvl>
    <w:lvl w:ilvl="4" w:tplc="B3AE9214">
      <w:numFmt w:val="bullet"/>
      <w:lvlText w:val="•"/>
      <w:lvlJc w:val="left"/>
      <w:pPr>
        <w:ind w:left="4018" w:hanging="212"/>
      </w:pPr>
      <w:rPr>
        <w:rFonts w:hint="default"/>
        <w:lang w:val="ru-RU" w:eastAsia="en-US" w:bidi="ar-SA"/>
      </w:rPr>
    </w:lvl>
    <w:lvl w:ilvl="5" w:tplc="880804C4">
      <w:numFmt w:val="bullet"/>
      <w:lvlText w:val="•"/>
      <w:lvlJc w:val="left"/>
      <w:pPr>
        <w:ind w:left="4943" w:hanging="212"/>
      </w:pPr>
      <w:rPr>
        <w:rFonts w:hint="default"/>
        <w:lang w:val="ru-RU" w:eastAsia="en-US" w:bidi="ar-SA"/>
      </w:rPr>
    </w:lvl>
    <w:lvl w:ilvl="6" w:tplc="19E24794">
      <w:numFmt w:val="bullet"/>
      <w:lvlText w:val="•"/>
      <w:lvlJc w:val="left"/>
      <w:pPr>
        <w:ind w:left="5867" w:hanging="212"/>
      </w:pPr>
      <w:rPr>
        <w:rFonts w:hint="default"/>
        <w:lang w:val="ru-RU" w:eastAsia="en-US" w:bidi="ar-SA"/>
      </w:rPr>
    </w:lvl>
    <w:lvl w:ilvl="7" w:tplc="4B0EDCB8">
      <w:numFmt w:val="bullet"/>
      <w:lvlText w:val="•"/>
      <w:lvlJc w:val="left"/>
      <w:pPr>
        <w:ind w:left="6792" w:hanging="212"/>
      </w:pPr>
      <w:rPr>
        <w:rFonts w:hint="default"/>
        <w:lang w:val="ru-RU" w:eastAsia="en-US" w:bidi="ar-SA"/>
      </w:rPr>
    </w:lvl>
    <w:lvl w:ilvl="8" w:tplc="25C690F6">
      <w:numFmt w:val="bullet"/>
      <w:lvlText w:val="•"/>
      <w:lvlJc w:val="left"/>
      <w:pPr>
        <w:ind w:left="7717" w:hanging="212"/>
      </w:pPr>
      <w:rPr>
        <w:rFonts w:hint="default"/>
        <w:lang w:val="ru-RU" w:eastAsia="en-US" w:bidi="ar-SA"/>
      </w:rPr>
    </w:lvl>
  </w:abstractNum>
  <w:abstractNum w:abstractNumId="4" w15:restartNumberingAfterBreak="0">
    <w:nsid w:val="6B9510C1"/>
    <w:multiLevelType w:val="hybridMultilevel"/>
    <w:tmpl w:val="FF5408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BC8"/>
    <w:rsid w:val="000628B4"/>
    <w:rsid w:val="00062DFC"/>
    <w:rsid w:val="00101C5E"/>
    <w:rsid w:val="002620D7"/>
    <w:rsid w:val="0026759C"/>
    <w:rsid w:val="00271E9C"/>
    <w:rsid w:val="0030512D"/>
    <w:rsid w:val="0042198A"/>
    <w:rsid w:val="005A4E81"/>
    <w:rsid w:val="006043C4"/>
    <w:rsid w:val="00774446"/>
    <w:rsid w:val="008977FE"/>
    <w:rsid w:val="009244F3"/>
    <w:rsid w:val="00997795"/>
    <w:rsid w:val="009F0B92"/>
    <w:rsid w:val="00B30663"/>
    <w:rsid w:val="00B34877"/>
    <w:rsid w:val="00B8573B"/>
    <w:rsid w:val="00C3177C"/>
    <w:rsid w:val="00CB0D34"/>
    <w:rsid w:val="00CC7D91"/>
    <w:rsid w:val="00CF4BC8"/>
    <w:rsid w:val="00D224DF"/>
    <w:rsid w:val="00D44C6F"/>
    <w:rsid w:val="00E5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60E48"/>
  <w15:docId w15:val="{918630E1-1C99-4A6B-B624-1FB115C96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ind w:left="81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uiPriority w:val="10"/>
    <w:qFormat/>
    <w:pPr>
      <w:ind w:left="186" w:right="190" w:hanging="10"/>
      <w:jc w:val="center"/>
    </w:pPr>
    <w:rPr>
      <w:b/>
      <w:bCs/>
      <w:sz w:val="32"/>
      <w:szCs w:val="32"/>
    </w:rPr>
  </w:style>
  <w:style w:type="paragraph" w:styleId="a6">
    <w:name w:val="List Paragraph"/>
    <w:basedOn w:val="a"/>
    <w:uiPriority w:val="1"/>
    <w:qFormat/>
    <w:pPr>
      <w:ind w:left="312" w:hanging="210"/>
    </w:pPr>
  </w:style>
  <w:style w:type="paragraph" w:customStyle="1" w:styleId="TableParagraph">
    <w:name w:val="Table Paragraph"/>
    <w:basedOn w:val="a"/>
    <w:uiPriority w:val="1"/>
    <w:qFormat/>
  </w:style>
  <w:style w:type="character" w:styleId="a7">
    <w:name w:val="Placeholder Text"/>
    <w:basedOn w:val="a0"/>
    <w:uiPriority w:val="99"/>
    <w:semiHidden/>
    <w:rsid w:val="009F0B92"/>
    <w:rPr>
      <w:color w:val="808080"/>
    </w:rPr>
  </w:style>
  <w:style w:type="character" w:customStyle="1" w:styleId="a4">
    <w:name w:val="Основной текст Знак"/>
    <w:basedOn w:val="a0"/>
    <w:link w:val="a3"/>
    <w:uiPriority w:val="1"/>
    <w:rsid w:val="0026759C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997795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styleId="a8">
    <w:name w:val="Hyperlink"/>
    <w:basedOn w:val="a0"/>
    <w:uiPriority w:val="99"/>
    <w:unhideWhenUsed/>
    <w:rsid w:val="00997795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97795"/>
    <w:rPr>
      <w:color w:val="605E5C"/>
      <w:shd w:val="clear" w:color="auto" w:fill="E1DFDD"/>
    </w:rPr>
  </w:style>
  <w:style w:type="paragraph" w:customStyle="1" w:styleId="aa">
    <w:name w:val="Заголовок Топовый"/>
    <w:basedOn w:val="1"/>
    <w:link w:val="ab"/>
    <w:qFormat/>
    <w:rsid w:val="00B34877"/>
    <w:pPr>
      <w:spacing w:before="120" w:after="120" w:line="276" w:lineRule="auto"/>
      <w:ind w:left="459"/>
    </w:pPr>
  </w:style>
  <w:style w:type="paragraph" w:customStyle="1" w:styleId="ac">
    <w:name w:val="Текст Топовый"/>
    <w:basedOn w:val="a3"/>
    <w:link w:val="ad"/>
    <w:qFormat/>
    <w:rsid w:val="00B34877"/>
    <w:pPr>
      <w:spacing w:line="276" w:lineRule="auto"/>
      <w:ind w:right="108" w:firstLine="709"/>
      <w:jc w:val="both"/>
    </w:pPr>
  </w:style>
  <w:style w:type="character" w:customStyle="1" w:styleId="ab">
    <w:name w:val="Заголовок Топовый Знак"/>
    <w:basedOn w:val="10"/>
    <w:link w:val="aa"/>
    <w:rsid w:val="00B34877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customStyle="1" w:styleId="ae">
    <w:name w:val="Формула Топовая"/>
    <w:basedOn w:val="ac"/>
    <w:link w:val="af"/>
    <w:qFormat/>
    <w:rsid w:val="00B34877"/>
    <w:pPr>
      <w:spacing w:before="120" w:after="120"/>
      <w:jc w:val="right"/>
    </w:pPr>
    <w:rPr>
      <w:rFonts w:ascii="Cambria Math" w:hAnsi="Cambria Math"/>
    </w:rPr>
  </w:style>
  <w:style w:type="character" w:customStyle="1" w:styleId="ad">
    <w:name w:val="Текст Топовый Знак"/>
    <w:basedOn w:val="a4"/>
    <w:link w:val="ac"/>
    <w:rsid w:val="00B34877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f">
    <w:name w:val="Формула Топовая Знак"/>
    <w:basedOn w:val="ad"/>
    <w:link w:val="ae"/>
    <w:rsid w:val="00B34877"/>
    <w:rPr>
      <w:rFonts w:ascii="Cambria Math" w:eastAsia="Times New Roman" w:hAnsi="Cambria Math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5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C6E2D-BF88-4417-B2D8-600708BE9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1109</Words>
  <Characters>6324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Славик Смелов</dc:creator>
  <cp:lastModifiedBy>Baranov Nikita</cp:lastModifiedBy>
  <cp:revision>8</cp:revision>
  <dcterms:created xsi:type="dcterms:W3CDTF">2024-03-31T11:52:00Z</dcterms:created>
  <dcterms:modified xsi:type="dcterms:W3CDTF">2024-04-08T11:45:00Z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2024-03-31T00:00:00Z</vt:filetime>
  </property>
  <property fmtid="{D5CDD505-2E9C-101B-9397-08002B2CF9AE}" pid="5" name="Producer">
    <vt:lpwstr>Microsoft® Word 2019</vt:lpwstr>
  </property>
</Properties>
</file>