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7.emf" ContentType="image/x-emf"/>
  <Override PartName="/word/media/image8.png" ContentType="image/png"/>
  <Override PartName="/word/media/image6.emf" ContentType="image/x-emf"/>
  <Override PartName="/word/media/image5.png" ContentType="image/png"/>
  <Override PartName="/word/media/image3.jpeg" ContentType="image/jpeg"/>
  <Override PartName="/word/media/image4.png" ContentType="image/png"/>
  <Override PartName="/word/media/image2.emf" ContentType="image/x-emf"/>
  <Override PartName="/word/media/image1.png" ContentType="image/png"/>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240" w:after="0"/>
        <w:jc w:val="center"/>
        <w:rPr>
          <w:lang w:val="en-US"/>
        </w:rPr>
      </w:pPr>
      <w:r>
        <w:rPr>
          <w:b/>
          <w:color w:val="000000"/>
          <w:szCs w:val="24"/>
          <w:lang w:val="en-US"/>
        </w:rPr>
        <w:t xml:space="preserve">Yari Ivan Taft, </w:t>
      </w:r>
      <w:r>
        <w:rPr>
          <w:color w:val="000000"/>
          <w:szCs w:val="24"/>
          <w:lang w:val="en-US"/>
        </w:rPr>
        <w:t xml:space="preserve">UTN-FRBA, ivan94@gmail.com </w:t>
      </w:r>
    </w:p>
    <w:p>
      <w:pPr>
        <w:pStyle w:val="Normal"/>
        <w:pBdr/>
        <w:spacing w:before="120" w:after="0"/>
        <w:jc w:val="center"/>
        <w:rPr>
          <w:b/>
          <w:b/>
          <w:sz w:val="28"/>
        </w:rPr>
        <w:framePr w:w="9360" w:h="442" w:x="1684" w:y="198" w:wrap="none" w:vAnchor="text" w:hAnchor="page" w:hRule="exact"/>
      </w:pPr>
      <w:r>
        <w:rPr>
          <w:b/>
          <w:sz w:val="28"/>
        </w:rPr>
      </w:r>
    </w:p>
    <w:p>
      <w:pPr>
        <w:pStyle w:val="Title"/>
        <w:pBdr/>
        <w:spacing w:before="360" w:after="0"/>
        <w:rPr/>
        <w:framePr w:w="9360" w:h="1004" w:x="1273" w:y="198" w:wrap="none" w:vAnchor="text" w:hAnchor="page" w:hRule="exact"/>
      </w:pPr>
      <w:bookmarkStart w:id="0" w:name="__UnoMark__1122_1091371148"/>
      <w:bookmarkEnd w:id="0"/>
      <w:r>
        <w:rPr>
          <w:color w:val="000000"/>
          <w:szCs w:val="28"/>
        </w:rPr>
        <w:t>Simulación de algoritmo de planificación en arquitectura multiprocesador</w:t>
      </w:r>
    </w:p>
    <w:p>
      <w:pPr>
        <w:pStyle w:val="Normal"/>
        <w:spacing w:lineRule="auto" w:line="312" w:before="0" w:after="0"/>
        <w:jc w:val="center"/>
        <w:rPr>
          <w:lang w:val="en-US"/>
        </w:rPr>
      </w:pPr>
      <w:r>
        <w:rPr>
          <w:b/>
          <w:color w:val="000000"/>
          <w:szCs w:val="24"/>
          <w:lang w:val="en-US"/>
        </w:rPr>
        <w:t xml:space="preserve">Gabriel Browarnik, </w:t>
      </w:r>
      <w:r>
        <w:rPr>
          <w:color w:val="000000"/>
          <w:szCs w:val="24"/>
          <w:lang w:val="en-US"/>
        </w:rPr>
        <w:t xml:space="preserve">UTN-FRBA, gabrielbrowar@gmail.com </w:t>
      </w:r>
    </w:p>
    <w:p>
      <w:pPr>
        <w:pStyle w:val="Normal"/>
        <w:spacing w:lineRule="auto" w:line="312" w:before="0" w:after="360"/>
        <w:jc w:val="center"/>
        <w:rPr/>
      </w:pPr>
      <w:r>
        <w:rPr>
          <w:b/>
          <w:color w:val="000000"/>
          <w:szCs w:val="24"/>
        </w:rPr>
        <w:t xml:space="preserve">Guido Luca Oliveri, </w:t>
      </w:r>
      <w:r>
        <w:rPr>
          <w:color w:val="000000"/>
          <w:szCs w:val="24"/>
        </w:rPr>
        <w:t xml:space="preserve">UTN-FRBA, </w:t>
      </w:r>
      <w:hyperlink r:id="rId2">
        <w:r>
          <w:rPr>
            <w:rStyle w:val="InternetLink"/>
            <w:color w:val="000000" w:themeColor="text1"/>
            <w:szCs w:val="24"/>
          </w:rPr>
          <w:t>guidolucaoliveri@gmail.com</w:t>
        </w:r>
      </w:hyperlink>
      <w:r>
        <w:rPr>
          <w:color w:val="000000"/>
          <w:szCs w:val="24"/>
        </w:rPr>
        <w:t xml:space="preserve">                                                  </w:t>
      </w:r>
      <w:r>
        <w:rPr>
          <w:b/>
          <w:color w:val="000000"/>
          <w:szCs w:val="24"/>
        </w:rPr>
        <w:t>Jose Luis Rodriguez Guia</w:t>
      </w:r>
      <w:r>
        <w:rPr>
          <w:color w:val="000000"/>
          <w:szCs w:val="24"/>
        </w:rPr>
        <w:t xml:space="preserve">, UTN-FRBA, joserpg94@gmail.com </w:t>
      </w:r>
    </w:p>
    <w:p>
      <w:pPr>
        <w:pStyle w:val="Normal"/>
        <w:rPr>
          <w:spacing w:val="-2"/>
          <w:szCs w:val="18"/>
        </w:rPr>
      </w:pPr>
      <w:r>
        <w:rPr>
          <w:rStyle w:val="SubttuloCar"/>
        </w:rPr>
        <w:t>Resumen</w:t>
      </w:r>
      <w:r>
        <w:rPr>
          <w:spacing w:val="-2"/>
          <w:szCs w:val="18"/>
        </w:rPr>
        <w:t>— Los servidores suelen tener que calcular cuántos procesadores necesitan incluir para poder satisfacer las necesidades de un cliente. Las necesidades del cliente son las que determinaran el tiempo de atención de los procesos (TA) y el intervalo entre arribos de procesos (IA).</w:t>
      </w:r>
    </w:p>
    <w:p>
      <w:pPr>
        <w:pStyle w:val="Normal"/>
        <w:rPr>
          <w:spacing w:val="-2"/>
          <w:szCs w:val="18"/>
        </w:rPr>
      </w:pPr>
      <w:r>
        <w:rPr>
          <w:spacing w:val="-2"/>
          <w:szCs w:val="18"/>
        </w:rPr>
        <w:t>Esta simulación tiene como objetivo determinar qué cantidad de procesadores es la óptima en cuestiones de costos, eficiencia en el uso de los procesadores y atendiendo a las reglas de negocios más habituales.</w:t>
      </w:r>
    </w:p>
    <w:p>
      <w:pPr>
        <w:pStyle w:val="Normal"/>
        <w:rPr/>
      </w:pPr>
      <w:r>
        <w:rPr>
          <w:spacing w:val="-2"/>
          <w:szCs w:val="18"/>
        </w:rPr>
        <w:t>Se simularon tres posibles escenarios en los cuales en cada uno se cambió la cantidad de procesadores del servidor, y se llegó a la conclusión que la cantidad optima de procesadores es 4. Contemplando la posible futura adquisición de más procesadores de ser necesarios, ya que la arquitectura de servidor Blade [0] lo permite.</w:t>
      </w:r>
    </w:p>
    <w:p>
      <w:pPr>
        <w:pStyle w:val="Subtitle"/>
        <w:rPr>
          <w:rFonts w:eastAsia="Times New Roman" w:cs="Times New Roman"/>
          <w:b w:val="false"/>
          <w:b w:val="false"/>
          <w:spacing w:val="-2"/>
          <w:sz w:val="24"/>
          <w:szCs w:val="18"/>
        </w:rPr>
      </w:pPr>
      <w:r>
        <w:rPr>
          <w:i/>
        </w:rPr>
        <w:t xml:space="preserve">Palabras clave— </w:t>
      </w:r>
      <w:r>
        <w:rPr>
          <w:rFonts w:eastAsia="Times New Roman" w:cs="Times New Roman"/>
          <w:b w:val="false"/>
          <w:i/>
          <w:spacing w:val="-2"/>
          <w:sz w:val="24"/>
          <w:szCs w:val="18"/>
        </w:rPr>
        <w:t>Arquitectura Multiprocesador, Costo de Procesamiento, Planificación, Servidor Blade</w:t>
      </w:r>
    </w:p>
    <w:p>
      <w:pPr>
        <w:pStyle w:val="Heading1"/>
        <w:numPr>
          <w:ilvl w:val="0"/>
          <w:numId w:val="2"/>
        </w:numPr>
        <w:rPr/>
      </w:pPr>
      <w:r>
        <w:rPr/>
        <w:t>Introducción</w:t>
      </w:r>
    </w:p>
    <w:p>
      <w:pPr>
        <w:pStyle w:val="Normal"/>
        <w:rPr/>
      </w:pPr>
      <w:r>
        <w:rPr/>
        <w:t>Antes de implementar un servidor Blade se hace una simulación con entradas aleatorias de procesos en un algoritmo de planificación para ver los tiempos de respuesta, tiempos ociosos de los procesadores, tiempos de espera promedio, el costo de cada procesador, el costo por segundo de procesamiento y el costo de la energía consumida tanto cuando el procesador está ejecutando un proceso como cuando se encuentra en estado ocioso.</w:t>
      </w:r>
    </w:p>
    <w:p>
      <w:pPr>
        <w:pStyle w:val="Normal"/>
        <w:rPr/>
      </w:pPr>
      <w:r>
        <w:rPr/>
        <w:t>Todos los procesos deben ser atendidos.</w:t>
      </w:r>
    </w:p>
    <w:p>
      <w:pPr>
        <w:pStyle w:val="Normal"/>
        <w:rPr/>
      </w:pPr>
      <w:r>
        <w:rPr/>
      </w:r>
    </w:p>
    <w:p>
      <w:pPr>
        <w:pStyle w:val="Normal"/>
        <w:rPr/>
      </w:pPr>
      <w:r>
        <w:rPr/>
        <w:t>Cada procesador tiene su cola asignada, y no se permite el paso de un proceso de una cola a otra puesto que el algoritmo de planificación (FIFO) es no apropiativo.</w:t>
      </w:r>
    </w:p>
    <w:p>
      <w:pPr>
        <w:pStyle w:val="Normal"/>
        <w:rPr/>
      </w:pPr>
      <w:r>
        <w:rPr/>
      </w:r>
    </w:p>
    <w:p>
      <w:pPr>
        <w:pStyle w:val="Normal"/>
        <w:rPr/>
      </w:pPr>
      <w:r>
        <w:rPr/>
        <w:t>Se conoce el Tiempo de atención cuando el proceso empieza a ser ejecutado, las funciones de densidad de probabilidad son distribuciones Power Function con rango entre 6 y 12 milisegundos para el Intervalo entre Arribos y con rango entre 0,022 y 0,045 segundos para Tiempo de atención [1]. También como regla de negocio se debe respetar que el tiempo de respuesta promedio del sistema sea menor a 1 segundo.</w:t>
      </w:r>
    </w:p>
    <w:p>
      <w:pPr>
        <w:pStyle w:val="Normal"/>
        <w:rPr/>
      </w:pPr>
      <w:r>
        <w:rPr/>
        <w:t xml:space="preserve"> </w:t>
      </w:r>
    </w:p>
    <w:p>
      <w:pPr>
        <w:pStyle w:val="Normal"/>
        <w:rPr/>
      </w:pPr>
      <w:r>
        <w:rPr/>
        <w:t>La distribución de procesos se realizará buscando la cola con menor cantidad de procesos en caso de empate se le asigna a la cola de mayor subíndice.</w:t>
      </w:r>
    </w:p>
    <w:p>
      <w:pPr>
        <w:pStyle w:val="Normal"/>
        <w:rPr/>
      </w:pPr>
      <w:r>
        <w:rPr/>
      </w:r>
    </w:p>
    <w:p>
      <w:pPr>
        <w:pStyle w:val="Heading1"/>
        <w:numPr>
          <w:ilvl w:val="0"/>
          <w:numId w:val="2"/>
        </w:numPr>
        <w:rPr/>
      </w:pPr>
      <w:r>
        <w:rPr/>
        <w:t>Materiales y Métodos</w:t>
      </w:r>
    </w:p>
    <w:p>
      <w:pPr>
        <w:pStyle w:val="Normal"/>
        <w:rPr/>
      </w:pPr>
      <w:r>
        <w:rPr/>
        <w:t>Para realizar la simulación se utilizó un procesador Intel Xeon E5-2670 como procesador de referencia, el costo de cada procesador es de 4900$ [2] y también se calcularon los costos relacionados con los watts utilizados por el procesador, los cuales varían entre 84 watts cuando se encuentra procesando en modo ocioso (IDLE) y 290 watts cuando se encuentra realizando procesamiento útil [3] luego para calcular dicho costo se tuvo en cuenta el precio del kWatt el cual es $4,5 [4].</w:t>
      </w:r>
    </w:p>
    <w:p>
      <w:pPr>
        <w:pStyle w:val="Normal"/>
        <w:rPr/>
      </w:pPr>
      <w:r>
        <w:rPr/>
      </w:r>
    </w:p>
    <w:p>
      <w:pPr>
        <w:pStyle w:val="Normal"/>
        <w:rPr/>
      </w:pPr>
      <w:r>
        <w:rPr/>
        <w:t>Tabla 0. Consumo eléctrico de Procesadores Xeon 2600</w:t>
      </w:r>
    </w:p>
    <w:p>
      <w:pPr>
        <w:pStyle w:val="Normal"/>
        <w:rPr/>
      </w:pPr>
      <w:r>
        <w:rPr/>
      </w:r>
    </w:p>
    <w:p>
      <w:pPr>
        <w:pStyle w:val="Normal"/>
        <w:rPr/>
      </w:pPr>
      <w:r>
        <w:rPr/>
        <w:drawing>
          <wp:inline distT="0" distB="8255" distL="0" distR="0">
            <wp:extent cx="5756910" cy="4563745"/>
            <wp:effectExtent l="0" t="0" r="0" b="0"/>
            <wp:docPr id="1" name="Imagen 1" descr="C:\Users\YariIvan\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YariIvan\AppData\Local\Microsoft\Windows\INetCache\Content.Word\03.png"/>
                    <pic:cNvPicPr>
                      <a:picLocks noChangeAspect="1" noChangeArrowheads="1"/>
                    </pic:cNvPicPr>
                  </pic:nvPicPr>
                  <pic:blipFill>
                    <a:blip r:embed="rId3"/>
                    <a:stretch>
                      <a:fillRect/>
                    </a:stretch>
                  </pic:blipFill>
                  <pic:spPr bwMode="auto">
                    <a:xfrm>
                      <a:off x="0" y="0"/>
                      <a:ext cx="5756910" cy="4563745"/>
                    </a:xfrm>
                    <a:prstGeom prst="rect">
                      <a:avLst/>
                    </a:prstGeom>
                  </pic:spPr>
                </pic:pic>
              </a:graphicData>
            </a:graphic>
          </wp:inline>
        </w:drawing>
      </w:r>
    </w:p>
    <w:p>
      <w:pPr>
        <w:pStyle w:val="Normal"/>
        <w:jc w:val="center"/>
        <w:rPr>
          <w:sz w:val="22"/>
          <w:szCs w:val="22"/>
        </w:rPr>
      </w:pPr>
      <w:r>
        <w:rPr>
          <w:sz w:val="22"/>
          <w:szCs w:val="22"/>
        </w:rPr>
        <w:t>Fuente: http://www.tomshardware.com</w:t>
      </w:r>
    </w:p>
    <w:p>
      <w:pPr>
        <w:pStyle w:val="Normal"/>
        <w:rPr/>
      </w:pPr>
      <w:r>
        <w:rPr/>
      </w:r>
    </w:p>
    <w:p>
      <w:pPr>
        <w:pStyle w:val="Normal"/>
        <w:rPr/>
      </w:pPr>
      <w:r>
        <w:rPr/>
      </w:r>
    </w:p>
    <w:p>
      <w:pPr>
        <w:pStyle w:val="Normal"/>
        <w:rPr/>
      </w:pPr>
      <w:r>
        <w:rPr/>
      </w:r>
    </w:p>
    <w:p>
      <w:pPr>
        <w:pStyle w:val="Normal"/>
        <w:rPr/>
      </w:pPr>
      <w:r>
        <w:rPr/>
      </w:r>
    </w:p>
    <w:p>
      <w:pPr>
        <w:pStyle w:val="Normal"/>
        <w:spacing w:before="0" w:after="240"/>
        <w:jc w:val="left"/>
        <w:rPr>
          <w:szCs w:val="24"/>
          <w:lang w:val="es-AR" w:eastAsia="es-AR"/>
        </w:rPr>
      </w:pPr>
      <w:r>
        <w:rPr>
          <w:szCs w:val="24"/>
          <w:lang w:val="es-AR" w:eastAsia="es-AR"/>
        </w:rPr>
        <w:t>Tabla 1. Clasificación de Variables</w:t>
      </w:r>
    </w:p>
    <w:tbl>
      <w:tblPr>
        <w:tblW w:w="908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1537"/>
        <w:gridCol w:w="7546"/>
      </w:tblGrid>
      <w:tr>
        <w:trPr/>
        <w:tc>
          <w:tcPr>
            <w:tcW w:w="90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 xml:space="preserve">Análisis previo </w:t>
            </w:r>
          </w:p>
        </w:tc>
      </w:tr>
      <w:tr>
        <w:trPr/>
        <w:tc>
          <w:tcPr>
            <w:tcW w:w="15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Metodología</w:t>
            </w:r>
          </w:p>
        </w:tc>
        <w:tc>
          <w:tcPr>
            <w:tcW w:w="7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Evento a Evento</w:t>
            </w:r>
          </w:p>
        </w:tc>
      </w:tr>
      <w:tr>
        <w:trPr/>
        <w:tc>
          <w:tcPr>
            <w:tcW w:w="90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Clasificación de variables</w:t>
            </w:r>
          </w:p>
        </w:tc>
      </w:tr>
      <w:tr>
        <w:trPr>
          <w:trHeight w:val="840" w:hRule="atLeast"/>
        </w:trPr>
        <w:tc>
          <w:tcPr>
            <w:tcW w:w="15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Datos</w:t>
            </w:r>
          </w:p>
        </w:tc>
        <w:tc>
          <w:tcPr>
            <w:tcW w:w="7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TA (i) (tiempo de atención en cada puesto), IA (intervalo entre arribos del proceso)</w:t>
            </w:r>
          </w:p>
        </w:tc>
      </w:tr>
      <w:tr>
        <w:trPr>
          <w:trHeight w:val="840" w:hRule="atLeast"/>
        </w:trPr>
        <w:tc>
          <w:tcPr>
            <w:tcW w:w="15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Control</w:t>
            </w:r>
          </w:p>
        </w:tc>
        <w:tc>
          <w:tcPr>
            <w:tcW w:w="7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NP (número de procesadores), NC (número de colas)</w:t>
            </w:r>
          </w:p>
        </w:tc>
      </w:tr>
      <w:tr>
        <w:trPr>
          <w:trHeight w:val="840" w:hRule="atLeast"/>
        </w:trPr>
        <w:tc>
          <w:tcPr>
            <w:tcW w:w="15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Resultado</w:t>
            </w:r>
          </w:p>
        </w:tc>
        <w:tc>
          <w:tcPr>
            <w:tcW w:w="7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PPU= Porcentaje Total de procesamiento útil del sistema</w:t>
            </w:r>
          </w:p>
          <w:p>
            <w:pPr>
              <w:pStyle w:val="Normal"/>
              <w:spacing w:before="0" w:after="0"/>
              <w:jc w:val="center"/>
              <w:rPr>
                <w:color w:val="000000"/>
                <w:szCs w:val="22"/>
                <w:lang w:val="es-AR" w:eastAsia="es-AR"/>
              </w:rPr>
            </w:pPr>
            <w:r>
              <w:rPr>
                <w:color w:val="000000"/>
                <w:sz w:val="22"/>
                <w:szCs w:val="22"/>
                <w:lang w:val="es-AR" w:eastAsia="es-AR"/>
              </w:rPr>
              <w:t>CTSPU=Costo Total del segundo de procesamiento útil del sistema</w:t>
            </w:r>
          </w:p>
          <w:p>
            <w:pPr>
              <w:pStyle w:val="Normal"/>
              <w:spacing w:before="0" w:after="0"/>
              <w:jc w:val="center"/>
              <w:rPr>
                <w:szCs w:val="22"/>
                <w:lang w:val="es-AR" w:eastAsia="es-AR"/>
              </w:rPr>
            </w:pPr>
            <w:r>
              <w:rPr>
                <w:color w:val="000000"/>
                <w:sz w:val="22"/>
                <w:szCs w:val="22"/>
                <w:lang w:val="es-AR" w:eastAsia="es-AR"/>
              </w:rPr>
              <w:t>TR2= Tiempo de Respuesta promedio por proceso</w:t>
            </w:r>
          </w:p>
        </w:tc>
      </w:tr>
      <w:tr>
        <w:trPr>
          <w:trHeight w:val="840" w:hRule="atLeast"/>
        </w:trPr>
        <w:tc>
          <w:tcPr>
            <w:tcW w:w="15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center"/>
              <w:rPr>
                <w:szCs w:val="24"/>
                <w:lang w:val="es-AR" w:eastAsia="es-AR"/>
              </w:rPr>
            </w:pPr>
            <w:r>
              <w:rPr>
                <w:rFonts w:cs="Arial" w:ascii="Arial" w:hAnsi="Arial"/>
                <w:color w:val="000000"/>
                <w:szCs w:val="24"/>
                <w:lang w:val="es-AR" w:eastAsia="es-AR"/>
              </w:rPr>
              <w:t>Estado</w:t>
            </w:r>
          </w:p>
        </w:tc>
        <w:tc>
          <w:tcPr>
            <w:tcW w:w="7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NPS (i) (número de procesos en cada cola+proceso en ejecución)</w:t>
            </w:r>
          </w:p>
        </w:tc>
      </w:tr>
    </w:tbl>
    <w:p>
      <w:pPr>
        <w:pStyle w:val="Normal"/>
        <w:spacing w:before="0" w:after="0"/>
        <w:jc w:val="center"/>
        <w:rPr>
          <w:sz w:val="22"/>
          <w:szCs w:val="22"/>
          <w:lang w:val="es-AR" w:eastAsia="es-AR"/>
        </w:rPr>
      </w:pPr>
      <w:r>
        <w:rPr>
          <w:sz w:val="22"/>
          <w:szCs w:val="22"/>
          <w:lang w:val="es-AR" w:eastAsia="es-AR"/>
        </w:rPr>
        <w:t>Fuente: Elaboración Propia</w:t>
      </w:r>
    </w:p>
    <w:p>
      <w:pPr>
        <w:pStyle w:val="Normal"/>
        <w:spacing w:before="0" w:after="0"/>
        <w:jc w:val="left"/>
        <w:rPr>
          <w:szCs w:val="24"/>
          <w:lang w:val="es-AR" w:eastAsia="es-AR"/>
        </w:rPr>
      </w:pPr>
      <w:r>
        <w:rPr>
          <w:szCs w:val="24"/>
          <w:lang w:val="es-AR" w:eastAsia="es-AR"/>
        </w:rPr>
      </w:r>
    </w:p>
    <w:p>
      <w:pPr>
        <w:pStyle w:val="Normal"/>
        <w:spacing w:before="0" w:after="0"/>
        <w:jc w:val="left"/>
        <w:rPr>
          <w:szCs w:val="24"/>
          <w:lang w:val="es-AR" w:eastAsia="es-AR"/>
        </w:rPr>
      </w:pPr>
      <w:r>
        <w:rPr>
          <w:szCs w:val="24"/>
          <w:lang w:val="es-AR" w:eastAsia="es-AR"/>
        </w:rPr>
      </w:r>
    </w:p>
    <w:p>
      <w:pPr>
        <w:pStyle w:val="Normal"/>
        <w:spacing w:before="0" w:after="0"/>
        <w:jc w:val="left"/>
        <w:rPr>
          <w:szCs w:val="24"/>
          <w:lang w:val="es-AR" w:eastAsia="es-AR"/>
        </w:rPr>
      </w:pPr>
      <w:r>
        <w:rPr>
          <w:szCs w:val="24"/>
          <w:lang w:val="es-AR" w:eastAsia="es-AR"/>
        </w:rPr>
        <w:t>Tabla 2. Tabla de Eventos</w:t>
      </w:r>
    </w:p>
    <w:p>
      <w:pPr>
        <w:pStyle w:val="Normal"/>
        <w:spacing w:before="0" w:after="0"/>
        <w:jc w:val="left"/>
        <w:rPr>
          <w:szCs w:val="24"/>
          <w:lang w:val="es-AR" w:eastAsia="es-AR"/>
        </w:rPr>
      </w:pPr>
      <w:r>
        <w:rPr>
          <w:szCs w:val="24"/>
          <w:lang w:val="es-AR" w:eastAsia="es-AR"/>
        </w:rPr>
      </w:r>
    </w:p>
    <w:p>
      <w:pPr>
        <w:pStyle w:val="Normal"/>
        <w:spacing w:before="0" w:after="0"/>
        <w:jc w:val="center"/>
        <w:rPr>
          <w:szCs w:val="24"/>
          <w:lang w:val="es-AR" w:eastAsia="es-AR"/>
        </w:rPr>
      </w:pPr>
      <w:r>
        <w:rPr>
          <w:rFonts w:cs="Arial" w:ascii="Arial" w:hAnsi="Arial"/>
          <w:color w:val="000000"/>
          <w:szCs w:val="24"/>
          <w:lang w:val="es-AR" w:eastAsia="es-AR"/>
        </w:rPr>
        <w:t>TEI</w:t>
      </w:r>
    </w:p>
    <w:tbl>
      <w:tblPr>
        <w:tblW w:w="8770"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857"/>
        <w:gridCol w:w="1934"/>
        <w:gridCol w:w="1738"/>
        <w:gridCol w:w="1934"/>
        <w:gridCol w:w="2307"/>
      </w:tblGrid>
      <w:tr>
        <w:trPr/>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left"/>
              <w:rPr>
                <w:szCs w:val="24"/>
                <w:lang w:val="es-AR" w:eastAsia="es-AR"/>
              </w:rPr>
            </w:pPr>
            <w:r>
              <w:rPr>
                <w:rFonts w:cs="Arial" w:ascii="Arial" w:hAnsi="Arial"/>
                <w:color w:val="000000"/>
                <w:szCs w:val="24"/>
                <w:lang w:val="es-AR" w:eastAsia="es-AR"/>
              </w:rPr>
              <w:t>TEF</w:t>
            </w:r>
          </w:p>
        </w:tc>
        <w:tc>
          <w:tcPr>
            <w:tcW w:w="791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before="0" w:after="0"/>
              <w:jc w:val="left"/>
              <w:rPr>
                <w:szCs w:val="24"/>
                <w:lang w:val="es-AR" w:eastAsia="es-AR"/>
              </w:rPr>
            </w:pPr>
            <w:r>
              <w:rPr>
                <w:rFonts w:cs="Arial" w:ascii="Arial" w:hAnsi="Arial"/>
                <w:color w:val="000000"/>
                <w:szCs w:val="24"/>
                <w:lang w:val="es-AR" w:eastAsia="es-AR"/>
              </w:rPr>
              <w:t>    </w:t>
            </w:r>
            <w:r>
              <w:rPr>
                <w:rFonts w:cs="Arial" w:ascii="Arial" w:hAnsi="Arial"/>
                <w:color w:val="000000"/>
                <w:szCs w:val="24"/>
                <w:lang w:val="es-AR" w:eastAsia="es-AR"/>
              </w:rPr>
              <w:t>EVENTO                  EFNC                            EFC             CONDICIÓN</w:t>
            </w:r>
          </w:p>
        </w:tc>
      </w:tr>
      <w:tr>
        <w:trPr>
          <w:trHeight w:val="380" w:hRule="atLeast"/>
        </w:trPr>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TPLL</w:t>
            </w:r>
          </w:p>
        </w:tc>
        <w:tc>
          <w:tcPr>
            <w:tcW w:w="19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Llegada</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Llegada</w:t>
            </w:r>
          </w:p>
        </w:tc>
        <w:tc>
          <w:tcPr>
            <w:tcW w:w="19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Salida (i)</w:t>
            </w:r>
          </w:p>
        </w:tc>
        <w:tc>
          <w:tcPr>
            <w:tcW w:w="2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NPS (i) = 1</w:t>
            </w:r>
          </w:p>
        </w:tc>
      </w:tr>
      <w:tr>
        <w:trPr>
          <w:trHeight w:val="380" w:hRule="atLeast"/>
        </w:trPr>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TPS (i)</w:t>
            </w:r>
          </w:p>
        </w:tc>
        <w:tc>
          <w:tcPr>
            <w:tcW w:w="19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Salida (i)</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w:t>
            </w:r>
          </w:p>
        </w:tc>
        <w:tc>
          <w:tcPr>
            <w:tcW w:w="19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Salida (i)</w:t>
            </w:r>
          </w:p>
        </w:tc>
        <w:tc>
          <w:tcPr>
            <w:tcW w:w="2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0" w:after="0"/>
              <w:jc w:val="center"/>
              <w:rPr>
                <w:szCs w:val="22"/>
                <w:lang w:val="es-AR" w:eastAsia="es-AR"/>
              </w:rPr>
            </w:pPr>
            <w:r>
              <w:rPr>
                <w:color w:val="000000"/>
                <w:sz w:val="22"/>
                <w:szCs w:val="22"/>
                <w:lang w:val="es-AR" w:eastAsia="es-AR"/>
              </w:rPr>
              <w:t>NPS (i) &gt; 0</w:t>
            </w:r>
          </w:p>
        </w:tc>
      </w:tr>
    </w:tbl>
    <w:p>
      <w:pPr>
        <w:pStyle w:val="Normal"/>
        <w:spacing w:before="0" w:after="0"/>
        <w:jc w:val="center"/>
        <w:rPr>
          <w:sz w:val="22"/>
          <w:szCs w:val="22"/>
          <w:lang w:val="es-AR" w:eastAsia="es-AR"/>
        </w:rPr>
      </w:pPr>
      <w:r>
        <w:rPr>
          <w:sz w:val="22"/>
          <w:szCs w:val="22"/>
          <w:lang w:val="es-AR" w:eastAsia="es-AR"/>
        </w:rPr>
      </w:r>
    </w:p>
    <w:p>
      <w:pPr>
        <w:pStyle w:val="Normal"/>
        <w:spacing w:before="0" w:after="0"/>
        <w:jc w:val="center"/>
        <w:rPr>
          <w:sz w:val="22"/>
          <w:szCs w:val="22"/>
          <w:lang w:val="es-AR" w:eastAsia="es-AR"/>
        </w:rPr>
      </w:pPr>
      <w:r>
        <w:rPr>
          <w:sz w:val="22"/>
          <w:szCs w:val="22"/>
          <w:lang w:val="es-AR" w:eastAsia="es-AR"/>
        </w:rPr>
        <w:t>Fuente: Elaboración Propia</w:t>
      </w:r>
    </w:p>
    <w:p>
      <w:pPr>
        <w:pStyle w:val="Normal"/>
        <w:spacing w:before="0" w:after="0"/>
        <w:jc w:val="center"/>
        <w:rPr>
          <w:sz w:val="22"/>
          <w:szCs w:val="22"/>
          <w:lang w:val="es-AR" w:eastAsia="es-AR"/>
        </w:rPr>
      </w:pPr>
      <w:r>
        <w:rPr>
          <w:sz w:val="22"/>
          <w:szCs w:val="22"/>
          <w:lang w:val="es-AR" w:eastAsia="es-AR"/>
        </w:rPr>
      </w:r>
    </w:p>
    <w:p>
      <w:pPr>
        <w:pStyle w:val="Normal"/>
        <w:spacing w:before="0" w:after="0"/>
        <w:rPr>
          <w:b/>
          <w:b/>
          <w:szCs w:val="24"/>
          <w:lang w:val="es-AR" w:eastAsia="es-AR"/>
        </w:rPr>
      </w:pPr>
      <w:r>
        <w:rPr>
          <w:b/>
          <w:iCs/>
          <w:color w:val="000000"/>
          <w:szCs w:val="24"/>
          <w:lang w:val="es-AR" w:eastAsia="es-AR"/>
        </w:rPr>
        <w:t>2.1 Aclaraciones de Variables Utilizadas para llegar a los resultados:</w:t>
      </w:r>
    </w:p>
    <w:p>
      <w:pPr>
        <w:pStyle w:val="Normal"/>
        <w:spacing w:before="0" w:after="0"/>
        <w:jc w:val="left"/>
        <w:rPr>
          <w:szCs w:val="24"/>
          <w:lang w:val="es-AR" w:eastAsia="es-AR"/>
        </w:rPr>
      </w:pPr>
      <w:r>
        <w:rPr>
          <w:szCs w:val="24"/>
          <w:lang w:val="es-AR" w:eastAsia="es-AR"/>
        </w:rPr>
      </w:r>
    </w:p>
    <w:p>
      <w:pPr>
        <w:pStyle w:val="Normal"/>
        <w:spacing w:before="0" w:after="0"/>
        <w:jc w:val="left"/>
        <w:rPr>
          <w:szCs w:val="24"/>
          <w:lang w:val="es-AR" w:eastAsia="es-AR"/>
        </w:rPr>
      </w:pPr>
      <w:r>
        <w:rPr>
          <w:szCs w:val="24"/>
          <w:lang w:val="es-AR" w:eastAsia="es-AR"/>
        </w:rPr>
      </w:r>
    </w:p>
    <w:p>
      <w:pPr>
        <w:pStyle w:val="Normal"/>
        <w:spacing w:before="0" w:after="0"/>
        <w:rPr>
          <w:szCs w:val="24"/>
          <w:lang w:val="es-AR" w:eastAsia="es-AR"/>
        </w:rPr>
      </w:pPr>
      <w:r>
        <w:rPr>
          <w:color w:val="000000"/>
          <w:szCs w:val="24"/>
          <w:lang w:val="es-AR" w:eastAsia="es-AR"/>
        </w:rPr>
        <w:t>TPU=Tiempo de procesamiento útil.</w:t>
      </w:r>
    </w:p>
    <w:p>
      <w:pPr>
        <w:pStyle w:val="Normal"/>
        <w:spacing w:before="0" w:after="0"/>
        <w:rPr>
          <w:szCs w:val="24"/>
          <w:lang w:val="es-AR" w:eastAsia="es-AR"/>
        </w:rPr>
      </w:pPr>
      <w:r>
        <w:rPr>
          <w:color w:val="000000"/>
          <w:szCs w:val="24"/>
          <w:lang w:val="es-AR" w:eastAsia="es-AR"/>
        </w:rPr>
        <w:t xml:space="preserve">CEPO=Costo eléctrico de procesamiento ocioso. </w:t>
      </w:r>
    </w:p>
    <w:p>
      <w:pPr>
        <w:pStyle w:val="Normal"/>
        <w:spacing w:before="0" w:after="0"/>
        <w:rPr>
          <w:szCs w:val="24"/>
          <w:lang w:val="es-AR" w:eastAsia="es-AR"/>
        </w:rPr>
      </w:pPr>
      <w:r>
        <w:rPr>
          <w:color w:val="000000"/>
          <w:szCs w:val="24"/>
          <w:lang w:val="es-AR" w:eastAsia="es-AR"/>
        </w:rPr>
        <w:t>(Watts consumido por segundo ocioso * segundos de procesamiento ocioso*costo del watt)</w:t>
      </w:r>
    </w:p>
    <w:p>
      <w:pPr>
        <w:pStyle w:val="Normal"/>
        <w:spacing w:before="0" w:after="0"/>
        <w:rPr>
          <w:szCs w:val="24"/>
          <w:lang w:val="es-AR" w:eastAsia="es-AR"/>
        </w:rPr>
      </w:pPr>
      <w:r>
        <w:rPr>
          <w:color w:val="000000"/>
          <w:szCs w:val="24"/>
          <w:lang w:val="es-AR" w:eastAsia="es-AR"/>
        </w:rPr>
        <w:t>CEPU=Costo eléctrico de procesamiento útil.</w:t>
      </w:r>
    </w:p>
    <w:p>
      <w:pPr>
        <w:pStyle w:val="Normal"/>
        <w:spacing w:before="0" w:after="0"/>
        <w:rPr>
          <w:szCs w:val="24"/>
          <w:lang w:val="es-AR" w:eastAsia="es-AR"/>
        </w:rPr>
      </w:pPr>
      <w:r>
        <w:rPr>
          <w:color w:val="000000"/>
          <w:szCs w:val="24"/>
          <w:lang w:val="es-AR" w:eastAsia="es-AR"/>
        </w:rPr>
        <w:t>(Watts consumido por segundo útil * segundos de procesamiento útil*costo del watt)</w:t>
      </w:r>
    </w:p>
    <w:p>
      <w:pPr>
        <w:pStyle w:val="Normal"/>
        <w:spacing w:before="0" w:after="0"/>
        <w:rPr>
          <w:szCs w:val="24"/>
          <w:lang w:val="es-AR" w:eastAsia="es-AR"/>
        </w:rPr>
      </w:pPr>
      <w:r>
        <w:rPr>
          <w:color w:val="000000"/>
          <w:szCs w:val="24"/>
          <w:lang w:val="es-AR" w:eastAsia="es-AR"/>
        </w:rPr>
        <w:t>CTP=Costo total de los procesadores.</w:t>
      </w:r>
    </w:p>
    <w:p>
      <w:pPr>
        <w:pStyle w:val="Normal"/>
        <w:spacing w:before="0" w:after="0"/>
        <w:rPr>
          <w:szCs w:val="24"/>
          <w:lang w:val="es-AR" w:eastAsia="es-AR"/>
        </w:rPr>
      </w:pPr>
      <w:r>
        <w:rPr>
          <w:color w:val="000000"/>
          <w:szCs w:val="24"/>
          <w:lang w:val="es-AR" w:eastAsia="es-AR"/>
        </w:rPr>
        <w:t>CT=Costo total (la suma de los 3 costos anteriores)</w:t>
      </w:r>
    </w:p>
    <w:p>
      <w:pPr>
        <w:pStyle w:val="Normal"/>
        <w:rPr>
          <w:spacing w:val="-2"/>
        </w:rPr>
      </w:pPr>
      <w:r>
        <w:rPr>
          <w:spacing w:val="-2"/>
        </w:rPr>
      </w:r>
    </w:p>
    <w:p>
      <w:pPr>
        <w:pStyle w:val="Normal"/>
        <w:rPr>
          <w:spacing w:val="-2"/>
        </w:rPr>
      </w:pPr>
      <w:r>
        <w:rPr>
          <w:spacing w:val="-2"/>
        </w:rPr>
      </w:r>
    </w:p>
    <w:p>
      <w:pPr>
        <w:pStyle w:val="Normal"/>
        <w:rPr>
          <w:spacing w:val="-2"/>
        </w:rPr>
      </w:pPr>
      <w:r>
        <w:rPr>
          <w:spacing w:val="-2"/>
        </w:rPr>
      </w:r>
    </w:p>
    <w:p>
      <w:pPr>
        <w:pStyle w:val="Normal"/>
        <w:rPr>
          <w:spacing w:val="-2"/>
        </w:rPr>
      </w:pPr>
      <w:r>
        <w:rPr>
          <w:spacing w:val="-2"/>
        </w:rPr>
      </w:r>
    </w:p>
    <w:p>
      <w:pPr>
        <w:pStyle w:val="Normal"/>
        <w:rPr>
          <w:spacing w:val="-2"/>
        </w:rPr>
      </w:pPr>
      <w:r>
        <w:rPr>
          <w:spacing w:val="-2"/>
        </w:rPr>
      </w:r>
    </w:p>
    <w:p>
      <w:pPr>
        <w:pStyle w:val="Normal"/>
        <w:rPr/>
      </w:pPr>
      <w:r>
        <w:rPr>
          <w:spacing w:val="-2"/>
        </w:rPr>
        <w:t>Figura 1. Diagrama de Flujo</w:t>
      </w:r>
    </w:p>
    <w:p>
      <w:pPr>
        <w:pStyle w:val="Normal"/>
        <w:rPr>
          <w:spacing w:val="-2"/>
        </w:rPr>
      </w:pPr>
      <w:r>
        <w:rPr/>
        <w:object>
          <v:shape id="ole_rId4" style="width:453pt;height:652.5pt" o:ole="">
            <v:imagedata r:id="rId5" o:title=""/>
          </v:shape>
          <o:OLEObject Type="Embed" ProgID="Visio.Drawing.11" ShapeID="ole_rId4" DrawAspect="Content" ObjectID="_911294128" r:id="rId4"/>
        </w:object>
      </w:r>
    </w:p>
    <w:p>
      <w:pPr>
        <w:pStyle w:val="Normal"/>
        <w:jc w:val="center"/>
        <w:rPr>
          <w:spacing w:val="-2"/>
          <w:sz w:val="22"/>
          <w:szCs w:val="22"/>
        </w:rPr>
      </w:pPr>
      <w:r>
        <w:rPr>
          <w:spacing w:val="-2"/>
          <w:sz w:val="22"/>
          <w:szCs w:val="22"/>
        </w:rPr>
        <w:t>Fuente: Elaboración Propia</w:t>
      </w:r>
    </w:p>
    <w:p>
      <w:pPr>
        <w:pStyle w:val="Normal"/>
        <w:jc w:val="center"/>
        <w:rPr>
          <w:spacing w:val="-2"/>
          <w:sz w:val="22"/>
          <w:szCs w:val="22"/>
        </w:rPr>
      </w:pPr>
      <w:r>
        <w:rPr>
          <w:spacing w:val="-2"/>
          <w:sz w:val="22"/>
          <w:szCs w:val="22"/>
        </w:rPr>
      </w:r>
    </w:p>
    <w:p>
      <w:pPr>
        <w:pStyle w:val="Normal"/>
        <w:jc w:val="left"/>
        <w:rPr>
          <w:b/>
          <w:b/>
          <w:spacing w:val="-2"/>
          <w:szCs w:val="24"/>
          <w:u w:val="single"/>
        </w:rPr>
      </w:pPr>
      <w:r>
        <w:rPr>
          <w:b/>
          <w:spacing w:val="-2"/>
          <w:szCs w:val="24"/>
          <w:u w:val="single"/>
        </w:rPr>
        <w:t>2.2 Aclaraciones de Variables Utilizadas para llegar a los resultados:</w:t>
      </w:r>
    </w:p>
    <w:p>
      <w:pPr>
        <w:pStyle w:val="Normal"/>
        <w:jc w:val="left"/>
        <w:rPr>
          <w:spacing w:val="-2"/>
          <w:szCs w:val="24"/>
        </w:rPr>
      </w:pPr>
      <w:r>
        <w:rPr>
          <w:spacing w:val="-2"/>
          <w:szCs w:val="24"/>
        </w:rPr>
        <w:t>TPU=Tiempo de procesamiento útil.</w:t>
      </w:r>
    </w:p>
    <w:p>
      <w:pPr>
        <w:pStyle w:val="Normal"/>
        <w:jc w:val="left"/>
        <w:rPr>
          <w:spacing w:val="-2"/>
          <w:szCs w:val="24"/>
        </w:rPr>
      </w:pPr>
      <w:r>
        <w:rPr>
          <w:spacing w:val="-2"/>
          <w:szCs w:val="24"/>
        </w:rPr>
        <w:t xml:space="preserve">CEPO=Costo eléctrico de procesamiento ocioso. </w:t>
      </w:r>
    </w:p>
    <w:p>
      <w:pPr>
        <w:pStyle w:val="Normal"/>
        <w:jc w:val="left"/>
        <w:rPr>
          <w:spacing w:val="-2"/>
          <w:sz w:val="20"/>
          <w:szCs w:val="24"/>
        </w:rPr>
      </w:pPr>
      <w:r>
        <w:rPr/>
      </w:r>
      <m:oMath xmlns:m="http://schemas.openxmlformats.org/officeDocument/2006/math">
        <m:d>
          <m:dPr>
            <m:begChr m:val="("/>
            <m:endChr m:val=")"/>
          </m:dPr>
          <m:e>
            <m:r>
              <w:rPr>
                <w:rFonts w:ascii="Cambria Math" w:hAnsi="Cambria Math"/>
              </w:rPr>
              <m:t xml:space="preserve">Watts</m:t>
            </m:r>
            <m:r>
              <w:rPr>
                <w:rFonts w:ascii="Cambria Math" w:hAnsi="Cambria Math"/>
              </w:rPr>
              <m:t xml:space="preserve">consumido</m:t>
            </m:r>
            <m:r>
              <w:rPr>
                <w:rFonts w:ascii="Cambria Math" w:hAnsi="Cambria Math"/>
              </w:rPr>
              <m:t xml:space="preserve">por</m:t>
            </m:r>
            <m:r>
              <w:rPr>
                <w:rFonts w:ascii="Cambria Math" w:hAnsi="Cambria Math"/>
              </w:rPr>
              <m:t xml:space="preserve">segundo</m:t>
            </m:r>
            <m:r>
              <w:rPr>
                <w:rFonts w:ascii="Cambria Math" w:hAnsi="Cambria Math"/>
              </w:rPr>
              <m:t xml:space="preserve">de</m:t>
            </m:r>
            <m:r>
              <w:rPr>
                <w:rFonts w:ascii="Cambria Math" w:hAnsi="Cambria Math"/>
              </w:rPr>
              <m:t xml:space="preserve">procesamiento</m:t>
            </m:r>
            <m:r>
              <w:rPr>
                <w:rFonts w:ascii="Cambria Math" w:hAnsi="Cambria Math"/>
              </w:rPr>
              <m:t xml:space="preserve">ocioso</m:t>
            </m:r>
            <m:r>
              <w:rPr>
                <w:rFonts w:ascii="Cambria Math" w:hAnsi="Cambria Math"/>
              </w:rPr>
              <m:t xml:space="preserve">∗</m:t>
            </m:r>
            <m:r>
              <w:rPr>
                <w:rFonts w:ascii="Cambria Math" w:hAnsi="Cambria Math"/>
              </w:rPr>
              <m:t xml:space="preserve">segundos</m:t>
            </m:r>
            <m:r>
              <w:rPr>
                <w:rFonts w:ascii="Cambria Math" w:hAnsi="Cambria Math"/>
              </w:rPr>
              <m:t xml:space="preserve">de</m:t>
            </m:r>
            <m:r>
              <w:rPr>
                <w:rFonts w:ascii="Cambria Math" w:hAnsi="Cambria Math"/>
              </w:rPr>
              <m:t xml:space="preserve">procesamiento</m:t>
            </m:r>
            <m:r>
              <w:rPr>
                <w:rFonts w:ascii="Cambria Math" w:hAnsi="Cambria Math"/>
              </w:rPr>
              <m:t xml:space="preserve">ocioso</m:t>
            </m:r>
            <m:r>
              <w:rPr>
                <w:rFonts w:ascii="Cambria Math" w:hAnsi="Cambria Math"/>
              </w:rPr>
              <m:t xml:space="preserve">∗</m:t>
            </m:r>
            <m:r>
              <w:rPr>
                <w:rFonts w:ascii="Cambria Math" w:hAnsi="Cambria Math"/>
              </w:rPr>
              <m:t xml:space="preserve">costo</m:t>
            </m:r>
            <m:r>
              <w:rPr>
                <w:rFonts w:ascii="Cambria Math" w:hAnsi="Cambria Math"/>
              </w:rPr>
              <m:t xml:space="preserve">del</m:t>
            </m:r>
            <m:r>
              <w:rPr>
                <w:rFonts w:ascii="Cambria Math" w:hAnsi="Cambria Math"/>
              </w:rPr>
              <m:t xml:space="preserve">watt</m:t>
            </m:r>
          </m:e>
        </m:d>
      </m:oMath>
      <w:r>
        <w:rPr>
          <w:spacing w:val="-2"/>
          <w:sz w:val="20"/>
          <w:szCs w:val="24"/>
        </w:rPr>
        <w:t xml:space="preserve"> </w:t>
      </w:r>
      <w:r>
        <w:rPr>
          <w:spacing w:val="-2"/>
          <w:sz w:val="20"/>
          <w:szCs w:val="24"/>
        </w:rPr>
        <w:tab/>
        <w:tab/>
        <w:t>(1)</w:t>
      </w:r>
    </w:p>
    <w:p>
      <w:pPr>
        <w:pStyle w:val="Normal"/>
        <w:jc w:val="left"/>
        <w:rPr>
          <w:spacing w:val="-2"/>
          <w:szCs w:val="24"/>
        </w:rPr>
      </w:pPr>
      <w:r>
        <w:rPr>
          <w:spacing w:val="-2"/>
          <w:szCs w:val="24"/>
        </w:rPr>
        <w:t>CEPU=Costo eléctrico de procesamiento útil.</w:t>
      </w:r>
    </w:p>
    <w:p>
      <w:pPr>
        <w:pStyle w:val="Normal"/>
        <w:jc w:val="left"/>
        <w:rPr>
          <w:spacing w:val="-2"/>
          <w:sz w:val="20"/>
          <w:szCs w:val="24"/>
        </w:rPr>
      </w:pPr>
      <w:r>
        <w:rPr>
          <w:spacing w:val="-2"/>
          <w:sz w:val="20"/>
          <w:szCs w:val="24"/>
        </w:rPr>
        <w:t xml:space="preserve"> </w:t>
      </w:r>
      <w:r>
        <w:rPr>
          <w:spacing w:val="-2"/>
          <w:sz w:val="20"/>
          <w:szCs w:val="24"/>
        </w:rPr>
      </w:r>
      <m:oMath xmlns:m="http://schemas.openxmlformats.org/officeDocument/2006/math">
        <m:d>
          <m:dPr>
            <m:begChr m:val="("/>
            <m:endChr m:val=")"/>
          </m:dPr>
          <m:e>
            <m:r>
              <w:rPr>
                <w:rFonts w:ascii="Cambria Math" w:hAnsi="Cambria Math"/>
              </w:rPr>
              <m:t xml:space="preserve">Watts</m:t>
            </m:r>
            <m:r>
              <w:rPr>
                <w:rFonts w:ascii="Cambria Math" w:hAnsi="Cambria Math"/>
              </w:rPr>
              <m:t xml:space="preserve">consumido</m:t>
            </m:r>
            <m:r>
              <w:rPr>
                <w:rFonts w:ascii="Cambria Math" w:hAnsi="Cambria Math"/>
              </w:rPr>
              <m:t xml:space="preserve">por</m:t>
            </m:r>
            <m:r>
              <w:rPr>
                <w:rFonts w:ascii="Cambria Math" w:hAnsi="Cambria Math"/>
              </w:rPr>
              <m:t xml:space="preserve">segundo</m:t>
            </m:r>
            <m:r>
              <w:rPr>
                <w:rFonts w:ascii="Cambria Math" w:hAnsi="Cambria Math"/>
              </w:rPr>
              <m:t xml:space="preserve">de</m:t>
            </m:r>
            <m:r>
              <w:rPr>
                <w:rFonts w:ascii="Cambria Math" w:hAnsi="Cambria Math"/>
              </w:rPr>
              <m:t xml:space="preserve">procesamiento</m:t>
            </m:r>
            <m:r>
              <w:rPr>
                <w:rFonts w:ascii="Cambria Math" w:hAnsi="Cambria Math"/>
              </w:rPr>
              <m:t xml:space="preserve">útil</m:t>
            </m:r>
            <m:r>
              <w:rPr>
                <w:rFonts w:ascii="Cambria Math" w:hAnsi="Cambria Math"/>
              </w:rPr>
              <m:t xml:space="preserve">∗</m:t>
            </m:r>
            <m:r>
              <w:rPr>
                <w:rFonts w:ascii="Cambria Math" w:hAnsi="Cambria Math"/>
              </w:rPr>
              <m:t xml:space="preserve">segundos</m:t>
            </m:r>
            <m:r>
              <w:rPr>
                <w:rFonts w:ascii="Cambria Math" w:hAnsi="Cambria Math"/>
              </w:rPr>
              <m:t xml:space="preserve">de</m:t>
            </m:r>
            <m:r>
              <w:rPr>
                <w:rFonts w:ascii="Cambria Math" w:hAnsi="Cambria Math"/>
              </w:rPr>
              <m:t xml:space="preserve">procesamiento</m:t>
            </m:r>
            <m:r>
              <w:rPr>
                <w:rFonts w:ascii="Cambria Math" w:hAnsi="Cambria Math"/>
              </w:rPr>
              <m:t xml:space="preserve">útil</m:t>
            </m:r>
            <m:r>
              <w:rPr>
                <w:rFonts w:ascii="Cambria Math" w:hAnsi="Cambria Math"/>
              </w:rPr>
              <m:t xml:space="preserve">∗</m:t>
            </m:r>
            <m:r>
              <w:rPr>
                <w:rFonts w:ascii="Cambria Math" w:hAnsi="Cambria Math"/>
              </w:rPr>
              <m:t xml:space="preserve">costo</m:t>
            </m:r>
            <m:r>
              <w:rPr>
                <w:rFonts w:ascii="Cambria Math" w:hAnsi="Cambria Math"/>
              </w:rPr>
              <m:t xml:space="preserve">del</m:t>
            </m:r>
            <m:r>
              <w:rPr>
                <w:rFonts w:ascii="Cambria Math" w:hAnsi="Cambria Math"/>
              </w:rPr>
              <m:t xml:space="preserve">watt</m:t>
            </m:r>
          </m:e>
        </m:d>
      </m:oMath>
      <w:r>
        <w:rPr>
          <w:spacing w:val="-2"/>
          <w:sz w:val="20"/>
          <w:szCs w:val="24"/>
        </w:rPr>
        <w:t xml:space="preserve"> </w:t>
      </w:r>
      <w:r>
        <w:rPr>
          <w:spacing w:val="-2"/>
          <w:sz w:val="20"/>
          <w:szCs w:val="24"/>
        </w:rPr>
        <w:tab/>
        <w:tab/>
        <w:t>(2)</w:t>
      </w:r>
    </w:p>
    <w:p>
      <w:pPr>
        <w:pStyle w:val="Normal"/>
        <w:jc w:val="left"/>
        <w:rPr>
          <w:spacing w:val="-2"/>
          <w:szCs w:val="24"/>
        </w:rPr>
      </w:pPr>
      <w:r>
        <w:rPr>
          <w:spacing w:val="-2"/>
          <w:szCs w:val="24"/>
        </w:rPr>
        <w:t>CTP=Costo total de los procesadores.</w:t>
      </w:r>
    </w:p>
    <w:p>
      <w:pPr>
        <w:pStyle w:val="Normal"/>
        <w:jc w:val="left"/>
        <w:rPr>
          <w:spacing w:val="-2"/>
          <w:szCs w:val="24"/>
        </w:rPr>
      </w:pPr>
      <w:r>
        <w:rPr>
          <w:spacing w:val="-2"/>
          <w:szCs w:val="24"/>
        </w:rPr>
        <w:t>CT=Costo total (la suma de los 3 costos anteriores)</w:t>
      </w:r>
    </w:p>
    <w:p>
      <w:pPr>
        <w:pStyle w:val="Normal"/>
        <w:jc w:val="left"/>
        <w:rPr>
          <w:spacing w:val="-2"/>
          <w:szCs w:val="24"/>
        </w:rPr>
      </w:pPr>
      <w:r>
        <w:rPr>
          <w:spacing w:val="-2"/>
          <w:szCs w:val="24"/>
        </w:rPr>
      </w:r>
    </w:p>
    <w:p>
      <w:pPr>
        <w:pStyle w:val="Normal"/>
        <w:jc w:val="left"/>
        <w:rPr>
          <w:spacing w:val="-2"/>
          <w:szCs w:val="24"/>
        </w:rPr>
      </w:pPr>
      <w:r>
        <w:rPr>
          <w:spacing w:val="-2"/>
          <w:szCs w:val="24"/>
        </w:rPr>
        <w:t>Figura 2. Rutinas de BuscarMenosTPS y BuscarMenorCola</w:t>
      </w:r>
    </w:p>
    <w:p>
      <w:pPr>
        <w:pStyle w:val="Normal"/>
        <w:jc w:val="center"/>
        <w:rPr>
          <w:spacing w:val="-2"/>
          <w:szCs w:val="24"/>
        </w:rPr>
      </w:pPr>
      <w:r>
        <w:rPr/>
        <w:drawing>
          <wp:inline distT="0" distB="0" distL="19050" distR="1905">
            <wp:extent cx="2379345" cy="5410200"/>
            <wp:effectExtent l="0" t="0" r="0" b="0"/>
            <wp:docPr id="2" name="Imagen 7" descr="C:\Users\YariIvan\AppData\Local\Microsoft\Windows\INetCache\Content.Word\rutinas t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C:\Users\YariIvan\AppData\Local\Microsoft\Windows\INetCache\Content.Word\rutinas tp6.jpg"/>
                    <pic:cNvPicPr>
                      <a:picLocks noChangeAspect="1" noChangeArrowheads="1"/>
                    </pic:cNvPicPr>
                  </pic:nvPicPr>
                  <pic:blipFill>
                    <a:blip r:embed="rId6"/>
                    <a:stretch>
                      <a:fillRect/>
                    </a:stretch>
                  </pic:blipFill>
                  <pic:spPr bwMode="auto">
                    <a:xfrm>
                      <a:off x="0" y="0"/>
                      <a:ext cx="2379345" cy="5410200"/>
                    </a:xfrm>
                    <a:prstGeom prst="rect">
                      <a:avLst/>
                    </a:prstGeom>
                  </pic:spPr>
                </pic:pic>
              </a:graphicData>
            </a:graphic>
          </wp:inline>
        </w:drawing>
      </w:r>
    </w:p>
    <w:p>
      <w:pPr>
        <w:pStyle w:val="Normal"/>
        <w:jc w:val="center"/>
        <w:rPr>
          <w:spacing w:val="-2"/>
          <w:sz w:val="22"/>
          <w:szCs w:val="22"/>
        </w:rPr>
      </w:pPr>
      <w:r>
        <w:rPr>
          <w:spacing w:val="-2"/>
          <w:sz w:val="22"/>
          <w:szCs w:val="22"/>
        </w:rPr>
        <w:t>Fuente: Elaboración Propia</w:t>
      </w:r>
    </w:p>
    <w:p>
      <w:pPr>
        <w:pStyle w:val="Normal"/>
        <w:jc w:val="left"/>
        <w:rPr>
          <w:b/>
          <w:b/>
          <w:spacing w:val="-2"/>
          <w:szCs w:val="24"/>
        </w:rPr>
      </w:pPr>
      <w:r>
        <w:rPr>
          <w:b/>
          <w:spacing w:val="-2"/>
          <w:szCs w:val="24"/>
        </w:rPr>
        <w:t>2.3 Funciones de densidad de Probabilidad</w:t>
      </w:r>
    </w:p>
    <w:p>
      <w:pPr>
        <w:pStyle w:val="Normal"/>
        <w:rPr>
          <w:spacing w:val="-2"/>
          <w:szCs w:val="24"/>
        </w:rPr>
      </w:pPr>
      <w:r>
        <w:rPr>
          <w:spacing w:val="-2"/>
          <w:szCs w:val="24"/>
        </w:rPr>
        <w:t>Las funciones de densidad de probabilidad(FDP) fueron obtenidas analizando valores aleatorios con el software llamado EasyFit [5] con una distribución de tipo Power Function [6] y luego se calculó la inversa de la función de distribución acumulativa desde el software WolframAlpha [7].</w:t>
      </w:r>
    </w:p>
    <w:p>
      <w:pPr>
        <w:pStyle w:val="Normal"/>
        <w:rPr>
          <w:spacing w:val="-2"/>
          <w:szCs w:val="24"/>
        </w:rPr>
      </w:pPr>
      <w:r>
        <w:rPr>
          <w:spacing w:val="-2"/>
          <w:szCs w:val="24"/>
        </w:rPr>
      </w:r>
    </w:p>
    <w:p>
      <w:pPr>
        <w:pStyle w:val="Normal"/>
        <w:rPr>
          <w:spacing w:val="-2"/>
          <w:szCs w:val="24"/>
          <w:u w:val="single"/>
        </w:rPr>
      </w:pPr>
      <w:r>
        <w:rPr>
          <w:spacing w:val="-2"/>
          <w:szCs w:val="24"/>
          <w:u w:val="single"/>
        </w:rPr>
        <w:t>Función de densidad probabilidad en distribución Power Function:</w:t>
      </w:r>
    </w:p>
    <w:p>
      <w:pPr>
        <w:pStyle w:val="Normal"/>
        <w:spacing w:before="0" w:after="0"/>
        <w:rPr>
          <w:color w:val="000000"/>
          <w:szCs w:val="24"/>
          <w:lang w:val="es-AR" w:eastAsia="es-AR"/>
        </w:rPr>
      </w:pPr>
      <w:r>
        <w:rPr/>
        <w:drawing>
          <wp:inline distT="0" distB="5080" distL="0" distR="0">
            <wp:extent cx="1550670" cy="604520"/>
            <wp:effectExtent l="0" t="0" r="0" b="0"/>
            <wp:docPr id="3" name="Imagen 12" descr="https://lh6.googleusercontent.com/CCEtj8Z7I3w_GDO7QOstgsEeflOu44-b4eMUMUqTlZXZyMyeYBIFIIBcmm7uoV0YWB60_Or0DOFevG9FlUY1CEyXoERhqedDh4KYklHkKDF9ze0s6FliCOuADMXh_DxmsrOuSw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https://lh6.googleusercontent.com/CCEtj8Z7I3w_GDO7QOstgsEeflOu44-b4eMUMUqTlZXZyMyeYBIFIIBcmm7uoV0YWB60_Or0DOFevG9FlUY1CEyXoERhqedDh4KYklHkKDF9ze0s6FliCOuADMXh_DxmsrOuSwvF"/>
                    <pic:cNvPicPr>
                      <a:picLocks noChangeAspect="1" noChangeArrowheads="1"/>
                    </pic:cNvPicPr>
                  </pic:nvPicPr>
                  <pic:blipFill>
                    <a:blip r:embed="rId7"/>
                    <a:stretch>
                      <a:fillRect/>
                    </a:stretch>
                  </pic:blipFill>
                  <pic:spPr bwMode="auto">
                    <a:xfrm>
                      <a:off x="0" y="0"/>
                      <a:ext cx="1550670" cy="604520"/>
                    </a:xfrm>
                    <a:prstGeom prst="rect">
                      <a:avLst/>
                    </a:prstGeom>
                  </pic:spPr>
                </pic:pic>
              </a:graphicData>
            </a:graphic>
          </wp:inline>
        </w:drawing>
      </w:r>
      <w:r>
        <w:rPr>
          <w:color w:val="000000"/>
          <w:szCs w:val="24"/>
          <w:lang w:val="es-AR" w:eastAsia="es-AR"/>
        </w:rPr>
        <w:tab/>
        <w:t>(3)</w:t>
      </w:r>
    </w:p>
    <w:p>
      <w:pPr>
        <w:pStyle w:val="Normal"/>
        <w:spacing w:before="0" w:after="0"/>
        <w:rPr>
          <w:rFonts w:ascii="Arial" w:hAnsi="Arial" w:cs="Arial"/>
          <w:color w:val="000000"/>
          <w:szCs w:val="24"/>
          <w:lang w:val="es-AR" w:eastAsia="es-AR"/>
        </w:rPr>
      </w:pPr>
      <w:r>
        <w:rPr>
          <w:rFonts w:cs="Arial" w:ascii="Arial" w:hAnsi="Arial"/>
          <w:color w:val="000000"/>
          <w:szCs w:val="24"/>
          <w:lang w:val="es-AR" w:eastAsia="es-AR"/>
        </w:rPr>
      </w:r>
    </w:p>
    <w:p>
      <w:pPr>
        <w:pStyle w:val="Normal"/>
        <w:spacing w:before="0" w:after="0"/>
        <w:rPr>
          <w:color w:val="000000"/>
          <w:szCs w:val="24"/>
          <w:u w:val="single"/>
          <w:lang w:val="es-AR" w:eastAsia="es-AR"/>
        </w:rPr>
      </w:pPr>
      <w:r>
        <w:rPr>
          <w:color w:val="000000"/>
          <w:szCs w:val="24"/>
          <w:u w:val="single"/>
          <w:lang w:val="es-AR" w:eastAsia="es-AR"/>
        </w:rPr>
        <w:t>Función de distribución acumulativa en distribución Power Function:</w:t>
      </w:r>
    </w:p>
    <w:p>
      <w:pPr>
        <w:pStyle w:val="Normal"/>
        <w:spacing w:before="0" w:after="0"/>
        <w:rPr>
          <w:rFonts w:ascii="Arial" w:hAnsi="Arial" w:cs="Arial"/>
          <w:color w:val="000000"/>
          <w:szCs w:val="24"/>
          <w:lang w:val="es-AR" w:eastAsia="es-AR"/>
        </w:rPr>
      </w:pPr>
      <w:r>
        <w:rPr>
          <w:rFonts w:cs="Arial" w:ascii="Arial" w:hAnsi="Arial"/>
          <w:color w:val="000000"/>
          <w:szCs w:val="24"/>
          <w:lang w:val="es-AR" w:eastAsia="es-AR"/>
        </w:rPr>
      </w:r>
    </w:p>
    <w:p>
      <w:pPr>
        <w:pStyle w:val="Normal"/>
        <w:spacing w:before="0" w:after="0"/>
        <w:rPr>
          <w:szCs w:val="24"/>
          <w:lang w:val="es-AR" w:eastAsia="es-AR"/>
        </w:rPr>
      </w:pPr>
      <w:r>
        <w:rPr>
          <w:rFonts w:cs="Arial" w:ascii="Arial" w:hAnsi="Arial"/>
          <w:color w:val="000000"/>
          <w:szCs w:val="24"/>
          <w:lang w:val="es-AR" w:eastAsia="es-AR"/>
        </w:rPr>
        <w:t xml:space="preserve"> </w:t>
      </w:r>
      <w:r>
        <w:rPr>
          <w:rFonts w:cs="Arial" w:ascii="Arial" w:hAnsi="Arial"/>
          <w:color w:val="000000"/>
          <w:szCs w:val="24"/>
          <w:lang w:val="es-AR" w:eastAsia="es-AR"/>
        </w:rPr>
        <w:drawing>
          <wp:inline distT="0" distB="6985" distL="0" distR="6985">
            <wp:extent cx="1478915" cy="469265"/>
            <wp:effectExtent l="0" t="0" r="0" b="0"/>
            <wp:docPr id="4" name="Imagen 13" descr="https://lh5.googleusercontent.com/sv2LNIfOEjmC5DnqUN629YHw4G3RiIB5RfW_u1JocpeEfGi84Z_WmfuK2SEr3CAgBoudBYzsSG3axJ5-nJYYKqF6dw-et4YTKXlmSL_z3P-ZKH17iDcBtiVQ5RUvkqZTEUI7q1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https://lh5.googleusercontent.com/sv2LNIfOEjmC5DnqUN629YHw4G3RiIB5RfW_u1JocpeEfGi84Z_WmfuK2SEr3CAgBoudBYzsSG3axJ5-nJYYKqF6dw-et4YTKXlmSL_z3P-ZKH17iDcBtiVQ5RUvkqZTEUI7q1y7"/>
                    <pic:cNvPicPr>
                      <a:picLocks noChangeAspect="1" noChangeArrowheads="1"/>
                    </pic:cNvPicPr>
                  </pic:nvPicPr>
                  <pic:blipFill>
                    <a:blip r:embed="rId8"/>
                    <a:stretch>
                      <a:fillRect/>
                    </a:stretch>
                  </pic:blipFill>
                  <pic:spPr bwMode="auto">
                    <a:xfrm>
                      <a:off x="0" y="0"/>
                      <a:ext cx="1478915" cy="469265"/>
                    </a:xfrm>
                    <a:prstGeom prst="rect">
                      <a:avLst/>
                    </a:prstGeom>
                  </pic:spPr>
                </pic:pic>
              </a:graphicData>
            </a:graphic>
          </wp:inline>
        </w:drawing>
      </w:r>
      <w:r>
        <w:rPr>
          <w:rFonts w:cs="Arial" w:ascii="Arial" w:hAnsi="Arial"/>
          <w:color w:val="000000"/>
          <w:szCs w:val="24"/>
          <w:lang w:val="es-AR" w:eastAsia="es-AR"/>
        </w:rPr>
        <w:tab/>
      </w:r>
      <w:r>
        <w:rPr>
          <w:color w:val="000000"/>
          <w:szCs w:val="24"/>
          <w:lang w:val="es-AR" w:eastAsia="es-AR"/>
        </w:rPr>
        <w:t>(4)</w:t>
      </w:r>
    </w:p>
    <w:p>
      <w:pPr>
        <w:pStyle w:val="Normal"/>
        <w:rPr>
          <w:spacing w:val="-2"/>
          <w:szCs w:val="24"/>
        </w:rPr>
      </w:pPr>
      <w:r>
        <w:rPr>
          <w:spacing w:val="-2"/>
          <w:szCs w:val="24"/>
        </w:rPr>
      </w:r>
    </w:p>
    <w:p>
      <w:pPr>
        <w:pStyle w:val="Normal"/>
        <w:rPr>
          <w:b/>
          <w:b/>
          <w:spacing w:val="-2"/>
          <w:szCs w:val="24"/>
        </w:rPr>
      </w:pPr>
      <w:r>
        <w:rPr>
          <w:b/>
          <w:spacing w:val="-2"/>
          <w:szCs w:val="24"/>
        </w:rPr>
        <w:t>Intervalo entre Arribos</w:t>
      </w:r>
    </w:p>
    <w:p>
      <w:pPr>
        <w:pStyle w:val="Normal"/>
        <w:rPr>
          <w:b/>
          <w:b/>
          <w:spacing w:val="-2"/>
          <w:szCs w:val="24"/>
        </w:rPr>
      </w:pPr>
      <w:r>
        <w:rPr>
          <w:b/>
          <w:spacing w:val="-2"/>
          <w:szCs w:val="24"/>
        </w:rPr>
      </w:r>
    </w:p>
    <w:p>
      <w:pPr>
        <w:pStyle w:val="Normal"/>
        <w:rPr>
          <w:spacing w:val="-2"/>
          <w:szCs w:val="24"/>
        </w:rPr>
      </w:pPr>
      <w:r>
        <w:rPr>
          <w:spacing w:val="-2"/>
          <w:szCs w:val="24"/>
        </w:rPr>
        <w:t>A partir de 500 valores aleatorios entre 6 y 12 milisegundos se obtienen los siguientes parametros:</w:t>
      </w:r>
    </w:p>
    <w:p>
      <w:pPr>
        <w:pStyle w:val="Normal"/>
        <w:jc w:val="left"/>
        <w:rPr>
          <w:rFonts w:ascii="Arial" w:hAnsi="Arial" w:cs="Arial"/>
          <w:color w:val="000000"/>
          <w:sz w:val="28"/>
          <w:szCs w:val="28"/>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0.88277</m:t>
        </m:r>
        <m:r>
          <w:rPr>
            <w:rFonts w:ascii="Cambria Math" w:hAnsi="Cambria Math"/>
          </w:rPr>
          <m:t xml:space="preserve">a</m:t>
        </m:r>
        <m:r>
          <w:rPr>
            <w:rFonts w:ascii="Cambria Math" w:hAnsi="Cambria Math"/>
          </w:rPr>
          <m:t xml:space="preserve">=</m:t>
        </m:r>
        <m:r>
          <w:rPr>
            <w:rFonts w:ascii="Cambria Math" w:hAnsi="Cambria Math"/>
          </w:rPr>
          <m:t xml:space="preserve">0,006</m:t>
        </m:r>
        <m:r>
          <w:rPr>
            <w:rFonts w:ascii="Cambria Math" w:hAnsi="Cambria Math"/>
          </w:rPr>
          <m:t xml:space="preserve">b</m:t>
        </m:r>
        <m:r>
          <w:rPr>
            <w:rFonts w:ascii="Cambria Math" w:hAnsi="Cambria Math"/>
          </w:rPr>
          <m:t xml:space="preserve">=</m:t>
        </m:r>
        <m:r>
          <w:rPr>
            <w:rFonts w:ascii="Cambria Math" w:hAnsi="Cambria Math"/>
          </w:rPr>
          <m:t xml:space="preserve">0,012</m:t>
        </m:r>
      </m:oMath>
    </w:p>
    <w:p>
      <w:pPr>
        <w:pStyle w:val="Normal"/>
        <w:jc w:val="left"/>
        <w:rPr>
          <w:spacing w:val="-2"/>
          <w:szCs w:val="24"/>
        </w:rPr>
      </w:pPr>
      <w:r>
        <w:rPr>
          <w:spacing w:val="-2"/>
          <w:szCs w:val="24"/>
        </w:rPr>
      </w:r>
    </w:p>
    <w:p>
      <w:pPr>
        <w:pStyle w:val="Normal"/>
        <w:jc w:val="left"/>
        <w:rPr>
          <w:spacing w:val="-2"/>
          <w:szCs w:val="24"/>
        </w:rPr>
      </w:pPr>
      <w:r>
        <w:rPr>
          <w:spacing w:val="-2"/>
          <w:szCs w:val="24"/>
        </w:rPr>
        <w:t>Función de densidad de probabilidad:</w:t>
      </w:r>
    </w:p>
    <w:p>
      <w:pPr>
        <w:pStyle w:val="Normal"/>
        <w:jc w:val="left"/>
        <w:rPr>
          <w:spacing w:val="-2"/>
          <w:szCs w:val="24"/>
        </w:rPr>
      </w:pPr>
      <w:r>
        <w:rPr/>
      </w:r>
      <m:oMath xmlns:m="http://schemas.openxmlformats.org/officeDocument/2006/math">
        <m:r>
          <w:rPr>
            <w:rFonts w:ascii="Cambria Math" w:hAnsi="Cambria Math"/>
          </w:rPr>
          <m:t xml:space="preserve">fdp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0.88277</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0,006</m:t>
                    </m:r>
                  </m:e>
                </m:d>
              </m:e>
              <m:sup>
                <m:r>
                  <w:rPr>
                    <w:rFonts w:ascii="Cambria Math" w:hAnsi="Cambria Math"/>
                  </w:rPr>
                  <m:t xml:space="preserve">0.88277</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0,012</m:t>
                    </m:r>
                    <m:r>
                      <w:rPr>
                        <w:rFonts w:ascii="Cambria Math" w:hAnsi="Cambria Math"/>
                      </w:rPr>
                      <m:t xml:space="preserve">−</m:t>
                    </m:r>
                    <m:r>
                      <w:rPr>
                        <w:rFonts w:ascii="Cambria Math" w:hAnsi="Cambria Math"/>
                      </w:rPr>
                      <m:t xml:space="preserve">0,006</m:t>
                    </m:r>
                  </m:e>
                </m:d>
              </m:e>
              <m:sup>
                <m:r>
                  <w:rPr>
                    <w:rFonts w:ascii="Cambria Math" w:hAnsi="Cambria Math"/>
                  </w:rPr>
                  <m:t xml:space="preserve">0.88277</m:t>
                </m:r>
              </m:sup>
            </m:sSup>
          </m:den>
        </m:f>
      </m:oMath>
      <w:r>
        <w:rPr>
          <w:spacing w:val="-2"/>
          <w:szCs w:val="24"/>
        </w:rPr>
        <w:tab/>
        <w:t>(5)</w:t>
      </w:r>
    </w:p>
    <w:p>
      <w:pPr>
        <w:pStyle w:val="Normal"/>
        <w:jc w:val="left"/>
        <w:rPr>
          <w:spacing w:val="-2"/>
          <w:szCs w:val="24"/>
        </w:rPr>
      </w:pPr>
      <w:r>
        <w:rPr>
          <w:spacing w:val="-2"/>
          <w:szCs w:val="24"/>
        </w:rPr>
      </w:r>
    </w:p>
    <w:p>
      <w:pPr>
        <w:pStyle w:val="Normal"/>
        <w:jc w:val="left"/>
        <w:rPr>
          <w:spacing w:val="-2"/>
          <w:szCs w:val="24"/>
        </w:rPr>
      </w:pPr>
      <w:r>
        <w:rPr>
          <w:spacing w:val="-2"/>
          <w:szCs w:val="24"/>
        </w:rPr>
        <w:t>Función acumulada</w:t>
      </w:r>
    </w:p>
    <w:p>
      <w:pPr>
        <w:pStyle w:val="Normal"/>
        <w:jc w:val="left"/>
        <w:rPr>
          <w:spacing w:val="-2"/>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0,006</m:t>
                    </m:r>
                  </m:num>
                  <m:den>
                    <m:r>
                      <w:rPr>
                        <w:rFonts w:ascii="Cambria Math" w:hAnsi="Cambria Math"/>
                      </w:rPr>
                      <m:t xml:space="preserve">0,012</m:t>
                    </m:r>
                    <m:r>
                      <w:rPr>
                        <w:rFonts w:ascii="Cambria Math" w:hAnsi="Cambria Math"/>
                      </w:rPr>
                      <m:t xml:space="preserve">−</m:t>
                    </m:r>
                    <m:r>
                      <w:rPr>
                        <w:rFonts w:ascii="Cambria Math" w:hAnsi="Cambria Math"/>
                      </w:rPr>
                      <m:t xml:space="preserve">0,006</m:t>
                    </m:r>
                  </m:den>
                </m:f>
              </m:e>
            </m:d>
          </m:e>
          <m:sup>
            <m:r>
              <w:rPr>
                <w:rFonts w:ascii="Cambria Math" w:hAnsi="Cambria Math"/>
              </w:rPr>
              <m:t xml:space="preserve">0.88277</m:t>
            </m:r>
          </m:sup>
        </m:sSup>
      </m:oMath>
      <w:r>
        <w:rPr>
          <w:spacing w:val="-2"/>
          <w:szCs w:val="24"/>
        </w:rPr>
        <w:tab/>
        <w:tab/>
        <w:t>(6)</w:t>
      </w:r>
    </w:p>
    <w:p>
      <w:pPr>
        <w:pStyle w:val="Normal"/>
        <w:jc w:val="left"/>
        <w:rPr>
          <w:spacing w:val="-2"/>
          <w:szCs w:val="24"/>
        </w:rPr>
      </w:pPr>
      <w:r>
        <w:rPr>
          <w:spacing w:val="-2"/>
          <w:szCs w:val="24"/>
        </w:rPr>
      </w:r>
    </w:p>
    <w:p>
      <w:pPr>
        <w:pStyle w:val="Normal"/>
        <w:jc w:val="left"/>
        <w:rPr>
          <w:spacing w:val="-2"/>
          <w:szCs w:val="24"/>
        </w:rPr>
      </w:pPr>
      <w:r>
        <w:rPr>
          <w:spacing w:val="-2"/>
          <w:szCs w:val="24"/>
        </w:rPr>
        <w:t>Por método de la inversa se llega a la ecuación de IA:</w:t>
      </w:r>
    </w:p>
    <w:p>
      <w:pPr>
        <w:pStyle w:val="Normal"/>
        <w:jc w:val="left"/>
        <w:rPr>
          <w:spacing w:val="-2"/>
          <w:szCs w:val="24"/>
        </w:rPr>
      </w:pPr>
      <w:r>
        <w:rPr/>
      </w:r>
      <m:oMath xmlns:m="http://schemas.openxmlformats.org/officeDocument/2006/math">
        <m:r>
          <w:rPr>
            <w:rFonts w:ascii="Cambria Math" w:hAnsi="Cambria Math"/>
          </w:rPr>
          <m:t xml:space="preserve">IA</m:t>
        </m:r>
        <m:r>
          <w:rPr>
            <w:rFonts w:ascii="Cambria Math" w:hAnsi="Cambria Math"/>
          </w:rPr>
          <m:t xml:space="preserve">=</m:t>
        </m:r>
        <m:r>
          <w:rPr>
            <w:rFonts w:ascii="Cambria Math" w:hAnsi="Cambria Math"/>
          </w:rPr>
          <m:t xml:space="preserve">0,006</m:t>
        </m:r>
        <m:r>
          <w:rPr>
            <w:rFonts w:ascii="Cambria Math" w:hAnsi="Cambria Math"/>
          </w:rPr>
          <m:t xml:space="preserve">+</m:t>
        </m:r>
        <m:d>
          <m:dPr>
            <m:begChr m:val="("/>
            <m:endChr m:val=")"/>
          </m:dPr>
          <m:e>
            <m:r>
              <w:rPr>
                <w:rFonts w:ascii="Cambria Math" w:hAnsi="Cambria Math"/>
              </w:rPr>
              <m:t xml:space="preserve">0,006</m:t>
            </m:r>
            <m:r>
              <w:rPr>
                <w:rFonts w:ascii="Cambria Math" w:hAnsi="Cambria Math"/>
              </w:rPr>
              <m:t xml:space="preserve">∗</m:t>
            </m:r>
            <m:rad>
              <m:deg>
                <m:r>
                  <w:rPr>
                    <w:rFonts w:ascii="Cambria Math" w:hAnsi="Cambria Math"/>
                  </w:rPr>
                  <m:t xml:space="preserve">0.88277</m:t>
                </m:r>
              </m:deg>
              <m:e>
                <m:r>
                  <w:rPr>
                    <w:rFonts w:ascii="Cambria Math" w:hAnsi="Cambria Math"/>
                  </w:rPr>
                  <m:t xml:space="preserve">R</m:t>
                </m:r>
              </m:e>
            </m:rad>
          </m:e>
        </m:d>
      </m:oMath>
      <w:r>
        <w:rPr>
          <w:spacing w:val="-2"/>
          <w:sz w:val="32"/>
          <w:szCs w:val="32"/>
        </w:rPr>
        <w:tab/>
        <w:tab/>
      </w:r>
      <w:r>
        <w:rPr>
          <w:spacing w:val="-2"/>
          <w:szCs w:val="24"/>
        </w:rPr>
        <w:t>(7)</w:t>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r>
    </w:p>
    <w:p>
      <w:pPr>
        <w:pStyle w:val="Normal"/>
        <w:jc w:val="left"/>
        <w:rPr>
          <w:spacing w:val="-2"/>
          <w:szCs w:val="24"/>
        </w:rPr>
      </w:pPr>
      <w:r>
        <w:rPr>
          <w:spacing w:val="-2"/>
          <w:szCs w:val="24"/>
        </w:rPr>
        <w:t>Figura 3. Rutina de Generación de Intervalo entre Arribos(IA)</w:t>
      </w:r>
    </w:p>
    <w:p>
      <w:pPr>
        <w:pStyle w:val="Normal"/>
        <w:jc w:val="left"/>
        <w:rPr>
          <w:spacing w:val="-2"/>
          <w:sz w:val="22"/>
          <w:szCs w:val="22"/>
        </w:rPr>
      </w:pPr>
      <w:r>
        <w:rPr>
          <w:spacing w:val="-2"/>
          <w:sz w:val="22"/>
          <w:szCs w:val="22"/>
        </w:rPr>
      </w:r>
    </w:p>
    <w:p>
      <w:pPr>
        <w:pStyle w:val="Normal"/>
        <w:jc w:val="center"/>
        <w:rPr>
          <w:spacing w:val="-2"/>
          <w:sz w:val="22"/>
          <w:szCs w:val="22"/>
        </w:rPr>
      </w:pPr>
      <w:r>
        <w:rPr/>
        <w:object>
          <v:shape id="ole_rId9" style="width:144.75pt;height:174.75pt" o:ole="">
            <v:imagedata r:id="rId10" o:title=""/>
          </v:shape>
          <o:OLEObject Type="Embed" ProgID="Visio.Drawing.11" ShapeID="ole_rId9" DrawAspect="Content" ObjectID="_651419123" r:id="rId9"/>
        </w:object>
      </w:r>
    </w:p>
    <w:p>
      <w:pPr>
        <w:pStyle w:val="Normal"/>
        <w:jc w:val="center"/>
        <w:rPr>
          <w:spacing w:val="-2"/>
          <w:sz w:val="22"/>
          <w:szCs w:val="22"/>
        </w:rPr>
      </w:pPr>
      <w:r>
        <w:rPr>
          <w:spacing w:val="-2"/>
          <w:sz w:val="22"/>
          <w:szCs w:val="22"/>
        </w:rPr>
        <w:t>Fuente: Elaboración Propia</w:t>
      </w:r>
    </w:p>
    <w:p>
      <w:pPr>
        <w:pStyle w:val="Normal"/>
        <w:jc w:val="left"/>
        <w:rPr>
          <w:b/>
          <w:b/>
          <w:spacing w:val="-2"/>
          <w:szCs w:val="22"/>
        </w:rPr>
      </w:pPr>
      <w:r>
        <w:rPr>
          <w:b/>
          <w:spacing w:val="-2"/>
          <w:szCs w:val="22"/>
        </w:rPr>
      </w:r>
    </w:p>
    <w:p>
      <w:pPr>
        <w:pStyle w:val="Normal"/>
        <w:jc w:val="left"/>
        <w:rPr>
          <w:b/>
          <w:b/>
          <w:spacing w:val="-2"/>
          <w:szCs w:val="22"/>
        </w:rPr>
      </w:pPr>
      <w:r>
        <w:rPr>
          <w:b/>
          <w:spacing w:val="-2"/>
          <w:szCs w:val="22"/>
        </w:rPr>
        <w:t>Tiempo de atención</w:t>
      </w:r>
    </w:p>
    <w:p>
      <w:pPr>
        <w:pStyle w:val="Normal"/>
        <w:rPr>
          <w:b/>
          <w:b/>
          <w:spacing w:val="-2"/>
          <w:szCs w:val="24"/>
        </w:rPr>
      </w:pPr>
      <w:r>
        <w:rPr>
          <w:b/>
          <w:spacing w:val="-2"/>
          <w:szCs w:val="24"/>
        </w:rPr>
      </w:r>
    </w:p>
    <w:p>
      <w:pPr>
        <w:pStyle w:val="Normal"/>
        <w:rPr>
          <w:spacing w:val="-2"/>
          <w:szCs w:val="24"/>
        </w:rPr>
      </w:pPr>
      <w:r>
        <w:rPr>
          <w:spacing w:val="-2"/>
          <w:szCs w:val="24"/>
        </w:rPr>
        <w:t>Tomando procesos con una rango de instrucciones entre 600.000.000 y 1.200.000.000 y teniendo en cuenta que nuestro procesador ejecuta 3.300.000.000*8 instrucciones por segundo ( 3.3 GHz * 8 núcleos) [2] se deduce que el tiempo de atención de cada proceso oscila entre los 0,022 segundos y los 0,045 segundos.</w:t>
      </w:r>
    </w:p>
    <w:p>
      <w:pPr>
        <w:pStyle w:val="Normal"/>
        <w:rPr>
          <w:spacing w:val="-2"/>
          <w:szCs w:val="24"/>
        </w:rPr>
      </w:pPr>
      <w:r>
        <w:rPr>
          <w:spacing w:val="-2"/>
          <w:szCs w:val="24"/>
        </w:rPr>
        <w:t>Se generaron 500 valores aleatorios entre 0,022 y 0,045:</w:t>
      </w:r>
    </w:p>
    <w:p>
      <w:pPr>
        <w:pStyle w:val="Normal"/>
        <w:jc w:val="left"/>
        <w:rPr>
          <w:rFonts w:ascii="Arial" w:hAnsi="Arial" w:cs="Arial"/>
          <w:color w:val="000000"/>
          <w:sz w:val="28"/>
          <w:szCs w:val="28"/>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0,94342</m:t>
        </m:r>
        <m:r>
          <w:rPr>
            <w:rFonts w:ascii="Cambria Math" w:hAnsi="Cambria Math"/>
          </w:rPr>
          <m:t xml:space="preserve">a</m:t>
        </m:r>
        <m:r>
          <w:rPr>
            <w:rFonts w:ascii="Cambria Math" w:hAnsi="Cambria Math"/>
          </w:rPr>
          <m:t xml:space="preserve">=</m:t>
        </m:r>
        <m:r>
          <w:rPr>
            <w:rFonts w:ascii="Cambria Math" w:hAnsi="Cambria Math"/>
          </w:rPr>
          <m:t xml:space="preserve">0,022</m:t>
        </m:r>
        <m:r>
          <w:rPr>
            <w:rFonts w:ascii="Cambria Math" w:hAnsi="Cambria Math"/>
          </w:rPr>
          <m:t xml:space="preserve">b</m:t>
        </m:r>
        <m:r>
          <w:rPr>
            <w:rFonts w:ascii="Cambria Math" w:hAnsi="Cambria Math"/>
          </w:rPr>
          <m:t xml:space="preserve">=</m:t>
        </m:r>
        <m:r>
          <w:rPr>
            <w:rFonts w:ascii="Cambria Math" w:hAnsi="Cambria Math"/>
          </w:rPr>
          <m:t xml:space="preserve">0,045</m:t>
        </m:r>
      </m:oMath>
    </w:p>
    <w:p>
      <w:pPr>
        <w:pStyle w:val="Normal"/>
        <w:jc w:val="left"/>
        <w:rPr>
          <w:spacing w:val="-2"/>
          <w:szCs w:val="24"/>
        </w:rPr>
      </w:pPr>
      <w:r>
        <w:rPr>
          <w:spacing w:val="-2"/>
          <w:szCs w:val="24"/>
        </w:rPr>
      </w:r>
    </w:p>
    <w:p>
      <w:pPr>
        <w:pStyle w:val="Normal"/>
        <w:jc w:val="left"/>
        <w:rPr>
          <w:spacing w:val="-2"/>
          <w:szCs w:val="24"/>
        </w:rPr>
      </w:pPr>
      <w:r>
        <w:rPr>
          <w:spacing w:val="-2"/>
          <w:szCs w:val="24"/>
        </w:rPr>
        <w:t>Función de densidad de probabilidad:</w:t>
      </w:r>
    </w:p>
    <w:p>
      <w:pPr>
        <w:pStyle w:val="Normal"/>
        <w:jc w:val="left"/>
        <w:rPr>
          <w:spacing w:val="-2"/>
          <w:szCs w:val="24"/>
        </w:rPr>
      </w:pPr>
      <w:r>
        <w:rPr/>
      </w:r>
      <m:oMath xmlns:m="http://schemas.openxmlformats.org/officeDocument/2006/math">
        <m:r>
          <w:rPr>
            <w:rFonts w:ascii="Cambria Math" w:hAnsi="Cambria Math"/>
          </w:rPr>
          <m:t xml:space="preserve">fdp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0,94342</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0,022</m:t>
                    </m:r>
                  </m:e>
                </m:d>
              </m:e>
              <m:sup>
                <m:r>
                  <w:rPr>
                    <w:rFonts w:ascii="Cambria Math" w:hAnsi="Cambria Math"/>
                  </w:rPr>
                  <m:t xml:space="preserve">0,94342</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0,045</m:t>
                    </m:r>
                    <m:r>
                      <w:rPr>
                        <w:rFonts w:ascii="Cambria Math" w:hAnsi="Cambria Math"/>
                      </w:rPr>
                      <m:t xml:space="preserve">−</m:t>
                    </m:r>
                    <m:r>
                      <w:rPr>
                        <w:rFonts w:ascii="Cambria Math" w:hAnsi="Cambria Math"/>
                      </w:rPr>
                      <m:t xml:space="preserve">0,022</m:t>
                    </m:r>
                  </m:e>
                </m:d>
              </m:e>
              <m:sup>
                <m:r>
                  <w:rPr>
                    <w:rFonts w:ascii="Cambria Math" w:hAnsi="Cambria Math"/>
                  </w:rPr>
                  <m:t xml:space="preserve">0,94342</m:t>
                </m:r>
              </m:sup>
            </m:sSup>
          </m:den>
        </m:f>
      </m:oMath>
      <w:r>
        <w:rPr>
          <w:spacing w:val="-2"/>
          <w:szCs w:val="24"/>
        </w:rPr>
        <w:tab/>
        <w:tab/>
        <w:t>(8)</w:t>
      </w:r>
    </w:p>
    <w:p>
      <w:pPr>
        <w:pStyle w:val="Normal"/>
        <w:jc w:val="left"/>
        <w:rPr>
          <w:spacing w:val="-2"/>
          <w:szCs w:val="24"/>
        </w:rPr>
      </w:pPr>
      <w:r>
        <w:rPr>
          <w:spacing w:val="-2"/>
          <w:szCs w:val="24"/>
        </w:rPr>
        <w:t>Función acumulada</w:t>
      </w:r>
    </w:p>
    <w:p>
      <w:pPr>
        <w:pStyle w:val="Normal"/>
        <w:jc w:val="left"/>
        <w:rPr>
          <w:spacing w:val="-2"/>
          <w:szCs w:val="24"/>
        </w:rPr>
      </w:pPr>
      <w:r>
        <w:rPr>
          <w:spacing w:val="-2"/>
          <w:szCs w:val="24"/>
        </w:rPr>
      </w:r>
    </w:p>
    <w:p>
      <w:pPr>
        <w:pStyle w:val="Normal"/>
        <w:jc w:val="left"/>
        <w:rPr>
          <w:spacing w:val="-2"/>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0,022</m:t>
                    </m:r>
                  </m:num>
                  <m:den>
                    <m:r>
                      <w:rPr>
                        <w:rFonts w:ascii="Cambria Math" w:hAnsi="Cambria Math"/>
                      </w:rPr>
                      <m:t xml:space="preserve">0,045</m:t>
                    </m:r>
                    <m:r>
                      <w:rPr>
                        <w:rFonts w:ascii="Cambria Math" w:hAnsi="Cambria Math"/>
                      </w:rPr>
                      <m:t xml:space="preserve">−</m:t>
                    </m:r>
                    <m:r>
                      <w:rPr>
                        <w:rFonts w:ascii="Cambria Math" w:hAnsi="Cambria Math"/>
                      </w:rPr>
                      <m:t xml:space="preserve">0,022</m:t>
                    </m:r>
                  </m:den>
                </m:f>
              </m:e>
            </m:d>
          </m:e>
          <m:sup>
            <m:r>
              <w:rPr>
                <w:rFonts w:ascii="Cambria Math" w:hAnsi="Cambria Math"/>
              </w:rPr>
              <m:t xml:space="preserve">0,94342</m:t>
            </m:r>
          </m:sup>
        </m:sSup>
      </m:oMath>
      <w:r>
        <w:rPr>
          <w:spacing w:val="-2"/>
          <w:szCs w:val="24"/>
        </w:rPr>
        <w:tab/>
        <w:tab/>
        <w:t>(9)</w:t>
      </w:r>
    </w:p>
    <w:p>
      <w:pPr>
        <w:pStyle w:val="Normal"/>
        <w:jc w:val="left"/>
        <w:rPr>
          <w:spacing w:val="-2"/>
          <w:szCs w:val="24"/>
        </w:rPr>
      </w:pPr>
      <w:r>
        <w:rPr>
          <w:spacing w:val="-2"/>
          <w:szCs w:val="24"/>
        </w:rPr>
      </w:r>
    </w:p>
    <w:p>
      <w:pPr>
        <w:pStyle w:val="Normal"/>
        <w:jc w:val="left"/>
        <w:rPr>
          <w:spacing w:val="-2"/>
          <w:szCs w:val="24"/>
        </w:rPr>
      </w:pPr>
      <w:r>
        <w:rPr>
          <w:spacing w:val="-2"/>
          <w:szCs w:val="24"/>
        </w:rPr>
        <w:t>Por método de la inversa se llega a la ecuación de TA:</w:t>
      </w:r>
    </w:p>
    <w:p>
      <w:pPr>
        <w:pStyle w:val="Normal"/>
        <w:jc w:val="left"/>
        <w:rPr>
          <w:spacing w:val="-2"/>
          <w:sz w:val="32"/>
          <w:szCs w:val="32"/>
        </w:rPr>
      </w:pPr>
      <w:r>
        <w:rPr/>
      </w:r>
      <m:oMath xmlns:m="http://schemas.openxmlformats.org/officeDocument/2006/math">
        <m:r>
          <w:rPr>
            <w:rFonts w:ascii="Cambria Math" w:hAnsi="Cambria Math"/>
          </w:rPr>
          <m:t xml:space="preserve">TA</m:t>
        </m:r>
        <m:r>
          <w:rPr>
            <w:rFonts w:ascii="Cambria Math" w:hAnsi="Cambria Math"/>
          </w:rPr>
          <m:t xml:space="preserve">=</m:t>
        </m:r>
        <m:r>
          <w:rPr>
            <w:rFonts w:ascii="Cambria Math" w:hAnsi="Cambria Math"/>
          </w:rPr>
          <m:t xml:space="preserve">0,022</m:t>
        </m:r>
        <m:r>
          <w:rPr>
            <w:rFonts w:ascii="Cambria Math" w:hAnsi="Cambria Math"/>
          </w:rPr>
          <m:t xml:space="preserve">+</m:t>
        </m:r>
        <m:d>
          <m:dPr>
            <m:begChr m:val="("/>
            <m:endChr m:val=")"/>
          </m:dPr>
          <m:e>
            <m:r>
              <w:rPr>
                <w:rFonts w:ascii="Cambria Math" w:hAnsi="Cambria Math"/>
              </w:rPr>
              <m:t xml:space="preserve">0,023</m:t>
            </m:r>
            <m:r>
              <w:rPr>
                <w:rFonts w:ascii="Cambria Math" w:hAnsi="Cambria Math"/>
              </w:rPr>
              <m:t xml:space="preserve">∗</m:t>
            </m:r>
            <m:rad>
              <m:deg>
                <m:r>
                  <w:rPr>
                    <w:rFonts w:ascii="Cambria Math" w:hAnsi="Cambria Math"/>
                  </w:rPr>
                  <m:t xml:space="preserve">0,94342</m:t>
                </m:r>
              </m:deg>
              <m:e>
                <m:r>
                  <w:rPr>
                    <w:rFonts w:ascii="Cambria Math" w:hAnsi="Cambria Math"/>
                  </w:rPr>
                  <m:t xml:space="preserve">R</m:t>
                </m:r>
              </m:e>
            </m:rad>
          </m:e>
        </m:d>
      </m:oMath>
      <w:r>
        <w:rPr>
          <w:spacing w:val="-2"/>
          <w:sz w:val="32"/>
          <w:szCs w:val="32"/>
        </w:rPr>
        <w:tab/>
        <w:tab/>
      </w:r>
      <w:r>
        <w:rPr>
          <w:spacing w:val="-2"/>
          <w:szCs w:val="24"/>
        </w:rPr>
        <w:t>(10)</w:t>
      </w:r>
    </w:p>
    <w:p>
      <w:pPr>
        <w:pStyle w:val="Normal"/>
        <w:jc w:val="left"/>
        <w:rPr>
          <w:spacing w:val="-2"/>
          <w:sz w:val="22"/>
          <w:szCs w:val="22"/>
        </w:rPr>
      </w:pPr>
      <w:r>
        <w:rPr>
          <w:spacing w:val="-2"/>
          <w:sz w:val="22"/>
          <w:szCs w:val="22"/>
        </w:rPr>
      </w:r>
    </w:p>
    <w:p>
      <w:pPr>
        <w:pStyle w:val="Normal"/>
        <w:jc w:val="left"/>
        <w:rPr>
          <w:spacing w:val="-2"/>
          <w:szCs w:val="24"/>
        </w:rPr>
      </w:pPr>
      <w:r>
        <w:rPr>
          <w:spacing w:val="-2"/>
          <w:szCs w:val="24"/>
        </w:rPr>
        <w:t>Figura 4. Rutina de Generación de Tiempo de Atención(TA)</w:t>
      </w:r>
    </w:p>
    <w:p>
      <w:pPr>
        <w:pStyle w:val="Normal"/>
        <w:jc w:val="left"/>
        <w:rPr>
          <w:spacing w:val="-2"/>
          <w:sz w:val="22"/>
          <w:szCs w:val="22"/>
        </w:rPr>
      </w:pPr>
      <w:r>
        <w:rPr>
          <w:spacing w:val="-2"/>
          <w:sz w:val="22"/>
          <w:szCs w:val="22"/>
        </w:rPr>
      </w:r>
    </w:p>
    <w:p>
      <w:pPr>
        <w:pStyle w:val="Normal"/>
        <w:jc w:val="center"/>
        <w:rPr>
          <w:rFonts w:ascii="Arial" w:hAnsi="Arial" w:cs="Arial"/>
          <w:color w:val="000000"/>
          <w:lang w:val="es-ES" w:eastAsia="es-ES"/>
        </w:rPr>
      </w:pPr>
      <w:r>
        <w:rPr>
          <w:rFonts w:cs="Arial" w:ascii="Arial" w:hAnsi="Arial"/>
          <w:color w:val="000000"/>
          <w:lang w:val="es-ES" w:eastAsia="es-ES"/>
        </w:rPr>
      </w:r>
    </w:p>
    <w:p>
      <w:pPr>
        <w:pStyle w:val="Normal"/>
        <w:jc w:val="center"/>
        <w:rPr>
          <w:spacing w:val="-2"/>
          <w:sz w:val="22"/>
          <w:szCs w:val="22"/>
        </w:rPr>
      </w:pPr>
      <w:r>
        <w:rPr/>
        <w:object>
          <v:shape id="ole_rId11" style="width:223.5pt;height:195.75pt" o:ole="">
            <v:imagedata r:id="rId12" o:title=""/>
          </v:shape>
          <o:OLEObject Type="Embed" ProgID="Visio.Drawing.11" ShapeID="ole_rId11" DrawAspect="Content" ObjectID="_360909791" r:id="rId11"/>
        </w:object>
      </w:r>
    </w:p>
    <w:p>
      <w:pPr>
        <w:pStyle w:val="Normal"/>
        <w:jc w:val="center"/>
        <w:rPr>
          <w:spacing w:val="-2"/>
          <w:sz w:val="22"/>
          <w:szCs w:val="22"/>
        </w:rPr>
      </w:pPr>
      <w:r>
        <w:rPr>
          <w:spacing w:val="-2"/>
          <w:sz w:val="22"/>
          <w:szCs w:val="22"/>
        </w:rPr>
        <w:t>Fuente: Elaboración Propia</w:t>
      </w:r>
    </w:p>
    <w:p>
      <w:pPr>
        <w:pStyle w:val="Normal"/>
        <w:rPr/>
      </w:pPr>
      <w:r>
        <w:rPr>
          <w:spacing w:val="-2"/>
          <w:szCs w:val="24"/>
        </w:rPr>
        <w:t>Modelo Computacional ( Java Script)</w:t>
      </w:r>
    </w:p>
    <w:p>
      <w:pPr>
        <w:pStyle w:val="Normal"/>
        <w:rPr>
          <w:spacing w:val="-2"/>
          <w:szCs w:val="24"/>
        </w:rPr>
      </w:pPr>
      <w:r>
        <w:rPr>
          <w:spacing w:val="-2"/>
          <w:szCs w:val="24"/>
        </w:rPr>
      </w:r>
    </w:p>
    <w:p>
      <w:pPr>
        <w:pStyle w:val="PreformattedText"/>
        <w:rPr>
          <w:rFonts w:ascii="Droid Sans Mono" w:hAnsi="Droid Sans Mono"/>
          <w:b w:val="false"/>
          <w:b w:val="false"/>
          <w:bCs w:val="false"/>
          <w:color w:val="000000"/>
          <w:sz w:val="20"/>
          <w:szCs w:val="20"/>
        </w:rPr>
      </w:pPr>
      <w:r>
        <w:rPr>
          <w:rFonts w:ascii="Droid Sans Mono" w:hAnsi="Droid Sans Mono"/>
          <w:b w:val="false"/>
          <w:bCs w:val="false"/>
          <w:color w:val="000000"/>
          <w:spacing w:val="-2"/>
          <w:sz w:val="20"/>
          <w:szCs w:val="20"/>
        </w:rPr>
        <w:t>var HV;</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TF;</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TPLL;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TPS;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NPS;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ITO;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SS;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NT;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STA;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SLL;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STO;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CEPO;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CEPU;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CTSPU;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PPU;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NP;</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TR;</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NT2;</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var TR2;</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init_variables(tiempo_fin){</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HV = 99999999999999999999;</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TF = tiempo_fin;</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TPLL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TPS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NPS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ITO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SS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NT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STA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SLL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TPU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CEPO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CEPU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CTSPU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PPU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TR=0;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NT2=0;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TR2=0;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asignar_Tiempos(cTPS){//, cNPS){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 (var i=0; i&lt;cTPS; 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TPS.push(HV);</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NPS.push(0);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ITO.push(0);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SS.push(0);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NT.push(0);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STA.push(0);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SLL.push(0);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STO.push(0);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 (i=0, i&lt;cNPS, 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NPS[i]=HV;</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buscarMenorTPS(){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j=0;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 (i=0;i&lt;NP;i++){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if(TPS[j]&gt;TPS[i]){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j=i;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j;</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buscarMenorCola(){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j=0;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 (i=0;i&lt;NP;i++){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if(NPS[j]&gt;NPS[i]){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j=i;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j;</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getTA()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R = Math.random();</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(Math.pow(R,(1/0.94342))*0.023)+0.022;</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getIA()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R = Math.random();</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(Math.pow(R, (1/0.88277))*0.006) + 0.006;</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hayVaciamiento(){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rep = true;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i = 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while (rep){</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if(NPS[i]&gt;0){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TPLL=HV;</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true;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if(i&lt;NP){</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//cicla otra vez</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return false;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calculos(){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for(var i=0;i&lt;NP;i++){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TPU += STA[i];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CEPO += STO[i]*84*0.0045;</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CEPU += STA[i]*290*0.0045;</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NT2=NT2+NT[i];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TR=SS[i]-SLL[i];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CTP = NP * 4900;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CT = CEPU + CEPO + CTP;</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CTSPU = CT/TPU;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PPU = (TPU/(T*NP))*100;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TR2=TR/NT2;</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mostrarResultados(){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console.log("CTSPU = "+ CTSPU);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console.log("PPU = "+ PPU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console.log("Tiempo de Respuesta promedio: "+TR2);</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//console.log("Tiempo de Procesamiento Util: "+TPU);</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console.log("T = "+T);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console.log("TPLL = "+TPLL);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console.log("TPS["+i+"] = "+TPS[i]);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console.log("NPS["+i+"] = "+NPS[i]);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console.log("NT = "+NT);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console.log("STO = ["+STO +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calcularSTO(){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for (i=0;i&lt;NP;i++){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STO[i] = T - STA[i];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function main(cProc, final){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init_variables(final);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NP=cProc;</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asignar_Tiempos(NP);</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repetir = true;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while (repetir){</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var i = buscarMenorTPS();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if(TPS[i] &lt; TPLL){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console.log("Desencola");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 = TPS[i];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calcularSTO();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 (NPS[i]&gt;0){</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//STO[i] += (T - ITO[i]);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STO[i] = (T - STA[i]);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console.log("Atiende");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TA = getTA();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TPS[i] = T +TA;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STA[i] += 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console.log("Inicio tiempo ocioso");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ITO[i] = 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TPS[i] = HV;</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SS[i] += 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NT[i] += 1;</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console.log("Llega tarea");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 = TPLL;</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IA = getIA();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TPLL = T +IA;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 = buscarMenorCola();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NPS[i]++;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SLL[i] += 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 (NPS[i]==1){</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//STO[i] += (T - ITO[i]);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STO[i] = (T - STA[i]);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console.log("Atiende");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TA = getTA();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TPS[i] = T + 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STA[i] += TA;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console.log("Hace cola");</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console.log("Fin ciclo");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mostrarEstado(i);</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 (T &gt;=TF){</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if (hayVaciamiento()){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repetir=true;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 else {</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repetir = false;</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calcularSTO();</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calculos();</w:t>
      </w:r>
    </w:p>
    <w:p>
      <w:pPr>
        <w:pStyle w:val="PreformattedText"/>
        <w:shd w:fill="FFFFFF" w:val="clear"/>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 xml:space="preserve">  </w:t>
      </w:r>
      <w:r>
        <w:rPr>
          <w:rFonts w:ascii="Droid Sans Mono" w:hAnsi="Droid Sans Mono"/>
          <w:b w:val="false"/>
          <w:bCs w:val="false"/>
          <w:color w:val="000000"/>
          <w:sz w:val="20"/>
          <w:szCs w:val="20"/>
        </w:rPr>
        <w:t>mostrarResultados();</w:t>
      </w:r>
    </w:p>
    <w:p>
      <w:pPr>
        <w:pStyle w:val="PreformattedText"/>
        <w:shd w:fill="FFFFFF" w:val="clear"/>
        <w:spacing w:before="120" w:after="283"/>
        <w:rPr>
          <w:rFonts w:ascii="Droid Sans Mono" w:hAnsi="Droid Sans Mono"/>
          <w:b w:val="false"/>
          <w:b w:val="false"/>
          <w:bCs w:val="false"/>
          <w:color w:val="000000"/>
          <w:sz w:val="20"/>
          <w:szCs w:val="20"/>
        </w:rPr>
      </w:pPr>
      <w:r>
        <w:rPr>
          <w:rFonts w:ascii="Droid Sans Mono" w:hAnsi="Droid Sans Mono"/>
          <w:b w:val="false"/>
          <w:bCs w:val="false"/>
          <w:color w:val="000000"/>
          <w:sz w:val="20"/>
          <w:szCs w:val="20"/>
        </w:rPr>
        <w:t>}</w:t>
      </w:r>
    </w:p>
    <w:p>
      <w:pPr>
        <w:pStyle w:val="Heading1"/>
        <w:numPr>
          <w:ilvl w:val="0"/>
          <w:numId w:val="2"/>
        </w:numPr>
        <w:rPr/>
      </w:pPr>
      <w:r>
        <w:rPr/>
        <w:t>Resultados y Discusión</w:t>
      </w:r>
    </w:p>
    <w:p>
      <w:pPr>
        <w:pStyle w:val="ListParagraph"/>
        <w:numPr>
          <w:ilvl w:val="1"/>
          <w:numId w:val="2"/>
        </w:numPr>
        <w:rPr>
          <w:b/>
          <w:b/>
        </w:rPr>
      </w:pPr>
      <w:r>
        <w:rPr>
          <w:b/>
        </w:rPr>
        <w:t>Resultados</w:t>
      </w:r>
    </w:p>
    <w:p>
      <w:pPr>
        <w:pStyle w:val="Normal"/>
        <w:rPr/>
      </w:pPr>
      <w:r>
        <w:rPr/>
        <w:t>Se ejecutó la simulación en 3 escenarios posibles:</w:t>
      </w:r>
    </w:p>
    <w:p>
      <w:pPr>
        <w:pStyle w:val="Normal"/>
        <w:rPr/>
      </w:pPr>
      <w:r>
        <w:rPr/>
      </w:r>
    </w:p>
    <w:p>
      <w:pPr>
        <w:pStyle w:val="Normal"/>
        <w:rPr/>
      </w:pPr>
      <w:r>
        <w:rPr/>
        <w:t>Sistema de 1 procesadores ejecutando procesos por 25 segundos</w:t>
      </w:r>
    </w:p>
    <w:p>
      <w:pPr>
        <w:pStyle w:val="Normal"/>
        <w:rPr/>
      </w:pPr>
      <w:r>
        <w:rPr/>
        <w:t>CTSPU = 53.018813788781195</w:t>
      </w:r>
    </w:p>
    <w:p>
      <w:pPr>
        <w:pStyle w:val="Normal"/>
        <w:rPr/>
      </w:pPr>
      <w:r>
        <w:rPr/>
        <w:t>PPU = 100%</w:t>
      </w:r>
    </w:p>
    <w:p>
      <w:pPr>
        <w:pStyle w:val="Normal"/>
        <w:rPr/>
      </w:pPr>
      <w:r>
        <w:rPr/>
        <w:t>Tiempo de Respuesta promedio: 34.95191428094066 segundos</w:t>
      </w:r>
    </w:p>
    <w:p>
      <w:pPr>
        <w:pStyle w:val="Normal"/>
        <w:rPr/>
      </w:pPr>
      <w:r>
        <w:rPr/>
      </w:r>
    </w:p>
    <w:p>
      <w:pPr>
        <w:pStyle w:val="Normal"/>
        <w:rPr/>
      </w:pPr>
      <w:r>
        <w:rPr/>
        <w:t>Sistema de 2 procesadores ejecutando procesos por 25 segundos</w:t>
      </w:r>
    </w:p>
    <w:p>
      <w:pPr>
        <w:pStyle w:val="Normal"/>
        <w:rPr/>
      </w:pPr>
      <w:r>
        <w:rPr/>
        <w:t>CTSPU = 105.7231995997371</w:t>
      </w:r>
    </w:p>
    <w:p>
      <w:pPr>
        <w:pStyle w:val="Normal"/>
        <w:rPr/>
      </w:pPr>
      <w:r>
        <w:rPr/>
        <w:t>PPU = 99.80324607547425%</w:t>
      </w:r>
    </w:p>
    <w:p>
      <w:pPr>
        <w:pStyle w:val="Normal"/>
        <w:rPr/>
      </w:pPr>
      <w:r>
        <w:rPr/>
        <w:t>Tiempo de Respuesta promedio: 5.484596826989113 segundos</w:t>
      </w:r>
    </w:p>
    <w:p>
      <w:pPr>
        <w:pStyle w:val="Normal"/>
        <w:rPr/>
      </w:pPr>
      <w:r>
        <w:rPr/>
        <w:t>Sistema de 4 procesadores ejecutando procesos por 25 segundos</w:t>
      </w:r>
    </w:p>
    <w:p>
      <w:pPr>
        <w:pStyle w:val="Normal"/>
        <w:rPr/>
      </w:pPr>
      <w:r>
        <w:rPr/>
        <w:t>CTSPU = 210.69084120583852</w:t>
      </w:r>
    </w:p>
    <w:p>
      <w:pPr>
        <w:pStyle w:val="Normal"/>
        <w:rPr/>
      </w:pPr>
      <w:r>
        <w:rPr/>
        <w:t>PPU = 93.47297002011015%</w:t>
      </w:r>
    </w:p>
    <w:p>
      <w:pPr>
        <w:pStyle w:val="Normal"/>
        <w:rPr/>
      </w:pPr>
      <w:r>
        <w:rPr/>
        <w:t>Tiempo de Respuesta promedio: 0.007845222464231468 segundos</w:t>
      </w:r>
    </w:p>
    <w:p>
      <w:pPr>
        <w:pStyle w:val="Normal"/>
        <w:rPr/>
      </w:pPr>
      <w:r>
        <w:rPr/>
      </w:r>
    </w:p>
    <w:p>
      <w:pPr>
        <w:pStyle w:val="Normal"/>
        <w:rPr>
          <w:b/>
          <w:b/>
        </w:rPr>
      </w:pPr>
      <w:r>
        <w:rPr>
          <w:b/>
        </w:rPr>
        <w:t>3.2 Discusión:</w:t>
      </w:r>
    </w:p>
    <w:p>
      <w:pPr>
        <w:pStyle w:val="Normal"/>
        <w:rPr/>
      </w:pPr>
      <w:r>
        <w:rPr/>
        <w:t xml:space="preserve">De los resultados se puede asumir que la mejor alternativa para la frecuencia y duración de los procesos es un servidor de 4 microprocesadores ya que con 1 y 2 procesadores no se cumple la regla de negocio de un tiempo de respuesta menor 1 segundo. </w:t>
      </w:r>
    </w:p>
    <w:p>
      <w:pPr>
        <w:pStyle w:val="Normal"/>
        <w:rPr/>
      </w:pPr>
      <w:r>
        <w:rPr/>
        <w:t>Si en un caso hipotético se hubiesen utilizado más procesadores con las mismas condiciones, podríamos ver rápidamente que el costo del segundo de procesamiento útil se incrementaría pero habría a la vez procesadores con una cantidad notable de tiempo ocioso, lo cual</w:t>
      </w:r>
      <w:bookmarkStart w:id="1" w:name="_GoBack"/>
      <w:bookmarkEnd w:id="1"/>
      <w:r>
        <w:rPr/>
        <w:t xml:space="preserve"> resultaría en un desperdicio tanto de energía como de gasto en hardware.</w:t>
      </w:r>
    </w:p>
    <w:p>
      <w:pPr>
        <w:pStyle w:val="Normal"/>
        <w:rPr/>
      </w:pPr>
      <w:r>
        <w:rPr/>
        <w:t xml:space="preserve">Si se proyecta que a futuro se quieren introducir procesos con mayor frecuencia podría parecer que la opción más acertada es la de sumar nuevos procesadores, ya que los mismos de tipo Blade permiten agregar procesadores a medida que el cliente lo vaya necesitando por lo tanto se pueden comprar 4 y conforme se vaya necesitando más capacidad de procesamiento se pueden ir agregando 1 a 1. </w:t>
      </w:r>
    </w:p>
    <w:p>
      <w:pPr>
        <w:pStyle w:val="Heading1"/>
        <w:numPr>
          <w:ilvl w:val="0"/>
          <w:numId w:val="2"/>
        </w:numPr>
        <w:rPr>
          <w:lang w:eastAsia="es-CO"/>
        </w:rPr>
      </w:pPr>
      <w:r>
        <w:rPr>
          <w:lang w:eastAsia="es-CO"/>
        </w:rPr>
        <w:t>Conclusiones y recomendaciones</w:t>
      </w:r>
    </w:p>
    <w:p>
      <w:pPr>
        <w:pStyle w:val="Normal"/>
        <w:rPr>
          <w:lang w:eastAsia="es-CO"/>
        </w:rPr>
      </w:pPr>
      <w:r>
        <w:rPr>
          <w:lang w:eastAsia="es-CO"/>
        </w:rPr>
      </w:r>
    </w:p>
    <w:p>
      <w:pPr>
        <w:pStyle w:val="ListParagraph"/>
        <w:numPr>
          <w:ilvl w:val="1"/>
          <w:numId w:val="2"/>
        </w:numPr>
        <w:rPr>
          <w:b/>
          <w:b/>
        </w:rPr>
      </w:pPr>
      <w:r>
        <w:rPr>
          <w:b/>
        </w:rPr>
        <w:t>Conclusión</w:t>
      </w:r>
    </w:p>
    <w:p>
      <w:pPr>
        <w:pStyle w:val="Heading1"/>
        <w:numPr>
          <w:ilvl w:val="0"/>
          <w:numId w:val="0"/>
        </w:numPr>
        <w:ind w:left="576" w:hanging="0"/>
        <w:jc w:val="both"/>
        <w:rPr>
          <w:b w:val="false"/>
          <w:b w:val="false"/>
          <w:sz w:val="24"/>
          <w:szCs w:val="24"/>
        </w:rPr>
      </w:pPr>
      <w:r>
        <w:rPr>
          <w:b w:val="false"/>
          <w:sz w:val="24"/>
          <w:szCs w:val="24"/>
        </w:rPr>
        <w:t xml:space="preserve">Para las necesidades del sistema actual la mejor alternativa es comprar 4 procesadores, e ir agregando conforme se vaya necesitando. </w:t>
      </w:r>
    </w:p>
    <w:p>
      <w:pPr>
        <w:pStyle w:val="Heading1"/>
        <w:numPr>
          <w:ilvl w:val="0"/>
          <w:numId w:val="0"/>
        </w:numPr>
        <w:ind w:left="576" w:hanging="0"/>
        <w:jc w:val="both"/>
        <w:rPr>
          <w:b w:val="false"/>
          <w:b w:val="false"/>
          <w:sz w:val="24"/>
          <w:szCs w:val="24"/>
        </w:rPr>
      </w:pPr>
      <w:r>
        <w:rPr>
          <w:b w:val="false"/>
          <w:sz w:val="24"/>
          <w:szCs w:val="24"/>
        </w:rPr>
        <w:t>Es lo más económico en tanto costo por segundo de procesamiento útil,  lo más eficiente en tanto porcentaje de tiempo no ocioso y cumple con la regla de negocio.</w:t>
      </w:r>
    </w:p>
    <w:p>
      <w:pPr>
        <w:pStyle w:val="ListParagraph"/>
        <w:numPr>
          <w:ilvl w:val="1"/>
          <w:numId w:val="2"/>
        </w:numPr>
        <w:rPr>
          <w:b/>
          <w:b/>
        </w:rPr>
      </w:pPr>
      <w:r>
        <w:rPr>
          <w:b/>
        </w:rPr>
        <w:t xml:space="preserve">Recomendaciones: </w:t>
      </w:r>
    </w:p>
    <w:p>
      <w:pPr>
        <w:pStyle w:val="Heading1"/>
        <w:numPr>
          <w:ilvl w:val="0"/>
          <w:numId w:val="3"/>
        </w:numPr>
        <w:jc w:val="both"/>
        <w:rPr>
          <w:b w:val="false"/>
          <w:b w:val="false"/>
          <w:sz w:val="24"/>
          <w:szCs w:val="24"/>
        </w:rPr>
      </w:pPr>
      <w:r>
        <w:rPr>
          <w:b w:val="false"/>
          <w:sz w:val="24"/>
          <w:szCs w:val="24"/>
        </w:rPr>
        <w:t>A la hora de realizar una simulación de este estilo es muy importante tener en cuenta cómo se van a calcular los tiempos de atención y los intervalos entre arribos ya que esta información debe ser obtenida mediante un estudio específico de las necesidades del cliente.</w:t>
      </w:r>
    </w:p>
    <w:p>
      <w:pPr>
        <w:pStyle w:val="ListParagraph"/>
        <w:numPr>
          <w:ilvl w:val="0"/>
          <w:numId w:val="3"/>
        </w:numPr>
        <w:rPr/>
      </w:pPr>
      <w:r>
        <w:rPr/>
        <w:t>Los servidores son escalables, esto significa que si un servidor no tiene la suficiente capacidad de procesamiento no hay que comprar uno nuevo, sino que únicamente hay que comprarle más procesadores para agregárselos y así obtener mayor capacidad de procesamiento.</w:t>
      </w:r>
    </w:p>
    <w:p>
      <w:pPr>
        <w:pStyle w:val="ListParagraph"/>
        <w:numPr>
          <w:ilvl w:val="0"/>
          <w:numId w:val="3"/>
        </w:numPr>
        <w:rPr/>
      </w:pPr>
      <w:r>
        <w:rPr/>
        <w:t>La simulación aborda un microprocesador en particular, de querer implementar la simulación con otro microprocesador se deberá hacer un estudio del consumo eléctrico y un estudio de mercado para conocer el costo del mismo.</w:t>
      </w:r>
    </w:p>
    <w:p>
      <w:pPr>
        <w:pStyle w:val="ListParagraph"/>
        <w:numPr>
          <w:ilvl w:val="0"/>
          <w:numId w:val="3"/>
        </w:numPr>
        <w:rPr/>
      </w:pPr>
      <w:r>
        <w:rPr/>
        <w:t>Se debe actualizar el valor del watt al día de la fecha si se quiere implementar esta simulación.</w:t>
      </w:r>
    </w:p>
    <w:p>
      <w:pPr>
        <w:pStyle w:val="ListParagraph"/>
        <w:numPr>
          <w:ilvl w:val="0"/>
          <w:numId w:val="3"/>
        </w:numPr>
        <w:rPr/>
      </w:pPr>
      <w:r>
        <w:rPr/>
        <w:t>Puede parecer que ser que una simulación de 25 segundos es bastante corta pero en realidad en tiempos computacionales en 25 segundos pueden realizar millones de operaciones por lo que no es necesario ejecutar una simulación con un tiempo muy largo.</w:t>
      </w:r>
    </w:p>
    <w:p>
      <w:pPr>
        <w:pStyle w:val="ListParagraph"/>
        <w:numPr>
          <w:ilvl w:val="0"/>
          <w:numId w:val="3"/>
        </w:numPr>
        <w:rPr/>
      </w:pPr>
      <w:r>
        <w:rPr/>
        <w:t>Esta simulación solo maneja un algoritmo de planificación first in first out (FIFO), si el sistema operativo sobre el cual se trabajará maneja otro tipo de algoritmo hay que modificar el encolado de los procesos en el algoritmo.</w:t>
      </w:r>
    </w:p>
    <w:p>
      <w:pPr>
        <w:pStyle w:val="Heading1"/>
        <w:numPr>
          <w:ilvl w:val="0"/>
          <w:numId w:val="2"/>
        </w:numPr>
        <w:jc w:val="both"/>
        <w:rPr>
          <w:lang w:eastAsia="es-CO"/>
        </w:rPr>
      </w:pPr>
      <w:r>
        <w:rPr>
          <w:lang w:eastAsia="es-CO"/>
        </w:rPr>
        <w:t>Referencias</w:t>
      </w:r>
    </w:p>
    <w:p>
      <w:pPr>
        <w:pStyle w:val="Normal"/>
        <w:rPr>
          <w:lang w:eastAsia="es-CO"/>
        </w:rPr>
      </w:pPr>
      <w:r>
        <w:rPr>
          <w:lang w:eastAsia="es-CO"/>
        </w:rPr>
        <w:t xml:space="preserve"> </w:t>
      </w:r>
      <w:r>
        <w:rPr>
          <w:lang w:eastAsia="es-CO"/>
        </w:rPr>
        <w:t>[0]</w:t>
      </w:r>
      <w:r>
        <w:rPr/>
        <w:t xml:space="preserve"> </w:t>
      </w:r>
      <w:r>
        <w:rPr>
          <w:lang w:eastAsia="es-CO"/>
        </w:rPr>
        <w:t>https://en.wikipedia.org/wiki/Blade_server</w:t>
      </w:r>
    </w:p>
    <w:p>
      <w:pPr>
        <w:pStyle w:val="Normal"/>
        <w:shd w:val="clear" w:color="auto" w:fill="FFFFFF"/>
        <w:spacing w:lineRule="atLeast" w:line="135" w:before="120" w:after="120"/>
        <w:ind w:left="426" w:hanging="426"/>
        <w:rPr>
          <w:szCs w:val="24"/>
          <w:lang w:val="es-AR"/>
        </w:rPr>
      </w:pPr>
      <w:r>
        <w:rPr>
          <w:color w:val="000000"/>
          <w:szCs w:val="24"/>
          <w:lang w:eastAsia="en-US"/>
        </w:rPr>
        <w:t xml:space="preserve"> </w:t>
      </w:r>
      <w:r>
        <w:rPr>
          <w:color w:val="000000"/>
          <w:szCs w:val="24"/>
          <w:lang w:eastAsia="en-US"/>
        </w:rPr>
        <w:t xml:space="preserve">[1] </w:t>
        <w:tab/>
      </w:r>
      <w:r>
        <w:rPr>
          <w:color w:val="000000"/>
        </w:rPr>
        <w:t>P. MARTINEZ, M. CABELLO, J.C. DIAZ MARTIN (1997). Sistemas Operativos. Editorial: Diaz de Santos S.A. Página 71-73.</w:t>
      </w:r>
    </w:p>
    <w:p>
      <w:pPr>
        <w:pStyle w:val="Normal"/>
        <w:shd w:val="clear" w:color="auto" w:fill="FFFFFF"/>
        <w:spacing w:lineRule="atLeast" w:line="135" w:before="120" w:after="120"/>
        <w:ind w:left="426" w:hanging="426"/>
        <w:rPr>
          <w:color w:val="000000"/>
          <w:szCs w:val="24"/>
          <w:lang w:val="es-AR" w:eastAsia="en-US"/>
        </w:rPr>
      </w:pPr>
      <w:r>
        <w:rPr>
          <w:color w:val="000000"/>
          <w:szCs w:val="24"/>
          <w:lang w:val="es-AR" w:eastAsia="en-US"/>
        </w:rPr>
        <w:t xml:space="preserve"> </w:t>
      </w:r>
      <w:r>
        <w:rPr>
          <w:color w:val="000000"/>
          <w:szCs w:val="24"/>
          <w:lang w:val="es-AR" w:eastAsia="en-US"/>
        </w:rPr>
        <w:t xml:space="preserve">[2] </w:t>
        <w:tab/>
        <w:t>Costo del Procesador Intel® Xeon® E5-2670:</w:t>
      </w:r>
    </w:p>
    <w:p>
      <w:pPr>
        <w:pStyle w:val="Normal"/>
        <w:shd w:val="clear" w:color="auto" w:fill="FFFFFF"/>
        <w:spacing w:lineRule="atLeast" w:line="135" w:before="120" w:after="120"/>
        <w:ind w:left="822" w:hanging="425"/>
        <w:rPr/>
      </w:pPr>
      <w:hyperlink r:id="rId13">
        <w:r>
          <w:rPr>
            <w:rStyle w:val="InternetLink"/>
            <w:szCs w:val="24"/>
            <w:lang w:val="es-AR" w:eastAsia="en-US"/>
          </w:rPr>
          <w:t>http://articulo.mercadolibre.com.ar/MLA-625145409-intel-xeon-i7-2011-e5-2670-8-cores16-threads-20mb-cache-_JM</w:t>
        </w:r>
      </w:hyperlink>
    </w:p>
    <w:p>
      <w:pPr>
        <w:pStyle w:val="NormalWeb"/>
        <w:spacing w:beforeAutospacing="0" w:before="120" w:afterAutospacing="0" w:after="120"/>
        <w:rPr/>
      </w:pPr>
      <w:r>
        <w:rPr>
          <w:lang w:val="es-AR" w:eastAsia="en-US"/>
        </w:rPr>
        <w:t xml:space="preserve"> </w:t>
      </w:r>
      <w:r>
        <w:rPr>
          <w:lang w:eastAsia="en-US"/>
        </w:rPr>
        <w:t xml:space="preserve">[3] </w:t>
      </w:r>
      <w:r>
        <w:rPr/>
        <w:t xml:space="preserve">Consumo eléctrico en IDLE y en procesamiento útil del Intel Xeon E5-2670: </w:t>
      </w:r>
    </w:p>
    <w:p>
      <w:pPr>
        <w:pStyle w:val="NormalWeb"/>
        <w:spacing w:beforeAutospacing="0" w:before="120" w:afterAutospacing="0" w:after="120"/>
        <w:ind w:left="397" w:hanging="0"/>
        <w:rPr/>
      </w:pPr>
      <w:hyperlink r:id="rId14">
        <w:r>
          <w:rPr>
            <w:rStyle w:val="InternetLink"/>
            <w:color w:val="1155CC"/>
          </w:rPr>
          <w:t>http://www.tomshardware.com/reviews/intel-xeon-e5-2600-v4-broadwell-ep,4514-8.html</w:t>
        </w:r>
      </w:hyperlink>
    </w:p>
    <w:p>
      <w:pPr>
        <w:pStyle w:val="NormalWeb"/>
        <w:spacing w:beforeAutospacing="0" w:before="120" w:afterAutospacing="0" w:after="120"/>
        <w:rPr/>
      </w:pPr>
      <w:r>
        <w:rPr>
          <w:lang w:eastAsia="en-US"/>
        </w:rPr>
        <w:t xml:space="preserve"> </w:t>
      </w:r>
      <w:r>
        <w:rPr>
          <w:lang w:eastAsia="en-US"/>
        </w:rPr>
        <w:t>[4]</w:t>
      </w:r>
      <w:r>
        <w:rPr/>
        <w:t xml:space="preserve"> Costo del kWatt en Argentina 2017:</w:t>
      </w:r>
    </w:p>
    <w:p>
      <w:pPr>
        <w:pStyle w:val="NormalWeb"/>
        <w:spacing w:beforeAutospacing="0" w:before="0" w:afterAutospacing="0" w:after="0"/>
        <w:ind w:left="397" w:hanging="0"/>
        <w:rPr/>
      </w:pPr>
      <w:hyperlink r:id="rId15">
        <w:r>
          <w:rPr>
            <w:rStyle w:val="InternetLink"/>
            <w:color w:val="1155CC"/>
          </w:rPr>
          <w:t>http://www.edesur.com.ar/cuadro_tarifario.pdf</w:t>
        </w:r>
      </w:hyperlink>
      <w:r>
        <w:rPr>
          <w:shd w:fill="FFFFFF" w:val="clear"/>
        </w:rPr>
        <w:t xml:space="preserve"> Pagina 2 Tarifa 3, Cargo por Potencia Adquirida.</w:t>
      </w:r>
    </w:p>
    <w:p>
      <w:pPr>
        <w:pStyle w:val="NormalWeb"/>
        <w:spacing w:beforeAutospacing="0" w:before="0" w:afterAutospacing="0" w:after="0"/>
        <w:ind w:left="397" w:hanging="0"/>
        <w:rPr>
          <w:shd w:fill="FFFFFF" w:val="clear"/>
        </w:rPr>
      </w:pPr>
      <w:r>
        <w:rPr>
          <w:shd w:fill="FFFFFF" w:val="clear"/>
        </w:rPr>
      </w:r>
    </w:p>
    <w:p>
      <w:pPr>
        <w:pStyle w:val="NormalWeb"/>
        <w:spacing w:beforeAutospacing="0" w:before="0" w:afterAutospacing="0" w:after="0"/>
        <w:rPr>
          <w:highlight w:val="white"/>
          <w:lang w:val="en-US"/>
        </w:rPr>
      </w:pPr>
      <w:r>
        <w:rPr>
          <w:shd w:fill="FFFFFF" w:val="clear"/>
        </w:rPr>
        <w:t xml:space="preserve"> </w:t>
      </w:r>
      <w:r>
        <w:rPr>
          <w:shd w:fill="FFFFFF" w:val="clear"/>
          <w:lang w:val="en-US"/>
        </w:rPr>
        <w:t>[5] Distribución Power Function:</w:t>
      </w:r>
    </w:p>
    <w:p>
      <w:pPr>
        <w:pStyle w:val="NormalWeb"/>
        <w:spacing w:beforeAutospacing="0" w:before="0" w:afterAutospacing="0" w:after="0"/>
        <w:ind w:left="397" w:hanging="0"/>
        <w:rPr>
          <w:szCs w:val="25"/>
          <w:lang w:val="en-US" w:eastAsia="es-AR"/>
        </w:rPr>
      </w:pPr>
      <w:r>
        <w:rPr>
          <w:szCs w:val="25"/>
          <w:lang w:val="en-US" w:eastAsia="es-AR"/>
        </w:rPr>
        <w:t>Mirza Naveed-Shahzad, Zahid Asghar, Farrukh Shehzad, Mubeen Shahzadi (2015)</w:t>
      </w:r>
    </w:p>
    <w:p>
      <w:pPr>
        <w:pStyle w:val="NormalWeb"/>
        <w:spacing w:beforeAutospacing="0" w:before="0" w:afterAutospacing="0" w:after="0"/>
        <w:ind w:left="397" w:hanging="0"/>
        <w:rPr>
          <w:lang w:val="es-AR" w:eastAsia="es-AR"/>
        </w:rPr>
      </w:pPr>
      <w:r>
        <w:rPr>
          <w:lang w:val="en-US" w:eastAsia="es-AR"/>
        </w:rPr>
        <w:t xml:space="preserve">Parameter Estimation of Power Function Distribution with TL-moments.  </w:t>
      </w:r>
      <w:r>
        <w:rPr>
          <w:lang w:val="es-AR" w:eastAsia="es-AR"/>
        </w:rPr>
        <w:t>Página 321.</w:t>
      </w:r>
    </w:p>
    <w:p>
      <w:pPr>
        <w:pStyle w:val="Normal"/>
        <w:shd w:val="clear" w:color="auto" w:fill="FFFFFF"/>
        <w:spacing w:before="0" w:after="0"/>
        <w:rPr>
          <w:szCs w:val="25"/>
          <w:lang w:val="es-AR" w:eastAsia="es-AR"/>
        </w:rPr>
      </w:pPr>
      <w:r>
        <w:rPr>
          <w:szCs w:val="25"/>
          <w:lang w:val="es-AR" w:eastAsia="es-AR"/>
        </w:rPr>
      </w:r>
    </w:p>
    <w:p>
      <w:pPr>
        <w:pStyle w:val="Normal"/>
        <w:shd w:val="clear" w:color="auto" w:fill="FFFFFF"/>
        <w:spacing w:lineRule="atLeast" w:line="135" w:before="120" w:after="120"/>
        <w:ind w:left="426" w:hanging="426"/>
        <w:rPr/>
      </w:pPr>
      <w:r>
        <w:rPr>
          <w:color w:val="000000"/>
          <w:szCs w:val="24"/>
          <w:lang w:eastAsia="en-US"/>
        </w:rPr>
        <w:t xml:space="preserve"> </w:t>
      </w:r>
      <w:r>
        <w:rPr>
          <w:color w:val="000000"/>
          <w:szCs w:val="24"/>
          <w:lang w:eastAsia="en-US"/>
        </w:rPr>
        <w:t>[6]</w:t>
      </w:r>
      <w:r>
        <w:rPr/>
        <w:t xml:space="preserve"> </w:t>
      </w:r>
      <w:hyperlink r:id="rId16">
        <w:r>
          <w:rPr>
            <w:rStyle w:val="InternetLink"/>
            <w:szCs w:val="24"/>
            <w:lang w:eastAsia="en-US"/>
          </w:rPr>
          <w:t>http://www.mathwave.com/es/home.html</w:t>
        </w:r>
      </w:hyperlink>
    </w:p>
    <w:p>
      <w:pPr>
        <w:pStyle w:val="Normal"/>
        <w:shd w:val="clear" w:color="auto" w:fill="FFFFFF"/>
        <w:spacing w:lineRule="atLeast" w:line="135" w:before="120" w:after="120"/>
        <w:ind w:left="426" w:hanging="426"/>
        <w:rPr/>
      </w:pPr>
      <w:r>
        <w:rPr>
          <w:color w:val="000000"/>
          <w:szCs w:val="24"/>
          <w:lang w:eastAsia="en-US"/>
        </w:rPr>
        <w:t xml:space="preserve"> </w:t>
      </w:r>
      <w:r>
        <w:rPr>
          <w:color w:val="000000"/>
          <w:szCs w:val="24"/>
          <w:lang w:eastAsia="en-US"/>
        </w:rPr>
        <w:t xml:space="preserve">[7] </w:t>
      </w:r>
      <w:hyperlink r:id="rId17">
        <w:r>
          <w:rPr>
            <w:rStyle w:val="InternetLink"/>
            <w:szCs w:val="24"/>
            <w:lang w:eastAsia="en-US"/>
          </w:rPr>
          <w:t>https://www.wolframalpha.com/</w:t>
        </w:r>
      </w:hyperlink>
    </w:p>
    <w:p>
      <w:pPr>
        <w:pStyle w:val="Normal"/>
        <w:shd w:val="clear" w:color="auto" w:fill="FFFFFF"/>
        <w:spacing w:lineRule="atLeast" w:line="135" w:before="120" w:after="120"/>
        <w:ind w:left="426" w:hanging="426"/>
        <w:rPr>
          <w:color w:val="000000"/>
          <w:szCs w:val="24"/>
          <w:lang w:eastAsia="en-US"/>
        </w:rPr>
      </w:pPr>
      <w:r>
        <w:rPr>
          <w:color w:val="000000"/>
          <w:szCs w:val="24"/>
          <w:lang w:eastAsia="en-US"/>
        </w:rPr>
      </w:r>
    </w:p>
    <w:p>
      <w:pPr>
        <w:pStyle w:val="Normal"/>
        <w:shd w:val="clear" w:color="auto" w:fill="FFFFFF"/>
        <w:spacing w:lineRule="atLeast" w:line="135"/>
        <w:ind w:left="426" w:hanging="426"/>
        <w:jc w:val="left"/>
        <w:rPr>
          <w:color w:val="000000"/>
          <w:szCs w:val="24"/>
          <w:lang w:eastAsia="en-US"/>
        </w:rPr>
      </w:pPr>
      <w:r>
        <w:rPr>
          <w:color w:val="000000"/>
          <w:szCs w:val="24"/>
          <w:lang w:eastAsia="en-US"/>
        </w:rPr>
      </w:r>
    </w:p>
    <w:p>
      <w:pPr>
        <w:pStyle w:val="Normal"/>
        <w:shd w:val="clear" w:color="auto" w:fill="FFFFFF"/>
        <w:spacing w:lineRule="atLeast" w:line="135"/>
        <w:ind w:left="426" w:hanging="426"/>
        <w:jc w:val="left"/>
        <w:rPr/>
      </w:pPr>
      <w:r>
        <w:rPr/>
      </w:r>
    </w:p>
    <w:sectPr>
      <w:headerReference w:type="even" r:id="rId18"/>
      <w:headerReference w:type="default" r:id="rId19"/>
      <w:headerReference w:type="first" r:id="rId20"/>
      <w:footerReference w:type="even" r:id="rId21"/>
      <w:footerReference w:type="default" r:id="rId22"/>
      <w:type w:val="nextPage"/>
      <w:pgSz w:w="11906" w:h="16838"/>
      <w:pgMar w:left="1418" w:right="1418" w:header="425" w:top="1418" w:footer="709" w:bottom="141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Math">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Droid Sans Mono">
    <w:charset w:val="01"/>
    <w:family w:val="swiss"/>
    <w:pitch w:val="fixed"/>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i/>
        <w:i/>
        <w:color w:val="808080" w:themeColor="background1" w:themeShade="80"/>
        <w:sz w:val="21"/>
        <w:szCs w:val="21"/>
      </w:rPr>
    </w:pPr>
    <w:r>
      <w:rPr>
        <w:i/>
        <w:color w:val="808080" w:themeColor="background1" w:themeShade="80"/>
        <w:sz w:val="21"/>
        <w:szCs w:val="21"/>
      </w:rPr>
    </w:r>
  </w:p>
  <w:p>
    <w:pPr>
      <w:pStyle w:val="Footer"/>
      <w:jc w:val="center"/>
      <w:rPr>
        <w:i/>
        <w:i/>
        <w:color w:val="808080" w:themeColor="background1" w:themeShade="80"/>
        <w:sz w:val="21"/>
        <w:szCs w:val="21"/>
      </w:rPr>
    </w:pPr>
    <w:r>
      <w:rPr>
        <w:i/>
        <w:color w:val="808080" w:themeColor="background1" w:themeShade="80"/>
        <w:sz w:val="21"/>
        <w:szCs w:val="21"/>
      </w:rPr>
      <w:t>Universidad Tecnológica Nacional – Facultad Regional Buenos Aires – Cátedra Simulación 2016</w:t>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color w:val="808080" w:themeColor="background1" w:themeShade="80"/>
        <w:sz w:val="21"/>
        <w:szCs w:val="21"/>
      </w:rPr>
    </w:pPr>
    <w:r>
      <w:rPr>
        <w:i/>
        <w:color w:val="808080" w:themeColor="background1" w:themeShade="80"/>
        <w:sz w:val="21"/>
        <w:szCs w:val="21"/>
      </w:rPr>
      <w:t>Universidad Tecnológica Nacional – Facultad Regional Buenos Aires – Cátedra Simulación 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szCs w:val="24"/>
      </w:rPr>
    </w:pPr>
    <w:r>
      <w:rPr>
        <w:color w:val="000000"/>
        <w:szCs w:val="24"/>
      </w:rPr>
      <w:t>Simulación de algoritmo de planificación en arquitectura multiprocesador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i/>
        <w:color w:val="808080" w:themeColor="background1" w:themeShade="80"/>
        <w:sz w:val="22"/>
      </w:rPr>
      <w:t>Simulación de algoritmo de planificación en arquitectura multiprocesador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Narrow" w:hAnsi="Arial Narrow"/>
        <w:b/>
        <w:b/>
        <w:color w:val="767171" w:themeColor="background2" w:themeShade="80"/>
      </w:rPr>
    </w:pPr>
    <w:r>
      <w:rPr>
        <w:rFonts w:ascii="Arial Narrow" w:hAnsi="Arial Narrow"/>
        <w:b/>
        <w:color w:val="767171" w:themeColor="background2" w:themeShade="80"/>
      </w:rPr>
      <mc:AlternateContent>
        <mc:Choice Requires="wps">
          <w:drawing>
            <wp:anchor behindDoc="1" distT="0" distB="0" distL="114300" distR="114300" simplePos="0" locked="0" layoutInCell="1" allowOverlap="1" relativeHeight="2">
              <wp:simplePos x="0" y="0"/>
              <wp:positionH relativeFrom="column">
                <wp:posOffset>5074285</wp:posOffset>
              </wp:positionH>
              <wp:positionV relativeFrom="paragraph">
                <wp:posOffset>229870</wp:posOffset>
              </wp:positionV>
              <wp:extent cx="420370" cy="1270"/>
              <wp:effectExtent l="0" t="0" r="0" b="0"/>
              <wp:wrapNone/>
              <wp:docPr id="5" name="Conector recto 22"/>
              <a:graphic xmlns:a="http://schemas.openxmlformats.org/drawingml/2006/main">
                <a:graphicData uri="http://schemas.microsoft.com/office/word/2010/wordprocessingShape">
                  <wps:wsp>
                    <wps:cNvSpPr/>
                    <wps:spPr>
                      <a:xfrm>
                        <a:off x="0" y="0"/>
                        <a:ext cx="0" cy="59832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416.05pt,1.6pt" to="416.05pt,48.65pt" ID="Conector recto 22" stroked="t" style="position:absolute">
              <v:stroke color="#a5a5a5" weight="6480" joinstyle="miter" endcap="flat"/>
              <v:fill o:detectmouseclick="t" on="false"/>
            </v:line>
          </w:pict>
        </mc:Fallback>
      </mc:AlternateContent>
      <w:drawing>
        <wp:anchor behindDoc="1" distT="0" distB="9525" distL="114300" distR="114300" simplePos="0" locked="0" layoutInCell="1" allowOverlap="1" relativeHeight="3">
          <wp:simplePos x="0" y="0"/>
          <wp:positionH relativeFrom="margin">
            <wp:posOffset>33020</wp:posOffset>
          </wp:positionH>
          <wp:positionV relativeFrom="paragraph">
            <wp:posOffset>-257175</wp:posOffset>
          </wp:positionV>
          <wp:extent cx="5911850" cy="1000760"/>
          <wp:effectExtent l="0" t="0" r="0" b="0"/>
          <wp:wrapNone/>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
                  <a:stretch>
                    <a:fillRect/>
                  </a:stretch>
                </pic:blipFill>
                <pic:spPr bwMode="auto">
                  <a:xfrm>
                    <a:off x="0" y="0"/>
                    <a:ext cx="5911850" cy="1000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Title" w:uiPriority="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67e4"/>
    <w:pPr>
      <w:widowControl/>
      <w:bidi w:val="0"/>
      <w:spacing w:lineRule="auto" w:line="240" w:before="120" w:after="0"/>
      <w:jc w:val="both"/>
    </w:pPr>
    <w:rPr>
      <w:rFonts w:ascii="Times New Roman" w:hAnsi="Times New Roman" w:eastAsia="Times New Roman" w:cs="Times New Roman"/>
      <w:color w:val="auto"/>
      <w:sz w:val="24"/>
      <w:szCs w:val="20"/>
      <w:lang w:val="es-CO" w:eastAsia="en-US" w:bidi="ar-SA"/>
    </w:rPr>
  </w:style>
  <w:style w:type="paragraph" w:styleId="Heading1">
    <w:name w:val="Heading 1"/>
    <w:basedOn w:val="Normal"/>
    <w:next w:val="Normal"/>
    <w:link w:val="Ttulo1Car"/>
    <w:autoRedefine/>
    <w:qFormat/>
    <w:rsid w:val="000c5514"/>
    <w:pPr>
      <w:keepNext/>
      <w:keepLines/>
      <w:numPr>
        <w:ilvl w:val="0"/>
        <w:numId w:val="1"/>
      </w:numPr>
      <w:suppressLineNumbers/>
      <w:spacing w:before="360" w:after="120"/>
      <w:jc w:val="left"/>
      <w:outlineLvl w:val="0"/>
      <w:outlineLvl w:val="0"/>
    </w:pPr>
    <w:rPr>
      <w:rFonts w:eastAsia="" w:cs="" w:cstheme="majorBidi" w:eastAsiaTheme="majorEastAsia"/>
      <w:b/>
      <w:sz w:val="28"/>
      <w:szCs w:val="40"/>
    </w:rPr>
  </w:style>
  <w:style w:type="paragraph" w:styleId="Heading2">
    <w:name w:val="Heading 2"/>
    <w:basedOn w:val="Normal"/>
    <w:next w:val="Normal"/>
    <w:link w:val="Ttulo2Car"/>
    <w:uiPriority w:val="9"/>
    <w:unhideWhenUsed/>
    <w:qFormat/>
    <w:rsid w:val="0074336d"/>
    <w:pPr>
      <w:keepNext/>
      <w:keepLines/>
      <w:numPr>
        <w:ilvl w:val="1"/>
        <w:numId w:val="1"/>
      </w:numPr>
      <w:spacing w:before="240" w:after="0"/>
      <w:outlineLvl w:val="1"/>
      <w:outlineLvl w:val="1"/>
    </w:pPr>
    <w:rPr>
      <w:rFonts w:eastAsia="" w:cs="" w:cstheme="majorBidi" w:eastAsiaTheme="majorEastAsia"/>
      <w:b/>
      <w:szCs w:val="26"/>
    </w:rPr>
  </w:style>
  <w:style w:type="paragraph" w:styleId="Heading3">
    <w:name w:val="Heading 3"/>
    <w:basedOn w:val="Normal"/>
    <w:next w:val="Normal"/>
    <w:link w:val="Ttulo3Car"/>
    <w:uiPriority w:val="9"/>
    <w:unhideWhenUsed/>
    <w:qFormat/>
    <w:rsid w:val="001b772f"/>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Ttulo4Car"/>
    <w:uiPriority w:val="9"/>
    <w:unhideWhenUsed/>
    <w:qFormat/>
    <w:rsid w:val="001b772f"/>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Ttulo5Car"/>
    <w:uiPriority w:val="9"/>
    <w:semiHidden/>
    <w:unhideWhenUsed/>
    <w:qFormat/>
    <w:rsid w:val="0074336d"/>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tulo6Car"/>
    <w:uiPriority w:val="9"/>
    <w:semiHidden/>
    <w:unhideWhenUsed/>
    <w:qFormat/>
    <w:rsid w:val="0074336d"/>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tulo7Car"/>
    <w:uiPriority w:val="9"/>
    <w:semiHidden/>
    <w:unhideWhenUsed/>
    <w:qFormat/>
    <w:rsid w:val="0074336d"/>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tulo8Car"/>
    <w:uiPriority w:val="9"/>
    <w:semiHidden/>
    <w:unhideWhenUsed/>
    <w:qFormat/>
    <w:rsid w:val="0074336d"/>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74336d"/>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0c5514"/>
    <w:rPr>
      <w:rFonts w:ascii="Times New Roman" w:hAnsi="Times New Roman" w:eastAsia="" w:cs="" w:cstheme="majorBidi" w:eastAsiaTheme="majorEastAsia"/>
      <w:b/>
      <w:sz w:val="28"/>
      <w:szCs w:val="40"/>
    </w:rPr>
  </w:style>
  <w:style w:type="character" w:styleId="TtuloCar" w:customStyle="1">
    <w:name w:val="Título Car"/>
    <w:basedOn w:val="DefaultParagraphFont"/>
    <w:link w:val="Ttulo"/>
    <w:qFormat/>
    <w:rsid w:val="001b772f"/>
    <w:rPr>
      <w:rFonts w:ascii="Times New Roman" w:hAnsi="Times New Roman" w:eastAsia="Times New Roman" w:cs="Times New Roman"/>
      <w:b/>
      <w:caps/>
      <w:sz w:val="28"/>
      <w:szCs w:val="20"/>
    </w:rPr>
  </w:style>
  <w:style w:type="character" w:styleId="TextonotapieCar" w:customStyle="1">
    <w:name w:val="Texto nota pie Car"/>
    <w:basedOn w:val="DefaultParagraphFont"/>
    <w:link w:val="Textonotapie"/>
    <w:semiHidden/>
    <w:qFormat/>
    <w:rsid w:val="001b772f"/>
    <w:rPr>
      <w:rFonts w:ascii="Times New Roman" w:hAnsi="Times New Roman" w:eastAsia="Times New Roman" w:cs="Times New Roman"/>
      <w:sz w:val="16"/>
      <w:szCs w:val="20"/>
    </w:rPr>
  </w:style>
  <w:style w:type="character" w:styleId="Footnotereference">
    <w:name w:val="footnote reference"/>
    <w:semiHidden/>
    <w:qFormat/>
    <w:rsid w:val="001b772f"/>
    <w:rPr>
      <w:vertAlign w:val="superscript"/>
    </w:rPr>
  </w:style>
  <w:style w:type="character" w:styleId="InternetLink">
    <w:name w:val="Internet Link"/>
    <w:semiHidden/>
    <w:rsid w:val="001b772f"/>
    <w:rPr>
      <w:color w:val="0000FF"/>
    </w:rPr>
  </w:style>
  <w:style w:type="character" w:styleId="Ttulo2Car" w:customStyle="1">
    <w:name w:val="Título 2 Car"/>
    <w:basedOn w:val="DefaultParagraphFont"/>
    <w:link w:val="Ttulo2"/>
    <w:uiPriority w:val="9"/>
    <w:qFormat/>
    <w:rsid w:val="0074336d"/>
    <w:rPr>
      <w:rFonts w:ascii="Times New Roman" w:hAnsi="Times New Roman" w:eastAsia="" w:cs="" w:cstheme="majorBidi" w:eastAsiaTheme="majorEastAsia"/>
      <w:b/>
      <w:sz w:val="24"/>
      <w:szCs w:val="26"/>
    </w:rPr>
  </w:style>
  <w:style w:type="character" w:styleId="Ttulo3Car" w:customStyle="1">
    <w:name w:val="Título 3 Car"/>
    <w:basedOn w:val="DefaultParagraphFont"/>
    <w:link w:val="Ttulo3"/>
    <w:uiPriority w:val="9"/>
    <w:qFormat/>
    <w:rsid w:val="001b772f"/>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1b772f"/>
    <w:rPr>
      <w:rFonts w:ascii="Calibri Light" w:hAnsi="Calibri Light" w:eastAsia="" w:cs="" w:asciiTheme="majorHAnsi" w:cstheme="majorBidi" w:eastAsiaTheme="majorEastAsia" w:hAnsiTheme="majorHAnsi"/>
      <w:i/>
      <w:iCs/>
      <w:color w:val="2E74B5" w:themeColor="accent1" w:themeShade="bf"/>
      <w:sz w:val="24"/>
      <w:szCs w:val="20"/>
    </w:rPr>
  </w:style>
  <w:style w:type="character" w:styleId="EncabezadoCar" w:customStyle="1">
    <w:name w:val="Encabezado Car"/>
    <w:basedOn w:val="DefaultParagraphFont"/>
    <w:link w:val="Encabezado"/>
    <w:uiPriority w:val="99"/>
    <w:qFormat/>
    <w:rsid w:val="001b772f"/>
    <w:rPr>
      <w:rFonts w:ascii="Times New Roman" w:hAnsi="Times New Roman" w:eastAsia="Times New Roman" w:cs="Times New Roman"/>
      <w:sz w:val="24"/>
      <w:szCs w:val="20"/>
    </w:rPr>
  </w:style>
  <w:style w:type="character" w:styleId="PiedepginaCar" w:customStyle="1">
    <w:name w:val="Pie de página Car"/>
    <w:basedOn w:val="DefaultParagraphFont"/>
    <w:link w:val="Piedepgina"/>
    <w:uiPriority w:val="99"/>
    <w:qFormat/>
    <w:rsid w:val="001b772f"/>
    <w:rPr>
      <w:rFonts w:ascii="Times New Roman" w:hAnsi="Times New Roman" w:eastAsia="Times New Roman" w:cs="Times New Roman"/>
      <w:sz w:val="24"/>
      <w:szCs w:val="20"/>
    </w:rPr>
  </w:style>
  <w:style w:type="character" w:styleId="SubttuloCar" w:customStyle="1">
    <w:name w:val="Subtítulo Car"/>
    <w:basedOn w:val="DefaultParagraphFont"/>
    <w:link w:val="Subttulo"/>
    <w:uiPriority w:val="11"/>
    <w:qFormat/>
    <w:rsid w:val="0074336d"/>
    <w:rPr>
      <w:rFonts w:ascii="Times New Roman" w:hAnsi="Times New Roman" w:eastAsia="" w:eastAsiaTheme="minorEastAsia"/>
      <w:b/>
      <w:sz w:val="28"/>
    </w:rPr>
  </w:style>
  <w:style w:type="character" w:styleId="SubtleEmphasis">
    <w:name w:val="Subtle Emphasis"/>
    <w:basedOn w:val="DefaultParagraphFont"/>
    <w:uiPriority w:val="19"/>
    <w:qFormat/>
    <w:rsid w:val="0074336d"/>
    <w:rPr>
      <w:i/>
      <w:iCs/>
      <w:color w:val="404040" w:themeColor="text1" w:themeTint="bf"/>
    </w:rPr>
  </w:style>
  <w:style w:type="character" w:styleId="Ttulo5Car" w:customStyle="1">
    <w:name w:val="Título 5 Car"/>
    <w:basedOn w:val="DefaultParagraphFont"/>
    <w:link w:val="Ttulo5"/>
    <w:uiPriority w:val="9"/>
    <w:semiHidden/>
    <w:qFormat/>
    <w:rsid w:val="0074336d"/>
    <w:rPr>
      <w:rFonts w:ascii="Calibri Light" w:hAnsi="Calibri Light" w:eastAsia="" w:cs="" w:asciiTheme="majorHAnsi" w:cstheme="majorBidi" w:eastAsiaTheme="majorEastAsia" w:hAnsiTheme="majorHAnsi"/>
      <w:color w:val="2E74B5" w:themeColor="accent1" w:themeShade="bf"/>
      <w:sz w:val="24"/>
      <w:szCs w:val="20"/>
    </w:rPr>
  </w:style>
  <w:style w:type="character" w:styleId="Ttulo6Car" w:customStyle="1">
    <w:name w:val="Título 6 Car"/>
    <w:basedOn w:val="DefaultParagraphFont"/>
    <w:link w:val="Ttulo6"/>
    <w:uiPriority w:val="9"/>
    <w:semiHidden/>
    <w:qFormat/>
    <w:rsid w:val="0074336d"/>
    <w:rPr>
      <w:rFonts w:ascii="Calibri Light" w:hAnsi="Calibri Light" w:eastAsia="" w:cs="" w:asciiTheme="majorHAnsi" w:cstheme="majorBidi" w:eastAsiaTheme="majorEastAsia" w:hAnsiTheme="majorHAnsi"/>
      <w:color w:val="1F4D78" w:themeColor="accent1" w:themeShade="7f"/>
      <w:sz w:val="24"/>
      <w:szCs w:val="20"/>
    </w:rPr>
  </w:style>
  <w:style w:type="character" w:styleId="Ttulo7Car" w:customStyle="1">
    <w:name w:val="Título 7 Car"/>
    <w:basedOn w:val="DefaultParagraphFont"/>
    <w:link w:val="Ttulo7"/>
    <w:uiPriority w:val="9"/>
    <w:semiHidden/>
    <w:qFormat/>
    <w:rsid w:val="0074336d"/>
    <w:rPr>
      <w:rFonts w:ascii="Calibri Light" w:hAnsi="Calibri Light" w:eastAsia="" w:cs="" w:asciiTheme="majorHAnsi" w:cstheme="majorBidi" w:eastAsiaTheme="majorEastAsia" w:hAnsiTheme="majorHAnsi"/>
      <w:i/>
      <w:iCs/>
      <w:color w:val="1F4D78" w:themeColor="accent1" w:themeShade="7f"/>
      <w:sz w:val="24"/>
      <w:szCs w:val="20"/>
    </w:rPr>
  </w:style>
  <w:style w:type="character" w:styleId="Ttulo8Car" w:customStyle="1">
    <w:name w:val="Título 8 Car"/>
    <w:basedOn w:val="DefaultParagraphFont"/>
    <w:link w:val="Ttulo8"/>
    <w:uiPriority w:val="9"/>
    <w:semiHidden/>
    <w:qFormat/>
    <w:rsid w:val="0074336d"/>
    <w:rPr>
      <w:rFonts w:ascii="Calibri Light" w:hAnsi="Calibri Light" w:eastAsia=""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link w:val="Ttulo9"/>
    <w:uiPriority w:val="9"/>
    <w:semiHidden/>
    <w:qFormat/>
    <w:rsid w:val="0074336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ogestecCuerpoprrafosCar" w:customStyle="1">
    <w:name w:val="Cogestec Cuerpo párrafos Car"/>
    <w:basedOn w:val="DefaultParagraphFont"/>
    <w:link w:val="CogestecCuerpoprrafos"/>
    <w:qFormat/>
    <w:rsid w:val="005a6c90"/>
    <w:rPr>
      <w:rFonts w:ascii="Times New Roman" w:hAnsi="Times New Roman" w:eastAsia="" w:cs="Times New Roman" w:eastAsiaTheme="minorEastAsia"/>
      <w:sz w:val="24"/>
      <w:szCs w:val="24"/>
      <w:lang w:eastAsia="es-CO"/>
    </w:rPr>
  </w:style>
  <w:style w:type="character" w:styleId="CogestecEcuacionesCar" w:customStyle="1">
    <w:name w:val="Cogestec Ecuaciones Car"/>
    <w:basedOn w:val="DefaultParagraphFont"/>
    <w:link w:val="CogestecEcuaciones"/>
    <w:qFormat/>
    <w:rsid w:val="005a6c90"/>
    <w:rPr>
      <w:rFonts w:ascii="Times New Roman" w:hAnsi="Times New Roman" w:eastAsia="" w:cs="Times New Roman" w:eastAsiaTheme="minorEastAsia"/>
      <w:bCs/>
      <w:sz w:val="24"/>
      <w:szCs w:val="24"/>
      <w:lang w:eastAsia="es-CO"/>
    </w:rPr>
  </w:style>
  <w:style w:type="character" w:styleId="Appleconvertedspace" w:customStyle="1">
    <w:name w:val="apple-converted-space"/>
    <w:basedOn w:val="DefaultParagraphFont"/>
    <w:qFormat/>
    <w:rsid w:val="006450aa"/>
    <w:rPr/>
  </w:style>
  <w:style w:type="character" w:styleId="EcuacionesCar" w:customStyle="1">
    <w:name w:val="Ecuaciones Car"/>
    <w:basedOn w:val="DefaultParagraphFont"/>
    <w:link w:val="Ecuaciones"/>
    <w:qFormat/>
    <w:rsid w:val="006450aa"/>
    <w:rPr>
      <w:rFonts w:ascii="Cambria Math" w:hAnsi="Cambria Math" w:eastAsia="Times New Roman" w:cs="Times New Roman"/>
      <w:sz w:val="24"/>
      <w:szCs w:val="20"/>
    </w:rPr>
  </w:style>
  <w:style w:type="character" w:styleId="TextodegloboCar" w:customStyle="1">
    <w:name w:val="Texto de globo Car"/>
    <w:basedOn w:val="DefaultParagraphFont"/>
    <w:link w:val="Textodeglobo"/>
    <w:uiPriority w:val="99"/>
    <w:semiHidden/>
    <w:qFormat/>
    <w:rsid w:val="00ca1974"/>
    <w:rPr>
      <w:rFonts w:ascii="Tahoma" w:hAnsi="Tahoma" w:eastAsia="Times New Roman" w:cs="Tahoma"/>
      <w:sz w:val="16"/>
      <w:szCs w:val="16"/>
    </w:rPr>
  </w:style>
  <w:style w:type="character" w:styleId="Mention" w:customStyle="1">
    <w:name w:val="Mention"/>
    <w:basedOn w:val="DefaultParagraphFont"/>
    <w:uiPriority w:val="99"/>
    <w:semiHidden/>
    <w:unhideWhenUsed/>
    <w:qFormat/>
    <w:rsid w:val="000d6eac"/>
    <w:rPr>
      <w:color w:val="2B579A"/>
      <w:shd w:fill="E6E6E6" w:val="clear"/>
    </w:rPr>
  </w:style>
  <w:style w:type="character" w:styleId="PlaceholderText">
    <w:name w:val="Placeholder Text"/>
    <w:basedOn w:val="DefaultParagraphFont"/>
    <w:uiPriority w:val="99"/>
    <w:semiHidden/>
    <w:qFormat/>
    <w:rsid w:val="00a369fa"/>
    <w:rPr>
      <w:color w:val="80808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rsid w:val="001b772f"/>
    <w:pPr>
      <w:spacing w:before="20" w:after="0"/>
      <w:ind w:firstLine="240"/>
    </w:pPr>
    <w:rPr>
      <w:b/>
      <w:sz w:val="18"/>
    </w:rPr>
  </w:style>
  <w:style w:type="paragraph" w:styleId="Title">
    <w:name w:val="Title"/>
    <w:basedOn w:val="Normal"/>
    <w:next w:val="Normal"/>
    <w:link w:val="TtuloCar"/>
    <w:qFormat/>
    <w:rsid w:val="001b772f"/>
    <w:pPr>
      <w:spacing w:before="360" w:after="0"/>
      <w:jc w:val="center"/>
    </w:pPr>
    <w:rPr>
      <w:b/>
      <w:caps/>
      <w:sz w:val="28"/>
    </w:rPr>
  </w:style>
  <w:style w:type="paragraph" w:styleId="Footnotetext">
    <w:name w:val="footnote text"/>
    <w:basedOn w:val="Normal"/>
    <w:link w:val="TextonotapieCar"/>
    <w:semiHidden/>
    <w:qFormat/>
    <w:rsid w:val="001b772f"/>
    <w:pPr>
      <w:ind w:firstLine="240"/>
    </w:pPr>
    <w:rPr>
      <w:sz w:val="16"/>
    </w:rPr>
  </w:style>
  <w:style w:type="paragraph" w:styleId="IndexTerms" w:customStyle="1">
    <w:name w:val="IndexTerms"/>
    <w:basedOn w:val="Normal"/>
    <w:next w:val="Normal"/>
    <w:qFormat/>
    <w:rsid w:val="001b772f"/>
    <w:pPr>
      <w:ind w:firstLine="240"/>
    </w:pPr>
    <w:rPr>
      <w:b/>
      <w:sz w:val="18"/>
    </w:rPr>
  </w:style>
  <w:style w:type="paragraph" w:styleId="Text" w:customStyle="1">
    <w:name w:val="Text"/>
    <w:basedOn w:val="Normal"/>
    <w:qFormat/>
    <w:rsid w:val="001b772f"/>
    <w:pPr>
      <w:widowControl w:val="false"/>
      <w:spacing w:lineRule="auto" w:line="252"/>
      <w:ind w:firstLine="240"/>
    </w:pPr>
    <w:rPr/>
  </w:style>
  <w:style w:type="paragraph" w:styleId="NormalWeb">
    <w:name w:val="Normal (Web)"/>
    <w:basedOn w:val="Normal"/>
    <w:uiPriority w:val="99"/>
    <w:semiHidden/>
    <w:qFormat/>
    <w:rsid w:val="001b772f"/>
    <w:pPr>
      <w:spacing w:beforeAutospacing="1" w:afterAutospacing="1"/>
    </w:pPr>
    <w:rPr>
      <w:color w:val="000000"/>
      <w:szCs w:val="24"/>
      <w:lang w:val="es-ES" w:eastAsia="es-ES"/>
    </w:rPr>
  </w:style>
  <w:style w:type="paragraph" w:styleId="Authors" w:customStyle="1">
    <w:name w:val="Authors"/>
    <w:basedOn w:val="Normal"/>
    <w:next w:val="Normal"/>
    <w:qFormat/>
    <w:rsid w:val="001b772f"/>
    <w:pPr>
      <w:spacing w:before="120" w:after="320"/>
      <w:jc w:val="center"/>
    </w:pPr>
    <w:rPr>
      <w:sz w:val="22"/>
    </w:rPr>
  </w:style>
  <w:style w:type="paragraph" w:styleId="NoSpacing">
    <w:name w:val="No Spacing"/>
    <w:uiPriority w:val="1"/>
    <w:qFormat/>
    <w:rsid w:val="001b772f"/>
    <w:pPr>
      <w:widowControl/>
      <w:bidi w:val="0"/>
      <w:spacing w:lineRule="auto" w:line="240" w:before="0" w:after="0"/>
      <w:ind w:firstLine="204"/>
      <w:jc w:val="both"/>
    </w:pPr>
    <w:rPr>
      <w:rFonts w:ascii="Times New Roman" w:hAnsi="Times New Roman" w:eastAsia="Times New Roman" w:cs="Times New Roman"/>
      <w:color w:val="auto"/>
      <w:sz w:val="24"/>
      <w:szCs w:val="20"/>
      <w:lang w:val="es-CO" w:eastAsia="en-US" w:bidi="ar-SA"/>
    </w:rPr>
  </w:style>
  <w:style w:type="paragraph" w:styleId="Header">
    <w:name w:val="Header"/>
    <w:basedOn w:val="Normal"/>
    <w:link w:val="EncabezadoCar"/>
    <w:uiPriority w:val="99"/>
    <w:unhideWhenUsed/>
    <w:rsid w:val="001b772f"/>
    <w:pPr>
      <w:tabs>
        <w:tab w:val="center" w:pos="4419" w:leader="none"/>
        <w:tab w:val="right" w:pos="8838" w:leader="none"/>
      </w:tabs>
      <w:spacing w:before="0" w:after="0"/>
    </w:pPr>
    <w:rPr/>
  </w:style>
  <w:style w:type="paragraph" w:styleId="Footer">
    <w:name w:val="Footer"/>
    <w:basedOn w:val="Normal"/>
    <w:link w:val="PiedepginaCar"/>
    <w:unhideWhenUsed/>
    <w:rsid w:val="001b772f"/>
    <w:pPr>
      <w:tabs>
        <w:tab w:val="center" w:pos="4419" w:leader="none"/>
        <w:tab w:val="right" w:pos="8838" w:leader="none"/>
      </w:tabs>
      <w:spacing w:before="0" w:after="0"/>
    </w:pPr>
    <w:rPr/>
  </w:style>
  <w:style w:type="paragraph" w:styleId="Subtitle">
    <w:name w:val="Subtitle"/>
    <w:basedOn w:val="Normal"/>
    <w:next w:val="Normal"/>
    <w:link w:val="SubttuloCar"/>
    <w:uiPriority w:val="11"/>
    <w:qFormat/>
    <w:rsid w:val="0074336d"/>
    <w:pPr>
      <w:spacing w:before="360" w:after="0"/>
      <w:jc w:val="left"/>
    </w:pPr>
    <w:rPr>
      <w:rFonts w:eastAsia="" w:cs="" w:cstheme="minorBidi" w:eastAsiaTheme="minorEastAsia"/>
      <w:b/>
      <w:sz w:val="28"/>
      <w:szCs w:val="22"/>
    </w:rPr>
  </w:style>
  <w:style w:type="paragraph" w:styleId="Caption1">
    <w:name w:val="caption"/>
    <w:basedOn w:val="Normal"/>
    <w:next w:val="Normal"/>
    <w:qFormat/>
    <w:rsid w:val="00ad0b02"/>
    <w:pPr>
      <w:keepNext/>
      <w:spacing w:before="120" w:after="120"/>
      <w:jc w:val="center"/>
    </w:pPr>
    <w:rPr>
      <w:b/>
      <w:sz w:val="18"/>
      <w:lang w:val="en-US"/>
    </w:rPr>
  </w:style>
  <w:style w:type="paragraph" w:styleId="Ttulotabla" w:customStyle="1">
    <w:name w:val="Título tabla"/>
    <w:basedOn w:val="Caption1"/>
    <w:qFormat/>
    <w:rsid w:val="002462ab"/>
    <w:pPr>
      <w:spacing w:before="120" w:after="240"/>
    </w:pPr>
    <w:rPr>
      <w:b w:val="false"/>
      <w:sz w:val="24"/>
      <w:lang w:val="es-CO"/>
    </w:rPr>
  </w:style>
  <w:style w:type="paragraph" w:styleId="Cell" w:customStyle="1">
    <w:name w:val="cell"/>
    <w:basedOn w:val="Normal"/>
    <w:qFormat/>
    <w:rsid w:val="00f7164d"/>
    <w:pPr>
      <w:keepNext/>
      <w:keepLines/>
      <w:spacing w:before="120" w:after="120"/>
      <w:jc w:val="center"/>
    </w:pPr>
    <w:rPr>
      <w:b/>
      <w:lang w:val="en-US"/>
    </w:rPr>
  </w:style>
  <w:style w:type="paragraph" w:styleId="CogestecCuerpoprrafos" w:customStyle="1">
    <w:name w:val="Cogestec Cuerpo párrafos"/>
    <w:basedOn w:val="Normal"/>
    <w:link w:val="CogestecCuerpoprrafosCar"/>
    <w:qFormat/>
    <w:rsid w:val="005a6c90"/>
    <w:pPr>
      <w:spacing w:before="120" w:after="120"/>
    </w:pPr>
    <w:rPr>
      <w:rFonts w:eastAsia="" w:eastAsiaTheme="minorEastAsia"/>
      <w:szCs w:val="24"/>
      <w:lang w:eastAsia="es-CO"/>
    </w:rPr>
  </w:style>
  <w:style w:type="paragraph" w:styleId="CogestecEcuaciones" w:customStyle="1">
    <w:name w:val="Cogestec Ecuaciones"/>
    <w:basedOn w:val="Normal"/>
    <w:link w:val="CogestecEcuacionesCar"/>
    <w:qFormat/>
    <w:rsid w:val="005a6c90"/>
    <w:pPr>
      <w:keepNext/>
      <w:spacing w:before="240" w:after="120"/>
      <w:contextualSpacing/>
      <w:jc w:val="center"/>
    </w:pPr>
    <w:rPr>
      <w:rFonts w:eastAsia="" w:eastAsiaTheme="minorEastAsia"/>
      <w:bCs/>
      <w:szCs w:val="24"/>
      <w:lang w:eastAsia="es-CO"/>
    </w:rPr>
  </w:style>
  <w:style w:type="paragraph" w:styleId="Ecuaciones" w:customStyle="1">
    <w:name w:val="Ecuaciones"/>
    <w:basedOn w:val="Normal"/>
    <w:link w:val="EcuacionesCar"/>
    <w:qFormat/>
    <w:rsid w:val="006450aa"/>
    <w:pPr>
      <w:spacing w:before="240" w:after="0"/>
      <w:jc w:val="center"/>
    </w:pPr>
    <w:rPr>
      <w:rFonts w:ascii="Cambria Math" w:hAnsi="Cambria Math"/>
    </w:rPr>
  </w:style>
  <w:style w:type="paragraph" w:styleId="BalloonText">
    <w:name w:val="Balloon Text"/>
    <w:basedOn w:val="Normal"/>
    <w:link w:val="TextodegloboCar"/>
    <w:uiPriority w:val="99"/>
    <w:semiHidden/>
    <w:unhideWhenUsed/>
    <w:qFormat/>
    <w:rsid w:val="00ca1974"/>
    <w:pPr>
      <w:spacing w:before="0" w:after="0"/>
    </w:pPr>
    <w:rPr>
      <w:rFonts w:ascii="Tahoma" w:hAnsi="Tahoma" w:cs="Tahoma"/>
      <w:sz w:val="16"/>
      <w:szCs w:val="16"/>
    </w:rPr>
  </w:style>
  <w:style w:type="paragraph" w:styleId="ListParagraph">
    <w:name w:val="List Paragraph"/>
    <w:basedOn w:val="Normal"/>
    <w:uiPriority w:val="34"/>
    <w:qFormat/>
    <w:rsid w:val="00412ba6"/>
    <w:pPr>
      <w:spacing w:before="120" w:after="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idolucaoliveri@gmail.com" TargetMode="External"/><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emf"/><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oleObject" Target="embeddings/oleObject2.bin"/><Relationship Id="rId10" Type="http://schemas.openxmlformats.org/officeDocument/2006/relationships/image" Target="media/image6.emf"/><Relationship Id="rId11" Type="http://schemas.openxmlformats.org/officeDocument/2006/relationships/oleObject" Target="embeddings/oleObject3.bin"/><Relationship Id="rId12" Type="http://schemas.openxmlformats.org/officeDocument/2006/relationships/image" Target="media/image7.emf"/><Relationship Id="rId13" Type="http://schemas.openxmlformats.org/officeDocument/2006/relationships/hyperlink" Target="http://articulo.mercadolibre.com.ar/MLA-625145409-intel-xeon-i7-2011-e5-2670-8-cores16-threads-20mb-cache-_JM" TargetMode="External"/><Relationship Id="rId14" Type="http://schemas.openxmlformats.org/officeDocument/2006/relationships/hyperlink" Target="http://www.tomshardware.com/reviews/intel-xeon-e5-2600-v4-broadwell-ep,4514-8.html" TargetMode="External"/><Relationship Id="rId15" Type="http://schemas.openxmlformats.org/officeDocument/2006/relationships/hyperlink" Target="http://www.edesur.com.ar/cuadro_tarifario.pdf" TargetMode="External"/><Relationship Id="rId16" Type="http://schemas.openxmlformats.org/officeDocument/2006/relationships/hyperlink" Target="http://www.mathwave.com/es/home.html" TargetMode="External"/><Relationship Id="rId17" Type="http://schemas.openxmlformats.org/officeDocument/2006/relationships/hyperlink" Target="https://www.wolframalpha.com/"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370BC-9E6A-4956-B4FE-15B83A43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LibreOffice/5.3.2.2$Linux_X86_64 LibreOffice_project/6cd4f1ef626f15116896b1d8e1398b56da0d0ee1</Application>
  <Pages>15</Pages>
  <Words>2023</Words>
  <Characters>11625</Characters>
  <CharactersWithSpaces>14136</CharactersWithSpaces>
  <Paragraphs>356</Paragraphs>
  <Company>UTN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2017-05-01T20:26:00Z</dcterms:created>
  <dc:creator>Windows User</dc:creator>
  <dc:description/>
  <dc:language>es-AR</dc:language>
  <cp:lastModifiedBy/>
  <dcterms:modified xsi:type="dcterms:W3CDTF">2017-05-01T17:35:01Z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