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76" w:lineRule="auto"/>
        <w:jc w:val="center"/>
        <w:pBdr>
          <w:bottom w:val="single" w:sz="12" w:space="4" w:color="E74C3C"/>
        </w:pBdr>
      </w:pPr>
      <w:r>
        <w:rPr>
          <w:rFonts w:ascii="微软雅黑" w:hAnsi="微软雅黑" w:eastAsia="微软雅黑"/>
          <w:b/>
          <w:i w:val="0"/>
          <w:color w:val="2C3E50"/>
          <w:sz w:val="50"/>
        </w:rPr>
        <w:t>农村户口"升值"了？这4类人可迁回，宅基地申请政策大变化！</w:t>
      </w:r>
    </w:p>
    <w:p>
      <w:pPr>
        <w:spacing w:before="80" w:after="120" w:line="276" w:lineRule="auto"/>
        <w:jc w:val="center"/>
      </w:pPr>
      <w:r>
        <w:rPr>
          <w:rFonts w:ascii="微软雅黑" w:hAnsi="微软雅黑" w:eastAsia="微软雅黑"/>
          <w:b/>
          <w:i w:val="0"/>
          <w:color w:val="2C3E50"/>
          <w:sz w:val="42"/>
        </w:rPr>
        <w:t>2025年户籍新政解读：返乡落户通道全面打开</w:t>
      </w:r>
    </w:p>
    <w:p>
      <w:pPr>
        <w:spacing w:before="80" w:after="240" w:line="276" w:lineRule="auto"/>
        <w:jc w:val="center"/>
      </w:pPr>
      <w:r>
        <w:rPr>
          <w:rFonts w:ascii="微软雅黑" w:hAnsi="微软雅黑" w:eastAsia="微软雅黑"/>
          <w:b/>
          <w:i w:val="0"/>
          <w:color w:val="E74C3C"/>
          <w:sz w:val="36"/>
        </w:rPr>
        <w:t>抓住政策红利窗口期，农村资产价值迎来新机遇</w:t>
      </w:r>
    </w:p>
    <w:p>
      <w:pPr>
        <w:spacing w:before="120" w:after="120" w:line="276" w:lineRule="auto"/>
        <w:jc w:val="center"/>
      </w:pPr>
      <w:r>
        <w:rPr>
          <w:rFonts w:ascii="微软雅黑" w:hAnsi="微软雅黑" w:eastAsia="微软雅黑"/>
          <w:b w:val="0"/>
          <w:i w:val="0"/>
          <w:color w:val="E74C3C"/>
          <w:sz w:val="22"/>
        </w:rPr>
        <w:t>—— ◆ ——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_rural_farmla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微软雅黑" w:hAnsi="微软雅黑" w:eastAsia="微软雅黑"/>
          <w:b w:val="0"/>
          <w:i/>
          <w:color w:val="95A5A6"/>
          <w:sz w:val="20"/>
        </w:rPr>
        <w:t>▲ 广袤的乡村田野，承载着越来越多的政策红利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近年来，随着乡村振兴战略的深入推进，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农村户口的含金量正在悄然提升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。过去，人们挤破头想进城落户；如今，越来越多的城里人开始关注如何把户口迁回农村。这背后，是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宅基地使用权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、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集体收益分配权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、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土地承包经营权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等一系列权益的价值重估。2025年以来，多地陆续出台户籍新政，进一步放宽了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城镇户口迁回农村的限制条件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，为符合条件的群体打开了返乡落户的通道。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本文将为您详细解读最新的农村户口迁回政策，梳理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四类可以迁回农村的人群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，分析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宅基地申请的最新变化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，并提供实用的操作指南。无论您是想落叶归根的退休老人，还是看好农村发展机遇的年轻人，这篇文章都值得仔细阅读。</w:t>
      </w:r>
    </w:p>
    <w:p>
      <w:pPr>
        <w:spacing w:before="120" w:after="120" w:line="276" w:lineRule="auto"/>
        <w:jc w:val="center"/>
      </w:pPr>
      <w:r>
        <w:rPr>
          <w:rFonts w:ascii="微软雅黑" w:hAnsi="微软雅黑" w:eastAsia="微软雅黑"/>
          <w:b w:val="0"/>
          <w:i w:val="0"/>
          <w:color w:val="E74C3C"/>
          <w:sz w:val="22"/>
        </w:rPr>
        <w:t>—— ◆ ——</w:t>
      </w:r>
    </w:p>
    <w:p>
      <w:pPr>
        <w:spacing w:before="24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2C3E50"/>
          <w:sz w:val="32"/>
        </w:rPr>
        <w:t>一、为什么农村户口越来越值钱？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要理解农村户口的价值，首先要明白它背后捆绑的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三项核心权益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。这三项权益在城镇化初期并不显眼，但随着土地制度改革和乡村建设的提速，其价值正在被重新发现。</w:t>
      </w:r>
    </w:p>
    <w:p>
      <w:pPr>
        <w:spacing w:before="160" w:after="160" w:line="312" w:lineRule="auto"/>
        <w:jc w:val="left"/>
        <w:pBdr>
          <w:left w:val="single" w:sz="12" w:space="8" w:color="E74C3C"/>
          <w:top w:val="single" w:sz="4" w:space="4" w:color="ECF0F1"/>
          <w:bottom w:val="single" w:sz="4" w:space="4" w:color="ECF0F1"/>
          <w:right w:val="single" w:sz="4" w:space="4" w:color="ECF0F1"/>
        </w:pBdr>
        <w:shd w:fill="F8F9FA" w:val="clear"/>
      </w:pPr>
      <w:r>
        <w:rPr>
          <w:rFonts w:ascii="微软雅黑" w:hAnsi="微软雅黑" w:eastAsia="微软雅黑"/>
          <w:b/>
          <w:i w:val="0"/>
          <w:color w:val="E74C3C"/>
          <w:sz w:val="24"/>
        </w:rPr>
        <w:t xml:space="preserve">✦ 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核心权益一：宅基地使用权——在农村建房的"入场券"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宅基地是农村村民用于建造住宅及其附属设施的集体建设用地。与城市商品房70年产权不同，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宅基地使用权没有期限限制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，且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可以依法由子女继承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。在土地资源日益紧张的背景下，拥有一块属于自己的宅基地，意味着拥有了在农村建房、养老、度假的永久基地。特别是在一些风景优美、交通便利的城郊村，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宅基地的市场价值已经大幅上涨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</w:t>
      </w:r>
    </w:p>
    <w:p>
      <w:pPr>
        <w:spacing w:before="160" w:after="160" w:line="312" w:lineRule="auto"/>
        <w:jc w:val="left"/>
        <w:pBdr>
          <w:left w:val="single" w:sz="12" w:space="8" w:color="E74C3C"/>
          <w:top w:val="single" w:sz="4" w:space="4" w:color="ECF0F1"/>
          <w:bottom w:val="single" w:sz="4" w:space="4" w:color="ECF0F1"/>
          <w:right w:val="single" w:sz="4" w:space="4" w:color="ECF0F1"/>
        </w:pBdr>
        <w:shd w:fill="F8F9FA" w:val="clear"/>
      </w:pPr>
      <w:r>
        <w:rPr>
          <w:rFonts w:ascii="微软雅黑" w:hAnsi="微软雅黑" w:eastAsia="微软雅黑"/>
          <w:b/>
          <w:i w:val="0"/>
          <w:color w:val="E74C3C"/>
          <w:sz w:val="24"/>
        </w:rPr>
        <w:t xml:space="preserve">✦ 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核心权益二：集体收益分配权——共享村集体发展红利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随着农村集体产权制度改革的完成，越来越多的农村成立了股份经济合作社，将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集体资产折股量化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到每个集体经济组织成员。这意味着，拥有农村户口的村民可以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按股分红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，享受村集体经济发展带来的收益。在一些城中村、城郊村和特色旅游村，集体分红已经成为村民重要的收入来源，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年终分红动辄数万元甚至更多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</w:t>
      </w:r>
    </w:p>
    <w:p>
      <w:pPr>
        <w:spacing w:before="160" w:after="160" w:line="312" w:lineRule="auto"/>
        <w:jc w:val="left"/>
        <w:pBdr>
          <w:left w:val="single" w:sz="12" w:space="8" w:color="E74C3C"/>
          <w:top w:val="single" w:sz="4" w:space="4" w:color="ECF0F1"/>
          <w:bottom w:val="single" w:sz="4" w:space="4" w:color="ECF0F1"/>
          <w:right w:val="single" w:sz="4" w:space="4" w:color="ECF0F1"/>
        </w:pBdr>
        <w:shd w:fill="F8F9FA" w:val="clear"/>
      </w:pPr>
      <w:r>
        <w:rPr>
          <w:rFonts w:ascii="微软雅黑" w:hAnsi="微软雅黑" w:eastAsia="微软雅黑"/>
          <w:b/>
          <w:i w:val="0"/>
          <w:color w:val="E74C3C"/>
          <w:sz w:val="24"/>
        </w:rPr>
        <w:t xml:space="preserve">✦ 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核心权益三：土地承包经营权——农业经营的根基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虽然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第二轮土地承包到期后再延长30年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的政策已经明确，但新增人口的土地权益分配问题仍然存在。拥有农村户口，意味着在土地调整、流转、征收补偿等环节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拥有话语权和受益权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。特别是在土地征收时，户口在村的集体经济组织成员通常能获得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更高的补偿标准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6286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_village_hous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8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微软雅黑" w:hAnsi="微软雅黑" w:eastAsia="微软雅黑"/>
          <w:b w:val="0"/>
          <w:i/>
          <w:color w:val="95A5A6"/>
          <w:sz w:val="20"/>
        </w:rPr>
        <w:t>▲ 宁静的乡村院落，宅基地价值正被重新评估</w:t>
      </w:r>
    </w:p>
    <w:p>
      <w:pPr>
        <w:spacing w:before="160" w:after="160" w:line="312" w:lineRule="auto"/>
        <w:jc w:val="left"/>
        <w:pBdr>
          <w:left w:val="single" w:sz="12" w:space="8" w:color="E74C3C"/>
        </w:pBdr>
        <w:shd w:fill="F8F9FA" w:val="clear"/>
      </w:pPr>
      <w:r>
        <w:rPr>
          <w:rFonts w:ascii="微软雅黑" w:hAnsi="微软雅黑" w:eastAsia="微软雅黑"/>
          <w:b w:val="0"/>
          <w:i w:val="0"/>
          <w:color w:val="5D6D7E"/>
          <w:sz w:val="26"/>
        </w:rPr>
        <w:t>专家指出，农村户口的价值重估是一个长期趋势。随着城乡融合发展体制机制的完善，农村在生态、文化、康养等方面的独特优势将进一步释放，农村户口的"含金量"有望持续提升。</w:t>
      </w:r>
    </w:p>
    <w:p>
      <w:pPr>
        <w:spacing w:before="120" w:after="120" w:line="276" w:lineRule="auto"/>
        <w:jc w:val="center"/>
      </w:pPr>
      <w:r>
        <w:rPr>
          <w:rFonts w:ascii="微软雅黑" w:hAnsi="微软雅黑" w:eastAsia="微软雅黑"/>
          <w:b w:val="0"/>
          <w:i w:val="0"/>
          <w:color w:val="E74C3C"/>
          <w:sz w:val="22"/>
        </w:rPr>
        <w:t>—— ◆ ——</w:t>
      </w:r>
    </w:p>
    <w:p>
      <w:pPr>
        <w:spacing w:before="24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2C3E50"/>
          <w:sz w:val="32"/>
        </w:rPr>
        <w:t>二、这4类人可以申请将户口迁回农村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根据2025年各地出台的最新户籍政策，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以下四类人群可以申请将城镇户口迁回农村原籍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。需要注意的是，各地具体执行标准略有差异，建议提前咨询当地派出所和村委会。</w:t>
      </w:r>
    </w:p>
    <w:p>
      <w:pPr>
        <w:spacing w:before="200" w:after="80" w:line="276" w:lineRule="auto"/>
        <w:jc w:val="left"/>
      </w:pPr>
      <w:r>
        <w:rPr>
          <w:rFonts w:ascii="微软雅黑" w:hAnsi="微软雅黑" w:eastAsia="微软雅黑"/>
          <w:b/>
          <w:i w:val="0"/>
          <w:color w:val="E74C3C"/>
          <w:sz w:val="28"/>
        </w:rPr>
        <w:t>第1类：原籍农村的退伍军人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退伍军人是政策重点保障的对象。根据《退役士兵安置条例》及相关户籍管理规定，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入伍前户口在农村的退伍军人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，退役后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可以选择将户口迁回原籍农村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。这一政策体现了国家对军人奉献的尊重和保障。申请时需提供退伍证、原籍户口本、村委会同意接收证明等材料。部分地区还针对退伍军人返乡创业提供额外的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宅基地审批优惠和创业补贴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</w:t>
      </w:r>
    </w:p>
    <w:p>
      <w:pPr>
        <w:spacing w:before="200" w:after="80" w:line="276" w:lineRule="auto"/>
        <w:jc w:val="left"/>
      </w:pPr>
      <w:r>
        <w:rPr>
          <w:rFonts w:ascii="微软雅黑" w:hAnsi="微软雅黑" w:eastAsia="微软雅黑"/>
          <w:b/>
          <w:i w:val="0"/>
          <w:color w:val="E74C3C"/>
          <w:sz w:val="28"/>
        </w:rPr>
        <w:t>第2类：原籍农村的大中专毕业生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很多农村学子为了求学将户口迁到学校集体户，毕业后在城市找不到合适的工作，又面临落户难的困境。新政明确，因升学将户口迁出的农村学生，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毕业后未落实工作单位或返回原籍就业的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可以申请将户口迁回农村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。这一政策为"毕业即失业"的农村大学生提供了退路。需要准备的材料包括毕业证、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未就业证明或原籍就业合同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、父母户口本、村委会接收证明等。</w:t>
      </w:r>
    </w:p>
    <w:p>
      <w:pPr>
        <w:spacing w:before="200" w:after="80" w:line="276" w:lineRule="auto"/>
        <w:jc w:val="left"/>
      </w:pPr>
      <w:r>
        <w:rPr>
          <w:rFonts w:ascii="微软雅黑" w:hAnsi="微软雅黑" w:eastAsia="微软雅黑"/>
          <w:b/>
          <w:i w:val="0"/>
          <w:color w:val="E74C3C"/>
          <w:sz w:val="28"/>
        </w:rPr>
        <w:t>第3类：夫妻一方为农村户口的投靠人员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夫妻投靠是户籍迁移中最常见的类型之一。新政放宽了夫妻投靠迁回农村的条件：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夫妻一方为农村户口且在农村实际居住生活的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另一方可以申请将户口迁入农村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。这一政策特别惠及那些一方在外打工、一方留守农村的家庭，有助于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促进家庭团聚和农村人口稳定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。申请时需提供结婚证、农村一方户口本、实际居住证明、村委会同意接收证明等。</w:t>
      </w:r>
    </w:p>
    <w:p>
      <w:pPr>
        <w:spacing w:before="200" w:after="80" w:line="276" w:lineRule="auto"/>
        <w:jc w:val="left"/>
      </w:pPr>
      <w:r>
        <w:rPr>
          <w:rFonts w:ascii="微软雅黑" w:hAnsi="微软雅黑" w:eastAsia="微软雅黑"/>
          <w:b/>
          <w:i w:val="0"/>
          <w:color w:val="E74C3C"/>
          <w:sz w:val="28"/>
        </w:rPr>
        <w:t>第4类：返乡创业的城镇人员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这是本次政策调整中最大的亮点。部分地区试点允许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原本就是农村出身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、后因工作等原因将户口迁入城镇的人员，在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返乡创业并实际居住一定年限后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，申请将户口迁回农村。这类人员通常需要满足以下条件：原籍为本村集体经济组织成员、返乡创业满一定年限（通常2-3年）、在农村有固定住所且实际居住、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经村民会议或村民代表会议同意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33507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_countryside_roa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微软雅黑" w:hAnsi="微软雅黑" w:eastAsia="微软雅黑"/>
          <w:b w:val="0"/>
          <w:i/>
          <w:color w:val="95A5A6"/>
          <w:sz w:val="20"/>
        </w:rPr>
        <w:t>▲ 返乡创业热潮兴起，乡村迎来新的发展机遇</w:t>
      </w:r>
    </w:p>
    <w:p>
      <w:pPr>
        <w:spacing w:before="160" w:after="160" w:line="312" w:lineRule="auto"/>
        <w:jc w:val="left"/>
        <w:pBdr>
          <w:left w:val="single" w:sz="12" w:space="8" w:color="E74C3C"/>
          <w:top w:val="single" w:sz="4" w:space="4" w:color="ECF0F1"/>
          <w:bottom w:val="single" w:sz="4" w:space="4" w:color="ECF0F1"/>
          <w:right w:val="single" w:sz="4" w:space="4" w:color="ECF0F1"/>
        </w:pBdr>
        <w:shd w:fill="F8F9FA" w:val="clear"/>
      </w:pPr>
      <w:r>
        <w:rPr>
          <w:rFonts w:ascii="微软雅黑" w:hAnsi="微软雅黑" w:eastAsia="微软雅黑"/>
          <w:b/>
          <w:i w:val="0"/>
          <w:color w:val="E74C3C"/>
          <w:sz w:val="24"/>
        </w:rPr>
        <w:t xml:space="preserve">✦ 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特别提醒：以上四类人员申请迁回农村，通常需要获得村委会或村民代表会议的同意接收证明，这是最关键也是最难的环节。建议提前与村委会沟通，了解本村的具体规定。</w:t>
      </w:r>
    </w:p>
    <w:p>
      <w:pPr>
        <w:spacing w:before="120" w:after="120" w:line="276" w:lineRule="auto"/>
        <w:jc w:val="center"/>
      </w:pPr>
      <w:r>
        <w:rPr>
          <w:rFonts w:ascii="微软雅黑" w:hAnsi="微软雅黑" w:eastAsia="微软雅黑"/>
          <w:b w:val="0"/>
          <w:i w:val="0"/>
          <w:color w:val="E74C3C"/>
          <w:sz w:val="22"/>
        </w:rPr>
        <w:t>—— ◆ ——</w:t>
      </w:r>
    </w:p>
    <w:p>
      <w:pPr>
        <w:spacing w:before="24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2C3E50"/>
          <w:sz w:val="32"/>
        </w:rPr>
        <w:t>三、宅基地申请政策迎来重大变化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宅基地是农村户口最核心的权益之一。2025年以来，农业农村部、自然资源部等部门密集出台文件，对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宅基地管理制度进行了多项重要调整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。这些变化直接关系到每个农村家庭的居住权益，也影响着想要返乡落户的城镇人员。</w:t>
      </w:r>
    </w:p>
    <w:p>
      <w:pPr>
        <w:spacing w:before="160" w:after="80" w:line="276" w:lineRule="auto"/>
        <w:jc w:val="left"/>
      </w:pPr>
      <w:r>
        <w:rPr>
          <w:rFonts w:ascii="微软雅黑" w:hAnsi="微软雅黑" w:eastAsia="微软雅黑"/>
          <w:b/>
          <w:i w:val="0"/>
          <w:color w:val="2C3E50"/>
          <w:sz w:val="26"/>
        </w:rPr>
        <w:t>变化一：申请条件更加严格，"一户一宅"底线收紧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"一户一宅"是宅基地管理的基本原则。新政进一步明确，农村村民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一户只能拥有一处宅基地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，面积不得超过省、自治区、直辖市规定的标准。已经拥有一处宅基地的农户，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不得再申请新的宅基地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。对于历史形成的"一户多宅"问题，要求各地在尊重历史、兼顾现实的基础上，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分类稳妥处置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。这意味着，想通过分户等方式多占宅基地的空间越来越小。</w:t>
      </w:r>
    </w:p>
    <w:p>
      <w:pPr>
        <w:spacing w:before="160" w:after="80" w:line="276" w:lineRule="auto"/>
        <w:jc w:val="left"/>
      </w:pPr>
      <w:r>
        <w:rPr>
          <w:rFonts w:ascii="微软雅黑" w:hAnsi="微软雅黑" w:eastAsia="微软雅黑"/>
          <w:b/>
          <w:i w:val="0"/>
          <w:color w:val="2C3E50"/>
          <w:sz w:val="26"/>
        </w:rPr>
        <w:t>变化二：审批权限下放，乡镇政府成为审批主体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过去，宅基地审批需要经过村委会、乡镇、县级多个环节，流程繁琐、周期漫长。新政将宅基地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审批权限下放至乡镇政府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，由乡镇政府统一受理和审批。这一改革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大大缩短了审批周期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，提高了办事效率。同时，乡镇政府建立了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多部门联审联办机制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，农业农村部门负责资格审查，自然资源部门负责用地审查，确保审批规范高效。</w:t>
      </w:r>
    </w:p>
    <w:p>
      <w:pPr>
        <w:spacing w:before="160" w:after="80" w:line="276" w:lineRule="auto"/>
        <w:jc w:val="left"/>
      </w:pPr>
      <w:r>
        <w:rPr>
          <w:rFonts w:ascii="微软雅黑" w:hAnsi="微软雅黑" w:eastAsia="微软雅黑"/>
          <w:b/>
          <w:i w:val="0"/>
          <w:color w:val="2C3E50"/>
          <w:sz w:val="26"/>
        </w:rPr>
        <w:t>变化三：盘活闲置宅基地，允许有偿流转和退出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针对农村大量宅基地闲置的问题，新政鼓励在尊重农民意愿的前提下，探索宅基地有偿流转和退出机制。进城落户的农户可以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依法自愿有偿退出宅基地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，获得相应的经济补偿。同时，允许农村集体经济组织及其成员通过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出租、入股、合作等方式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，盘活利用闲置宅基地和闲置农房。这为返乡创业人员提供了更多的住房选择，也为农村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发展民宿、康养等新业态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创造了条件。</w:t>
      </w:r>
    </w:p>
    <w:p>
      <w:pPr>
        <w:spacing w:before="160" w:after="80" w:line="276" w:lineRule="auto"/>
        <w:jc w:val="left"/>
      </w:pPr>
      <w:r>
        <w:rPr>
          <w:rFonts w:ascii="微软雅黑" w:hAnsi="微软雅黑" w:eastAsia="微软雅黑"/>
          <w:b/>
          <w:i w:val="0"/>
          <w:color w:val="2C3E50"/>
          <w:sz w:val="26"/>
        </w:rPr>
        <w:t>变化四：加强规划管控，不符合规划的不予批准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新政强调，宅基地审批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必须符合国土空间规划和村庄规划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。位于生态保护红线、永久基本农田范围内的区域，不得批准新增宅基地。不符合规划的建房申请，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一律不予批准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。这一规定意味着，农村建房不再是"想建哪里建哪里"，必须服从整体规划布局。对于想要申请宅基地的返乡人员来说，首先要了解本村的规划情况，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避免在禁建区选址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29986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_rural_natur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微软雅黑" w:hAnsi="微软雅黑" w:eastAsia="微软雅黑"/>
          <w:b w:val="0"/>
          <w:i/>
          <w:color w:val="95A5A6"/>
          <w:sz w:val="20"/>
        </w:rPr>
        <w:t>▲ 绿水青山就是金山银山，农村生态价值日益凸显</w:t>
      </w:r>
    </w:p>
    <w:p>
      <w:pPr>
        <w:spacing w:before="120" w:after="120" w:line="276" w:lineRule="auto"/>
        <w:jc w:val="center"/>
      </w:pPr>
      <w:r>
        <w:rPr>
          <w:rFonts w:ascii="微软雅黑" w:hAnsi="微软雅黑" w:eastAsia="微软雅黑"/>
          <w:b w:val="0"/>
          <w:i w:val="0"/>
          <w:color w:val="E74C3C"/>
          <w:sz w:val="22"/>
        </w:rPr>
        <w:t>—— ◆ ——</w:t>
      </w:r>
    </w:p>
    <w:p>
      <w:pPr>
        <w:spacing w:before="24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2C3E50"/>
          <w:sz w:val="32"/>
        </w:rPr>
        <w:t>四、申请宅基地的实用操作指南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了解了政策变化后，如果您符合条件并打算申请宅基地，以下是一份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详细的操作指南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，帮助您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少走弯路、提高成功率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</w:t>
      </w:r>
    </w:p>
    <w:p>
      <w:pPr>
        <w:spacing w:before="160" w:after="80" w:line="276" w:lineRule="auto"/>
        <w:jc w:val="left"/>
      </w:pPr>
      <w:r>
        <w:rPr>
          <w:rFonts w:ascii="微软雅黑" w:hAnsi="微软雅黑" w:eastAsia="微软雅黑"/>
          <w:b/>
          <w:i w:val="0"/>
          <w:color w:val="2C3E50"/>
          <w:sz w:val="26"/>
        </w:rPr>
        <w:t>第一步：确认资格条件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首先，您需要确认自己是否具备申请宅基地的基本条件：是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本村集体经济组织成员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；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符合"一户一宅"要求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；年满18周岁且具有完全民事行为能力；确实需要分户建房或因自然灾害等原因需要重建。如果是返乡落户人员，还需要确认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落户时间是否满足当地规定的年限要求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（部分地区要求落户满一定年限后才能申请宅基地）。</w:t>
      </w:r>
    </w:p>
    <w:p>
      <w:pPr>
        <w:spacing w:before="160" w:after="80" w:line="276" w:lineRule="auto"/>
        <w:jc w:val="left"/>
      </w:pPr>
      <w:r>
        <w:rPr>
          <w:rFonts w:ascii="微软雅黑" w:hAnsi="微软雅黑" w:eastAsia="微软雅黑"/>
          <w:b/>
          <w:i w:val="0"/>
          <w:color w:val="2C3E50"/>
          <w:sz w:val="26"/>
        </w:rPr>
        <w:t>第二步：准备申请材料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通常需要准备以下材料：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宅基地和建房（规划许可）申请表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；申请人身份证和户口簿复印件；宅基地使用承诺书；相邻权利人意见书（如涉及相邻关系）；用地申请书；村委会出具的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集体经济组织成员资格证明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。如果是拆旧建新，还需提供原宅基地使用权证。建议提前到乡镇政府咨询窗口领取材料清单，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一次性备齐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</w:t>
      </w:r>
    </w:p>
    <w:p>
      <w:pPr>
        <w:spacing w:before="160" w:after="80" w:line="276" w:lineRule="auto"/>
        <w:jc w:val="left"/>
      </w:pPr>
      <w:r>
        <w:rPr>
          <w:rFonts w:ascii="微软雅黑" w:hAnsi="微软雅黑" w:eastAsia="微软雅黑"/>
          <w:b/>
          <w:i w:val="0"/>
          <w:color w:val="2C3E50"/>
          <w:sz w:val="26"/>
        </w:rPr>
        <w:t>第三步：提交申请并等待审批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将准备好的材料提交至乡镇政府指定的受理窗口。乡镇政府收到申请后，会组织农业农村、自然资源等部门进行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联合审查，并进行现场勘查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。审查通过后，在申请人所在村进行公示，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公示期一般不少于7个工作日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。公示无异议的，由乡镇政府核发《农村宅基地批准书》和《乡村建设规划许可证》。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整个流程法定时限为20个工作日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，但实际操作中可能需要1-3个月。</w:t>
      </w:r>
    </w:p>
    <w:p>
      <w:pPr>
        <w:spacing w:before="160" w:after="80" w:line="276" w:lineRule="auto"/>
        <w:jc w:val="left"/>
      </w:pPr>
      <w:r>
        <w:rPr>
          <w:rFonts w:ascii="微软雅黑" w:hAnsi="微软雅黑" w:eastAsia="微软雅黑"/>
          <w:b/>
          <w:i w:val="0"/>
          <w:color w:val="2C3E50"/>
          <w:sz w:val="26"/>
        </w:rPr>
        <w:t>第四步：开工建设和竣工验收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取得批准文件后，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应在规定期限内（通常为1-2年）开工建设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。开工前，应向乡镇政府申请划定宅基地用地范围。房屋建成后，应及时申请竣工验收。验收合格的，可以向不动产登记部门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申请办理房地一体的不动产权证书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。这张证书是宅基地使用权和房屋所有权的法定凭证，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务必妥善保管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</w:t>
      </w:r>
    </w:p>
    <w:p>
      <w:pPr>
        <w:spacing w:before="160" w:after="160" w:line="312" w:lineRule="auto"/>
        <w:jc w:val="left"/>
        <w:pBdr>
          <w:left w:val="single" w:sz="12" w:space="8" w:color="E74C3C"/>
          <w:top w:val="single" w:sz="4" w:space="4" w:color="ECF0F1"/>
          <w:bottom w:val="single" w:sz="4" w:space="4" w:color="ECF0F1"/>
          <w:right w:val="single" w:sz="4" w:space="4" w:color="ECF0F1"/>
        </w:pBdr>
        <w:shd w:fill="F8F9FA" w:val="clear"/>
      </w:pPr>
      <w:r>
        <w:rPr>
          <w:rFonts w:ascii="微软雅黑" w:hAnsi="微软雅黑" w:eastAsia="微软雅黑"/>
          <w:b/>
          <w:i w:val="0"/>
          <w:color w:val="E74C3C"/>
          <w:sz w:val="24"/>
        </w:rPr>
        <w:t xml:space="preserve">✦ 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温馨提示：各地具体流程和材料要求可能有所不同，建议申请前先到当地乡镇政府或县级农业农村部门咨询最新政策，避免因材料不全或流程不熟而耽误时间。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_farm_fiel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微软雅黑" w:hAnsi="微软雅黑" w:eastAsia="微软雅黑"/>
          <w:b w:val="0"/>
          <w:i/>
          <w:color w:val="95A5A6"/>
          <w:sz w:val="20"/>
        </w:rPr>
        <w:t>▲ 希望的田野上，新政策为农村发展注入新活力</w:t>
      </w:r>
    </w:p>
    <w:p>
      <w:pPr>
        <w:spacing w:before="120" w:after="120" w:line="276" w:lineRule="auto"/>
        <w:jc w:val="center"/>
      </w:pPr>
      <w:r>
        <w:rPr>
          <w:rFonts w:ascii="微软雅黑" w:hAnsi="微软雅黑" w:eastAsia="微软雅黑"/>
          <w:b w:val="0"/>
          <w:i w:val="0"/>
          <w:color w:val="E74C3C"/>
          <w:sz w:val="22"/>
        </w:rPr>
        <w:t>—— ◆ ——</w:t>
      </w:r>
    </w:p>
    <w:p>
      <w:pPr>
        <w:spacing w:before="240" w:after="120" w:line="276" w:lineRule="auto"/>
        <w:jc w:val="left"/>
      </w:pPr>
      <w:r>
        <w:rPr>
          <w:rFonts w:ascii="微软雅黑" w:hAnsi="微软雅黑" w:eastAsia="微软雅黑"/>
          <w:b/>
          <w:i w:val="0"/>
          <w:color w:val="2C3E50"/>
          <w:sz w:val="32"/>
        </w:rPr>
        <w:t>五、重要提醒与常见误区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在办理户口迁回和宅基地申请的过程中，很多人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容易陷入一些误区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，或者因为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不了解政策细节而错失机会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。以下是几个需要特别注意的问题。</w:t>
      </w:r>
    </w:p>
    <w:p>
      <w:pPr>
        <w:spacing w:before="160" w:after="80" w:line="276" w:lineRule="auto"/>
        <w:jc w:val="left"/>
      </w:pPr>
      <w:r>
        <w:rPr>
          <w:rFonts w:ascii="微软雅黑" w:hAnsi="微软雅黑" w:eastAsia="微软雅黑"/>
          <w:b/>
          <w:i w:val="0"/>
          <w:color w:val="E74C3C"/>
          <w:sz w:val="26"/>
        </w:rPr>
        <w:t>误区一：以为户口迁回就能立即申请宅基地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很多人以为，只要户口迁回农村，就能马上申请宅基地建房。实际上，部分地区对落户年限有要求，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新落户人员可能需要等待1-3年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才能申请宅基地。此外，即使满足了年限要求，如果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村里已经没有可用的宅基地指标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，或者选址不符合规划，申请仍然可能被驳回。因此，迁户口前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务必了解清楚当地的宅基地供应情况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和规划限制。</w:t>
      </w:r>
    </w:p>
    <w:p>
      <w:pPr>
        <w:spacing w:before="160" w:after="80" w:line="276" w:lineRule="auto"/>
        <w:jc w:val="left"/>
      </w:pPr>
      <w:r>
        <w:rPr>
          <w:rFonts w:ascii="微软雅黑" w:hAnsi="微软雅黑" w:eastAsia="微软雅黑"/>
          <w:b/>
          <w:i w:val="0"/>
          <w:color w:val="E74C3C"/>
          <w:sz w:val="26"/>
        </w:rPr>
        <w:t>误区二：认为城市商品房和农村宅基地可以兼得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根据"一户一宅"原则，农村村民只能拥有一处宅基地。但这并不意味着在农村有宅基地就不能在城市买房。实际上，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在城市购买商品房与在农村拥有宅基地并不冲突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，前者是商品房产权，后者是集体土地使用权。不过，如果已经在城市享受了保障性住房、房改房等福利性住房，部分地区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可能会对宅基地申请有所限制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</w:t>
      </w:r>
    </w:p>
    <w:p>
      <w:pPr>
        <w:spacing w:before="160" w:after="80" w:line="276" w:lineRule="auto"/>
        <w:jc w:val="left"/>
      </w:pPr>
      <w:r>
        <w:rPr>
          <w:rFonts w:ascii="微软雅黑" w:hAnsi="微软雅黑" w:eastAsia="微软雅黑"/>
          <w:b/>
          <w:i w:val="0"/>
          <w:color w:val="E74C3C"/>
          <w:sz w:val="26"/>
        </w:rPr>
        <w:t>误区三：忽视村民自治和邻里关系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农村是熟人社会，很多事情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需要经过村民会议或村民代表会议讨论决定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。户口迁回需要村委会同意接收，宅基地申请需要相邻权利人签字认可。如果平时与村里人关系紧张，或者存在土地纠纷、邻里矛盾，可能会在这些环节遇到阻力。因此，想要返乡落户的人员，应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提前修复和维系好与乡亲们的关系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尊重当地的乡规民约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</w:t>
      </w:r>
    </w:p>
    <w:p>
      <w:pPr>
        <w:spacing w:before="160" w:after="80" w:line="276" w:lineRule="auto"/>
        <w:jc w:val="left"/>
      </w:pPr>
      <w:r>
        <w:rPr>
          <w:rFonts w:ascii="微软雅黑" w:hAnsi="微软雅黑" w:eastAsia="微软雅黑"/>
          <w:b/>
          <w:i w:val="0"/>
          <w:color w:val="E74C3C"/>
          <w:sz w:val="26"/>
        </w:rPr>
        <w:t>时间节点：关注政策窗口期</w:t>
      </w:r>
    </w:p>
    <w:p>
      <w:pPr>
        <w:spacing w:before="60" w:after="6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2C3E50"/>
          <w:sz w:val="24"/>
        </w:rPr>
        <w:t>目前，各地正在密集出台户籍改革和宅基地管理新政，这是一个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政策红利窗口期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。但随着政策的逐步完善和规范，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未来申请条件可能会进一步收紧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。特别是随着农村集体经济组织成员身份的确认工作基本完成，"新人"想要加入集体经济组织将越来越难。因此，符合条件且有意愿返乡的人员，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应抓紧时间办理，避免错过政策窗口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。</w:t>
      </w:r>
    </w:p>
    <w:p>
      <w:pPr>
        <w:spacing w:before="160" w:after="160" w:line="312" w:lineRule="auto"/>
        <w:jc w:val="left"/>
        <w:pBdr>
          <w:left w:val="single" w:sz="12" w:space="8" w:color="E74C3C"/>
        </w:pBdr>
        <w:shd w:fill="F8F9FA" w:val="clear"/>
      </w:pPr>
      <w:r>
        <w:rPr>
          <w:rFonts w:ascii="微软雅黑" w:hAnsi="微软雅黑" w:eastAsia="微软雅黑"/>
          <w:b w:val="0"/>
          <w:i w:val="0"/>
          <w:color w:val="5D6D7E"/>
          <w:sz w:val="26"/>
        </w:rPr>
        <w:t>总结来说，农村户口的价值正在回归，宅基地政策的调整既带来了机遇，也设置了更规范的门槛。对于符合条件的人员，现在是一个难得的窗口期；对于还在观望的人，建议尽快了解政策、评估自身条件，做出明智的决策。</w:t>
      </w:r>
    </w:p>
    <w:p>
      <w:pPr>
        <w:spacing w:before="120" w:after="120" w:line="276" w:lineRule="auto"/>
        <w:jc w:val="center"/>
      </w:pPr>
      <w:r>
        <w:rPr>
          <w:rFonts w:ascii="微软雅黑" w:hAnsi="微软雅黑" w:eastAsia="微软雅黑"/>
          <w:b w:val="0"/>
          <w:i w:val="0"/>
          <w:color w:val="E74C3C"/>
          <w:sz w:val="22"/>
        </w:rPr>
        <w:t>—— ◆ ——</w:t>
      </w:r>
    </w:p>
    <w:p>
      <w:pPr>
        <w:spacing w:before="240" w:after="120" w:line="276" w:lineRule="auto"/>
        <w:jc w:val="center"/>
      </w:pPr>
      <w:r>
        <w:rPr>
          <w:rFonts w:ascii="微软雅黑" w:hAnsi="微软雅黑" w:eastAsia="微软雅黑"/>
          <w:b w:val="0"/>
          <w:i w:val="0"/>
          <w:color w:val="95A5A6"/>
          <w:sz w:val="22"/>
        </w:rPr>
        <w:t>#农村户口 #宅基地政策 #户籍改革 #乡村振兴 #返乡创业</w:t>
      </w:r>
    </w:p>
    <w:p>
      <w:pPr>
        <w:spacing w:before="40" w:after="240" w:line="276" w:lineRule="auto"/>
        <w:jc w:val="center"/>
      </w:pPr>
      <w:r>
        <w:rPr>
          <w:rFonts w:ascii="微软雅黑" w:hAnsi="微软雅黑" w:eastAsia="微软雅黑"/>
          <w:b w:val="0"/>
          <w:i/>
          <w:color w:val="95A5A6"/>
          <w:sz w:val="20"/>
        </w:rPr>
        <w:t>本文内容仅供参考，具体政策以当地政府部门最新公布为准。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