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公众号数据分析与内容优化方法论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没有数据支撑的运营是盲目的。学会看数据、分析数据、用数据指导决策，是运营成长的必经之路。</w:t>
      </w:r>
    </w:p>
    <w:p>
      <w:pPr>
        <w:pStyle w:val="Heading2"/>
      </w:pPr>
      <w:r>
        <w:rPr>
          <w:b/>
          <w:color w:val="000000"/>
          <w:sz w:val="28"/>
        </w:rPr>
        <w:t>二、核心指标解读</w:t>
      </w:r>
    </w:p>
    <w:p>
      <w:pPr>
        <w:spacing w:line="360" w:lineRule="auto"/>
        <w:jc w:val="both"/>
      </w:pPr>
      <w:r>
        <w:rPr>
          <w:sz w:val="22"/>
        </w:rPr>
        <w:t>打开率反映标题质量；分享率反映内容价值；完读率反映行文节奏；取关率反映内容匹配度。</w:t>
      </w:r>
    </w:p>
    <w:p>
      <w:pPr>
        <w:pStyle w:val="Heading2"/>
      </w:pPr>
      <w:r>
        <w:rPr>
          <w:b/>
          <w:color w:val="000000"/>
          <w:sz w:val="28"/>
        </w:rPr>
        <w:t>三、后台数据怎么看</w:t>
      </w:r>
    </w:p>
    <w:p>
      <w:pPr>
        <w:spacing w:line="360" w:lineRule="auto"/>
        <w:jc w:val="both"/>
      </w:pPr>
      <w:r>
        <w:rPr>
          <w:sz w:val="22"/>
        </w:rPr>
        <w:t>微信公众号后台提供了图文分析、用户分析、菜单分析等数据，要学会从中提取有效信息。</w:t>
      </w:r>
    </w:p>
    <w:p>
      <w:pPr>
        <w:pStyle w:val="Heading2"/>
      </w:pPr>
      <w:r>
        <w:rPr>
          <w:b/>
          <w:color w:val="000000"/>
          <w:sz w:val="28"/>
        </w:rPr>
        <w:t>四、打开率的优化</w:t>
      </w:r>
    </w:p>
    <w:p>
      <w:pPr>
        <w:spacing w:line="360" w:lineRule="auto"/>
        <w:jc w:val="both"/>
      </w:pPr>
      <w:r>
        <w:rPr>
          <w:sz w:val="22"/>
        </w:rPr>
        <w:t>如果打开率低于5%，说明标题或推送时间有问题；高于10%说明标题吸引力较强。</w:t>
      </w:r>
    </w:p>
    <w:p>
      <w:pPr>
        <w:pStyle w:val="Heading2"/>
      </w:pPr>
      <w:r>
        <w:rPr>
          <w:b/>
          <w:color w:val="000000"/>
          <w:sz w:val="28"/>
        </w:rPr>
        <w:t>五、分享率的秘密</w:t>
      </w:r>
    </w:p>
    <w:p>
      <w:pPr>
        <w:spacing w:line="360" w:lineRule="auto"/>
        <w:jc w:val="both"/>
      </w:pPr>
      <w:r>
        <w:rPr>
          <w:sz w:val="22"/>
        </w:rPr>
        <w:t>分享率高的文章往往具备实用价值、情绪价值或社交货币价值。分析高分享文章找出共性。</w:t>
      </w:r>
    </w:p>
    <w:p>
      <w:pPr>
        <w:pStyle w:val="Heading2"/>
      </w:pPr>
      <w:r>
        <w:rPr>
          <w:b/>
          <w:color w:val="000000"/>
          <w:sz w:val="28"/>
        </w:rPr>
        <w:t>六、完读率与文章长度</w:t>
      </w:r>
    </w:p>
    <w:p>
      <w:pPr>
        <w:spacing w:line="360" w:lineRule="auto"/>
        <w:jc w:val="both"/>
      </w:pPr>
      <w:r>
        <w:rPr>
          <w:sz w:val="22"/>
        </w:rPr>
        <w:t>完读率低可能意味着文章太长或节奏拖沓。一般建议控制在1500-2500字之间。</w:t>
      </w:r>
    </w:p>
    <w:p>
      <w:pPr>
        <w:pStyle w:val="Heading2"/>
      </w:pPr>
      <w:r>
        <w:rPr>
          <w:b/>
          <w:color w:val="000000"/>
          <w:sz w:val="28"/>
        </w:rPr>
        <w:t>七、用户画像分析</w:t>
      </w:r>
    </w:p>
    <w:p>
      <w:pPr>
        <w:spacing w:line="360" w:lineRule="auto"/>
        <w:jc w:val="both"/>
      </w:pPr>
      <w:r>
        <w:rPr>
          <w:sz w:val="22"/>
        </w:rPr>
        <w:t>通过性别、年龄、地域、终端等维度了解你的读者是谁，从而调整内容定位和语言风格。</w:t>
      </w:r>
    </w:p>
    <w:p>
      <w:pPr>
        <w:pStyle w:val="Heading2"/>
      </w:pPr>
      <w:r>
        <w:rPr>
          <w:b/>
          <w:color w:val="000000"/>
          <w:sz w:val="28"/>
        </w:rPr>
        <w:t>八、流失用户分析</w:t>
      </w:r>
    </w:p>
    <w:p>
      <w:pPr>
        <w:spacing w:line="360" w:lineRule="auto"/>
        <w:jc w:val="both"/>
      </w:pPr>
      <w:r>
        <w:rPr>
          <w:sz w:val="22"/>
        </w:rPr>
        <w:t>关注取关高峰对应的内容，避免再次触碰雷区。同时也要接受正常的用户流失。</w:t>
      </w:r>
    </w:p>
    <w:p>
      <w:pPr>
        <w:pStyle w:val="Heading2"/>
      </w:pPr>
      <w:r>
        <w:rPr>
          <w:b/>
          <w:color w:val="000000"/>
          <w:sz w:val="28"/>
        </w:rPr>
        <w:t>九、竞品数据监测</w:t>
      </w:r>
    </w:p>
    <w:p>
      <w:pPr>
        <w:spacing w:line="360" w:lineRule="auto"/>
        <w:jc w:val="both"/>
      </w:pPr>
      <w:r>
        <w:rPr>
          <w:sz w:val="22"/>
        </w:rPr>
        <w:t>使用新榜、西瓜数据等第三方工具监测竞品的数据表现，知己知彼。</w:t>
      </w:r>
    </w:p>
    <w:p>
      <w:pPr>
        <w:pStyle w:val="Heading2"/>
      </w:pPr>
      <w:r>
        <w:rPr>
          <w:b/>
          <w:color w:val="000000"/>
          <w:sz w:val="28"/>
        </w:rPr>
        <w:t>十、建立数据复盘机制</w:t>
      </w:r>
    </w:p>
    <w:p>
      <w:pPr>
        <w:spacing w:line="360" w:lineRule="auto"/>
        <w:jc w:val="both"/>
      </w:pPr>
      <w:r>
        <w:rPr>
          <w:sz w:val="22"/>
        </w:rPr>
        <w:t>每周或每月进行一次数据复盘，总结规律，制定下一阶段的内容策略。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数据不会说谎，但数据也需要正确解读。把数据分析和内容直觉结合起来，才能做出最正确的运营决策。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