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10" w:rsidRDefault="002E18B6" w:rsidP="006E0155">
      <w:pPr>
        <w:spacing w:line="480" w:lineRule="auto"/>
        <w:jc w:val="center"/>
        <w:rPr>
          <w:rFonts w:ascii="Cambria" w:hAnsi="Cambria"/>
          <w:b/>
          <w:sz w:val="48"/>
          <w:szCs w:val="48"/>
          <w:u w:val="single"/>
        </w:rPr>
      </w:pPr>
      <w:r>
        <w:rPr>
          <w:rFonts w:ascii="Cambria" w:hAnsi="Cambria"/>
          <w:b/>
          <w:sz w:val="48"/>
          <w:szCs w:val="48"/>
          <w:u w:val="single"/>
        </w:rPr>
        <w:t>Progress</w:t>
      </w:r>
    </w:p>
    <w:p w:rsidR="002E18B6" w:rsidRPr="002E18B6" w:rsidRDefault="002E18B6" w:rsidP="006E0155">
      <w:pPr>
        <w:spacing w:line="480" w:lineRule="auto"/>
        <w:jc w:val="center"/>
        <w:rPr>
          <w:rFonts w:ascii="Cambria" w:hAnsi="Cambria"/>
          <w:sz w:val="24"/>
          <w:szCs w:val="24"/>
        </w:rPr>
      </w:pPr>
      <w:r>
        <w:rPr>
          <w:rFonts w:ascii="Cambria" w:hAnsi="Cambria"/>
          <w:b/>
          <w:sz w:val="24"/>
          <w:szCs w:val="24"/>
          <w:u w:val="single"/>
        </w:rPr>
        <w:t>Goals Accomplish</w:t>
      </w:r>
      <w:r w:rsidR="00DD6D92">
        <w:rPr>
          <w:rFonts w:ascii="Cambria" w:hAnsi="Cambria"/>
          <w:b/>
          <w:sz w:val="24"/>
          <w:szCs w:val="24"/>
          <w:u w:val="single"/>
        </w:rPr>
        <w:t>ed</w:t>
      </w:r>
    </w:p>
    <w:p w:rsidR="009A4C10" w:rsidRDefault="002E18B6" w:rsidP="006E0155">
      <w:pPr>
        <w:spacing w:line="480" w:lineRule="auto"/>
        <w:rPr>
          <w:rFonts w:ascii="Cambria" w:hAnsi="Cambria"/>
          <w:sz w:val="24"/>
          <w:szCs w:val="24"/>
        </w:rPr>
      </w:pPr>
      <w:r>
        <w:rPr>
          <w:rFonts w:ascii="Cambria" w:hAnsi="Cambria"/>
          <w:sz w:val="24"/>
          <w:szCs w:val="24"/>
        </w:rPr>
        <w:tab/>
        <w:t xml:space="preserve">This quarter, we managed to finish most of our intended goals laid out in our Gantt Chart, which can be found in </w:t>
      </w:r>
      <w:proofErr w:type="gramStart"/>
      <w:r w:rsidRPr="002E18B6">
        <w:rPr>
          <w:rFonts w:ascii="Cambria" w:hAnsi="Cambria"/>
          <w:b/>
          <w:sz w:val="24"/>
          <w:szCs w:val="24"/>
          <w:highlight w:val="yellow"/>
        </w:rPr>
        <w:t>Appendix ???</w:t>
      </w:r>
      <w:r w:rsidRPr="002E18B6">
        <w:rPr>
          <w:rFonts w:ascii="Cambria" w:hAnsi="Cambria"/>
          <w:sz w:val="24"/>
          <w:szCs w:val="24"/>
          <w:highlight w:val="yellow"/>
        </w:rPr>
        <w:t>.</w:t>
      </w:r>
      <w:proofErr w:type="gramEnd"/>
      <w:r>
        <w:rPr>
          <w:rFonts w:ascii="Cambria" w:hAnsi="Cambria"/>
          <w:sz w:val="24"/>
          <w:szCs w:val="24"/>
        </w:rPr>
        <w:t xml:space="preserve"> To begin with, we managed to get our pH, TDS, and temperature/humidity sensors to provide u</w:t>
      </w:r>
      <w:r w:rsidR="006E0155">
        <w:rPr>
          <w:rFonts w:ascii="Cambria" w:hAnsi="Cambria"/>
          <w:sz w:val="24"/>
          <w:szCs w:val="24"/>
        </w:rPr>
        <w:t>s with information. Additionally, we managed to get the ATMega2560 to communicate with the Raspberry Pi. Once this was accomplished, we were able to upload all of the sensor data to a spreadsheet in Go</w:t>
      </w:r>
      <w:r w:rsidR="00DD6D92">
        <w:rPr>
          <w:rFonts w:ascii="Cambria" w:hAnsi="Cambria"/>
          <w:sz w:val="24"/>
          <w:szCs w:val="24"/>
        </w:rPr>
        <w:t>ogle Docs via the Raspberry Pi. We have also managed to automate the water and air pumps to run for specified periods of time. Lastly, we have managed to build the frame and finished the preliminary design of the physical structure.</w:t>
      </w:r>
    </w:p>
    <w:p w:rsidR="00DD6D92" w:rsidRDefault="00DD6D92" w:rsidP="00DD6D92">
      <w:pPr>
        <w:spacing w:line="480" w:lineRule="auto"/>
        <w:jc w:val="center"/>
        <w:rPr>
          <w:rFonts w:ascii="Cambria" w:hAnsi="Cambria"/>
          <w:sz w:val="24"/>
          <w:szCs w:val="24"/>
        </w:rPr>
      </w:pPr>
      <w:r>
        <w:rPr>
          <w:rFonts w:ascii="Cambria" w:hAnsi="Cambria"/>
          <w:b/>
          <w:sz w:val="24"/>
          <w:szCs w:val="24"/>
          <w:u w:val="single"/>
        </w:rPr>
        <w:t>Goals Currently Being Worked On</w:t>
      </w:r>
    </w:p>
    <w:p w:rsidR="003E3702" w:rsidRPr="003E3702" w:rsidRDefault="00DD6D92" w:rsidP="00362E0B">
      <w:pPr>
        <w:spacing w:line="480" w:lineRule="auto"/>
        <w:rPr>
          <w:rFonts w:ascii="Cambria" w:hAnsi="Cambria"/>
          <w:sz w:val="24"/>
          <w:szCs w:val="24"/>
        </w:rPr>
      </w:pPr>
      <w:r>
        <w:rPr>
          <w:rFonts w:ascii="Cambria" w:hAnsi="Cambria"/>
          <w:sz w:val="24"/>
          <w:szCs w:val="24"/>
        </w:rPr>
        <w:tab/>
        <w:t xml:space="preserve">We are currently working on three different aspects of our project. First, we are learning how to operate the solenoid release valves. This will allow us to control the pH and TDS content in the water reservoir. Second, we are working on enabling the ATX power supply so that we can begin creating power rails for the whole project. </w:t>
      </w:r>
      <w:r w:rsidR="003E3702">
        <w:rPr>
          <w:rFonts w:ascii="Cambria" w:hAnsi="Cambria"/>
          <w:sz w:val="24"/>
          <w:szCs w:val="24"/>
        </w:rPr>
        <w:t xml:space="preserve">Third, we are planning our PCB layout so we can start system integration in the coming months. </w:t>
      </w:r>
    </w:p>
    <w:sectPr w:rsidR="003E3702" w:rsidRPr="003E3702" w:rsidSect="000474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31AE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489"/>
    <w:rsid w:val="000072D6"/>
    <w:rsid w:val="0004163F"/>
    <w:rsid w:val="00047483"/>
    <w:rsid w:val="002E18B6"/>
    <w:rsid w:val="00362E0B"/>
    <w:rsid w:val="003E3702"/>
    <w:rsid w:val="006E0155"/>
    <w:rsid w:val="009A4C10"/>
    <w:rsid w:val="00C32F4C"/>
    <w:rsid w:val="00C86F92"/>
    <w:rsid w:val="00DD0489"/>
    <w:rsid w:val="00DD6D92"/>
    <w:rsid w:val="00F52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483"/>
  </w:style>
  <w:style w:type="paragraph" w:styleId="Heading1">
    <w:name w:val="heading 1"/>
    <w:basedOn w:val="Normal"/>
    <w:next w:val="Normal"/>
    <w:link w:val="Heading1Char"/>
    <w:uiPriority w:val="9"/>
    <w:qFormat/>
    <w:rsid w:val="009A4C1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C1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4C1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4C1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A4C1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A4C1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4C1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4C1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4C1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C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C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4C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4C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A4C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A4C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4C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4C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4C1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whe3</dc:creator>
  <cp:lastModifiedBy>dgunny</cp:lastModifiedBy>
  <cp:revision>6</cp:revision>
  <dcterms:created xsi:type="dcterms:W3CDTF">2013-03-17T03:05:00Z</dcterms:created>
  <dcterms:modified xsi:type="dcterms:W3CDTF">2013-03-18T03:05:00Z</dcterms:modified>
</cp:coreProperties>
</file>