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Contents</w:t>
      </w:r>
    </w:p>
    <w:p w:rsidR="00190CD1" w:rsidRPr="00190CD1" w:rsidRDefault="00190CD1" w:rsidP="00190CD1">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6" w:anchor="head-288227ce0999c15b7f7cbee2ed01a77958dd4904" w:history="1">
        <w:r w:rsidRPr="00190CD1">
          <w:rPr>
            <w:rFonts w:ascii="Times New Roman" w:eastAsia="Times New Roman" w:hAnsi="Times New Roman" w:cs="Times New Roman"/>
            <w:color w:val="0000FF"/>
            <w:sz w:val="24"/>
            <w:szCs w:val="24"/>
            <w:u w:val="single"/>
          </w:rPr>
          <w:t>Author Contact Information</w:t>
        </w:r>
      </w:hyperlink>
    </w:p>
    <w:p w:rsidR="00190CD1" w:rsidRPr="00190CD1" w:rsidRDefault="00190CD1" w:rsidP="00190CD1">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7" w:anchor="head-7778b8ab2528e08eb8dd06909eb6650ba2649b60" w:history="1">
        <w:r w:rsidRPr="00190CD1">
          <w:rPr>
            <w:rFonts w:ascii="Times New Roman" w:eastAsia="Times New Roman" w:hAnsi="Times New Roman" w:cs="Times New Roman"/>
            <w:color w:val="0000FF"/>
            <w:sz w:val="24"/>
            <w:szCs w:val="24"/>
            <w:u w:val="single"/>
          </w:rPr>
          <w:t>Download P</w:t>
        </w:r>
        <w:bookmarkStart w:id="0" w:name="_GoBack"/>
        <w:bookmarkEnd w:id="0"/>
        <w:r w:rsidRPr="00190CD1">
          <w:rPr>
            <w:rFonts w:ascii="Times New Roman" w:eastAsia="Times New Roman" w:hAnsi="Times New Roman" w:cs="Times New Roman"/>
            <w:color w:val="0000FF"/>
            <w:sz w:val="24"/>
            <w:szCs w:val="24"/>
            <w:u w:val="single"/>
          </w:rPr>
          <w:t>y</w:t>
        </w:r>
        <w:r w:rsidRPr="00190CD1">
          <w:rPr>
            <w:rFonts w:ascii="Times New Roman" w:eastAsia="Times New Roman" w:hAnsi="Times New Roman" w:cs="Times New Roman"/>
            <w:color w:val="0000FF"/>
            <w:sz w:val="24"/>
            <w:szCs w:val="24"/>
            <w:u w:val="single"/>
          </w:rPr>
          <w:t>lot and Installation Software</w:t>
        </w:r>
      </w:hyperlink>
    </w:p>
    <w:p w:rsidR="00190CD1" w:rsidRPr="00190CD1" w:rsidRDefault="00190CD1" w:rsidP="00190CD1">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8" w:anchor="head-63d35aea2f6af83e12ce8c0cf16ddc85525ce0ff" w:history="1">
        <w:r w:rsidRPr="00190CD1">
          <w:rPr>
            <w:rFonts w:ascii="Times New Roman" w:eastAsia="Times New Roman" w:hAnsi="Times New Roman" w:cs="Times New Roman"/>
            <w:color w:val="0000FF"/>
            <w:sz w:val="24"/>
            <w:szCs w:val="24"/>
            <w:u w:val="single"/>
          </w:rPr>
          <w:t>How to use Pylot</w:t>
        </w:r>
      </w:hyperlink>
    </w:p>
    <w:p w:rsidR="00190CD1" w:rsidRPr="00190CD1" w:rsidRDefault="00190CD1" w:rsidP="00190CD1">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9" w:anchor="head-66162f146d5ddf7af89c4baf3b3c08cdd6aba038" w:history="1">
        <w:r w:rsidRPr="00190CD1">
          <w:rPr>
            <w:rFonts w:ascii="Times New Roman" w:eastAsia="Times New Roman" w:hAnsi="Times New Roman" w:cs="Times New Roman"/>
            <w:color w:val="0000FF"/>
            <w:sz w:val="24"/>
            <w:szCs w:val="24"/>
            <w:u w:val="single"/>
          </w:rPr>
          <w:t>Introduction</w:t>
        </w:r>
      </w:hyperlink>
    </w:p>
    <w:p w:rsidR="00190CD1" w:rsidRPr="00190CD1" w:rsidRDefault="00190CD1" w:rsidP="00190CD1">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10" w:anchor="head-4e18db72e1f9d378a0fb86c1c6dc97d670179a3d" w:history="1">
        <w:r w:rsidRPr="00190CD1">
          <w:rPr>
            <w:rFonts w:ascii="Times New Roman" w:eastAsia="Times New Roman" w:hAnsi="Times New Roman" w:cs="Times New Roman"/>
            <w:color w:val="0000FF"/>
            <w:sz w:val="24"/>
            <w:szCs w:val="24"/>
            <w:u w:val="single"/>
          </w:rPr>
          <w:t>Pylot Startup</w:t>
        </w:r>
      </w:hyperlink>
    </w:p>
    <w:p w:rsidR="00190CD1" w:rsidRPr="00190CD1" w:rsidRDefault="00190CD1" w:rsidP="00190CD1">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11" w:anchor="head-32e8ec7a22c9a5791c4ede6f3066fc2ea711a6a4" w:history="1">
        <w:proofErr w:type="spellStart"/>
        <w:r w:rsidRPr="00190CD1">
          <w:rPr>
            <w:rFonts w:ascii="Times New Roman" w:eastAsia="Times New Roman" w:hAnsi="Times New Roman" w:cs="Times New Roman"/>
            <w:color w:val="0000FF"/>
            <w:sz w:val="24"/>
            <w:szCs w:val="24"/>
            <w:u w:val="single"/>
          </w:rPr>
          <w:t>Pylot's</w:t>
        </w:r>
        <w:proofErr w:type="spellEnd"/>
        <w:r w:rsidRPr="00190CD1">
          <w:rPr>
            <w:rFonts w:ascii="Times New Roman" w:eastAsia="Times New Roman" w:hAnsi="Times New Roman" w:cs="Times New Roman"/>
            <w:color w:val="0000FF"/>
            <w:sz w:val="24"/>
            <w:szCs w:val="24"/>
            <w:u w:val="single"/>
          </w:rPr>
          <w:t xml:space="preserve"> 'I/O Windows' Screen</w:t>
        </w:r>
      </w:hyperlink>
    </w:p>
    <w:p w:rsidR="00190CD1" w:rsidRPr="00190CD1" w:rsidRDefault="00190CD1" w:rsidP="00190CD1">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12" w:anchor="head-462f10f0a79bbc8a6be5f2cff0ef8d6abfdd64e0" w:history="1">
        <w:r w:rsidRPr="00190CD1">
          <w:rPr>
            <w:rFonts w:ascii="Times New Roman" w:eastAsia="Times New Roman" w:hAnsi="Times New Roman" w:cs="Times New Roman"/>
            <w:color w:val="0000FF"/>
            <w:sz w:val="24"/>
            <w:szCs w:val="24"/>
            <w:u w:val="single"/>
          </w:rPr>
          <w:t>Logging In To A Database Server</w:t>
        </w:r>
      </w:hyperlink>
    </w:p>
    <w:p w:rsidR="00190CD1" w:rsidRPr="00190CD1" w:rsidRDefault="00190CD1" w:rsidP="00190CD1">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3" w:anchor="head-7be00c3dc3e2a07d0a626caabe49f98e27f0ace8" w:history="1">
        <w:r w:rsidRPr="00190CD1">
          <w:rPr>
            <w:rFonts w:ascii="Times New Roman" w:eastAsia="Times New Roman" w:hAnsi="Times New Roman" w:cs="Times New Roman"/>
            <w:color w:val="0000FF"/>
            <w:sz w:val="24"/>
            <w:szCs w:val="24"/>
            <w:u w:val="single"/>
          </w:rPr>
          <w:t>Managing Databases, Tables, and Fields</w:t>
        </w:r>
      </w:hyperlink>
    </w:p>
    <w:p w:rsidR="00190CD1" w:rsidRPr="00190CD1" w:rsidRDefault="00190CD1" w:rsidP="00190CD1">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14" w:anchor="head-26b04cf0774fdf014beeaa5b0f4921acfd8a27e9" w:history="1">
        <w:r w:rsidRPr="00190CD1">
          <w:rPr>
            <w:rFonts w:ascii="Times New Roman" w:eastAsia="Times New Roman" w:hAnsi="Times New Roman" w:cs="Times New Roman"/>
            <w:color w:val="0000FF"/>
            <w:sz w:val="24"/>
            <w:szCs w:val="24"/>
            <w:u w:val="single"/>
          </w:rPr>
          <w:t>Management of Databases: Create, Delete, Rename database</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15" w:anchor="head-9f846fab945e9d43409572070194c7fbfe9fa66c" w:history="1">
        <w:r w:rsidRPr="00190CD1">
          <w:rPr>
            <w:rFonts w:ascii="Times New Roman" w:eastAsia="Times New Roman" w:hAnsi="Times New Roman" w:cs="Times New Roman"/>
            <w:color w:val="0000FF"/>
            <w:sz w:val="24"/>
            <w:szCs w:val="24"/>
            <w:u w:val="single"/>
          </w:rPr>
          <w:t>Create a database</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16" w:anchor="head-9f273b76b6c864bfb950874f4acd42d97baa9d79" w:history="1">
        <w:r w:rsidRPr="00190CD1">
          <w:rPr>
            <w:rFonts w:ascii="Times New Roman" w:eastAsia="Times New Roman" w:hAnsi="Times New Roman" w:cs="Times New Roman"/>
            <w:color w:val="0000FF"/>
            <w:sz w:val="24"/>
            <w:szCs w:val="24"/>
            <w:u w:val="single"/>
          </w:rPr>
          <w:t>Delete a database</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17" w:anchor="head-967b267812b461f41de77d8b5e73e929cea8b729" w:history="1">
        <w:r w:rsidRPr="00190CD1">
          <w:rPr>
            <w:rFonts w:ascii="Times New Roman" w:eastAsia="Times New Roman" w:hAnsi="Times New Roman" w:cs="Times New Roman"/>
            <w:color w:val="0000FF"/>
            <w:sz w:val="24"/>
            <w:szCs w:val="24"/>
            <w:u w:val="single"/>
          </w:rPr>
          <w:t>Rename a database</w:t>
        </w:r>
      </w:hyperlink>
    </w:p>
    <w:p w:rsidR="00190CD1" w:rsidRPr="00190CD1" w:rsidRDefault="00190CD1" w:rsidP="00190CD1">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18" w:anchor="head-f7cc6de7d8e479615f029e5dec50bcc90243d8fb" w:history="1">
        <w:r w:rsidRPr="00190CD1">
          <w:rPr>
            <w:rFonts w:ascii="Times New Roman" w:eastAsia="Times New Roman" w:hAnsi="Times New Roman" w:cs="Times New Roman"/>
            <w:color w:val="0000FF"/>
            <w:sz w:val="24"/>
            <w:szCs w:val="24"/>
            <w:u w:val="single"/>
          </w:rPr>
          <w:t>Management of Tables: Create, Delete, Rename, Copy</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19" w:anchor="head-87afebec03a29af4bc4f1acf16aadc3c14cb039a" w:history="1">
        <w:r w:rsidRPr="00190CD1">
          <w:rPr>
            <w:rFonts w:ascii="Times New Roman" w:eastAsia="Times New Roman" w:hAnsi="Times New Roman" w:cs="Times New Roman"/>
            <w:color w:val="0000FF"/>
            <w:sz w:val="24"/>
            <w:szCs w:val="24"/>
            <w:u w:val="single"/>
          </w:rPr>
          <w:t>Create a Table</w:t>
        </w:r>
      </w:hyperlink>
    </w:p>
    <w:p w:rsidR="00190CD1" w:rsidRPr="00190CD1" w:rsidRDefault="00190CD1" w:rsidP="00190CD1">
      <w:pPr>
        <w:numPr>
          <w:ilvl w:val="3"/>
          <w:numId w:val="1"/>
        </w:numPr>
        <w:spacing w:before="100" w:beforeAutospacing="1" w:after="100" w:afterAutospacing="1" w:line="240" w:lineRule="auto"/>
        <w:rPr>
          <w:rFonts w:ascii="Times New Roman" w:eastAsia="Times New Roman" w:hAnsi="Times New Roman" w:cs="Times New Roman"/>
          <w:sz w:val="24"/>
          <w:szCs w:val="24"/>
        </w:rPr>
      </w:pPr>
      <w:hyperlink r:id="rId20" w:anchor="head-7072842e00bee7bd23056504042a0e4db7565312" w:history="1">
        <w:r w:rsidRPr="00190CD1">
          <w:rPr>
            <w:rFonts w:ascii="Times New Roman" w:eastAsia="Times New Roman" w:hAnsi="Times New Roman" w:cs="Times New Roman"/>
            <w:color w:val="0000FF"/>
            <w:sz w:val="24"/>
            <w:szCs w:val="24"/>
            <w:u w:val="single"/>
          </w:rPr>
          <w:t>Method 1: From Scratch</w:t>
        </w:r>
      </w:hyperlink>
    </w:p>
    <w:p w:rsidR="00190CD1" w:rsidRPr="00190CD1" w:rsidRDefault="00190CD1" w:rsidP="00190CD1">
      <w:pPr>
        <w:numPr>
          <w:ilvl w:val="3"/>
          <w:numId w:val="1"/>
        </w:numPr>
        <w:spacing w:before="100" w:beforeAutospacing="1" w:after="100" w:afterAutospacing="1" w:line="240" w:lineRule="auto"/>
        <w:rPr>
          <w:rFonts w:ascii="Times New Roman" w:eastAsia="Times New Roman" w:hAnsi="Times New Roman" w:cs="Times New Roman"/>
          <w:sz w:val="24"/>
          <w:szCs w:val="24"/>
        </w:rPr>
      </w:pPr>
      <w:hyperlink r:id="rId21" w:anchor="head-9f7901b52b580636b9c526efab445632816238f3" w:history="1">
        <w:r w:rsidRPr="00190CD1">
          <w:rPr>
            <w:rFonts w:ascii="Times New Roman" w:eastAsia="Times New Roman" w:hAnsi="Times New Roman" w:cs="Times New Roman"/>
            <w:color w:val="0000FF"/>
            <w:sz w:val="24"/>
            <w:szCs w:val="24"/>
            <w:u w:val="single"/>
          </w:rPr>
          <w:t>Method 2: From an Existing Database and Table</w:t>
        </w:r>
      </w:hyperlink>
    </w:p>
    <w:p w:rsidR="00190CD1" w:rsidRPr="00190CD1" w:rsidRDefault="00190CD1" w:rsidP="00190CD1">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22" w:anchor="head-239bb7d37e0925ebb22813d259f7ed4aa2579822" w:history="1">
        <w:r w:rsidRPr="00190CD1">
          <w:rPr>
            <w:rFonts w:ascii="Times New Roman" w:eastAsia="Times New Roman" w:hAnsi="Times New Roman" w:cs="Times New Roman"/>
            <w:color w:val="0000FF"/>
            <w:sz w:val="24"/>
            <w:szCs w:val="24"/>
            <w:u w:val="single"/>
          </w:rPr>
          <w:t>Management of Fields: Add, Delete, Edit field name</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23" w:anchor="head-42e5541952ae5bdb698b2967f7feeafbd94b2146" w:history="1">
        <w:r w:rsidRPr="00190CD1">
          <w:rPr>
            <w:rFonts w:ascii="Times New Roman" w:eastAsia="Times New Roman" w:hAnsi="Times New Roman" w:cs="Times New Roman"/>
            <w:color w:val="0000FF"/>
            <w:sz w:val="24"/>
            <w:szCs w:val="24"/>
            <w:u w:val="single"/>
          </w:rPr>
          <w:t>Add a Field</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24" w:anchor="head-40cdac47da28c0652f107640f9e8a56c34152c9c" w:history="1">
        <w:r w:rsidRPr="00190CD1">
          <w:rPr>
            <w:rFonts w:ascii="Times New Roman" w:eastAsia="Times New Roman" w:hAnsi="Times New Roman" w:cs="Times New Roman"/>
            <w:color w:val="0000FF"/>
            <w:sz w:val="24"/>
            <w:szCs w:val="24"/>
            <w:u w:val="single"/>
          </w:rPr>
          <w:t>Delete a Field</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25" w:anchor="head-ec3e6a96e7f0382342dfb5271853c6255b42ebf5" w:history="1">
        <w:r w:rsidRPr="00190CD1">
          <w:rPr>
            <w:rFonts w:ascii="Times New Roman" w:eastAsia="Times New Roman" w:hAnsi="Times New Roman" w:cs="Times New Roman"/>
            <w:color w:val="0000FF"/>
            <w:sz w:val="24"/>
            <w:szCs w:val="24"/>
            <w:u w:val="single"/>
          </w:rPr>
          <w:t>Edit a field name</w:t>
        </w:r>
      </w:hyperlink>
    </w:p>
    <w:p w:rsidR="00190CD1" w:rsidRPr="00190CD1" w:rsidRDefault="00190CD1" w:rsidP="00190CD1">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26" w:anchor="head-261683ce5382b3ea50e17ff0ba2753c9999bd8c2" w:history="1">
        <w:r w:rsidRPr="00190CD1">
          <w:rPr>
            <w:rFonts w:ascii="Times New Roman" w:eastAsia="Times New Roman" w:hAnsi="Times New Roman" w:cs="Times New Roman"/>
            <w:color w:val="0000FF"/>
            <w:sz w:val="24"/>
            <w:szCs w:val="24"/>
            <w:u w:val="single"/>
          </w:rPr>
          <w:t>Backup &amp; Restore Databases and Tables</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27" w:anchor="head-63da9259a0555f3e19dbb52dafbca028d8e08ffa" w:history="1">
        <w:r w:rsidRPr="00190CD1">
          <w:rPr>
            <w:rFonts w:ascii="Times New Roman" w:eastAsia="Times New Roman" w:hAnsi="Times New Roman" w:cs="Times New Roman"/>
            <w:color w:val="0000FF"/>
            <w:sz w:val="24"/>
            <w:szCs w:val="24"/>
            <w:u w:val="single"/>
          </w:rPr>
          <w:t>Backup</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28" w:anchor="head-283ef46293d3ed0ad9336b3dc14424860a0acdc0" w:history="1">
        <w:r w:rsidRPr="00190CD1">
          <w:rPr>
            <w:rFonts w:ascii="Times New Roman" w:eastAsia="Times New Roman" w:hAnsi="Times New Roman" w:cs="Times New Roman"/>
            <w:color w:val="0000FF"/>
            <w:sz w:val="24"/>
            <w:szCs w:val="24"/>
            <w:u w:val="single"/>
          </w:rPr>
          <w:t>Restore</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29" w:anchor="head-d1235fcce285445e1f480f50c6b1f2624cd846fd" w:history="1">
        <w:r w:rsidRPr="00190CD1">
          <w:rPr>
            <w:rFonts w:ascii="Times New Roman" w:eastAsia="Times New Roman" w:hAnsi="Times New Roman" w:cs="Times New Roman"/>
            <w:color w:val="0000FF"/>
            <w:sz w:val="24"/>
            <w:szCs w:val="24"/>
            <w:u w:val="single"/>
          </w:rPr>
          <w:t>Other notes</w:t>
        </w:r>
      </w:hyperlink>
    </w:p>
    <w:p w:rsidR="00190CD1" w:rsidRPr="00190CD1" w:rsidRDefault="00190CD1" w:rsidP="00190CD1">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30" w:anchor="head-d2a37dd2c3a3ee26a46b5b8597d6d78bcddb6d48" w:history="1">
        <w:r w:rsidRPr="00190CD1">
          <w:rPr>
            <w:rFonts w:ascii="Times New Roman" w:eastAsia="Times New Roman" w:hAnsi="Times New Roman" w:cs="Times New Roman"/>
            <w:color w:val="0000FF"/>
            <w:sz w:val="24"/>
            <w:szCs w:val="24"/>
            <w:u w:val="single"/>
          </w:rPr>
          <w:t>Functions for Manipulating Fields and Data Within a Selected Table</w:t>
        </w:r>
      </w:hyperlink>
    </w:p>
    <w:p w:rsidR="00190CD1" w:rsidRPr="00190CD1" w:rsidRDefault="00190CD1" w:rsidP="00190CD1">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31" w:anchor="head-a640e874dfc1f80339b127ed0489146b5f9a9405" w:history="1">
        <w:r w:rsidRPr="00190CD1">
          <w:rPr>
            <w:rFonts w:ascii="Times New Roman" w:eastAsia="Times New Roman" w:hAnsi="Times New Roman" w:cs="Times New Roman"/>
            <w:color w:val="0000FF"/>
            <w:sz w:val="24"/>
            <w:szCs w:val="24"/>
            <w:u w:val="single"/>
          </w:rPr>
          <w:t>Main Table Functions</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32" w:anchor="head-6c2de88fb36eab3a34d96f3d3f991ea3e14c16bd" w:history="1">
        <w:r w:rsidRPr="00190CD1">
          <w:rPr>
            <w:rFonts w:ascii="Times New Roman" w:eastAsia="Times New Roman" w:hAnsi="Times New Roman" w:cs="Times New Roman"/>
            <w:color w:val="0000FF"/>
            <w:sz w:val="24"/>
            <w:szCs w:val="24"/>
            <w:u w:val="single"/>
          </w:rPr>
          <w:t>Refresh complete table</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33" w:anchor="head-708ddd4b28992d08bd9ffb0c77f2d93e61290407" w:history="1">
        <w:r w:rsidRPr="00190CD1">
          <w:rPr>
            <w:rFonts w:ascii="Times New Roman" w:eastAsia="Times New Roman" w:hAnsi="Times New Roman" w:cs="Times New Roman"/>
            <w:color w:val="0000FF"/>
            <w:sz w:val="24"/>
            <w:szCs w:val="24"/>
            <w:u w:val="single"/>
          </w:rPr>
          <w:t>Show Numerical Fields Only</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34" w:anchor="head-0b528bc3ae22c8cc5068f3864c35029889ecadb2" w:history="1">
        <w:r w:rsidRPr="00190CD1">
          <w:rPr>
            <w:rFonts w:ascii="Times New Roman" w:eastAsia="Times New Roman" w:hAnsi="Times New Roman" w:cs="Times New Roman"/>
            <w:color w:val="0000FF"/>
            <w:sz w:val="24"/>
            <w:szCs w:val="24"/>
            <w:u w:val="single"/>
          </w:rPr>
          <w:t>Show Text Fields Only</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35" w:anchor="head-b9459ffb2cc0abce3d940dc8ce942585e4ac2742" w:history="1">
        <w:r w:rsidRPr="00190CD1">
          <w:rPr>
            <w:rFonts w:ascii="Times New Roman" w:eastAsia="Times New Roman" w:hAnsi="Times New Roman" w:cs="Times New Roman"/>
            <w:color w:val="0000FF"/>
            <w:sz w:val="24"/>
            <w:szCs w:val="24"/>
            <w:u w:val="single"/>
          </w:rPr>
          <w:t>Show Selected Rows Only</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36" w:anchor="head-e4f6779735766e8e50d7d74df150f41406837e99" w:history="1">
        <w:r w:rsidRPr="00190CD1">
          <w:rPr>
            <w:rFonts w:ascii="Times New Roman" w:eastAsia="Times New Roman" w:hAnsi="Times New Roman" w:cs="Times New Roman"/>
            <w:color w:val="0000FF"/>
            <w:sz w:val="24"/>
            <w:szCs w:val="24"/>
            <w:u w:val="single"/>
          </w:rPr>
          <w:t>Stats for X-Select Field</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37" w:anchor="head-5356d802ff4ac180fca8282ec97eaa4362089419" w:history="1">
        <w:r w:rsidRPr="00190CD1">
          <w:rPr>
            <w:rFonts w:ascii="Times New Roman" w:eastAsia="Times New Roman" w:hAnsi="Times New Roman" w:cs="Times New Roman"/>
            <w:color w:val="0000FF"/>
            <w:sz w:val="24"/>
            <w:szCs w:val="24"/>
            <w:u w:val="single"/>
          </w:rPr>
          <w:t>Table Filtering Options</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38" w:anchor="head-41613ebc54bb9ba0b3964bc16e1be0def2f257c9" w:history="1">
        <w:r w:rsidRPr="00190CD1">
          <w:rPr>
            <w:rFonts w:ascii="Times New Roman" w:eastAsia="Times New Roman" w:hAnsi="Times New Roman" w:cs="Times New Roman"/>
            <w:color w:val="0000FF"/>
            <w:sz w:val="24"/>
            <w:szCs w:val="24"/>
            <w:u w:val="single"/>
          </w:rPr>
          <w:t>X-Y Plots using X-Y-Select Fields</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39" w:anchor="head-34619fbf9602c709a1124d571e9ebacaa5cc6c7a" w:history="1">
        <w:r w:rsidRPr="00190CD1">
          <w:rPr>
            <w:rFonts w:ascii="Times New Roman" w:eastAsia="Times New Roman" w:hAnsi="Times New Roman" w:cs="Times New Roman"/>
            <w:color w:val="0000FF"/>
            <w:sz w:val="24"/>
            <w:szCs w:val="24"/>
            <w:u w:val="single"/>
          </w:rPr>
          <w:t>Kiviat Plots using Y-Select Fields and Select Rows</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40" w:anchor="head-1b052f98d3e59775824f73e3496aeef7ce7832e0" w:history="1">
        <w:r w:rsidRPr="00190CD1">
          <w:rPr>
            <w:rFonts w:ascii="Times New Roman" w:eastAsia="Times New Roman" w:hAnsi="Times New Roman" w:cs="Times New Roman"/>
            <w:color w:val="0000FF"/>
            <w:sz w:val="24"/>
            <w:szCs w:val="24"/>
            <w:u w:val="single"/>
          </w:rPr>
          <w:t>Import Co-Pylot Data File</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41" w:anchor="head-4e89c3b9ad822b66927c0348ae9a160327c96501" w:history="1">
        <w:r w:rsidRPr="00190CD1">
          <w:rPr>
            <w:rFonts w:ascii="Times New Roman" w:eastAsia="Times New Roman" w:hAnsi="Times New Roman" w:cs="Times New Roman"/>
            <w:color w:val="0000FF"/>
            <w:sz w:val="24"/>
            <w:szCs w:val="24"/>
            <w:u w:val="single"/>
          </w:rPr>
          <w:t>Import CSV Data</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42" w:anchor="head-a6626c574a027ba8dd861dfba10b563aaeea20cb" w:history="1">
        <w:r w:rsidRPr="00190CD1">
          <w:rPr>
            <w:rFonts w:ascii="Times New Roman" w:eastAsia="Times New Roman" w:hAnsi="Times New Roman" w:cs="Times New Roman"/>
            <w:color w:val="0000FF"/>
            <w:sz w:val="24"/>
            <w:szCs w:val="24"/>
            <w:u w:val="single"/>
          </w:rPr>
          <w:t>Edit Selected Rows</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43" w:anchor="head-310714274af3f5edb31517747d4dd420d28164f2" w:history="1">
        <w:r w:rsidRPr="00190CD1">
          <w:rPr>
            <w:rFonts w:ascii="Times New Roman" w:eastAsia="Times New Roman" w:hAnsi="Times New Roman" w:cs="Times New Roman"/>
            <w:color w:val="0000FF"/>
            <w:sz w:val="24"/>
            <w:szCs w:val="24"/>
            <w:u w:val="single"/>
          </w:rPr>
          <w:t>Input New Rows Manually</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44" w:anchor="head-6e587629ee99d5564b0f59f0e898a68fbc849446" w:history="1">
        <w:r w:rsidRPr="00190CD1">
          <w:rPr>
            <w:rFonts w:ascii="Times New Roman" w:eastAsia="Times New Roman" w:hAnsi="Times New Roman" w:cs="Times New Roman"/>
            <w:color w:val="0000FF"/>
            <w:sz w:val="24"/>
            <w:szCs w:val="24"/>
            <w:u w:val="single"/>
          </w:rPr>
          <w:t>Export Y-Select Fields to CSV File</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45" w:anchor="head-da7a3db0f12fda09c142e03876795e4c6b6ee4a7" w:history="1">
        <w:r w:rsidRPr="00190CD1">
          <w:rPr>
            <w:rFonts w:ascii="Times New Roman" w:eastAsia="Times New Roman" w:hAnsi="Times New Roman" w:cs="Times New Roman"/>
            <w:color w:val="0000FF"/>
            <w:sz w:val="24"/>
            <w:szCs w:val="24"/>
            <w:u w:val="single"/>
          </w:rPr>
          <w:t>Extract Data &amp; Fill Table Using X-Select Field</w:t>
        </w:r>
      </w:hyperlink>
    </w:p>
    <w:p w:rsidR="00190CD1" w:rsidRPr="00190CD1" w:rsidRDefault="00190CD1" w:rsidP="00190CD1">
      <w:pPr>
        <w:numPr>
          <w:ilvl w:val="3"/>
          <w:numId w:val="1"/>
        </w:numPr>
        <w:spacing w:before="100" w:beforeAutospacing="1" w:after="100" w:afterAutospacing="1" w:line="240" w:lineRule="auto"/>
        <w:rPr>
          <w:rFonts w:ascii="Times New Roman" w:eastAsia="Times New Roman" w:hAnsi="Times New Roman" w:cs="Times New Roman"/>
          <w:sz w:val="24"/>
          <w:szCs w:val="24"/>
        </w:rPr>
      </w:pPr>
      <w:hyperlink r:id="rId46" w:anchor="head-e58d596f97e2817e6563ae6f906c17d2658a3fd1" w:history="1">
        <w:r w:rsidRPr="00190CD1">
          <w:rPr>
            <w:rFonts w:ascii="Times New Roman" w:eastAsia="Times New Roman" w:hAnsi="Times New Roman" w:cs="Times New Roman"/>
            <w:color w:val="0000FF"/>
            <w:sz w:val="24"/>
            <w:szCs w:val="24"/>
            <w:u w:val="single"/>
          </w:rPr>
          <w:t>YAML-formatted field in table</w:t>
        </w:r>
      </w:hyperlink>
    </w:p>
    <w:p w:rsidR="00190CD1" w:rsidRPr="00190CD1" w:rsidRDefault="00190CD1" w:rsidP="00190CD1">
      <w:pPr>
        <w:numPr>
          <w:ilvl w:val="3"/>
          <w:numId w:val="1"/>
        </w:numPr>
        <w:spacing w:before="100" w:beforeAutospacing="1" w:after="100" w:afterAutospacing="1" w:line="240" w:lineRule="auto"/>
        <w:rPr>
          <w:rFonts w:ascii="Times New Roman" w:eastAsia="Times New Roman" w:hAnsi="Times New Roman" w:cs="Times New Roman"/>
          <w:sz w:val="24"/>
          <w:szCs w:val="24"/>
        </w:rPr>
      </w:pPr>
      <w:hyperlink r:id="rId47" w:anchor="head-45af5c056c9f4f09de4a4416c7878afe5aecd91b" w:history="1">
        <w:r w:rsidRPr="00190CD1">
          <w:rPr>
            <w:rFonts w:ascii="Times New Roman" w:eastAsia="Times New Roman" w:hAnsi="Times New Roman" w:cs="Times New Roman"/>
            <w:color w:val="0000FF"/>
            <w:sz w:val="24"/>
            <w:szCs w:val="24"/>
            <w:u w:val="single"/>
          </w:rPr>
          <w:t>Text field</w:t>
        </w:r>
      </w:hyperlink>
    </w:p>
    <w:p w:rsidR="00190CD1" w:rsidRPr="00190CD1" w:rsidRDefault="00190CD1" w:rsidP="00190CD1">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48" w:anchor="head-75e0a3a3a43490643f8ba2ecc1b2c09ff8c68fcd" w:history="1">
        <w:r w:rsidRPr="00190CD1">
          <w:rPr>
            <w:rFonts w:ascii="Times New Roman" w:eastAsia="Times New Roman" w:hAnsi="Times New Roman" w:cs="Times New Roman"/>
            <w:color w:val="0000FF"/>
            <w:sz w:val="24"/>
            <w:szCs w:val="24"/>
            <w:u w:val="single"/>
          </w:rPr>
          <w:t>Buffer functions</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49" w:anchor="head-f30984ec1909afea1bebb2827168cca2442a4546" w:history="1">
        <w:r w:rsidRPr="00190CD1">
          <w:rPr>
            <w:rFonts w:ascii="Times New Roman" w:eastAsia="Times New Roman" w:hAnsi="Times New Roman" w:cs="Times New Roman"/>
            <w:color w:val="0000FF"/>
            <w:sz w:val="24"/>
            <w:szCs w:val="24"/>
            <w:u w:val="single"/>
          </w:rPr>
          <w:t>BUFFER: Store X-Y Fields</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50" w:anchor="head-d9a881da54f2daafd54953a0060b9258cbaf5df2" w:history="1">
        <w:r w:rsidRPr="00190CD1">
          <w:rPr>
            <w:rFonts w:ascii="Times New Roman" w:eastAsia="Times New Roman" w:hAnsi="Times New Roman" w:cs="Times New Roman"/>
            <w:color w:val="0000FF"/>
            <w:sz w:val="24"/>
            <w:szCs w:val="24"/>
            <w:u w:val="single"/>
          </w:rPr>
          <w:t>BUFFER: Display</w:t>
        </w:r>
      </w:hyperlink>
    </w:p>
    <w:p w:rsidR="00190CD1" w:rsidRPr="00190CD1" w:rsidRDefault="00190CD1" w:rsidP="00190CD1">
      <w:pPr>
        <w:numPr>
          <w:ilvl w:val="3"/>
          <w:numId w:val="1"/>
        </w:numPr>
        <w:spacing w:before="100" w:beforeAutospacing="1" w:after="100" w:afterAutospacing="1" w:line="240" w:lineRule="auto"/>
        <w:rPr>
          <w:rFonts w:ascii="Times New Roman" w:eastAsia="Times New Roman" w:hAnsi="Times New Roman" w:cs="Times New Roman"/>
          <w:sz w:val="24"/>
          <w:szCs w:val="24"/>
        </w:rPr>
      </w:pPr>
      <w:hyperlink r:id="rId51" w:anchor="head-278542de550c35200ee436b83240de9ead794831" w:history="1">
        <w:r w:rsidRPr="00190CD1">
          <w:rPr>
            <w:rFonts w:ascii="Times New Roman" w:eastAsia="Times New Roman" w:hAnsi="Times New Roman" w:cs="Times New Roman"/>
            <w:color w:val="0000FF"/>
            <w:sz w:val="24"/>
            <w:szCs w:val="24"/>
            <w:u w:val="single"/>
          </w:rPr>
          <w:t>Refresh display</w:t>
        </w:r>
      </w:hyperlink>
    </w:p>
    <w:p w:rsidR="00190CD1" w:rsidRPr="00190CD1" w:rsidRDefault="00190CD1" w:rsidP="00190CD1">
      <w:pPr>
        <w:numPr>
          <w:ilvl w:val="3"/>
          <w:numId w:val="1"/>
        </w:numPr>
        <w:spacing w:before="100" w:beforeAutospacing="1" w:after="100" w:afterAutospacing="1" w:line="240" w:lineRule="auto"/>
        <w:rPr>
          <w:rFonts w:ascii="Times New Roman" w:eastAsia="Times New Roman" w:hAnsi="Times New Roman" w:cs="Times New Roman"/>
          <w:sz w:val="24"/>
          <w:szCs w:val="24"/>
        </w:rPr>
      </w:pPr>
      <w:hyperlink r:id="rId52" w:anchor="head-dd85e383cf862edb344d7f8c5dd6bc9a8c9e4649" w:history="1">
        <w:r w:rsidRPr="00190CD1">
          <w:rPr>
            <w:rFonts w:ascii="Times New Roman" w:eastAsia="Times New Roman" w:hAnsi="Times New Roman" w:cs="Times New Roman"/>
            <w:color w:val="0000FF"/>
            <w:sz w:val="24"/>
            <w:szCs w:val="24"/>
            <w:u w:val="single"/>
          </w:rPr>
          <w:t>Hide user fields</w:t>
        </w:r>
      </w:hyperlink>
    </w:p>
    <w:p w:rsidR="00190CD1" w:rsidRPr="00190CD1" w:rsidRDefault="00190CD1" w:rsidP="00190CD1">
      <w:pPr>
        <w:numPr>
          <w:ilvl w:val="3"/>
          <w:numId w:val="1"/>
        </w:numPr>
        <w:spacing w:before="100" w:beforeAutospacing="1" w:after="100" w:afterAutospacing="1" w:line="240" w:lineRule="auto"/>
        <w:rPr>
          <w:rFonts w:ascii="Times New Roman" w:eastAsia="Times New Roman" w:hAnsi="Times New Roman" w:cs="Times New Roman"/>
          <w:sz w:val="24"/>
          <w:szCs w:val="24"/>
        </w:rPr>
      </w:pPr>
      <w:hyperlink r:id="rId53" w:anchor="head-d24dfd81804e02fb9f5d4f2b9249b328f37045e4" w:history="1">
        <w:r w:rsidRPr="00190CD1">
          <w:rPr>
            <w:rFonts w:ascii="Times New Roman" w:eastAsia="Times New Roman" w:hAnsi="Times New Roman" w:cs="Times New Roman"/>
            <w:color w:val="0000FF"/>
            <w:sz w:val="24"/>
            <w:szCs w:val="24"/>
            <w:u w:val="single"/>
          </w:rPr>
          <w:t>Pickle select rows to file</w:t>
        </w:r>
      </w:hyperlink>
    </w:p>
    <w:p w:rsidR="00190CD1" w:rsidRPr="00190CD1" w:rsidRDefault="00190CD1" w:rsidP="00190CD1">
      <w:pPr>
        <w:numPr>
          <w:ilvl w:val="3"/>
          <w:numId w:val="1"/>
        </w:numPr>
        <w:spacing w:before="100" w:beforeAutospacing="1" w:after="100" w:afterAutospacing="1" w:line="240" w:lineRule="auto"/>
        <w:rPr>
          <w:rFonts w:ascii="Times New Roman" w:eastAsia="Times New Roman" w:hAnsi="Times New Roman" w:cs="Times New Roman"/>
          <w:sz w:val="24"/>
          <w:szCs w:val="24"/>
        </w:rPr>
      </w:pPr>
      <w:hyperlink r:id="rId54" w:anchor="head-7c6f9a5a898977fde21809c9a47cbc2dd97b2310" w:history="1">
        <w:proofErr w:type="spellStart"/>
        <w:r w:rsidRPr="00190CD1">
          <w:rPr>
            <w:rFonts w:ascii="Times New Roman" w:eastAsia="Times New Roman" w:hAnsi="Times New Roman" w:cs="Times New Roman"/>
            <w:color w:val="0000FF"/>
            <w:sz w:val="24"/>
            <w:szCs w:val="24"/>
            <w:u w:val="single"/>
          </w:rPr>
          <w:t>unPickle</w:t>
        </w:r>
        <w:proofErr w:type="spellEnd"/>
        <w:r w:rsidRPr="00190CD1">
          <w:rPr>
            <w:rFonts w:ascii="Times New Roman" w:eastAsia="Times New Roman" w:hAnsi="Times New Roman" w:cs="Times New Roman"/>
            <w:color w:val="0000FF"/>
            <w:sz w:val="24"/>
            <w:szCs w:val="24"/>
            <w:u w:val="single"/>
          </w:rPr>
          <w:t xml:space="preserve"> file to buffer</w:t>
        </w:r>
      </w:hyperlink>
    </w:p>
    <w:p w:rsidR="00190CD1" w:rsidRPr="00190CD1" w:rsidRDefault="00190CD1" w:rsidP="00190CD1">
      <w:pPr>
        <w:numPr>
          <w:ilvl w:val="3"/>
          <w:numId w:val="1"/>
        </w:numPr>
        <w:spacing w:before="100" w:beforeAutospacing="1" w:after="100" w:afterAutospacing="1" w:line="240" w:lineRule="auto"/>
        <w:rPr>
          <w:rFonts w:ascii="Times New Roman" w:eastAsia="Times New Roman" w:hAnsi="Times New Roman" w:cs="Times New Roman"/>
          <w:sz w:val="24"/>
          <w:szCs w:val="24"/>
        </w:rPr>
      </w:pPr>
      <w:hyperlink r:id="rId55" w:anchor="head-fa11ce388da6f8ba49157d476e8a5971a3a07d89" w:history="1">
        <w:r w:rsidRPr="00190CD1">
          <w:rPr>
            <w:rFonts w:ascii="Times New Roman" w:eastAsia="Times New Roman" w:hAnsi="Times New Roman" w:cs="Times New Roman"/>
            <w:color w:val="0000FF"/>
            <w:sz w:val="24"/>
            <w:szCs w:val="24"/>
            <w:u w:val="single"/>
          </w:rPr>
          <w:t>Save select rows to CSV file</w:t>
        </w:r>
      </w:hyperlink>
    </w:p>
    <w:p w:rsidR="00190CD1" w:rsidRPr="00190CD1" w:rsidRDefault="00190CD1" w:rsidP="00190CD1">
      <w:pPr>
        <w:numPr>
          <w:ilvl w:val="3"/>
          <w:numId w:val="1"/>
        </w:numPr>
        <w:spacing w:before="100" w:beforeAutospacing="1" w:after="100" w:afterAutospacing="1" w:line="240" w:lineRule="auto"/>
        <w:rPr>
          <w:rFonts w:ascii="Times New Roman" w:eastAsia="Times New Roman" w:hAnsi="Times New Roman" w:cs="Times New Roman"/>
          <w:sz w:val="24"/>
          <w:szCs w:val="24"/>
        </w:rPr>
      </w:pPr>
      <w:hyperlink r:id="rId56" w:anchor="head-5d23cb9e8d9d2575177aeb38c6de7e7a5e8e83aa" w:history="1">
        <w:r w:rsidRPr="00190CD1">
          <w:rPr>
            <w:rFonts w:ascii="Times New Roman" w:eastAsia="Times New Roman" w:hAnsi="Times New Roman" w:cs="Times New Roman"/>
            <w:color w:val="0000FF"/>
            <w:sz w:val="24"/>
            <w:szCs w:val="24"/>
            <w:u w:val="single"/>
          </w:rPr>
          <w:t>Read/append CSV file to buffer</w:t>
        </w:r>
      </w:hyperlink>
    </w:p>
    <w:p w:rsidR="00190CD1" w:rsidRPr="00190CD1" w:rsidRDefault="00190CD1" w:rsidP="00190CD1">
      <w:pPr>
        <w:numPr>
          <w:ilvl w:val="3"/>
          <w:numId w:val="1"/>
        </w:numPr>
        <w:spacing w:before="100" w:beforeAutospacing="1" w:after="100" w:afterAutospacing="1" w:line="240" w:lineRule="auto"/>
        <w:rPr>
          <w:rFonts w:ascii="Times New Roman" w:eastAsia="Times New Roman" w:hAnsi="Times New Roman" w:cs="Times New Roman"/>
          <w:sz w:val="24"/>
          <w:szCs w:val="24"/>
        </w:rPr>
      </w:pPr>
      <w:hyperlink r:id="rId57" w:anchor="head-70e8569b12dd372cd633dc4f75b8e69b5a61ace8" w:history="1">
        <w:r w:rsidRPr="00190CD1">
          <w:rPr>
            <w:rFonts w:ascii="Times New Roman" w:eastAsia="Times New Roman" w:hAnsi="Times New Roman" w:cs="Times New Roman"/>
            <w:color w:val="0000FF"/>
            <w:sz w:val="24"/>
            <w:szCs w:val="24"/>
            <w:u w:val="single"/>
          </w:rPr>
          <w:t>Purge duplicates from buffer</w:t>
        </w:r>
      </w:hyperlink>
    </w:p>
    <w:p w:rsidR="00190CD1" w:rsidRPr="00190CD1" w:rsidRDefault="00190CD1" w:rsidP="00190CD1">
      <w:pPr>
        <w:numPr>
          <w:ilvl w:val="3"/>
          <w:numId w:val="1"/>
        </w:numPr>
        <w:spacing w:before="100" w:beforeAutospacing="1" w:after="100" w:afterAutospacing="1" w:line="240" w:lineRule="auto"/>
        <w:rPr>
          <w:rFonts w:ascii="Times New Roman" w:eastAsia="Times New Roman" w:hAnsi="Times New Roman" w:cs="Times New Roman"/>
          <w:sz w:val="24"/>
          <w:szCs w:val="24"/>
        </w:rPr>
      </w:pPr>
      <w:hyperlink r:id="rId58" w:anchor="head-ddf1822f94f901a30cade6f8e2f4a0958cf72e69" w:history="1">
        <w:r w:rsidRPr="00190CD1">
          <w:rPr>
            <w:rFonts w:ascii="Times New Roman" w:eastAsia="Times New Roman" w:hAnsi="Times New Roman" w:cs="Times New Roman"/>
            <w:color w:val="0000FF"/>
            <w:sz w:val="24"/>
            <w:szCs w:val="24"/>
            <w:u w:val="single"/>
          </w:rPr>
          <w:t>Auto-Sort on selected column</w:t>
        </w:r>
      </w:hyperlink>
    </w:p>
    <w:p w:rsidR="00190CD1" w:rsidRPr="00190CD1" w:rsidRDefault="00190CD1" w:rsidP="00190CD1">
      <w:pPr>
        <w:numPr>
          <w:ilvl w:val="3"/>
          <w:numId w:val="1"/>
        </w:numPr>
        <w:spacing w:before="100" w:beforeAutospacing="1" w:after="100" w:afterAutospacing="1" w:line="240" w:lineRule="auto"/>
        <w:rPr>
          <w:rFonts w:ascii="Times New Roman" w:eastAsia="Times New Roman" w:hAnsi="Times New Roman" w:cs="Times New Roman"/>
          <w:sz w:val="24"/>
          <w:szCs w:val="24"/>
        </w:rPr>
      </w:pPr>
      <w:hyperlink r:id="rId59" w:anchor="head-b299ec4fcaa16860930469b1ee85122350d3f627" w:history="1">
        <w:r w:rsidRPr="00190CD1">
          <w:rPr>
            <w:rFonts w:ascii="Times New Roman" w:eastAsia="Times New Roman" w:hAnsi="Times New Roman" w:cs="Times New Roman"/>
            <w:color w:val="0000FF"/>
            <w:sz w:val="24"/>
            <w:szCs w:val="24"/>
            <w:u w:val="single"/>
          </w:rPr>
          <w:t>Move selected row</w:t>
        </w:r>
      </w:hyperlink>
    </w:p>
    <w:p w:rsidR="00190CD1" w:rsidRPr="00190CD1" w:rsidRDefault="00190CD1" w:rsidP="00190CD1">
      <w:pPr>
        <w:numPr>
          <w:ilvl w:val="3"/>
          <w:numId w:val="1"/>
        </w:numPr>
        <w:spacing w:before="100" w:beforeAutospacing="1" w:after="100" w:afterAutospacing="1" w:line="240" w:lineRule="auto"/>
        <w:rPr>
          <w:rFonts w:ascii="Times New Roman" w:eastAsia="Times New Roman" w:hAnsi="Times New Roman" w:cs="Times New Roman"/>
          <w:sz w:val="24"/>
          <w:szCs w:val="24"/>
        </w:rPr>
      </w:pPr>
      <w:hyperlink r:id="rId60" w:anchor="head-30a7a6243ab4682ab47f8a0af022d439ebc72c2a" w:history="1">
        <w:r w:rsidRPr="00190CD1">
          <w:rPr>
            <w:rFonts w:ascii="Times New Roman" w:eastAsia="Times New Roman" w:hAnsi="Times New Roman" w:cs="Times New Roman"/>
            <w:color w:val="0000FF"/>
            <w:sz w:val="24"/>
            <w:szCs w:val="24"/>
            <w:u w:val="single"/>
          </w:rPr>
          <w:t>Delete select rows</w:t>
        </w:r>
      </w:hyperlink>
    </w:p>
    <w:p w:rsidR="00190CD1" w:rsidRPr="00190CD1" w:rsidRDefault="00190CD1" w:rsidP="00190CD1">
      <w:pPr>
        <w:numPr>
          <w:ilvl w:val="3"/>
          <w:numId w:val="1"/>
        </w:numPr>
        <w:spacing w:before="100" w:beforeAutospacing="1" w:after="100" w:afterAutospacing="1" w:line="240" w:lineRule="auto"/>
        <w:rPr>
          <w:rFonts w:ascii="Times New Roman" w:eastAsia="Times New Roman" w:hAnsi="Times New Roman" w:cs="Times New Roman"/>
          <w:sz w:val="24"/>
          <w:szCs w:val="24"/>
        </w:rPr>
      </w:pPr>
      <w:hyperlink r:id="rId61" w:anchor="head-e8d80597fd27db241436ced536b1274a4f6ab36f" w:history="1">
        <w:r w:rsidRPr="00190CD1">
          <w:rPr>
            <w:rFonts w:ascii="Times New Roman" w:eastAsia="Times New Roman" w:hAnsi="Times New Roman" w:cs="Times New Roman"/>
            <w:color w:val="0000FF"/>
            <w:sz w:val="24"/>
            <w:szCs w:val="24"/>
            <w:u w:val="single"/>
          </w:rPr>
          <w:t>Clear buffer</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62" w:anchor="head-3d5560be4b20bdabc939d58bb55542dcb83d92ba" w:history="1">
        <w:r w:rsidRPr="00190CD1">
          <w:rPr>
            <w:rFonts w:ascii="Times New Roman" w:eastAsia="Times New Roman" w:hAnsi="Times New Roman" w:cs="Times New Roman"/>
            <w:color w:val="0000FF"/>
            <w:sz w:val="24"/>
            <w:szCs w:val="24"/>
            <w:u w:val="single"/>
          </w:rPr>
          <w:t>Additional Buffer Functions</w:t>
        </w:r>
      </w:hyperlink>
    </w:p>
    <w:p w:rsidR="00190CD1" w:rsidRPr="00190CD1" w:rsidRDefault="00190CD1" w:rsidP="00190CD1">
      <w:pPr>
        <w:numPr>
          <w:ilvl w:val="3"/>
          <w:numId w:val="1"/>
        </w:numPr>
        <w:spacing w:before="100" w:beforeAutospacing="1" w:after="100" w:afterAutospacing="1" w:line="240" w:lineRule="auto"/>
        <w:rPr>
          <w:rFonts w:ascii="Times New Roman" w:eastAsia="Times New Roman" w:hAnsi="Times New Roman" w:cs="Times New Roman"/>
          <w:sz w:val="24"/>
          <w:szCs w:val="24"/>
        </w:rPr>
      </w:pPr>
    </w:p>
    <w:p w:rsidR="00190CD1" w:rsidRPr="00190CD1" w:rsidRDefault="00190CD1" w:rsidP="00190CD1">
      <w:pPr>
        <w:numPr>
          <w:ilvl w:val="4"/>
          <w:numId w:val="1"/>
        </w:numPr>
        <w:spacing w:before="100" w:beforeAutospacing="1" w:after="100" w:afterAutospacing="1" w:line="240" w:lineRule="auto"/>
        <w:rPr>
          <w:rFonts w:ascii="Times New Roman" w:eastAsia="Times New Roman" w:hAnsi="Times New Roman" w:cs="Times New Roman"/>
          <w:sz w:val="24"/>
          <w:szCs w:val="24"/>
        </w:rPr>
      </w:pPr>
      <w:hyperlink r:id="rId63" w:anchor="head-f51214315c3ab1cdb6b34e591f5e3c029b461cb9" w:history="1">
        <w:r w:rsidRPr="00190CD1">
          <w:rPr>
            <w:rFonts w:ascii="Times New Roman" w:eastAsia="Times New Roman" w:hAnsi="Times New Roman" w:cs="Times New Roman"/>
            <w:color w:val="0000FF"/>
            <w:sz w:val="24"/>
            <w:szCs w:val="24"/>
            <w:u w:val="single"/>
          </w:rPr>
          <w:t>Clear/Select all</w:t>
        </w:r>
      </w:hyperlink>
    </w:p>
    <w:p w:rsidR="00190CD1" w:rsidRPr="00190CD1" w:rsidRDefault="00190CD1" w:rsidP="00190CD1">
      <w:pPr>
        <w:numPr>
          <w:ilvl w:val="4"/>
          <w:numId w:val="1"/>
        </w:numPr>
        <w:spacing w:before="100" w:beforeAutospacing="1" w:after="100" w:afterAutospacing="1" w:line="240" w:lineRule="auto"/>
        <w:rPr>
          <w:rFonts w:ascii="Times New Roman" w:eastAsia="Times New Roman" w:hAnsi="Times New Roman" w:cs="Times New Roman"/>
          <w:sz w:val="24"/>
          <w:szCs w:val="24"/>
        </w:rPr>
      </w:pPr>
      <w:hyperlink r:id="rId64" w:anchor="head-bfdfea708704412fb09fbe4ab8165b018a2dbbb6" w:history="1">
        <w:r w:rsidRPr="00190CD1">
          <w:rPr>
            <w:rFonts w:ascii="Times New Roman" w:eastAsia="Times New Roman" w:hAnsi="Times New Roman" w:cs="Times New Roman"/>
            <w:color w:val="0000FF"/>
            <w:sz w:val="24"/>
            <w:szCs w:val="24"/>
            <w:u w:val="single"/>
          </w:rPr>
          <w:t>FORM new row</w:t>
        </w:r>
      </w:hyperlink>
    </w:p>
    <w:p w:rsidR="00190CD1" w:rsidRPr="00190CD1" w:rsidRDefault="00190CD1" w:rsidP="00190CD1">
      <w:pPr>
        <w:numPr>
          <w:ilvl w:val="4"/>
          <w:numId w:val="1"/>
        </w:numPr>
        <w:spacing w:before="100" w:beforeAutospacing="1" w:after="100" w:afterAutospacing="1" w:line="240" w:lineRule="auto"/>
        <w:rPr>
          <w:rFonts w:ascii="Times New Roman" w:eastAsia="Times New Roman" w:hAnsi="Times New Roman" w:cs="Times New Roman"/>
          <w:sz w:val="24"/>
          <w:szCs w:val="24"/>
        </w:rPr>
      </w:pPr>
      <w:hyperlink r:id="rId65" w:anchor="head-5daeccad0c566366c1cf2f064a9fa0013ffbc794" w:history="1">
        <w:r w:rsidRPr="00190CD1">
          <w:rPr>
            <w:rFonts w:ascii="Times New Roman" w:eastAsia="Times New Roman" w:hAnsi="Times New Roman" w:cs="Times New Roman"/>
            <w:color w:val="0000FF"/>
            <w:sz w:val="24"/>
            <w:szCs w:val="24"/>
            <w:u w:val="single"/>
          </w:rPr>
          <w:t>UPDATE x-y plots (from Storage Buffer)</w:t>
        </w:r>
      </w:hyperlink>
    </w:p>
    <w:p w:rsidR="00190CD1" w:rsidRPr="00190CD1" w:rsidRDefault="00190CD1" w:rsidP="00190CD1">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66" w:anchor="head-8ff341a4d949889e4447ead22aea1d1fda25ffbb" w:history="1">
        <w:r w:rsidRPr="00190CD1">
          <w:rPr>
            <w:rFonts w:ascii="Times New Roman" w:eastAsia="Times New Roman" w:hAnsi="Times New Roman" w:cs="Times New Roman"/>
            <w:color w:val="0000FF"/>
            <w:sz w:val="24"/>
            <w:szCs w:val="24"/>
            <w:u w:val="single"/>
          </w:rPr>
          <w:t>Update plot functions</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67" w:anchor="head-8d2fcbf31bf3ef7e3291478b30e3d15765356d77" w:history="1">
        <w:r w:rsidRPr="00190CD1">
          <w:rPr>
            <w:rFonts w:ascii="Times New Roman" w:eastAsia="Times New Roman" w:hAnsi="Times New Roman" w:cs="Times New Roman"/>
            <w:color w:val="0000FF"/>
            <w:sz w:val="24"/>
            <w:szCs w:val="24"/>
            <w:u w:val="single"/>
          </w:rPr>
          <w:t>UPDATE X-Y Plots</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68" w:anchor="head-180649645d70bc6e2492177dffc9f13d4d4e8c8e" w:history="1">
        <w:r w:rsidRPr="00190CD1">
          <w:rPr>
            <w:rFonts w:ascii="Times New Roman" w:eastAsia="Times New Roman" w:hAnsi="Times New Roman" w:cs="Times New Roman"/>
            <w:color w:val="0000FF"/>
            <w:sz w:val="24"/>
            <w:szCs w:val="24"/>
            <w:u w:val="single"/>
          </w:rPr>
          <w:t>UPDATE KIVIAT Plots</w:t>
        </w:r>
      </w:hyperlink>
    </w:p>
    <w:p w:rsidR="00190CD1" w:rsidRPr="00190CD1" w:rsidRDefault="00190CD1" w:rsidP="00190CD1">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69" w:anchor="head-1b5f6ae29dc16deefc8f49023cb391cfa92545e1" w:history="1">
        <w:r w:rsidRPr="00190CD1">
          <w:rPr>
            <w:rFonts w:ascii="Times New Roman" w:eastAsia="Times New Roman" w:hAnsi="Times New Roman" w:cs="Times New Roman"/>
            <w:color w:val="0000FF"/>
            <w:sz w:val="24"/>
            <w:szCs w:val="24"/>
            <w:u w:val="single"/>
          </w:rPr>
          <w:t>Select/De-Select Field Functions</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70" w:anchor="head-de200a67d2fbd883c598d6d7c842ffbd09d95ccf" w:history="1">
        <w:r w:rsidRPr="00190CD1">
          <w:rPr>
            <w:rFonts w:ascii="Times New Roman" w:eastAsia="Times New Roman" w:hAnsi="Times New Roman" w:cs="Times New Roman"/>
            <w:color w:val="0000FF"/>
            <w:sz w:val="24"/>
            <w:szCs w:val="24"/>
            <w:u w:val="single"/>
          </w:rPr>
          <w:t>Select numerical Y Fields (except X)</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71" w:anchor="head-3f15c4d3da1ab9204925a088dab26c287ad87fa2" w:history="1">
        <w:r w:rsidRPr="00190CD1">
          <w:rPr>
            <w:rFonts w:ascii="Times New Roman" w:eastAsia="Times New Roman" w:hAnsi="Times New Roman" w:cs="Times New Roman"/>
            <w:color w:val="0000FF"/>
            <w:sz w:val="24"/>
            <w:szCs w:val="24"/>
            <w:u w:val="single"/>
          </w:rPr>
          <w:t>De-select all Y</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72" w:anchor="head-a4bc30b8e1c1b113f9670f663c0f72a7e4be403e" w:history="1">
        <w:r w:rsidRPr="00190CD1">
          <w:rPr>
            <w:rFonts w:ascii="Times New Roman" w:eastAsia="Times New Roman" w:hAnsi="Times New Roman" w:cs="Times New Roman"/>
            <w:color w:val="0000FF"/>
            <w:sz w:val="24"/>
            <w:szCs w:val="24"/>
            <w:u w:val="single"/>
          </w:rPr>
          <w:t>De-select X</w:t>
        </w:r>
      </w:hyperlink>
    </w:p>
    <w:p w:rsidR="00190CD1" w:rsidRPr="00190CD1" w:rsidRDefault="00190CD1" w:rsidP="00190CD1">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73" w:anchor="head-6b3bc30888a0172161ad284733546dbef386ce94" w:history="1">
        <w:r w:rsidRPr="00190CD1">
          <w:rPr>
            <w:rFonts w:ascii="Times New Roman" w:eastAsia="Times New Roman" w:hAnsi="Times New Roman" w:cs="Times New Roman"/>
            <w:color w:val="0000FF"/>
            <w:sz w:val="24"/>
            <w:szCs w:val="24"/>
            <w:u w:val="single"/>
          </w:rPr>
          <w:t>Partial display functions</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74" w:anchor="head-85dfaf8f79811400e0e7573db83385b80c3634b0" w:history="1">
        <w:r w:rsidRPr="00190CD1">
          <w:rPr>
            <w:rFonts w:ascii="Times New Roman" w:eastAsia="Times New Roman" w:hAnsi="Times New Roman" w:cs="Times New Roman"/>
            <w:color w:val="0000FF"/>
            <w:sz w:val="24"/>
            <w:szCs w:val="24"/>
            <w:u w:val="single"/>
          </w:rPr>
          <w:t>Max lines to display</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75" w:anchor="head-40e9b2c14fcfebaca2fdab81cb72b98994c1a8be" w:history="1">
        <w:r w:rsidRPr="00190CD1">
          <w:rPr>
            <w:rFonts w:ascii="Times New Roman" w:eastAsia="Times New Roman" w:hAnsi="Times New Roman" w:cs="Times New Roman"/>
            <w:color w:val="0000FF"/>
            <w:sz w:val="24"/>
            <w:szCs w:val="24"/>
            <w:u w:val="single"/>
          </w:rPr>
          <w:t>Beginning</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76" w:anchor="head-6699fcf97190404f7f7b95e78317947d0af5b63b" w:history="1">
        <w:r w:rsidRPr="00190CD1">
          <w:rPr>
            <w:rFonts w:ascii="Times New Roman" w:eastAsia="Times New Roman" w:hAnsi="Times New Roman" w:cs="Times New Roman"/>
            <w:color w:val="0000FF"/>
            <w:sz w:val="24"/>
            <w:szCs w:val="24"/>
            <w:u w:val="single"/>
          </w:rPr>
          <w:t>Middle</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77" w:anchor="head-b87ec4691acd8adfa9127a8803769e3b8a6f34fa" w:history="1">
        <w:r w:rsidRPr="00190CD1">
          <w:rPr>
            <w:rFonts w:ascii="Times New Roman" w:eastAsia="Times New Roman" w:hAnsi="Times New Roman" w:cs="Times New Roman"/>
            <w:color w:val="0000FF"/>
            <w:sz w:val="24"/>
            <w:szCs w:val="24"/>
            <w:u w:val="single"/>
          </w:rPr>
          <w:t>End</w:t>
        </w:r>
      </w:hyperlink>
    </w:p>
    <w:p w:rsidR="00190CD1" w:rsidRPr="00190CD1" w:rsidRDefault="00190CD1" w:rsidP="00190CD1">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78" w:anchor="head-875a829f8276d17ba98a904a1e7697a87ef07877" w:history="1">
        <w:r w:rsidRPr="00190CD1">
          <w:rPr>
            <w:rFonts w:ascii="Times New Roman" w:eastAsia="Times New Roman" w:hAnsi="Times New Roman" w:cs="Times New Roman"/>
            <w:color w:val="0000FF"/>
            <w:sz w:val="24"/>
            <w:szCs w:val="24"/>
            <w:u w:val="single"/>
          </w:rPr>
          <w:t>Range...</w:t>
        </w:r>
      </w:hyperlink>
    </w:p>
    <w:p w:rsidR="00190CD1" w:rsidRPr="00190CD1" w:rsidRDefault="00190CD1" w:rsidP="00190CD1">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79" w:anchor="head-27fa7c22ccbcb158107570ff09a20fa5b40ca817" w:history="1">
        <w:r w:rsidRPr="00190CD1">
          <w:rPr>
            <w:rFonts w:ascii="Times New Roman" w:eastAsia="Times New Roman" w:hAnsi="Times New Roman" w:cs="Times New Roman"/>
            <w:color w:val="0000FF"/>
            <w:sz w:val="24"/>
            <w:szCs w:val="24"/>
            <w:u w:val="single"/>
          </w:rPr>
          <w:t xml:space="preserve">Re-sequence </w:t>
        </w:r>
        <w:proofErr w:type="spellStart"/>
        <w:r w:rsidRPr="00190CD1">
          <w:rPr>
            <w:rFonts w:ascii="Times New Roman" w:eastAsia="Times New Roman" w:hAnsi="Times New Roman" w:cs="Times New Roman"/>
            <w:color w:val="0000FF"/>
            <w:sz w:val="24"/>
            <w:szCs w:val="24"/>
            <w:u w:val="single"/>
          </w:rPr>
          <w:t>auto_index</w:t>
        </w:r>
        <w:proofErr w:type="spellEnd"/>
      </w:hyperlink>
    </w:p>
    <w:p w:rsidR="00190CD1" w:rsidRPr="00190CD1" w:rsidRDefault="00190CD1" w:rsidP="00190CD1">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80" w:anchor="head-f51214315c3ab1cdb6b34e591f5e3c029b461cb9-2" w:history="1">
        <w:r w:rsidRPr="00190CD1">
          <w:rPr>
            <w:rFonts w:ascii="Times New Roman" w:eastAsia="Times New Roman" w:hAnsi="Times New Roman" w:cs="Times New Roman"/>
            <w:color w:val="0000FF"/>
            <w:sz w:val="24"/>
            <w:szCs w:val="24"/>
            <w:u w:val="single"/>
          </w:rPr>
          <w:t>Clear/Select all</w:t>
        </w:r>
      </w:hyperlink>
    </w:p>
    <w:p w:rsidR="00190CD1" w:rsidRPr="00190CD1" w:rsidRDefault="00190CD1" w:rsidP="00190CD1">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81" w:anchor="head-ed45e3a84121865608f93658eb68d70df8aaab54" w:history="1">
        <w:r w:rsidRPr="00190CD1">
          <w:rPr>
            <w:rFonts w:ascii="Times New Roman" w:eastAsia="Times New Roman" w:hAnsi="Times New Roman" w:cs="Times New Roman"/>
            <w:color w:val="0000FF"/>
            <w:sz w:val="24"/>
            <w:szCs w:val="24"/>
            <w:u w:val="single"/>
          </w:rPr>
          <w:t>Cancel</w:t>
        </w:r>
      </w:hyperlink>
    </w:p>
    <w:p w:rsidR="00190CD1" w:rsidRPr="00190CD1" w:rsidRDefault="00190CD1" w:rsidP="00190CD1">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82" w:anchor="head-0da52b486259a7fcd00105dc36818af5c47ce952" w:history="1">
        <w:r w:rsidRPr="00190CD1">
          <w:rPr>
            <w:rFonts w:ascii="Times New Roman" w:eastAsia="Times New Roman" w:hAnsi="Times New Roman" w:cs="Times New Roman"/>
            <w:color w:val="0000FF"/>
            <w:sz w:val="24"/>
            <w:szCs w:val="24"/>
            <w:u w:val="single"/>
          </w:rPr>
          <w:t>Plotting</w:t>
        </w:r>
      </w:hyperlink>
    </w:p>
    <w:p w:rsidR="00190CD1" w:rsidRPr="00190CD1" w:rsidRDefault="00190CD1" w:rsidP="00190CD1">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83" w:anchor="head-d8e8849b23047b9b6f9726edd31b8f50ee2dbab2" w:history="1">
        <w:r w:rsidRPr="00190CD1">
          <w:rPr>
            <w:rFonts w:ascii="Times New Roman" w:eastAsia="Times New Roman" w:hAnsi="Times New Roman" w:cs="Times New Roman"/>
            <w:color w:val="0000FF"/>
            <w:sz w:val="24"/>
            <w:szCs w:val="24"/>
            <w:u w:val="single"/>
          </w:rPr>
          <w:t>Bar and Pie Charts</w:t>
        </w:r>
      </w:hyperlink>
    </w:p>
    <w:p w:rsidR="00190CD1" w:rsidRPr="00190CD1" w:rsidRDefault="00190CD1" w:rsidP="00190CD1">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84" w:anchor="head-6a522adee3d70c38199e178147bc94667596d248" w:history="1">
        <w:r w:rsidRPr="00190CD1">
          <w:rPr>
            <w:rFonts w:ascii="Times New Roman" w:eastAsia="Times New Roman" w:hAnsi="Times New Roman" w:cs="Times New Roman"/>
            <w:color w:val="0000FF"/>
            <w:sz w:val="24"/>
            <w:szCs w:val="24"/>
            <w:u w:val="single"/>
          </w:rPr>
          <w:t>Cartesian Plots</w:t>
        </w:r>
      </w:hyperlink>
    </w:p>
    <w:p w:rsidR="00190CD1" w:rsidRPr="00190CD1" w:rsidRDefault="00190CD1" w:rsidP="00190CD1">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85" w:anchor="head-1cea163a86387f7b601f8feaf1dee531dd0fba71" w:history="1">
        <w:r w:rsidRPr="00190CD1">
          <w:rPr>
            <w:rFonts w:ascii="Times New Roman" w:eastAsia="Times New Roman" w:hAnsi="Times New Roman" w:cs="Times New Roman"/>
            <w:color w:val="0000FF"/>
            <w:sz w:val="24"/>
            <w:szCs w:val="24"/>
            <w:u w:val="single"/>
          </w:rPr>
          <w:t>Semi-Log Plots</w:t>
        </w:r>
      </w:hyperlink>
    </w:p>
    <w:p w:rsidR="00190CD1" w:rsidRPr="00190CD1" w:rsidRDefault="00190CD1" w:rsidP="00190CD1">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86" w:anchor="head-820659ea5e83dcd987f3d5e199a481cdc63cbd6f" w:history="1">
        <w:r w:rsidRPr="00190CD1">
          <w:rPr>
            <w:rFonts w:ascii="Times New Roman" w:eastAsia="Times New Roman" w:hAnsi="Times New Roman" w:cs="Times New Roman"/>
            <w:color w:val="0000FF"/>
            <w:sz w:val="24"/>
            <w:szCs w:val="24"/>
            <w:u w:val="single"/>
          </w:rPr>
          <w:t>Log-Log Plots</w:t>
        </w:r>
      </w:hyperlink>
    </w:p>
    <w:p w:rsidR="00190CD1" w:rsidRPr="00190CD1" w:rsidRDefault="00190CD1" w:rsidP="00190CD1">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87" w:anchor="head-4b3660965c40b3d123cf723fc86cf5da513355df" w:history="1">
        <w:r w:rsidRPr="00190CD1">
          <w:rPr>
            <w:rFonts w:ascii="Times New Roman" w:eastAsia="Times New Roman" w:hAnsi="Times New Roman" w:cs="Times New Roman"/>
            <w:color w:val="0000FF"/>
            <w:sz w:val="24"/>
            <w:szCs w:val="24"/>
            <w:u w:val="single"/>
          </w:rPr>
          <w:t>Kiviat (Radar) Plots for Multi-</w:t>
        </w:r>
        <w:proofErr w:type="spellStart"/>
        <w:r w:rsidRPr="00190CD1">
          <w:rPr>
            <w:rFonts w:ascii="Times New Roman" w:eastAsia="Times New Roman" w:hAnsi="Times New Roman" w:cs="Times New Roman"/>
            <w:color w:val="0000FF"/>
            <w:sz w:val="24"/>
            <w:szCs w:val="24"/>
            <w:u w:val="single"/>
          </w:rPr>
          <w:t>Variate</w:t>
        </w:r>
        <w:proofErr w:type="spellEnd"/>
        <w:r w:rsidRPr="00190CD1">
          <w:rPr>
            <w:rFonts w:ascii="Times New Roman" w:eastAsia="Times New Roman" w:hAnsi="Times New Roman" w:cs="Times New Roman"/>
            <w:color w:val="0000FF"/>
            <w:sz w:val="24"/>
            <w:szCs w:val="24"/>
            <w:u w:val="single"/>
          </w:rPr>
          <w:t xml:space="preserve"> data</w:t>
        </w:r>
      </w:hyperlink>
    </w:p>
    <w:p w:rsidR="00190CD1" w:rsidRPr="00190CD1" w:rsidRDefault="00190CD1" w:rsidP="00190CD1">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88" w:anchor="head-c404218048b65f4d3acb1b26d5b5853f3e12275d" w:history="1">
        <w:r w:rsidRPr="00190CD1">
          <w:rPr>
            <w:rFonts w:ascii="Times New Roman" w:eastAsia="Times New Roman" w:hAnsi="Times New Roman" w:cs="Times New Roman"/>
            <w:color w:val="0000FF"/>
            <w:sz w:val="24"/>
            <w:szCs w:val="24"/>
            <w:u w:val="single"/>
          </w:rPr>
          <w:t>References</w:t>
        </w:r>
      </w:hyperlink>
    </w:p>
    <w:p w:rsidR="00190CD1" w:rsidRPr="00190CD1" w:rsidRDefault="00190CD1" w:rsidP="00190CD1">
      <w:pPr>
        <w:spacing w:after="0"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pict>
          <v:rect id="_x0000_i1025" style="width:0;height:1.5pt" o:hralign="center" o:hrstd="t" o:hr="t" fillcolor="gray" stroked="f"/>
        </w:pict>
      </w:r>
    </w:p>
    <w:p w:rsidR="00190CD1" w:rsidRPr="00190CD1" w:rsidRDefault="00190CD1" w:rsidP="00190CD1">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noProof/>
          <w:color w:val="0000FF"/>
          <w:sz w:val="36"/>
          <w:szCs w:val="36"/>
        </w:rPr>
        <w:drawing>
          <wp:inline distT="0" distB="0" distL="0" distR="0">
            <wp:extent cx="132080" cy="91440"/>
            <wp:effectExtent l="0" t="0" r="1270" b="3810"/>
            <wp:docPr id="188" name="Picture 188"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36"/>
          <w:szCs w:val="36"/>
        </w:rPr>
        <w:drawing>
          <wp:inline distT="0" distB="0" distL="0" distR="0">
            <wp:extent cx="132080" cy="91440"/>
            <wp:effectExtent l="0" t="0" r="1270" b="3810"/>
            <wp:docPr id="187" name="Picture 187"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36"/>
          <w:szCs w:val="36"/>
        </w:rPr>
        <w:t>Author Contact Information</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The author of Pylot is Daniel Barnette, Org. 1422. Daniel can be reached as follows: </w:t>
      </w:r>
    </w:p>
    <w:p w:rsidR="00190CD1" w:rsidRPr="00190CD1" w:rsidRDefault="00190CD1" w:rsidP="00190CD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lastRenderedPageBreak/>
        <w:t xml:space="preserve">Sandia email: </w:t>
      </w:r>
      <w:hyperlink r:id="rId93" w:history="1">
        <w:r w:rsidRPr="00190CD1">
          <w:rPr>
            <w:rFonts w:ascii="Times New Roman" w:eastAsia="Times New Roman" w:hAnsi="Times New Roman" w:cs="Times New Roman"/>
            <w:color w:val="0000FF"/>
            <w:sz w:val="24"/>
            <w:szCs w:val="24"/>
            <w:u w:val="single"/>
          </w:rPr>
          <w:t>dwbarne@sandia.gov</w:t>
        </w:r>
      </w:hyperlink>
      <w:r w:rsidRPr="00190CD1">
        <w:rPr>
          <w:rFonts w:ascii="Times New Roman" w:eastAsia="Times New Roman" w:hAnsi="Times New Roman" w:cs="Times New Roman"/>
          <w:sz w:val="24"/>
          <w:szCs w:val="24"/>
        </w:rPr>
        <w:t xml:space="preserve"> </w:t>
      </w:r>
    </w:p>
    <w:p w:rsidR="00190CD1" w:rsidRPr="00190CD1" w:rsidRDefault="00190CD1" w:rsidP="00190CD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Gmail: </w:t>
      </w:r>
      <w:hyperlink r:id="rId94" w:history="1">
        <w:r w:rsidRPr="00190CD1">
          <w:rPr>
            <w:rFonts w:ascii="Times New Roman" w:eastAsia="Times New Roman" w:hAnsi="Times New Roman" w:cs="Times New Roman"/>
            <w:color w:val="0000FF"/>
            <w:sz w:val="24"/>
            <w:szCs w:val="24"/>
            <w:u w:val="single"/>
          </w:rPr>
          <w:t>dwbarne@gmail.com</w:t>
        </w:r>
      </w:hyperlink>
      <w:r w:rsidRPr="00190CD1">
        <w:rPr>
          <w:rFonts w:ascii="Times New Roman" w:eastAsia="Times New Roman" w:hAnsi="Times New Roman" w:cs="Times New Roman"/>
          <w:sz w:val="24"/>
          <w:szCs w:val="24"/>
        </w:rPr>
        <w:t xml:space="preserve"> </w:t>
      </w:r>
    </w:p>
    <w:p w:rsidR="00190CD1" w:rsidRPr="00190CD1" w:rsidRDefault="00190CD1" w:rsidP="00190CD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Office phone: 505.844.0214 (do not leave voicemail) </w:t>
      </w:r>
    </w:p>
    <w:p w:rsidR="00190CD1" w:rsidRPr="00190CD1" w:rsidRDefault="00190CD1" w:rsidP="00190CD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Cell phone (preferred!!!): 505.453.1032 </w:t>
      </w:r>
    </w:p>
    <w:p w:rsidR="00190CD1" w:rsidRPr="00190CD1" w:rsidRDefault="00190CD1" w:rsidP="00190CD1">
      <w:pPr>
        <w:spacing w:after="0"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pict>
          <v:rect id="_x0000_i1026" style="width:0;height:1.5pt" o:hralign="center" o:hrstd="t" o:hr="t" fillcolor="gray" stroked="f"/>
        </w:pict>
      </w:r>
    </w:p>
    <w:p w:rsidR="00190CD1" w:rsidRPr="00190CD1" w:rsidRDefault="00190CD1" w:rsidP="00190CD1">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noProof/>
          <w:color w:val="0000FF"/>
          <w:sz w:val="36"/>
          <w:szCs w:val="36"/>
        </w:rPr>
        <w:drawing>
          <wp:inline distT="0" distB="0" distL="0" distR="0">
            <wp:extent cx="132080" cy="91440"/>
            <wp:effectExtent l="0" t="0" r="1270" b="3810"/>
            <wp:docPr id="186" name="Picture 186"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36"/>
          <w:szCs w:val="36"/>
        </w:rPr>
        <w:drawing>
          <wp:inline distT="0" distB="0" distL="0" distR="0">
            <wp:extent cx="132080" cy="91440"/>
            <wp:effectExtent l="0" t="0" r="1270" b="3810"/>
            <wp:docPr id="185" name="Picture 185"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36"/>
          <w:szCs w:val="36"/>
        </w:rPr>
        <w:t>Download Pylot and Installation Software</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Pylot and associated installation software downloads </w:t>
      </w:r>
      <w:hyperlink r:id="rId95" w:tooltip="attachment:Pylot.zip" w:history="1">
        <w:r w:rsidRPr="00190CD1">
          <w:rPr>
            <w:rFonts w:ascii="Times New Roman" w:eastAsia="Times New Roman" w:hAnsi="Times New Roman" w:cs="Times New Roman"/>
            <w:color w:val="0000FF"/>
            <w:sz w:val="24"/>
            <w:szCs w:val="24"/>
            <w:u w:val="single"/>
          </w:rPr>
          <w:t>here</w:t>
        </w:r>
      </w:hyperlink>
      <w:r w:rsidRPr="00190CD1">
        <w:rPr>
          <w:rFonts w:ascii="Times New Roman" w:eastAsia="Times New Roman" w:hAnsi="Times New Roman" w:cs="Times New Roman"/>
          <w:sz w:val="24"/>
          <w:szCs w:val="24"/>
        </w:rPr>
        <w:t xml:space="preserve">. </w:t>
      </w:r>
    </w:p>
    <w:p w:rsidR="00190CD1" w:rsidRPr="00190CD1" w:rsidRDefault="00190CD1" w:rsidP="00190CD1">
      <w:pPr>
        <w:spacing w:after="0"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pict>
          <v:rect id="_x0000_i1027" style="width:0;height:1.5pt" o:hralign="center" o:hrstd="t" o:hr="t" fillcolor="gray" stroked="f"/>
        </w:pict>
      </w:r>
    </w:p>
    <w:p w:rsidR="00190CD1" w:rsidRPr="00190CD1" w:rsidRDefault="00190CD1" w:rsidP="00190CD1">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noProof/>
          <w:color w:val="0000FF"/>
          <w:sz w:val="36"/>
          <w:szCs w:val="36"/>
        </w:rPr>
        <w:drawing>
          <wp:inline distT="0" distB="0" distL="0" distR="0">
            <wp:extent cx="132080" cy="91440"/>
            <wp:effectExtent l="0" t="0" r="1270" b="3810"/>
            <wp:docPr id="184" name="Picture 184"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36"/>
          <w:szCs w:val="36"/>
        </w:rPr>
        <w:drawing>
          <wp:inline distT="0" distB="0" distL="0" distR="0">
            <wp:extent cx="132080" cy="91440"/>
            <wp:effectExtent l="0" t="0" r="1270" b="3810"/>
            <wp:docPr id="183" name="Picture 183"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36"/>
          <w:szCs w:val="36"/>
        </w:rPr>
        <w:t>How to use Pylot</w:t>
      </w:r>
    </w:p>
    <w:p w:rsidR="00190CD1" w:rsidRPr="00190CD1" w:rsidRDefault="00190CD1" w:rsidP="00190CD1">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182" name="Picture 182"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181" name="Picture 181"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7"/>
          <w:szCs w:val="27"/>
        </w:rPr>
        <w:t>Introduction</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Pylot is part of the code triumvirate of Pylot / </w:t>
      </w:r>
      <w:hyperlink r:id="rId96" w:history="1">
        <w:r w:rsidRPr="00190CD1">
          <w:rPr>
            <w:rFonts w:ascii="Times New Roman" w:eastAsia="Times New Roman" w:hAnsi="Times New Roman" w:cs="Times New Roman"/>
            <w:color w:val="0000FF"/>
            <w:sz w:val="24"/>
            <w:szCs w:val="24"/>
            <w:u w:val="single"/>
          </w:rPr>
          <w:t>Co-Pylot</w:t>
        </w:r>
      </w:hyperlink>
      <w:r w:rsidRPr="00190CD1">
        <w:rPr>
          <w:rFonts w:ascii="Times New Roman" w:eastAsia="Times New Roman" w:hAnsi="Times New Roman" w:cs="Times New Roman"/>
          <w:sz w:val="24"/>
          <w:szCs w:val="24"/>
        </w:rPr>
        <w:t xml:space="preserve"> / </w:t>
      </w:r>
      <w:hyperlink r:id="rId97" w:history="1">
        <w:r w:rsidRPr="00190CD1">
          <w:rPr>
            <w:rFonts w:ascii="Times New Roman" w:eastAsia="Times New Roman" w:hAnsi="Times New Roman" w:cs="Times New Roman"/>
            <w:color w:val="0000FF"/>
            <w:sz w:val="24"/>
            <w:szCs w:val="24"/>
            <w:u w:val="single"/>
          </w:rPr>
          <w:t>eCo-Pylot</w:t>
        </w:r>
      </w:hyperlink>
      <w:r w:rsidRPr="00190CD1">
        <w:rPr>
          <w:rFonts w:ascii="Times New Roman" w:eastAsia="Times New Roman" w:hAnsi="Times New Roman" w:cs="Times New Roman"/>
          <w:sz w:val="24"/>
          <w:szCs w:val="24"/>
        </w:rPr>
        <w:t xml:space="preserve">. These codes can be used in stand-alone mode or together to easily move data files to database tables on a remote server (Co-Pylot, eCo-Pylot) as well as display the tables in an intuitive interface and analyze table data using various kinds of plots and statistical analysis (Pylot).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Pylot is database management software written in 100% Python. With Pylot, you can access local or remote MySQL servers to display, manage, and/or analyze databases, tables in the databases, and fields in the tables.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Although a stand-alone code in its own right, Pylot may be used with Co-Pylot and eCo-Pylot, software used to easily transfer </w:t>
      </w:r>
      <w:proofErr w:type="spellStart"/>
      <w:r w:rsidRPr="00190CD1">
        <w:rPr>
          <w:rFonts w:ascii="Times New Roman" w:eastAsia="Times New Roman" w:hAnsi="Times New Roman" w:cs="Times New Roman"/>
          <w:sz w:val="24"/>
          <w:szCs w:val="24"/>
        </w:rPr>
        <w:t>datafiles</w:t>
      </w:r>
      <w:proofErr w:type="spellEnd"/>
      <w:r w:rsidRPr="00190CD1">
        <w:rPr>
          <w:rFonts w:ascii="Times New Roman" w:eastAsia="Times New Roman" w:hAnsi="Times New Roman" w:cs="Times New Roman"/>
          <w:sz w:val="24"/>
          <w:szCs w:val="24"/>
        </w:rPr>
        <w:t xml:space="preserve"> to database tables. Co-Pylot is a one-window stand-alone interface that allows the user to select and transfer one or batches of </w:t>
      </w:r>
      <w:proofErr w:type="spellStart"/>
      <w:r w:rsidRPr="00190CD1">
        <w:rPr>
          <w:rFonts w:ascii="Times New Roman" w:eastAsia="Times New Roman" w:hAnsi="Times New Roman" w:cs="Times New Roman"/>
          <w:sz w:val="24"/>
          <w:szCs w:val="24"/>
        </w:rPr>
        <w:t>datafiles</w:t>
      </w:r>
      <w:proofErr w:type="spellEnd"/>
      <w:r w:rsidRPr="00190CD1">
        <w:rPr>
          <w:rFonts w:ascii="Times New Roman" w:eastAsia="Times New Roman" w:hAnsi="Times New Roman" w:cs="Times New Roman"/>
          <w:sz w:val="24"/>
          <w:szCs w:val="24"/>
        </w:rPr>
        <w:t xml:space="preserve"> to a previously-created database, along with other user info and user-specified comments. eCo-Pylot is a Python script that intercepts emails sent to a specific address, extracts one or more attached </w:t>
      </w:r>
      <w:proofErr w:type="spellStart"/>
      <w:r w:rsidRPr="00190CD1">
        <w:rPr>
          <w:rFonts w:ascii="Times New Roman" w:eastAsia="Times New Roman" w:hAnsi="Times New Roman" w:cs="Times New Roman"/>
          <w:sz w:val="24"/>
          <w:szCs w:val="24"/>
        </w:rPr>
        <w:t>datafiles</w:t>
      </w:r>
      <w:proofErr w:type="spellEnd"/>
      <w:r w:rsidRPr="00190CD1">
        <w:rPr>
          <w:rFonts w:ascii="Times New Roman" w:eastAsia="Times New Roman" w:hAnsi="Times New Roman" w:cs="Times New Roman"/>
          <w:sz w:val="24"/>
          <w:szCs w:val="24"/>
        </w:rPr>
        <w:t xml:space="preserve">, parses the email for user and database information, and inserts the information into a database table (each </w:t>
      </w:r>
      <w:proofErr w:type="spellStart"/>
      <w:r w:rsidRPr="00190CD1">
        <w:rPr>
          <w:rFonts w:ascii="Times New Roman" w:eastAsia="Times New Roman" w:hAnsi="Times New Roman" w:cs="Times New Roman"/>
          <w:sz w:val="24"/>
          <w:szCs w:val="24"/>
        </w:rPr>
        <w:t>datafile</w:t>
      </w:r>
      <w:proofErr w:type="spellEnd"/>
      <w:r w:rsidRPr="00190CD1">
        <w:rPr>
          <w:rFonts w:ascii="Times New Roman" w:eastAsia="Times New Roman" w:hAnsi="Times New Roman" w:cs="Times New Roman"/>
          <w:sz w:val="24"/>
          <w:szCs w:val="24"/>
        </w:rPr>
        <w:t xml:space="preserve"> inserts into separate table rows). The target database is specified in the username. The target database table is specified in the subject line. Either code makes it very straightforward for users to send </w:t>
      </w:r>
      <w:proofErr w:type="spellStart"/>
      <w:r w:rsidRPr="00190CD1">
        <w:rPr>
          <w:rFonts w:ascii="Times New Roman" w:eastAsia="Times New Roman" w:hAnsi="Times New Roman" w:cs="Times New Roman"/>
          <w:sz w:val="24"/>
          <w:szCs w:val="24"/>
        </w:rPr>
        <w:t>datafiles</w:t>
      </w:r>
      <w:proofErr w:type="spellEnd"/>
      <w:r w:rsidRPr="00190CD1">
        <w:rPr>
          <w:rFonts w:ascii="Times New Roman" w:eastAsia="Times New Roman" w:hAnsi="Times New Roman" w:cs="Times New Roman"/>
          <w:sz w:val="24"/>
          <w:szCs w:val="24"/>
        </w:rPr>
        <w:t xml:space="preserve"> to a specific database and table. How the table's </w:t>
      </w:r>
      <w:proofErr w:type="spellStart"/>
      <w:r w:rsidRPr="00190CD1">
        <w:rPr>
          <w:rFonts w:ascii="Times New Roman" w:eastAsia="Times New Roman" w:hAnsi="Times New Roman" w:cs="Times New Roman"/>
          <w:sz w:val="24"/>
          <w:szCs w:val="24"/>
        </w:rPr>
        <w:t>datafiles</w:t>
      </w:r>
      <w:proofErr w:type="spellEnd"/>
      <w:r w:rsidRPr="00190CD1">
        <w:rPr>
          <w:rFonts w:ascii="Times New Roman" w:eastAsia="Times New Roman" w:hAnsi="Times New Roman" w:cs="Times New Roman"/>
          <w:sz w:val="24"/>
          <w:szCs w:val="24"/>
        </w:rPr>
        <w:t xml:space="preserve"> are handled from there is discussed in detail below (</w:t>
      </w:r>
      <w:proofErr w:type="spellStart"/>
      <w:r w:rsidRPr="00190CD1">
        <w:rPr>
          <w:rFonts w:ascii="Times New Roman" w:eastAsia="Times New Roman" w:hAnsi="Times New Roman" w:cs="Times New Roman"/>
          <w:i/>
          <w:iCs/>
          <w:sz w:val="24"/>
          <w:szCs w:val="24"/>
        </w:rPr>
        <w:t>cf</w:t>
      </w:r>
      <w:proofErr w:type="spellEnd"/>
      <w:r w:rsidRPr="00190CD1">
        <w:rPr>
          <w:rFonts w:ascii="Times New Roman" w:eastAsia="Times New Roman" w:hAnsi="Times New Roman" w:cs="Times New Roman"/>
          <w:sz w:val="24"/>
          <w:szCs w:val="24"/>
        </w:rPr>
        <w:t xml:space="preserve"> 'Extract Data &amp; Fill Table Using X-Select Field' widget). More information on these codes may be found at </w:t>
      </w:r>
      <w:hyperlink r:id="rId98" w:history="1">
        <w:r w:rsidRPr="00190CD1">
          <w:rPr>
            <w:rFonts w:ascii="Times New Roman" w:eastAsia="Times New Roman" w:hAnsi="Times New Roman" w:cs="Times New Roman"/>
            <w:color w:val="0000FF"/>
            <w:sz w:val="24"/>
            <w:szCs w:val="24"/>
            <w:u w:val="single"/>
          </w:rPr>
          <w:t>how-to-use-Co-Pylot</w:t>
        </w:r>
      </w:hyperlink>
      <w:r w:rsidRPr="00190CD1">
        <w:rPr>
          <w:rFonts w:ascii="Times New Roman" w:eastAsia="Times New Roman" w:hAnsi="Times New Roman" w:cs="Times New Roman"/>
          <w:sz w:val="24"/>
          <w:szCs w:val="24"/>
        </w:rPr>
        <w:t xml:space="preserve"> and </w:t>
      </w:r>
      <w:hyperlink r:id="rId99" w:history="1">
        <w:r w:rsidRPr="00190CD1">
          <w:rPr>
            <w:rFonts w:ascii="Times New Roman" w:eastAsia="Times New Roman" w:hAnsi="Times New Roman" w:cs="Times New Roman"/>
            <w:color w:val="0000FF"/>
            <w:sz w:val="24"/>
            <w:szCs w:val="24"/>
            <w:u w:val="single"/>
          </w:rPr>
          <w:t>how-to-use-eCo-Pylot</w:t>
        </w:r>
      </w:hyperlink>
      <w:r w:rsidRPr="00190CD1">
        <w:rPr>
          <w:rFonts w:ascii="Times New Roman" w:eastAsia="Times New Roman" w:hAnsi="Times New Roman" w:cs="Times New Roman"/>
          <w:sz w:val="24"/>
          <w:szCs w:val="24"/>
        </w:rPr>
        <w:t xml:space="preserve">.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Pylot is targeted for users who have at least some working knowledge or concept of SQL databases. However, Pylot can be used to learn about SQL database concepts as well since knowledge of the SQL language is helpful but not absolutely necessary to run the code. The database functions and table data can be accessed, processed, and/or manipulated simply by point and click methods. Helpful messages will pop up if the user tries to execute an improper operation.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lastRenderedPageBreak/>
        <w:t xml:space="preserve">Once the server is accessed and a database and table have been selected, Pylot allows operations such as database/table/field creation; backup/restore of databases to the local machine from local or remote servers; data filtering; plotting with x-y, semi-log, log-log, and </w:t>
      </w:r>
      <w:proofErr w:type="spellStart"/>
      <w:r w:rsidRPr="00190CD1">
        <w:rPr>
          <w:rFonts w:ascii="Times New Roman" w:eastAsia="Times New Roman" w:hAnsi="Times New Roman" w:cs="Times New Roman"/>
          <w:sz w:val="24"/>
          <w:szCs w:val="24"/>
        </w:rPr>
        <w:t>kiviat</w:t>
      </w:r>
      <w:proofErr w:type="spellEnd"/>
      <w:r w:rsidRPr="00190CD1">
        <w:rPr>
          <w:rFonts w:ascii="Times New Roman" w:eastAsia="Times New Roman" w:hAnsi="Times New Roman" w:cs="Times New Roman"/>
          <w:sz w:val="24"/>
          <w:szCs w:val="24"/>
        </w:rPr>
        <w:t xml:space="preserve"> charts for multivariate datasets; statistical analyses with bar and pie graphs for both numerical and text data; reference curve generation as a multiple of an existing curve, a vertical line, and/or a horizontal reference line. Pylot also uses an internal storage buffer that allows data to be stored from different databases for a wide range of data comparisons. The buffer also permits mathematically combining up to 4 different data sets to generate unlimited number of new data fields that are not contained in the original database tables, resulting in a large degree of flexibility for the user. Any numerical data from the storage buffer and/or database tables can be plotted in either separate graphs or all in one graph. All of these functionalities are discussed in detail below.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It has been the author's goal to design each window to be as intuitive to the user as possible. Suggestions for improvement are always welcome. </w:t>
      </w:r>
    </w:p>
    <w:p w:rsidR="00190CD1" w:rsidRPr="00190CD1" w:rsidRDefault="00190CD1" w:rsidP="00190CD1">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180" name="Picture 180"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179" name="Picture 179"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7"/>
          <w:szCs w:val="27"/>
        </w:rPr>
        <w:t>Pylot Startup</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09920" cy="4409440"/>
            <wp:effectExtent l="0" t="0" r="5080" b="0"/>
            <wp:docPr id="178" name="Picture 178" descr="Fig. 1 - Pylot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 1 - Pylot welcome screen."/>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09920" cy="4409440"/>
                    </a:xfrm>
                    <a:prstGeom prst="rect">
                      <a:avLst/>
                    </a:prstGeom>
                    <a:noFill/>
                    <a:ln>
                      <a:noFill/>
                    </a:ln>
                  </pic:spPr>
                </pic:pic>
              </a:graphicData>
            </a:graphic>
          </wp:inline>
        </w:drawing>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lastRenderedPageBreak/>
        <w:t xml:space="preserve">Pylot is currently installed on Glory (glory.sandia.gov) and Face (face.sandia.gov). With the correct libraries, Pylot may also be installed to a local machine allowing faster execution. Contact the author for details.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An X server is needed to display images back to the console. On *nix boxes, the X server comes as part of the OS.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On Window boxes, however, the user must install an X server. </w:t>
      </w:r>
      <w:proofErr w:type="spellStart"/>
      <w:r w:rsidRPr="00190CD1">
        <w:rPr>
          <w:rFonts w:ascii="Times New Roman" w:eastAsia="Times New Roman" w:hAnsi="Times New Roman" w:cs="Times New Roman"/>
          <w:sz w:val="24"/>
          <w:szCs w:val="24"/>
        </w:rPr>
        <w:t>Xming</w:t>
      </w:r>
      <w:proofErr w:type="spellEnd"/>
      <w:r w:rsidRPr="00190CD1">
        <w:rPr>
          <w:rFonts w:ascii="Times New Roman" w:eastAsia="Times New Roman" w:hAnsi="Times New Roman" w:cs="Times New Roman"/>
          <w:sz w:val="24"/>
          <w:szCs w:val="24"/>
        </w:rPr>
        <w:t xml:space="preserve">, for example, is known to run well on Windows and is easy to install and launch. Go to </w:t>
      </w:r>
      <w:hyperlink r:id="rId101" w:history="1">
        <w:proofErr w:type="spellStart"/>
        <w:r w:rsidRPr="00190CD1">
          <w:rPr>
            <w:rFonts w:ascii="Times New Roman" w:eastAsia="Times New Roman" w:hAnsi="Times New Roman" w:cs="Times New Roman"/>
            <w:color w:val="0000FF"/>
            <w:sz w:val="24"/>
            <w:szCs w:val="24"/>
            <w:u w:val="single"/>
          </w:rPr>
          <w:t>XmingDownload</w:t>
        </w:r>
        <w:proofErr w:type="spellEnd"/>
      </w:hyperlink>
      <w:r w:rsidRPr="00190CD1">
        <w:rPr>
          <w:rFonts w:ascii="Times New Roman" w:eastAsia="Times New Roman" w:hAnsi="Times New Roman" w:cs="Times New Roman"/>
          <w:sz w:val="24"/>
          <w:szCs w:val="24"/>
        </w:rPr>
        <w:t xml:space="preserve"> to download this server's installation package. Install and launch before continuing with following instructions.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Use the following to login to the database server Face. As of July 2011, current version of Python on Face is 2.6.6.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From a *nix machine: </w:t>
      </w:r>
    </w:p>
    <w:p w:rsidR="00190CD1" w:rsidRPr="00190CD1" w:rsidRDefault="00190CD1" w:rsidP="0019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90CD1">
        <w:rPr>
          <w:rFonts w:ascii="Courier New" w:eastAsia="Times New Roman" w:hAnsi="Courier New" w:cs="Courier New"/>
          <w:sz w:val="20"/>
          <w:szCs w:val="20"/>
        </w:rPr>
        <w:t>&lt;</w:t>
      </w:r>
      <w:proofErr w:type="gramStart"/>
      <w:r w:rsidRPr="00190CD1">
        <w:rPr>
          <w:rFonts w:ascii="Courier New" w:eastAsia="Times New Roman" w:hAnsi="Courier New" w:cs="Courier New"/>
          <w:sz w:val="20"/>
          <w:szCs w:val="20"/>
        </w:rPr>
        <w:t>prompt</w:t>
      </w:r>
      <w:proofErr w:type="gramEnd"/>
      <w:r w:rsidRPr="00190CD1">
        <w:rPr>
          <w:rFonts w:ascii="Courier New" w:eastAsia="Times New Roman" w:hAnsi="Courier New" w:cs="Courier New"/>
          <w:sz w:val="20"/>
          <w:szCs w:val="20"/>
        </w:rPr>
        <w:t>&gt;$ export DISPLAY=localhost:0.0</w:t>
      </w:r>
    </w:p>
    <w:p w:rsidR="00190CD1" w:rsidRPr="00190CD1" w:rsidRDefault="00190CD1" w:rsidP="0019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90CD1">
        <w:rPr>
          <w:rFonts w:ascii="Courier New" w:eastAsia="Times New Roman" w:hAnsi="Courier New" w:cs="Courier New"/>
          <w:sz w:val="20"/>
          <w:szCs w:val="20"/>
        </w:rPr>
        <w:t>&lt;</w:t>
      </w:r>
      <w:proofErr w:type="gramStart"/>
      <w:r w:rsidRPr="00190CD1">
        <w:rPr>
          <w:rFonts w:ascii="Courier New" w:eastAsia="Times New Roman" w:hAnsi="Courier New" w:cs="Courier New"/>
          <w:sz w:val="20"/>
          <w:szCs w:val="20"/>
        </w:rPr>
        <w:t>prompt</w:t>
      </w:r>
      <w:proofErr w:type="gramEnd"/>
      <w:r w:rsidRPr="00190CD1">
        <w:rPr>
          <w:rFonts w:ascii="Courier New" w:eastAsia="Times New Roman" w:hAnsi="Courier New" w:cs="Courier New"/>
          <w:sz w:val="20"/>
          <w:szCs w:val="20"/>
        </w:rPr>
        <w:t xml:space="preserve">&gt;$ </w:t>
      </w:r>
      <w:proofErr w:type="spellStart"/>
      <w:r w:rsidRPr="00190CD1">
        <w:rPr>
          <w:rFonts w:ascii="Courier New" w:eastAsia="Times New Roman" w:hAnsi="Courier New" w:cs="Courier New"/>
          <w:sz w:val="20"/>
          <w:szCs w:val="20"/>
        </w:rPr>
        <w:t>ssh</w:t>
      </w:r>
      <w:proofErr w:type="spellEnd"/>
      <w:r w:rsidRPr="00190CD1">
        <w:rPr>
          <w:rFonts w:ascii="Courier New" w:eastAsia="Times New Roman" w:hAnsi="Courier New" w:cs="Courier New"/>
          <w:sz w:val="20"/>
          <w:szCs w:val="20"/>
        </w:rPr>
        <w:t xml:space="preserve"> -X &lt;username&gt;@face.sandia.gov</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From a Windows machine, the DISPLAY variable is set by entering the following command in the command/terminal window: </w:t>
      </w:r>
    </w:p>
    <w:p w:rsidR="00190CD1" w:rsidRPr="00190CD1" w:rsidRDefault="00190CD1" w:rsidP="0019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90CD1">
        <w:rPr>
          <w:rFonts w:ascii="Courier New" w:eastAsia="Times New Roman" w:hAnsi="Courier New" w:cs="Courier New"/>
          <w:sz w:val="20"/>
          <w:szCs w:val="20"/>
        </w:rPr>
        <w:t>&lt;</w:t>
      </w:r>
      <w:proofErr w:type="gramStart"/>
      <w:r w:rsidRPr="00190CD1">
        <w:rPr>
          <w:rFonts w:ascii="Courier New" w:eastAsia="Times New Roman" w:hAnsi="Courier New" w:cs="Courier New"/>
          <w:sz w:val="20"/>
          <w:szCs w:val="20"/>
        </w:rPr>
        <w:t>prompt</w:t>
      </w:r>
      <w:proofErr w:type="gramEnd"/>
      <w:r w:rsidRPr="00190CD1">
        <w:rPr>
          <w:rFonts w:ascii="Courier New" w:eastAsia="Times New Roman" w:hAnsi="Courier New" w:cs="Courier New"/>
          <w:sz w:val="20"/>
          <w:szCs w:val="20"/>
        </w:rPr>
        <w:t>&gt;&gt; set DISPLAY=localhost:0.0</w:t>
      </w:r>
    </w:p>
    <w:p w:rsidR="00190CD1" w:rsidRPr="00190CD1" w:rsidRDefault="00190CD1" w:rsidP="0019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90CD1">
        <w:rPr>
          <w:rFonts w:ascii="Courier New" w:eastAsia="Times New Roman" w:hAnsi="Courier New" w:cs="Courier New"/>
          <w:sz w:val="20"/>
          <w:szCs w:val="20"/>
        </w:rPr>
        <w:t>&lt;</w:t>
      </w:r>
      <w:proofErr w:type="gramStart"/>
      <w:r w:rsidRPr="00190CD1">
        <w:rPr>
          <w:rFonts w:ascii="Courier New" w:eastAsia="Times New Roman" w:hAnsi="Courier New" w:cs="Courier New"/>
          <w:sz w:val="20"/>
          <w:szCs w:val="20"/>
        </w:rPr>
        <w:t>prompt</w:t>
      </w:r>
      <w:proofErr w:type="gramEnd"/>
      <w:r w:rsidRPr="00190CD1">
        <w:rPr>
          <w:rFonts w:ascii="Courier New" w:eastAsia="Times New Roman" w:hAnsi="Courier New" w:cs="Courier New"/>
          <w:sz w:val="20"/>
          <w:szCs w:val="20"/>
        </w:rPr>
        <w:t xml:space="preserve">&gt;&gt; </w:t>
      </w:r>
      <w:proofErr w:type="spellStart"/>
      <w:r w:rsidRPr="00190CD1">
        <w:rPr>
          <w:rFonts w:ascii="Courier New" w:eastAsia="Times New Roman" w:hAnsi="Courier New" w:cs="Courier New"/>
          <w:sz w:val="20"/>
          <w:szCs w:val="20"/>
        </w:rPr>
        <w:t>ssh</w:t>
      </w:r>
      <w:proofErr w:type="spellEnd"/>
      <w:r w:rsidRPr="00190CD1">
        <w:rPr>
          <w:rFonts w:ascii="Courier New" w:eastAsia="Times New Roman" w:hAnsi="Courier New" w:cs="Courier New"/>
          <w:sz w:val="20"/>
          <w:szCs w:val="20"/>
        </w:rPr>
        <w:t xml:space="preserve"> -X &lt;username&gt;@face.sandia.gov</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Again, these commands assume an X server is running on the local machine.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Next, enter the following on the command line. </w:t>
      </w:r>
    </w:p>
    <w:p w:rsidR="00190CD1" w:rsidRPr="00190CD1" w:rsidRDefault="00190CD1" w:rsidP="0019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90CD1">
        <w:rPr>
          <w:rFonts w:ascii="Courier New" w:eastAsia="Times New Roman" w:hAnsi="Courier New" w:cs="Courier New"/>
          <w:sz w:val="20"/>
          <w:szCs w:val="20"/>
        </w:rPr>
        <w:t>python</w:t>
      </w:r>
      <w:proofErr w:type="gramEnd"/>
      <w:r w:rsidRPr="00190CD1">
        <w:rPr>
          <w:rFonts w:ascii="Courier New" w:eastAsia="Times New Roman" w:hAnsi="Courier New" w:cs="Courier New"/>
          <w:sz w:val="20"/>
          <w:szCs w:val="20"/>
        </w:rPr>
        <w:t xml:space="preserve"> /home/dwbarne/Pylot/pylot.py</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proofErr w:type="gramStart"/>
      <w:r w:rsidRPr="00190CD1">
        <w:rPr>
          <w:rFonts w:ascii="Times New Roman" w:eastAsia="Times New Roman" w:hAnsi="Times New Roman" w:cs="Times New Roman"/>
          <w:sz w:val="24"/>
          <w:szCs w:val="24"/>
        </w:rPr>
        <w:t>and</w:t>
      </w:r>
      <w:proofErr w:type="gramEnd"/>
      <w:r w:rsidRPr="00190CD1">
        <w:rPr>
          <w:rFonts w:ascii="Times New Roman" w:eastAsia="Times New Roman" w:hAnsi="Times New Roman" w:cs="Times New Roman"/>
          <w:sz w:val="24"/>
          <w:szCs w:val="24"/>
        </w:rPr>
        <w:t xml:space="preserve"> hit enter.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This should bring up </w:t>
      </w:r>
      <w:proofErr w:type="spellStart"/>
      <w:r w:rsidRPr="00190CD1">
        <w:rPr>
          <w:rFonts w:ascii="Times New Roman" w:eastAsia="Times New Roman" w:hAnsi="Times New Roman" w:cs="Times New Roman"/>
          <w:sz w:val="24"/>
          <w:szCs w:val="24"/>
        </w:rPr>
        <w:t>Pylot's</w:t>
      </w:r>
      <w:proofErr w:type="spellEnd"/>
      <w:r w:rsidRPr="00190CD1">
        <w:rPr>
          <w:rFonts w:ascii="Times New Roman" w:eastAsia="Times New Roman" w:hAnsi="Times New Roman" w:cs="Times New Roman"/>
          <w:sz w:val="24"/>
          <w:szCs w:val="24"/>
        </w:rPr>
        <w:t xml:space="preserve"> welcome screen as well as </w:t>
      </w:r>
      <w:proofErr w:type="spellStart"/>
      <w:r w:rsidRPr="00190CD1">
        <w:rPr>
          <w:rFonts w:ascii="Times New Roman" w:eastAsia="Times New Roman" w:hAnsi="Times New Roman" w:cs="Times New Roman"/>
          <w:sz w:val="24"/>
          <w:szCs w:val="24"/>
        </w:rPr>
        <w:t>Pylot's</w:t>
      </w:r>
      <w:proofErr w:type="spellEnd"/>
      <w:r w:rsidRPr="00190CD1">
        <w:rPr>
          <w:rFonts w:ascii="Times New Roman" w:eastAsia="Times New Roman" w:hAnsi="Times New Roman" w:cs="Times New Roman"/>
          <w:sz w:val="24"/>
          <w:szCs w:val="24"/>
        </w:rPr>
        <w:t xml:space="preserve"> "I/O Windows" screen. </w:t>
      </w:r>
    </w:p>
    <w:p w:rsidR="00190CD1" w:rsidRPr="00190CD1" w:rsidRDefault="00190CD1" w:rsidP="00190CD1">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177" name="Picture 177"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176" name="Picture 176"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proofErr w:type="spellStart"/>
      <w:r w:rsidRPr="00190CD1">
        <w:rPr>
          <w:rFonts w:ascii="Times New Roman" w:eastAsia="Times New Roman" w:hAnsi="Times New Roman" w:cs="Times New Roman"/>
          <w:b/>
          <w:bCs/>
          <w:sz w:val="27"/>
          <w:szCs w:val="27"/>
        </w:rPr>
        <w:t>Pylot's</w:t>
      </w:r>
      <w:proofErr w:type="spellEnd"/>
      <w:r w:rsidRPr="00190CD1">
        <w:rPr>
          <w:rFonts w:ascii="Times New Roman" w:eastAsia="Times New Roman" w:hAnsi="Times New Roman" w:cs="Times New Roman"/>
          <w:b/>
          <w:bCs/>
          <w:sz w:val="27"/>
          <w:szCs w:val="27"/>
        </w:rPr>
        <w:t xml:space="preserve"> 'I/O Windows' Screen</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09920" cy="3556000"/>
            <wp:effectExtent l="0" t="0" r="5080" b="6350"/>
            <wp:docPr id="175" name="Picture 175" descr="Fig. 1 - Pylot's 'I/O Window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 1 - Pylot's 'I/O Windows' screen."/>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09920" cy="3556000"/>
                    </a:xfrm>
                    <a:prstGeom prst="rect">
                      <a:avLst/>
                    </a:prstGeom>
                    <a:noFill/>
                    <a:ln>
                      <a:noFill/>
                    </a:ln>
                  </pic:spPr>
                </pic:pic>
              </a:graphicData>
            </a:graphic>
          </wp:inline>
        </w:drawing>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Upon startup, Pylot opens two windows: the main window with tabs for </w:t>
      </w:r>
      <w:r w:rsidRPr="00190CD1">
        <w:rPr>
          <w:rFonts w:ascii="Times New Roman" w:eastAsia="Times New Roman" w:hAnsi="Times New Roman" w:cs="Times New Roman"/>
          <w:b/>
          <w:bCs/>
          <w:sz w:val="24"/>
          <w:szCs w:val="24"/>
        </w:rPr>
        <w:t>HOST INFO</w:t>
      </w:r>
      <w:r w:rsidRPr="00190CD1">
        <w:rPr>
          <w:rFonts w:ascii="Times New Roman" w:eastAsia="Times New Roman" w:hAnsi="Times New Roman" w:cs="Times New Roman"/>
          <w:sz w:val="24"/>
          <w:szCs w:val="24"/>
        </w:rPr>
        <w:t xml:space="preserve"> and </w:t>
      </w:r>
      <w:r w:rsidRPr="00190CD1">
        <w:rPr>
          <w:rFonts w:ascii="Times New Roman" w:eastAsia="Times New Roman" w:hAnsi="Times New Roman" w:cs="Times New Roman"/>
          <w:b/>
          <w:bCs/>
          <w:sz w:val="24"/>
          <w:szCs w:val="24"/>
        </w:rPr>
        <w:t>MySQL ACCESS</w:t>
      </w:r>
      <w:r w:rsidRPr="00190CD1">
        <w:rPr>
          <w:rFonts w:ascii="Times New Roman" w:eastAsia="Times New Roman" w:hAnsi="Times New Roman" w:cs="Times New Roman"/>
          <w:sz w:val="24"/>
          <w:szCs w:val="24"/>
        </w:rPr>
        <w:t xml:space="preserve">, and the window </w:t>
      </w:r>
      <w:r w:rsidRPr="00190CD1">
        <w:rPr>
          <w:rFonts w:ascii="Times New Roman" w:eastAsia="Times New Roman" w:hAnsi="Times New Roman" w:cs="Times New Roman"/>
          <w:b/>
          <w:bCs/>
          <w:sz w:val="24"/>
          <w:szCs w:val="24"/>
        </w:rPr>
        <w:t>PYLOT - I/O Windows</w:t>
      </w:r>
      <w:r w:rsidRPr="00190CD1">
        <w:rPr>
          <w:rFonts w:ascii="Times New Roman" w:eastAsia="Times New Roman" w:hAnsi="Times New Roman" w:cs="Times New Roman"/>
          <w:sz w:val="24"/>
          <w:szCs w:val="24"/>
        </w:rPr>
        <w:t xml:space="preserve">. The tabbed windows will be discussed below. First, let's focus on the 'I/O Windows' window.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The </w:t>
      </w:r>
      <w:r w:rsidRPr="00190CD1">
        <w:rPr>
          <w:rFonts w:ascii="Times New Roman" w:eastAsia="Times New Roman" w:hAnsi="Times New Roman" w:cs="Times New Roman"/>
          <w:b/>
          <w:bCs/>
          <w:sz w:val="24"/>
          <w:szCs w:val="24"/>
        </w:rPr>
        <w:t>I/O Windows</w:t>
      </w:r>
      <w:r w:rsidRPr="00190CD1">
        <w:rPr>
          <w:rFonts w:ascii="Times New Roman" w:eastAsia="Times New Roman" w:hAnsi="Times New Roman" w:cs="Times New Roman"/>
          <w:sz w:val="24"/>
          <w:szCs w:val="24"/>
        </w:rPr>
        <w:t xml:space="preserve"> window lists most commands generated in Pylot in the upper scrolled box. The results of the commands are shown in the lower scrolled box. Database-server command timings are shown in the upper box. This allows the user to gage server performance.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The I/O Window senses when different tabs are chosen in </w:t>
      </w:r>
      <w:proofErr w:type="spellStart"/>
      <w:r w:rsidRPr="00190CD1">
        <w:rPr>
          <w:rFonts w:ascii="Times New Roman" w:eastAsia="Times New Roman" w:hAnsi="Times New Roman" w:cs="Times New Roman"/>
          <w:sz w:val="24"/>
          <w:szCs w:val="24"/>
        </w:rPr>
        <w:t>Pylot's</w:t>
      </w:r>
      <w:proofErr w:type="spellEnd"/>
      <w:r w:rsidRPr="00190CD1">
        <w:rPr>
          <w:rFonts w:ascii="Times New Roman" w:eastAsia="Times New Roman" w:hAnsi="Times New Roman" w:cs="Times New Roman"/>
          <w:sz w:val="24"/>
          <w:szCs w:val="24"/>
        </w:rPr>
        <w:t xml:space="preserve"> main window and displays output from the chose tab. If desired, the user can lock the display on a particular tab by simply clicking the checkbox next to </w:t>
      </w:r>
      <w:r w:rsidRPr="00190CD1">
        <w:rPr>
          <w:rFonts w:ascii="Times New Roman" w:eastAsia="Times New Roman" w:hAnsi="Times New Roman" w:cs="Times New Roman"/>
          <w:b/>
          <w:bCs/>
          <w:sz w:val="24"/>
          <w:szCs w:val="24"/>
        </w:rPr>
        <w:t>Lock display to current tab</w:t>
      </w:r>
      <w:r w:rsidRPr="00190CD1">
        <w:rPr>
          <w:rFonts w:ascii="Times New Roman" w:eastAsia="Times New Roman" w:hAnsi="Times New Roman" w:cs="Times New Roman"/>
          <w:sz w:val="24"/>
          <w:szCs w:val="24"/>
        </w:rPr>
        <w:t xml:space="preserve">. The I/O Window will continue to show output from that particular tab even if other tabs are selected for display in the main window.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If it is distracting, the I/O Window can be minimized by clicking the </w:t>
      </w:r>
      <w:r w:rsidRPr="00190CD1">
        <w:rPr>
          <w:rFonts w:ascii="Times New Roman" w:eastAsia="Times New Roman" w:hAnsi="Times New Roman" w:cs="Times New Roman"/>
          <w:b/>
          <w:bCs/>
          <w:sz w:val="24"/>
          <w:szCs w:val="24"/>
        </w:rPr>
        <w:t>Minimize</w:t>
      </w:r>
      <w:r w:rsidRPr="00190CD1">
        <w:rPr>
          <w:rFonts w:ascii="Times New Roman" w:eastAsia="Times New Roman" w:hAnsi="Times New Roman" w:cs="Times New Roman"/>
          <w:sz w:val="24"/>
          <w:szCs w:val="24"/>
        </w:rPr>
        <w:t xml:space="preserve"> button.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Either display box may be cleared by clicking the </w:t>
      </w:r>
      <w:r w:rsidRPr="00190CD1">
        <w:rPr>
          <w:rFonts w:ascii="Times New Roman" w:eastAsia="Times New Roman" w:hAnsi="Times New Roman" w:cs="Times New Roman"/>
          <w:b/>
          <w:bCs/>
          <w:sz w:val="24"/>
          <w:szCs w:val="24"/>
        </w:rPr>
        <w:t>Clear</w:t>
      </w:r>
      <w:r w:rsidRPr="00190CD1">
        <w:rPr>
          <w:rFonts w:ascii="Times New Roman" w:eastAsia="Times New Roman" w:hAnsi="Times New Roman" w:cs="Times New Roman"/>
          <w:sz w:val="24"/>
          <w:szCs w:val="24"/>
        </w:rPr>
        <w:t xml:space="preserve"> button at the upper right hand corner of the box. </w:t>
      </w:r>
    </w:p>
    <w:p w:rsidR="00190CD1" w:rsidRPr="00190CD1" w:rsidRDefault="00190CD1" w:rsidP="00190CD1">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174" name="Picture 174"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173" name="Picture 173"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7"/>
          <w:szCs w:val="27"/>
        </w:rPr>
        <w:t xml:space="preserve">Logging In To </w:t>
      </w:r>
      <w:proofErr w:type="gramStart"/>
      <w:r w:rsidRPr="00190CD1">
        <w:rPr>
          <w:rFonts w:ascii="Times New Roman" w:eastAsia="Times New Roman" w:hAnsi="Times New Roman" w:cs="Times New Roman"/>
          <w:b/>
          <w:bCs/>
          <w:sz w:val="27"/>
          <w:szCs w:val="27"/>
        </w:rPr>
        <w:t>A</w:t>
      </w:r>
      <w:proofErr w:type="gramEnd"/>
      <w:r w:rsidRPr="00190CD1">
        <w:rPr>
          <w:rFonts w:ascii="Times New Roman" w:eastAsia="Times New Roman" w:hAnsi="Times New Roman" w:cs="Times New Roman"/>
          <w:b/>
          <w:bCs/>
          <w:sz w:val="27"/>
          <w:szCs w:val="27"/>
        </w:rPr>
        <w:t xml:space="preserve"> Database Server</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Click on the MySQL ACCESS tab, which generates the following window.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09920" cy="4409440"/>
            <wp:effectExtent l="0" t="0" r="5080" b="0"/>
            <wp:docPr id="172" name="Picture 172" descr="Fig. 2 - Pylot highlighting MySQL Acces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 2 - Pylot highlighting MySQL Access tab."/>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09920" cy="4409440"/>
                    </a:xfrm>
                    <a:prstGeom prst="rect">
                      <a:avLst/>
                    </a:prstGeom>
                    <a:noFill/>
                    <a:ln>
                      <a:noFill/>
                    </a:ln>
                  </pic:spPr>
                </pic:pic>
              </a:graphicData>
            </a:graphic>
          </wp:inline>
        </w:drawing>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Choose following (example): </w:t>
      </w:r>
    </w:p>
    <w:p w:rsidR="00190CD1" w:rsidRPr="00190CD1" w:rsidRDefault="00190CD1" w:rsidP="0019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90CD1">
        <w:rPr>
          <w:rFonts w:ascii="Courier New" w:eastAsia="Times New Roman" w:hAnsi="Courier New" w:cs="Courier New"/>
          <w:sz w:val="20"/>
          <w:szCs w:val="20"/>
        </w:rPr>
        <w:t>Server: &lt;</w:t>
      </w:r>
      <w:proofErr w:type="spellStart"/>
      <w:r w:rsidRPr="00190CD1">
        <w:rPr>
          <w:rFonts w:ascii="Courier New" w:eastAsia="Times New Roman" w:hAnsi="Courier New" w:cs="Courier New"/>
          <w:sz w:val="20"/>
          <w:szCs w:val="20"/>
        </w:rPr>
        <w:t>server_location</w:t>
      </w:r>
      <w:proofErr w:type="spellEnd"/>
      <w:r w:rsidRPr="00190CD1">
        <w:rPr>
          <w:rFonts w:ascii="Courier New" w:eastAsia="Times New Roman" w:hAnsi="Courier New" w:cs="Courier New"/>
          <w:sz w:val="20"/>
          <w:szCs w:val="20"/>
        </w:rPr>
        <w:t>&gt;</w:t>
      </w:r>
    </w:p>
    <w:p w:rsidR="00190CD1" w:rsidRPr="00190CD1" w:rsidRDefault="00190CD1" w:rsidP="0019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90CD1">
        <w:rPr>
          <w:rFonts w:ascii="Courier New" w:eastAsia="Times New Roman" w:hAnsi="Courier New" w:cs="Courier New"/>
          <w:sz w:val="20"/>
          <w:szCs w:val="20"/>
        </w:rPr>
        <w:t>Username: &lt;</w:t>
      </w:r>
      <w:proofErr w:type="spellStart"/>
      <w:r w:rsidRPr="00190CD1">
        <w:rPr>
          <w:rFonts w:ascii="Courier New" w:eastAsia="Times New Roman" w:hAnsi="Courier New" w:cs="Courier New"/>
          <w:sz w:val="20"/>
          <w:szCs w:val="20"/>
        </w:rPr>
        <w:t>your_user_name_to_server</w:t>
      </w:r>
      <w:proofErr w:type="spellEnd"/>
      <w:r w:rsidRPr="00190CD1">
        <w:rPr>
          <w:rFonts w:ascii="Courier New" w:eastAsia="Times New Roman" w:hAnsi="Courier New" w:cs="Courier New"/>
          <w:sz w:val="20"/>
          <w:szCs w:val="20"/>
        </w:rPr>
        <w:t>&gt;</w:t>
      </w:r>
    </w:p>
    <w:p w:rsidR="00190CD1" w:rsidRPr="00190CD1" w:rsidRDefault="00190CD1" w:rsidP="0019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90CD1">
        <w:rPr>
          <w:rFonts w:ascii="Courier New" w:eastAsia="Times New Roman" w:hAnsi="Courier New" w:cs="Courier New"/>
          <w:sz w:val="20"/>
          <w:szCs w:val="20"/>
        </w:rPr>
        <w:t>Password: &lt;</w:t>
      </w:r>
      <w:proofErr w:type="spellStart"/>
      <w:r w:rsidRPr="00190CD1">
        <w:rPr>
          <w:rFonts w:ascii="Courier New" w:eastAsia="Times New Roman" w:hAnsi="Courier New" w:cs="Courier New"/>
          <w:sz w:val="20"/>
          <w:szCs w:val="20"/>
        </w:rPr>
        <w:t>your_password_to_server</w:t>
      </w:r>
      <w:proofErr w:type="spellEnd"/>
      <w:r w:rsidRPr="00190CD1">
        <w:rPr>
          <w:rFonts w:ascii="Courier New" w:eastAsia="Times New Roman" w:hAnsi="Courier New" w:cs="Courier New"/>
          <w:sz w:val="20"/>
          <w:szCs w:val="20"/>
        </w:rPr>
        <w:t>&gt;</w:t>
      </w:r>
    </w:p>
    <w:p w:rsidR="00190CD1" w:rsidRPr="00190CD1" w:rsidRDefault="00190CD1" w:rsidP="0019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90CD1">
        <w:rPr>
          <w:rFonts w:ascii="Courier New" w:eastAsia="Times New Roman" w:hAnsi="Courier New" w:cs="Courier New"/>
          <w:sz w:val="20"/>
          <w:szCs w:val="20"/>
        </w:rPr>
        <w:t>Port: &lt;port&gt; (default is 3306 for MySQL servers)</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Click 'Connect'.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A list of databases will be shown. Click on the database called '</w:t>
      </w:r>
      <w:proofErr w:type="spellStart"/>
      <w:r w:rsidRPr="00190CD1">
        <w:rPr>
          <w:rFonts w:ascii="Times New Roman" w:eastAsia="Times New Roman" w:hAnsi="Times New Roman" w:cs="Times New Roman"/>
          <w:sz w:val="24"/>
          <w:szCs w:val="24"/>
        </w:rPr>
        <w:t>mantevo_data</w:t>
      </w:r>
      <w:proofErr w:type="spellEnd"/>
      <w:r w:rsidRPr="00190CD1">
        <w:rPr>
          <w:rFonts w:ascii="Times New Roman" w:eastAsia="Times New Roman" w:hAnsi="Times New Roman" w:cs="Times New Roman"/>
          <w:sz w:val="24"/>
          <w:szCs w:val="24"/>
        </w:rPr>
        <w:t xml:space="preserve">'.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Table 'sandbox' should be shown. Click on 'sandbox' and the fields in 'sandbox' will be shown.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Click on 'Table functions', then 'Show table' to go to the 'Values for Table' window, or 'Show table structure' to show how the currently selected table is structured (field names, datatypes, etc.). Note that the table may be empty.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Once the 'Values for Table' window is displayed, you can practice by clicking on one of the widgets to the left of the table. Click on 'Input New Rows Manually' and you can manually input data to the table.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lastRenderedPageBreak/>
        <w:t xml:space="preserve">You will have to click on 'Refresh complete table' to see what you've input into the database.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When finished, just click on Cancel and the window will close. Click on Cancel again in the Table Functions window to close it as well. This will bring you back to the main tabbed window for Pylot.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To disconnect from the server at any time, click on 'Disconnect from server' button. </w:t>
      </w:r>
    </w:p>
    <w:p w:rsidR="00190CD1" w:rsidRPr="00190CD1" w:rsidRDefault="00190CD1" w:rsidP="00190CD1">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noProof/>
          <w:color w:val="0000FF"/>
          <w:sz w:val="36"/>
          <w:szCs w:val="36"/>
        </w:rPr>
        <w:drawing>
          <wp:inline distT="0" distB="0" distL="0" distR="0">
            <wp:extent cx="132080" cy="91440"/>
            <wp:effectExtent l="0" t="0" r="1270" b="3810"/>
            <wp:docPr id="171" name="Picture 171"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36"/>
          <w:szCs w:val="36"/>
        </w:rPr>
        <w:drawing>
          <wp:inline distT="0" distB="0" distL="0" distR="0">
            <wp:extent cx="132080" cy="91440"/>
            <wp:effectExtent l="0" t="0" r="1270" b="3810"/>
            <wp:docPr id="170" name="Picture 170"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36"/>
          <w:szCs w:val="36"/>
        </w:rPr>
        <w:t>Managing Databases, Tables, and Fields</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In the following discussion, it is helpful to think of a database as having a folder/file/content-type structure. In other words, you create the name of the database (folder). There is nothing in the database (folder) until you create a table (file) and then add data (content) to that table (file). A database (folder) can have one or more tables (files). In the case of a database, each table has one or more fields (or columns of data) associated with it.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We will now discuss </w:t>
      </w:r>
    </w:p>
    <w:p w:rsidR="00190CD1" w:rsidRPr="00190CD1" w:rsidRDefault="00190CD1" w:rsidP="00190CD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database creation/deletion/renaming </w:t>
      </w:r>
    </w:p>
    <w:p w:rsidR="00190CD1" w:rsidRPr="00190CD1" w:rsidRDefault="00190CD1" w:rsidP="00190CD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how to create/delete/rename/copy a table within our database </w:t>
      </w:r>
    </w:p>
    <w:p w:rsidR="00190CD1" w:rsidRPr="00190CD1" w:rsidRDefault="00190CD1" w:rsidP="00190CD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how to add/delete fields and edit field names within our table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Let's discuss database creation/deletion/renaming first. </w:t>
      </w:r>
    </w:p>
    <w:p w:rsidR="00190CD1" w:rsidRPr="00190CD1" w:rsidRDefault="00190CD1" w:rsidP="00190CD1">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169" name="Picture 169"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168" name="Picture 168"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7"/>
          <w:szCs w:val="27"/>
        </w:rPr>
        <w:t>Management of Databases: Create, Delete, Rename database</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Buttons located in the 'MySQL ACCESS' tab under the 'DATABASES' box allow the user to create, delete, or rename a database. Clicking on any one of these buttons causes any windows associated with the other buttons to close and then opens the window associated with the selected button. For example, clicking on the 'Create' button causes the 'Delete' or 'Rename database' window to close if they are open, and the 'Create' window is then displayed.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67" name="Picture 167"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66" name="Picture 166"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Create a database</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Clicking on 'Create' button under the 'DATABASES' box displays the following pop-up window on top of the main window: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09920" cy="4409440"/>
            <wp:effectExtent l="0" t="0" r="5080" b="0"/>
            <wp:docPr id="165" name="Picture 165" descr="Fig. 3 - Create 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 3 - Create a databas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09920" cy="4409440"/>
                    </a:xfrm>
                    <a:prstGeom prst="rect">
                      <a:avLst/>
                    </a:prstGeom>
                    <a:noFill/>
                    <a:ln>
                      <a:noFill/>
                    </a:ln>
                  </pic:spPr>
                </pic:pic>
              </a:graphicData>
            </a:graphic>
          </wp:inline>
        </w:drawing>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Type in any name you wish, with the following caveats: </w:t>
      </w:r>
    </w:p>
    <w:p w:rsidR="00190CD1" w:rsidRPr="00190CD1" w:rsidRDefault="00190CD1" w:rsidP="00190CD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do not use spaces or dashes </w:t>
      </w:r>
    </w:p>
    <w:p w:rsidR="00190CD1" w:rsidRPr="00190CD1" w:rsidRDefault="00190CD1" w:rsidP="00190CD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underscores are ok to use </w:t>
      </w:r>
    </w:p>
    <w:p w:rsidR="00190CD1" w:rsidRPr="00190CD1" w:rsidRDefault="00190CD1" w:rsidP="00190CD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filenames can be no longer than XX characters </w:t>
      </w:r>
    </w:p>
    <w:p w:rsidR="00190CD1" w:rsidRPr="00190CD1" w:rsidRDefault="00190CD1" w:rsidP="00190CD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use lowercase only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After entering a properly-formatted name, click 'Add' and the database name will appear in the 'DATABASES' window. Database names in this window are listed in alphabetical order.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64" name="Picture 164"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63" name="Picture 163"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Delete a database</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Clicking on 'Delete' button displays the following pop-up window on top of the main window: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09920" cy="4409440"/>
            <wp:effectExtent l="0" t="0" r="5080" b="0"/>
            <wp:docPr id="162" name="Picture 162" descr="Fig. 4 - Delete 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g. 4 - Delete a databas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09920" cy="4409440"/>
                    </a:xfrm>
                    <a:prstGeom prst="rect">
                      <a:avLst/>
                    </a:prstGeom>
                    <a:noFill/>
                    <a:ln>
                      <a:noFill/>
                    </a:ln>
                  </pic:spPr>
                </pic:pic>
              </a:graphicData>
            </a:graphic>
          </wp:inline>
        </w:drawing>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61" name="Picture 161"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60" name="Picture 160"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Rename a database</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Clicking on 'Rename database' button displays the following pop-up window on top of the main window: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09920" cy="4409440"/>
            <wp:effectExtent l="0" t="0" r="5080" b="0"/>
            <wp:docPr id="159" name="Picture 159" descr="Fig. 5 - Rename 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 5 - Rename a databas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09920" cy="4409440"/>
                    </a:xfrm>
                    <a:prstGeom prst="rect">
                      <a:avLst/>
                    </a:prstGeom>
                    <a:noFill/>
                    <a:ln>
                      <a:noFill/>
                    </a:ln>
                  </pic:spPr>
                </pic:pic>
              </a:graphicData>
            </a:graphic>
          </wp:inline>
        </w:drawing>
      </w:r>
    </w:p>
    <w:p w:rsidR="00190CD1" w:rsidRPr="00190CD1" w:rsidRDefault="00190CD1" w:rsidP="00190CD1">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158" name="Picture 158"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157" name="Picture 157"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7"/>
          <w:szCs w:val="27"/>
        </w:rPr>
        <w:t>Management of Tables: Create, Delete, Rename, Copy</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Buttons located in the 'MySQL ACCESS' tab under the 'TABLES IN DATABASE' box allow the user to create or delete a database table. The 'Table functions' button allows the user to display the table (which in turn exposes other table functions), show the table structure, rename the currently-selected table, or copy the selected table to another database. Clicking on any one of these buttons under the 'TABLES IN DATABASE' box causes any windows associated with the other buttons to close and then opens the window associated with the selected widget. For example, clicking on the 'Create' button causes the 'Delete' or 'Table functions' window to close if they are open, and the 'Create' window is then displayed.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56" name="Picture 156"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55" name="Picture 155"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Create a Table</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Clicking on 'Create' under the 'TABLES IN DATABASE' box displays the following pop-up window on top of the main window: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09920" cy="7091680"/>
            <wp:effectExtent l="0" t="0" r="5080" b="0"/>
            <wp:docPr id="154" name="Picture 154" descr="Fig. 6 - Create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g. 6 - Create a tabl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09920" cy="7091680"/>
                    </a:xfrm>
                    <a:prstGeom prst="rect">
                      <a:avLst/>
                    </a:prstGeom>
                    <a:noFill/>
                    <a:ln>
                      <a:noFill/>
                    </a:ln>
                  </pic:spPr>
                </pic:pic>
              </a:graphicData>
            </a:graphic>
          </wp:inline>
        </w:drawing>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As the window title indicates, there are two methods for creating a table with empty fields, discussed below. Both methods assume the table is to be created in the currently selected database. The table can always be moved to another database using the 'Table functions' button if necessary. </w:t>
      </w:r>
    </w:p>
    <w:p w:rsidR="00190CD1" w:rsidRPr="00190CD1" w:rsidRDefault="00190CD1" w:rsidP="00190CD1">
      <w:pPr>
        <w:spacing w:before="100" w:beforeAutospacing="1" w:after="100" w:afterAutospacing="1" w:line="240" w:lineRule="auto"/>
        <w:outlineLvl w:val="4"/>
        <w:rPr>
          <w:rFonts w:ascii="Times New Roman" w:eastAsia="Times New Roman" w:hAnsi="Times New Roman" w:cs="Times New Roman"/>
          <w:b/>
          <w:bCs/>
          <w:sz w:val="20"/>
          <w:szCs w:val="20"/>
        </w:rPr>
      </w:pPr>
      <w:r>
        <w:rPr>
          <w:rFonts w:ascii="Times New Roman" w:eastAsia="Times New Roman" w:hAnsi="Times New Roman" w:cs="Times New Roman"/>
          <w:b/>
          <w:bCs/>
          <w:noProof/>
          <w:color w:val="0000FF"/>
          <w:sz w:val="20"/>
          <w:szCs w:val="20"/>
        </w:rPr>
        <w:lastRenderedPageBreak/>
        <w:drawing>
          <wp:inline distT="0" distB="0" distL="0" distR="0">
            <wp:extent cx="132080" cy="91440"/>
            <wp:effectExtent l="0" t="0" r="1270" b="3810"/>
            <wp:docPr id="153" name="Picture 153"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152" name="Picture 152"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0"/>
          <w:szCs w:val="20"/>
        </w:rPr>
        <w:t>Method 1: From Scratch</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Enter a name for the new table. A good name for a first-time table in a newly created database is 'sandbox' as used below. Enter the number of fields for the new table -- '10' was entered for the sample table creation below. Then click on 'Method 1. </w:t>
      </w:r>
      <w:proofErr w:type="gramStart"/>
      <w:r w:rsidRPr="00190CD1">
        <w:rPr>
          <w:rFonts w:ascii="Times New Roman" w:eastAsia="Times New Roman" w:hAnsi="Times New Roman" w:cs="Times New Roman"/>
          <w:sz w:val="24"/>
          <w:szCs w:val="24"/>
        </w:rPr>
        <w:t>Define fields...' button.</w:t>
      </w:r>
      <w:proofErr w:type="gramEnd"/>
      <w:r w:rsidRPr="00190CD1">
        <w:rPr>
          <w:rFonts w:ascii="Times New Roman" w:eastAsia="Times New Roman" w:hAnsi="Times New Roman" w:cs="Times New Roman"/>
          <w:sz w:val="24"/>
          <w:szCs w:val="24"/>
        </w:rPr>
        <w:t xml:space="preserve"> This will bring up the 'Create Table </w:t>
      </w:r>
      <w:proofErr w:type="gramStart"/>
      <w:r w:rsidRPr="00190CD1">
        <w:rPr>
          <w:rFonts w:ascii="Times New Roman" w:eastAsia="Times New Roman" w:hAnsi="Times New Roman" w:cs="Times New Roman"/>
          <w:sz w:val="24"/>
          <w:szCs w:val="24"/>
        </w:rPr>
        <w:t>From</w:t>
      </w:r>
      <w:proofErr w:type="gramEnd"/>
      <w:r w:rsidRPr="00190CD1">
        <w:rPr>
          <w:rFonts w:ascii="Times New Roman" w:eastAsia="Times New Roman" w:hAnsi="Times New Roman" w:cs="Times New Roman"/>
          <w:sz w:val="24"/>
          <w:szCs w:val="24"/>
        </w:rPr>
        <w:t xml:space="preserve"> Scratch' window, appearing as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09920" cy="4307840"/>
            <wp:effectExtent l="0" t="0" r="5080" b="0"/>
            <wp:docPr id="151" name="Picture 151" descr="Fig. 7 - Create table from scr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g. 7 - Create table from scratch."/>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09920" cy="4307840"/>
                    </a:xfrm>
                    <a:prstGeom prst="rect">
                      <a:avLst/>
                    </a:prstGeom>
                    <a:noFill/>
                    <a:ln>
                      <a:noFill/>
                    </a:ln>
                  </pic:spPr>
                </pic:pic>
              </a:graphicData>
            </a:graphic>
          </wp:inline>
        </w:drawing>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Under Name, enter the names for the fields you want to define. No spaces are allowed.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Using the dropdown menu, select the </w:t>
      </w:r>
      <w:proofErr w:type="spellStart"/>
      <w:r w:rsidRPr="00190CD1">
        <w:rPr>
          <w:rFonts w:ascii="Times New Roman" w:eastAsia="Times New Roman" w:hAnsi="Times New Roman" w:cs="Times New Roman"/>
          <w:sz w:val="24"/>
          <w:szCs w:val="24"/>
        </w:rPr>
        <w:t>datatype</w:t>
      </w:r>
      <w:proofErr w:type="spellEnd"/>
      <w:r w:rsidRPr="00190CD1">
        <w:rPr>
          <w:rFonts w:ascii="Times New Roman" w:eastAsia="Times New Roman" w:hAnsi="Times New Roman" w:cs="Times New Roman"/>
          <w:sz w:val="24"/>
          <w:szCs w:val="24"/>
        </w:rPr>
        <w:t xml:space="preserve"> of the field.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Lengths will fill in by default. Just use the default values. No other fields need to be dealt with right now.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Finally, click on 'Create table &amp; fields' </w:t>
      </w:r>
      <w:proofErr w:type="gramStart"/>
      <w:r w:rsidRPr="00190CD1">
        <w:rPr>
          <w:rFonts w:ascii="Times New Roman" w:eastAsia="Times New Roman" w:hAnsi="Times New Roman" w:cs="Times New Roman"/>
          <w:sz w:val="24"/>
          <w:szCs w:val="24"/>
        </w:rPr>
        <w:t>button,</w:t>
      </w:r>
      <w:proofErr w:type="gramEnd"/>
      <w:r w:rsidRPr="00190CD1">
        <w:rPr>
          <w:rFonts w:ascii="Times New Roman" w:eastAsia="Times New Roman" w:hAnsi="Times New Roman" w:cs="Times New Roman"/>
          <w:sz w:val="24"/>
          <w:szCs w:val="24"/>
        </w:rPr>
        <w:t xml:space="preserve"> and after a couple of messages and clicking OK, the table will be created. Don't worry if the table you just created is not quite right for your tasks. Fields can easily be added or deleted, and field headers can easily be changed, from </w:t>
      </w:r>
      <w:proofErr w:type="spellStart"/>
      <w:r w:rsidRPr="00190CD1">
        <w:rPr>
          <w:rFonts w:ascii="Times New Roman" w:eastAsia="Times New Roman" w:hAnsi="Times New Roman" w:cs="Times New Roman"/>
          <w:sz w:val="24"/>
          <w:szCs w:val="24"/>
        </w:rPr>
        <w:t>Pylot's</w:t>
      </w:r>
      <w:proofErr w:type="spellEnd"/>
      <w:r w:rsidRPr="00190CD1">
        <w:rPr>
          <w:rFonts w:ascii="Times New Roman" w:eastAsia="Times New Roman" w:hAnsi="Times New Roman" w:cs="Times New Roman"/>
          <w:sz w:val="24"/>
          <w:szCs w:val="24"/>
        </w:rPr>
        <w:t xml:space="preserve"> main window by selecting the desired database and table and then using the buttons under the 'FIELDS IN TABLE' box.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lastRenderedPageBreak/>
        <w:t>SQL requires at least one field to be unique among all the fields in a table. To accommodate this, Pylot creates an additional field called '</w:t>
      </w:r>
      <w:proofErr w:type="spellStart"/>
      <w:r w:rsidRPr="00190CD1">
        <w:rPr>
          <w:rFonts w:ascii="Times New Roman" w:eastAsia="Times New Roman" w:hAnsi="Times New Roman" w:cs="Times New Roman"/>
          <w:sz w:val="24"/>
          <w:szCs w:val="24"/>
        </w:rPr>
        <w:t>auto_index</w:t>
      </w:r>
      <w:proofErr w:type="spellEnd"/>
      <w:r w:rsidRPr="00190CD1">
        <w:rPr>
          <w:rFonts w:ascii="Times New Roman" w:eastAsia="Times New Roman" w:hAnsi="Times New Roman" w:cs="Times New Roman"/>
          <w:sz w:val="24"/>
          <w:szCs w:val="24"/>
        </w:rPr>
        <w:t xml:space="preserve">' that is automatically indexed. Pylot does not allow the user to edit or delete this field. The user can, however, filter the data to be displayed using this field. If rows are deleted, the user can also re-sequence the </w:t>
      </w:r>
      <w:proofErr w:type="spellStart"/>
      <w:r w:rsidRPr="00190CD1">
        <w:rPr>
          <w:rFonts w:ascii="Times New Roman" w:eastAsia="Times New Roman" w:hAnsi="Times New Roman" w:cs="Times New Roman"/>
          <w:sz w:val="24"/>
          <w:szCs w:val="24"/>
        </w:rPr>
        <w:t>auto_index</w:t>
      </w:r>
      <w:proofErr w:type="spellEnd"/>
      <w:r w:rsidRPr="00190CD1">
        <w:rPr>
          <w:rFonts w:ascii="Times New Roman" w:eastAsia="Times New Roman" w:hAnsi="Times New Roman" w:cs="Times New Roman"/>
          <w:sz w:val="24"/>
          <w:szCs w:val="24"/>
        </w:rPr>
        <w:t xml:space="preserve"> field to be numbered sequentially.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From here, go back to the main tabbed window, click on the new table, click on 'Table functions -&gt; Show tables', and you should see your newly-created empty table with the defined headers. </w:t>
      </w:r>
      <w:proofErr w:type="gramStart"/>
      <w:r w:rsidRPr="00190CD1">
        <w:rPr>
          <w:rFonts w:ascii="Times New Roman" w:eastAsia="Times New Roman" w:hAnsi="Times New Roman" w:cs="Times New Roman"/>
          <w:sz w:val="24"/>
          <w:szCs w:val="24"/>
        </w:rPr>
        <w:t>Click on 'Table functions -&gt; Show table structure' to examine field names, field datatypes, and other field values associated with how the server stores your table.</w:t>
      </w:r>
      <w:proofErr w:type="gramEnd"/>
      <w:r w:rsidRPr="00190CD1">
        <w:rPr>
          <w:rFonts w:ascii="Times New Roman" w:eastAsia="Times New Roman" w:hAnsi="Times New Roman" w:cs="Times New Roman"/>
          <w:sz w:val="24"/>
          <w:szCs w:val="24"/>
        </w:rPr>
        <w:t xml:space="preserve">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We will discuss how to enter data into the table in another section. Pylot provides several ways to enter and edit data in any user-created user-owned table. </w:t>
      </w:r>
    </w:p>
    <w:p w:rsidR="00190CD1" w:rsidRPr="00190CD1" w:rsidRDefault="00190CD1" w:rsidP="00190CD1">
      <w:pPr>
        <w:spacing w:before="100" w:beforeAutospacing="1" w:after="100" w:afterAutospacing="1" w:line="240" w:lineRule="auto"/>
        <w:outlineLvl w:val="4"/>
        <w:rPr>
          <w:rFonts w:ascii="Times New Roman" w:eastAsia="Times New Roman" w:hAnsi="Times New Roman" w:cs="Times New Roman"/>
          <w:b/>
          <w:bCs/>
          <w:sz w:val="20"/>
          <w:szCs w:val="20"/>
        </w:rPr>
      </w:pP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150" name="Picture 150"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149" name="Picture 149"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0"/>
          <w:szCs w:val="20"/>
        </w:rPr>
        <w:t>Method 2: From an Existing Database and Table</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Using this method, tables may be created directly from the tan 'CREATE TABLE -- 2 METHODS' window show above. This method uses the same table structure (field names, field datatypes, etc.) as the user-selected table to create an empty table under the current database. Simply choose any existing database, select any table from that database, and enter a name for the new table. </w:t>
      </w:r>
      <w:proofErr w:type="gramStart"/>
      <w:r w:rsidRPr="00190CD1">
        <w:rPr>
          <w:rFonts w:ascii="Times New Roman" w:eastAsia="Times New Roman" w:hAnsi="Times New Roman" w:cs="Times New Roman"/>
          <w:sz w:val="24"/>
          <w:szCs w:val="24"/>
        </w:rPr>
        <w:t>Clicking on the 'Method 2.</w:t>
      </w:r>
      <w:proofErr w:type="gramEnd"/>
      <w:r w:rsidRPr="00190CD1">
        <w:rPr>
          <w:rFonts w:ascii="Times New Roman" w:eastAsia="Times New Roman" w:hAnsi="Times New Roman" w:cs="Times New Roman"/>
          <w:sz w:val="24"/>
          <w:szCs w:val="24"/>
        </w:rPr>
        <w:t xml:space="preserve"> Create new table' button, the table will be created within the currently selected database shown at the top of the window. </w:t>
      </w:r>
    </w:p>
    <w:p w:rsidR="00190CD1" w:rsidRPr="00190CD1" w:rsidRDefault="00190CD1" w:rsidP="00190CD1">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148" name="Picture 148"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147" name="Picture 147"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7"/>
          <w:szCs w:val="27"/>
        </w:rPr>
        <w:t>Management of Fields: Add, Delete, Edit field name</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Buttons located in the 'MySQL ACCESS' tab under the 'FIELDS IN TABLE' box allow the user to add or delete individual fields within a table. The 'Edit field name' button allows the user to change the name of any field as long as it does not conflict with other field names. Clicking on any one of these buttons causes any windows associated with the other buttons to close and then opens the window associated with the selected button. For example, clicking on the 'Add' button causes the 'Delete' or 'Edit field name' window to close if they are </w:t>
      </w:r>
      <w:proofErr w:type="gramStart"/>
      <w:r w:rsidRPr="00190CD1">
        <w:rPr>
          <w:rFonts w:ascii="Times New Roman" w:eastAsia="Times New Roman" w:hAnsi="Times New Roman" w:cs="Times New Roman"/>
          <w:sz w:val="24"/>
          <w:szCs w:val="24"/>
        </w:rPr>
        <w:t>open,</w:t>
      </w:r>
      <w:proofErr w:type="gramEnd"/>
      <w:r w:rsidRPr="00190CD1">
        <w:rPr>
          <w:rFonts w:ascii="Times New Roman" w:eastAsia="Times New Roman" w:hAnsi="Times New Roman" w:cs="Times New Roman"/>
          <w:sz w:val="24"/>
          <w:szCs w:val="24"/>
        </w:rPr>
        <w:t xml:space="preserve"> and the 'Add' window is then displayed.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Keep in mind that once a field or table has been deleted, it cannot be recovered unless the table has been backed up using the 'Backup &amp; Restore Databases and Tables' functions. These functions are discussed elsewhere in this document.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46" name="Picture 146"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45" name="Picture 145"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Add a Field</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09920" cy="3850640"/>
            <wp:effectExtent l="0" t="0" r="5080" b="0"/>
            <wp:docPr id="144" name="Picture 144" descr="Fig. 8 - Add a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g. 8 - Add a fiel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09920" cy="3850640"/>
                    </a:xfrm>
                    <a:prstGeom prst="rect">
                      <a:avLst/>
                    </a:prstGeom>
                    <a:noFill/>
                    <a:ln>
                      <a:noFill/>
                    </a:ln>
                  </pic:spPr>
                </pic:pic>
              </a:graphicData>
            </a:graphic>
          </wp:inline>
        </w:drawing>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Fields can be added by clicking on 'Add' under the 'FIELDS IN TABLE' box. The pop-up shows the currently selected database and table. To add a field, enter the desired field name in the 'Enter new field name' field, and select a </w:t>
      </w:r>
      <w:proofErr w:type="spellStart"/>
      <w:r w:rsidRPr="00190CD1">
        <w:rPr>
          <w:rFonts w:ascii="Times New Roman" w:eastAsia="Times New Roman" w:hAnsi="Times New Roman" w:cs="Times New Roman"/>
          <w:sz w:val="24"/>
          <w:szCs w:val="24"/>
        </w:rPr>
        <w:t>datatype</w:t>
      </w:r>
      <w:proofErr w:type="spellEnd"/>
      <w:r w:rsidRPr="00190CD1">
        <w:rPr>
          <w:rFonts w:ascii="Times New Roman" w:eastAsia="Times New Roman" w:hAnsi="Times New Roman" w:cs="Times New Roman"/>
          <w:sz w:val="24"/>
          <w:szCs w:val="24"/>
        </w:rPr>
        <w:t xml:space="preserve"> from the dropdown menu provided in the next field. If appropriate, Pylot will provide a default integer length for new field name; if not, the field will be grayed out and will not permit an entry.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Finally, the user can select field placement in the table: </w:t>
      </w:r>
    </w:p>
    <w:p w:rsidR="00190CD1" w:rsidRPr="00190CD1" w:rsidRDefault="00190CD1" w:rsidP="00190CD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In FIRST column </w:t>
      </w:r>
    </w:p>
    <w:p w:rsidR="00190CD1" w:rsidRPr="00190CD1" w:rsidRDefault="00190CD1" w:rsidP="00190CD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After column ... (select 'after' column using the dropdown menu provided) </w:t>
      </w:r>
    </w:p>
    <w:p w:rsidR="00190CD1" w:rsidRPr="00190CD1" w:rsidRDefault="00190CD1" w:rsidP="00190CD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In NEXT-TO-LAST column (last column is always the '</w:t>
      </w:r>
      <w:proofErr w:type="spellStart"/>
      <w:r w:rsidRPr="00190CD1">
        <w:rPr>
          <w:rFonts w:ascii="Times New Roman" w:eastAsia="Times New Roman" w:hAnsi="Times New Roman" w:cs="Times New Roman"/>
          <w:sz w:val="24"/>
          <w:szCs w:val="24"/>
        </w:rPr>
        <w:t>auto_index</w:t>
      </w:r>
      <w:proofErr w:type="spellEnd"/>
      <w:r w:rsidRPr="00190CD1">
        <w:rPr>
          <w:rFonts w:ascii="Times New Roman" w:eastAsia="Times New Roman" w:hAnsi="Times New Roman" w:cs="Times New Roman"/>
          <w:sz w:val="24"/>
          <w:szCs w:val="24"/>
        </w:rPr>
        <w:t xml:space="preserve">' field)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Click 'Add' to add the field.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Click 'Cancel' to cancel the current operation and close the pop-up.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43" name="Picture 143"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42" name="Picture 142"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Delete a Field</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09920" cy="4409440"/>
            <wp:effectExtent l="0" t="0" r="5080" b="0"/>
            <wp:docPr id="141" name="Picture 141" descr="Fig. 9 - Delete a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g. 9 - Delete a fiel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09920" cy="4409440"/>
                    </a:xfrm>
                    <a:prstGeom prst="rect">
                      <a:avLst/>
                    </a:prstGeom>
                    <a:noFill/>
                    <a:ln>
                      <a:noFill/>
                    </a:ln>
                  </pic:spPr>
                </pic:pic>
              </a:graphicData>
            </a:graphic>
          </wp:inline>
        </w:drawing>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Fields can be deleted by first selecting a field in the 'FIELDS IN TABLE' box, then clicking on 'Delete' below the box. The pop-up shows the currently selected database, table, and field to be deleted. If the pop-up shows the wrong field, simply select another field from the box under 'FIELDS IN TABLE', and the newly-selected field will display in the 'DELETE FIELD' pop-up. Clicking on the 'Delete field' button will then delete the selected field.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Click on 'Cancel' to cancel the current operation and close the pop-up.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40" name="Picture 140"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39" name="Picture 139"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Edit a field name</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09920" cy="4409440"/>
            <wp:effectExtent l="0" t="0" r="5080" b="0"/>
            <wp:docPr id="138" name="Picture 138" descr="Fig. 10 - Edit a field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ig. 10 - Edit a field nam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09920" cy="4409440"/>
                    </a:xfrm>
                    <a:prstGeom prst="rect">
                      <a:avLst/>
                    </a:prstGeom>
                    <a:noFill/>
                    <a:ln>
                      <a:noFill/>
                    </a:ln>
                  </pic:spPr>
                </pic:pic>
              </a:graphicData>
            </a:graphic>
          </wp:inline>
        </w:drawing>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Field names can be edited by clicking on 'Edit field name' under the 'FIELDS IN TABLE' box. The pop-up shows the currently selected database, table, and field to be changed. Also show is the field structure (name, </w:t>
      </w:r>
      <w:proofErr w:type="spellStart"/>
      <w:r w:rsidRPr="00190CD1">
        <w:rPr>
          <w:rFonts w:ascii="Times New Roman" w:eastAsia="Times New Roman" w:hAnsi="Times New Roman" w:cs="Times New Roman"/>
          <w:sz w:val="24"/>
          <w:szCs w:val="24"/>
        </w:rPr>
        <w:t>datatype</w:t>
      </w:r>
      <w:proofErr w:type="spellEnd"/>
      <w:r w:rsidRPr="00190CD1">
        <w:rPr>
          <w:rFonts w:ascii="Times New Roman" w:eastAsia="Times New Roman" w:hAnsi="Times New Roman" w:cs="Times New Roman"/>
          <w:sz w:val="24"/>
          <w:szCs w:val="24"/>
        </w:rPr>
        <w:t xml:space="preserve">, etc.) so that the user has all the field information before deciding to make the name change. Simply enter the new field name in the box provided (no special characters, use all lowercase, underscores are ok), click on 'Change name', and the field name will be changed. The user can continue making name changes for other fields simply by clicking on any of the fields in the box under 'FIELDS IN TABLE'. The newly selected field will appear in the pop-up with an empty box for 'Enter new Field name'. Repeat the process stated above.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Click 'Cancel' to close the pop-up. </w:t>
      </w:r>
    </w:p>
    <w:p w:rsidR="00190CD1" w:rsidRPr="00190CD1" w:rsidRDefault="00190CD1" w:rsidP="00190CD1">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137" name="Picture 137"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136" name="Picture 136"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7"/>
          <w:szCs w:val="27"/>
        </w:rPr>
        <w:t>Backup &amp; Restore Databases and Tables</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09920" cy="4836160"/>
            <wp:effectExtent l="0" t="0" r="5080" b="2540"/>
            <wp:docPr id="135" name="Picture 135" descr="Fig. 11 - Backup and restore databases and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ig. 11 - Backup and restore databases and tables."/>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09920" cy="4836160"/>
                    </a:xfrm>
                    <a:prstGeom prst="rect">
                      <a:avLst/>
                    </a:prstGeom>
                    <a:noFill/>
                    <a:ln>
                      <a:noFill/>
                    </a:ln>
                  </pic:spPr>
                </pic:pic>
              </a:graphicData>
            </a:graphic>
          </wp:inline>
        </w:drawing>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proofErr w:type="spellStart"/>
      <w:r w:rsidRPr="00190CD1">
        <w:rPr>
          <w:rFonts w:ascii="Times New Roman" w:eastAsia="Times New Roman" w:hAnsi="Times New Roman" w:cs="Times New Roman"/>
          <w:sz w:val="24"/>
          <w:szCs w:val="24"/>
        </w:rPr>
        <w:t>Pylot's</w:t>
      </w:r>
      <w:proofErr w:type="spellEnd"/>
      <w:r w:rsidRPr="00190CD1">
        <w:rPr>
          <w:rFonts w:ascii="Times New Roman" w:eastAsia="Times New Roman" w:hAnsi="Times New Roman" w:cs="Times New Roman"/>
          <w:sz w:val="24"/>
          <w:szCs w:val="24"/>
        </w:rPr>
        <w:t xml:space="preserve"> backup uses the '</w:t>
      </w:r>
      <w:proofErr w:type="spellStart"/>
      <w:r w:rsidRPr="00190CD1">
        <w:rPr>
          <w:rFonts w:ascii="Times New Roman" w:eastAsia="Times New Roman" w:hAnsi="Times New Roman" w:cs="Times New Roman"/>
          <w:sz w:val="24"/>
          <w:szCs w:val="24"/>
        </w:rPr>
        <w:t>mysqldump</w:t>
      </w:r>
      <w:proofErr w:type="spellEnd"/>
      <w:r w:rsidRPr="00190CD1">
        <w:rPr>
          <w:rFonts w:ascii="Times New Roman" w:eastAsia="Times New Roman" w:hAnsi="Times New Roman" w:cs="Times New Roman"/>
          <w:sz w:val="24"/>
          <w:szCs w:val="24"/>
        </w:rPr>
        <w:t xml:space="preserve">' built-in command-line utility running on the server to </w:t>
      </w:r>
      <w:proofErr w:type="spellStart"/>
      <w:r w:rsidRPr="00190CD1">
        <w:rPr>
          <w:rFonts w:ascii="Times New Roman" w:eastAsia="Times New Roman" w:hAnsi="Times New Roman" w:cs="Times New Roman"/>
          <w:sz w:val="24"/>
          <w:szCs w:val="24"/>
        </w:rPr>
        <w:t>backup</w:t>
      </w:r>
      <w:proofErr w:type="spellEnd"/>
      <w:r w:rsidRPr="00190CD1">
        <w:rPr>
          <w:rFonts w:ascii="Times New Roman" w:eastAsia="Times New Roman" w:hAnsi="Times New Roman" w:cs="Times New Roman"/>
          <w:sz w:val="24"/>
          <w:szCs w:val="24"/>
        </w:rPr>
        <w:t xml:space="preserve"> to a directory on the host running Pylot. This means that the user can be logged in to a database server using Pylot from a remote machine and the backup will occur on the remote machine running Pylot.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For security reasons, and since the '</w:t>
      </w:r>
      <w:proofErr w:type="spellStart"/>
      <w:r w:rsidRPr="00190CD1">
        <w:rPr>
          <w:rFonts w:ascii="Times New Roman" w:eastAsia="Times New Roman" w:hAnsi="Times New Roman" w:cs="Times New Roman"/>
          <w:sz w:val="24"/>
          <w:szCs w:val="24"/>
        </w:rPr>
        <w:t>mysqldump</w:t>
      </w:r>
      <w:proofErr w:type="spellEnd"/>
      <w:r w:rsidRPr="00190CD1">
        <w:rPr>
          <w:rFonts w:ascii="Times New Roman" w:eastAsia="Times New Roman" w:hAnsi="Times New Roman" w:cs="Times New Roman"/>
          <w:sz w:val="24"/>
          <w:szCs w:val="24"/>
        </w:rPr>
        <w:t xml:space="preserve">' is a command-line utility running on the server, if the user is accessing a database server on a *nix machine remotely, the server will ask for a password in the local command window to run the command. There is no Pylot pop-up for this. This is the user's login password on the database server's HOST. It is NOT the database server password. Hence, to properly execute a backup on a *nix machine, the user MUST have an account on the server's host machine.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Pylot can be used from any computer visible to the server host to restore the backup file databases and/or tables, but the backup file itself must be local to the machine on which Pylot is run. This is necessary since Pylot will use the local machine's file management system when the user is searching for the backup file to restore.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34" name="Picture 134"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33" name="Picture 133"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Backup</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lastRenderedPageBreak/>
        <w:t xml:space="preserve">Once a database and/or table from the main window is selected, this functionality allows the user to backup and restore </w:t>
      </w:r>
    </w:p>
    <w:p w:rsidR="00190CD1" w:rsidRPr="00190CD1" w:rsidRDefault="00190CD1" w:rsidP="00190CD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All databases, all tables </w:t>
      </w:r>
    </w:p>
    <w:p w:rsidR="00190CD1" w:rsidRPr="00190CD1" w:rsidRDefault="00190CD1" w:rsidP="00190CD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Current database, all tables within the current database </w:t>
      </w:r>
    </w:p>
    <w:p w:rsidR="00190CD1" w:rsidRPr="00190CD1" w:rsidRDefault="00190CD1" w:rsidP="00190CD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Current database, current table within the current database </w:t>
      </w:r>
    </w:p>
    <w:p w:rsidR="00190CD1" w:rsidRPr="00190CD1" w:rsidRDefault="00190CD1" w:rsidP="00190CD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Table structure only (no data), used for creating empty tables in other databases or on different servers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A backup filename is automatically generated depending on which option above is selected and is displayed in the window. The backup filename is editable by the user.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The user must also enter the database server's password in the given text field.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Clicking 'Backup' will then generate the text-based backup file and a pop-up will appear asking the user where to save the file.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32" name="Picture 132"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31" name="Picture 131"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Restore</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The user can restore using any backup file simply by specifying the backup file's location, entering a password for the current database server, and clicking 'Restore'. Again, a login password will be required for the server's host machine since the restore command uses the MySQL command line utility. Also, the backup file to be restored must be local to the machine on which Pylot is running. A pop-up will inform the user whether the backup was successful.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30" name="Picture 130"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29" name="Picture 129"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Other notes</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Some of the advantages to this method of backing up and restoring are </w:t>
      </w:r>
    </w:p>
    <w:p w:rsidR="00190CD1" w:rsidRPr="00190CD1" w:rsidRDefault="00190CD1" w:rsidP="00190CD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A text-based backup file is generated which can be edited if necessary; however, the file is generally left intact. </w:t>
      </w:r>
    </w:p>
    <w:p w:rsidR="00190CD1" w:rsidRPr="00190CD1" w:rsidRDefault="00190CD1" w:rsidP="00190CD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The file can be compressed and emailed to another collaborator to re-generate the database and/or tables owned by the user. </w:t>
      </w:r>
    </w:p>
    <w:p w:rsidR="00190CD1" w:rsidRPr="00190CD1" w:rsidRDefault="00190CD1" w:rsidP="00190CD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Backup is always to the machine on which Pylot is being run. This means that data from remote *nix servers, for example, may be backed up to local machines. Since the files are text based, it matters not that the local machines are Windows or *nix boxes. </w:t>
      </w:r>
    </w:p>
    <w:p w:rsidR="00190CD1" w:rsidRPr="00190CD1" w:rsidRDefault="00190CD1" w:rsidP="00190CD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It is assumed that the remote *nix machine will be backed up on a regular schedule, but the ability for the user to </w:t>
      </w:r>
      <w:proofErr w:type="spellStart"/>
      <w:r w:rsidRPr="00190CD1">
        <w:rPr>
          <w:rFonts w:ascii="Times New Roman" w:eastAsia="Times New Roman" w:hAnsi="Times New Roman" w:cs="Times New Roman"/>
          <w:sz w:val="24"/>
          <w:szCs w:val="24"/>
        </w:rPr>
        <w:t>backup</w:t>
      </w:r>
      <w:proofErr w:type="spellEnd"/>
      <w:r w:rsidRPr="00190CD1">
        <w:rPr>
          <w:rFonts w:ascii="Times New Roman" w:eastAsia="Times New Roman" w:hAnsi="Times New Roman" w:cs="Times New Roman"/>
          <w:sz w:val="24"/>
          <w:szCs w:val="24"/>
        </w:rPr>
        <w:t xml:space="preserve"> to a local machine provides another level of security for the database files, especially when the table data are changing rapidly. </w:t>
      </w:r>
    </w:p>
    <w:p w:rsidR="00190CD1" w:rsidRPr="00190CD1" w:rsidRDefault="00190CD1" w:rsidP="00190CD1">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noProof/>
          <w:color w:val="0000FF"/>
          <w:sz w:val="36"/>
          <w:szCs w:val="36"/>
        </w:rPr>
        <w:drawing>
          <wp:inline distT="0" distB="0" distL="0" distR="0">
            <wp:extent cx="132080" cy="91440"/>
            <wp:effectExtent l="0" t="0" r="1270" b="3810"/>
            <wp:docPr id="128" name="Picture 128"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36"/>
          <w:szCs w:val="36"/>
        </w:rPr>
        <w:drawing>
          <wp:inline distT="0" distB="0" distL="0" distR="0">
            <wp:extent cx="132080" cy="91440"/>
            <wp:effectExtent l="0" t="0" r="1270" b="3810"/>
            <wp:docPr id="127" name="Picture 127"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36"/>
          <w:szCs w:val="36"/>
        </w:rPr>
        <w:t xml:space="preserve">Functions for Manipulating Fields and Data </w:t>
      </w:r>
      <w:proofErr w:type="gramStart"/>
      <w:r w:rsidRPr="00190CD1">
        <w:rPr>
          <w:rFonts w:ascii="Times New Roman" w:eastAsia="Times New Roman" w:hAnsi="Times New Roman" w:cs="Times New Roman"/>
          <w:b/>
          <w:bCs/>
          <w:sz w:val="36"/>
          <w:szCs w:val="36"/>
        </w:rPr>
        <w:t>Within</w:t>
      </w:r>
      <w:proofErr w:type="gramEnd"/>
      <w:r w:rsidRPr="00190CD1">
        <w:rPr>
          <w:rFonts w:ascii="Times New Roman" w:eastAsia="Times New Roman" w:hAnsi="Times New Roman" w:cs="Times New Roman"/>
          <w:b/>
          <w:bCs/>
          <w:sz w:val="36"/>
          <w:szCs w:val="36"/>
        </w:rPr>
        <w:t xml:space="preserve"> a Selected Table</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09920" cy="3484880"/>
            <wp:effectExtent l="0" t="0" r="5080" b="1270"/>
            <wp:docPr id="126" name="Picture 126" descr="Fig. 11 - Widgets for manipulating a selecte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ig. 11 - Widgets for manipulating a selected table."/>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709920" cy="3484880"/>
                    </a:xfrm>
                    <a:prstGeom prst="rect">
                      <a:avLst/>
                    </a:prstGeom>
                    <a:noFill/>
                    <a:ln>
                      <a:noFill/>
                    </a:ln>
                  </pic:spPr>
                </pic:pic>
              </a:graphicData>
            </a:graphic>
          </wp:inline>
        </w:drawing>
      </w:r>
    </w:p>
    <w:p w:rsidR="00190CD1" w:rsidRPr="00190CD1" w:rsidRDefault="00190CD1" w:rsidP="00190CD1">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125" name="Picture 125"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124" name="Picture 124"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7"/>
          <w:szCs w:val="27"/>
        </w:rPr>
        <w:t>Main Table Functions</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23" name="Picture 123"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22" name="Picture 122"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Refresh complete table</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Refreshes table by accessing the database and extracting the most current values.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21" name="Picture 121"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20" name="Picture 120"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Show Numerical Fields Only</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proofErr w:type="gramStart"/>
      <w:r w:rsidRPr="00190CD1">
        <w:rPr>
          <w:rFonts w:ascii="Times New Roman" w:eastAsia="Times New Roman" w:hAnsi="Times New Roman" w:cs="Times New Roman"/>
          <w:sz w:val="24"/>
          <w:szCs w:val="24"/>
        </w:rPr>
        <w:t xml:space="preserve">Displays fields that have a numerically-based (rather than text-based) </w:t>
      </w:r>
      <w:proofErr w:type="spellStart"/>
      <w:r w:rsidRPr="00190CD1">
        <w:rPr>
          <w:rFonts w:ascii="Times New Roman" w:eastAsia="Times New Roman" w:hAnsi="Times New Roman" w:cs="Times New Roman"/>
          <w:sz w:val="24"/>
          <w:szCs w:val="24"/>
        </w:rPr>
        <w:t>datatype</w:t>
      </w:r>
      <w:proofErr w:type="spellEnd"/>
      <w:r w:rsidRPr="00190CD1">
        <w:rPr>
          <w:rFonts w:ascii="Times New Roman" w:eastAsia="Times New Roman" w:hAnsi="Times New Roman" w:cs="Times New Roman"/>
          <w:sz w:val="24"/>
          <w:szCs w:val="24"/>
        </w:rPr>
        <w:t>.</w:t>
      </w:r>
      <w:proofErr w:type="gramEnd"/>
      <w:r w:rsidRPr="00190CD1">
        <w:rPr>
          <w:rFonts w:ascii="Times New Roman" w:eastAsia="Times New Roman" w:hAnsi="Times New Roman" w:cs="Times New Roman"/>
          <w:sz w:val="24"/>
          <w:szCs w:val="24"/>
        </w:rPr>
        <w:t xml:space="preserve"> Datatypes can be checked by going to the main Pylot window and clicking 'Table functions -&gt; Show table structure'.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19" name="Picture 119"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18" name="Picture 118"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Show Text Fields Only</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proofErr w:type="gramStart"/>
      <w:r w:rsidRPr="00190CD1">
        <w:rPr>
          <w:rFonts w:ascii="Times New Roman" w:eastAsia="Times New Roman" w:hAnsi="Times New Roman" w:cs="Times New Roman"/>
          <w:sz w:val="24"/>
          <w:szCs w:val="24"/>
        </w:rPr>
        <w:t xml:space="preserve">Displays fields that have a text-based (rather than numerically-based) </w:t>
      </w:r>
      <w:proofErr w:type="spellStart"/>
      <w:r w:rsidRPr="00190CD1">
        <w:rPr>
          <w:rFonts w:ascii="Times New Roman" w:eastAsia="Times New Roman" w:hAnsi="Times New Roman" w:cs="Times New Roman"/>
          <w:sz w:val="24"/>
          <w:szCs w:val="24"/>
        </w:rPr>
        <w:t>datatype</w:t>
      </w:r>
      <w:proofErr w:type="spellEnd"/>
      <w:r w:rsidRPr="00190CD1">
        <w:rPr>
          <w:rFonts w:ascii="Times New Roman" w:eastAsia="Times New Roman" w:hAnsi="Times New Roman" w:cs="Times New Roman"/>
          <w:sz w:val="24"/>
          <w:szCs w:val="24"/>
        </w:rPr>
        <w:t>.</w:t>
      </w:r>
      <w:proofErr w:type="gramEnd"/>
      <w:r w:rsidRPr="00190CD1">
        <w:rPr>
          <w:rFonts w:ascii="Times New Roman" w:eastAsia="Times New Roman" w:hAnsi="Times New Roman" w:cs="Times New Roman"/>
          <w:sz w:val="24"/>
          <w:szCs w:val="24"/>
        </w:rPr>
        <w:t xml:space="preserve"> Datatypes can be checked by going to the main Pylot window and clicking 'Table functions -&gt; Show table structure'.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17" name="Picture 117"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16" name="Picture 116"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Show Selected Rows Only</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proofErr w:type="gramStart"/>
      <w:r w:rsidRPr="00190CD1">
        <w:rPr>
          <w:rFonts w:ascii="Times New Roman" w:eastAsia="Times New Roman" w:hAnsi="Times New Roman" w:cs="Times New Roman"/>
          <w:sz w:val="24"/>
          <w:szCs w:val="24"/>
        </w:rPr>
        <w:t>Allows the user to display selected rows by checking boxes under 'Column #'.</w:t>
      </w:r>
      <w:proofErr w:type="gramEnd"/>
      <w:r w:rsidRPr="00190CD1">
        <w:rPr>
          <w:rFonts w:ascii="Times New Roman" w:eastAsia="Times New Roman" w:hAnsi="Times New Roman" w:cs="Times New Roman"/>
          <w:sz w:val="24"/>
          <w:szCs w:val="24"/>
        </w:rPr>
        <w:t xml:space="preserve">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15" name="Picture 115"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14" name="Picture 114"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Stats for X-Select Field</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proofErr w:type="gramStart"/>
      <w:r w:rsidRPr="00190CD1">
        <w:rPr>
          <w:rFonts w:ascii="Times New Roman" w:eastAsia="Times New Roman" w:hAnsi="Times New Roman" w:cs="Times New Roman"/>
          <w:sz w:val="24"/>
          <w:szCs w:val="24"/>
        </w:rPr>
        <w:lastRenderedPageBreak/>
        <w:t xml:space="preserve">Displays stats for any field (column) in table, whether text- or numerically-based </w:t>
      </w:r>
      <w:proofErr w:type="spellStart"/>
      <w:r w:rsidRPr="00190CD1">
        <w:rPr>
          <w:rFonts w:ascii="Times New Roman" w:eastAsia="Times New Roman" w:hAnsi="Times New Roman" w:cs="Times New Roman"/>
          <w:sz w:val="24"/>
          <w:szCs w:val="24"/>
        </w:rPr>
        <w:t>datatype</w:t>
      </w:r>
      <w:proofErr w:type="spellEnd"/>
      <w:r w:rsidRPr="00190CD1">
        <w:rPr>
          <w:rFonts w:ascii="Times New Roman" w:eastAsia="Times New Roman" w:hAnsi="Times New Roman" w:cs="Times New Roman"/>
          <w:sz w:val="24"/>
          <w:szCs w:val="24"/>
        </w:rPr>
        <w:t>.</w:t>
      </w:r>
      <w:proofErr w:type="gramEnd"/>
      <w:r w:rsidRPr="00190CD1">
        <w:rPr>
          <w:rFonts w:ascii="Times New Roman" w:eastAsia="Times New Roman" w:hAnsi="Times New Roman" w:cs="Times New Roman"/>
          <w:sz w:val="24"/>
          <w:szCs w:val="24"/>
        </w:rPr>
        <w:t xml:space="preserve"> User selects column by clicking on one of the X-Select radio buttons (circles) under each header.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13" name="Picture 113"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12" name="Picture 112"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Table Filtering Options</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proofErr w:type="gramStart"/>
      <w:r w:rsidRPr="00190CD1">
        <w:rPr>
          <w:rFonts w:ascii="Times New Roman" w:eastAsia="Times New Roman" w:hAnsi="Times New Roman" w:cs="Times New Roman"/>
          <w:sz w:val="24"/>
          <w:szCs w:val="24"/>
        </w:rPr>
        <w:t>Displays the following 'SELECT &amp; DISPLAY ORDERED FIELDS' pop-up, allowing the user to filter the data to be displayed.</w:t>
      </w:r>
      <w:proofErr w:type="gramEnd"/>
      <w:r w:rsidRPr="00190CD1">
        <w:rPr>
          <w:rFonts w:ascii="Times New Roman" w:eastAsia="Times New Roman" w:hAnsi="Times New Roman" w:cs="Times New Roman"/>
          <w:sz w:val="24"/>
          <w:szCs w:val="24"/>
        </w:rPr>
        <w:t xml:space="preserve"> Either all fields (columns) can be displayed, or by selecting fields using Y-Select checkboxes only select fields are displayed after filtering. Up to 3 </w:t>
      </w:r>
      <w:proofErr w:type="spellStart"/>
      <w:proofErr w:type="gramStart"/>
      <w:r w:rsidRPr="00190CD1">
        <w:rPr>
          <w:rFonts w:ascii="Times New Roman" w:eastAsia="Times New Roman" w:hAnsi="Times New Roman" w:cs="Times New Roman"/>
          <w:sz w:val="24"/>
          <w:szCs w:val="24"/>
        </w:rPr>
        <w:t>boolean</w:t>
      </w:r>
      <w:proofErr w:type="spellEnd"/>
      <w:proofErr w:type="gramEnd"/>
      <w:r w:rsidRPr="00190CD1">
        <w:rPr>
          <w:rFonts w:ascii="Times New Roman" w:eastAsia="Times New Roman" w:hAnsi="Times New Roman" w:cs="Times New Roman"/>
          <w:sz w:val="24"/>
          <w:szCs w:val="24"/>
        </w:rPr>
        <w:t xml:space="preserve"> operations can be selected to act on any field, and filtered data can be displayed with any field in ascending or descending sort order.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The filter values are imposed upon clicking 'Display'.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Note that Pylot does not filter the currently displayed data, but rather Pylot always goes to the database server to get the most current table values before filtering.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This pop-up also allows the user to delete the currently displayed rows. The user must click on 'Display' before the 'More options...' button becomes enabled. Click on the enabled 'More options...' button to display a pop-up that allows deletion of the currently displayed rows. The reason for this behavior in Pylot is that the MySQL Select command and Delete command use the same format. As a result, it is a simple matter to display the rows to be deleted if deletion is desired.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Also note that the delete window gives the user the option to re-sequence the </w:t>
      </w:r>
      <w:proofErr w:type="spellStart"/>
      <w:r w:rsidRPr="00190CD1">
        <w:rPr>
          <w:rFonts w:ascii="Times New Roman" w:eastAsia="Times New Roman" w:hAnsi="Times New Roman" w:cs="Times New Roman"/>
          <w:sz w:val="24"/>
          <w:szCs w:val="24"/>
        </w:rPr>
        <w:t>auto_index</w:t>
      </w:r>
      <w:proofErr w:type="spellEnd"/>
      <w:r w:rsidRPr="00190CD1">
        <w:rPr>
          <w:rFonts w:ascii="Times New Roman" w:eastAsia="Times New Roman" w:hAnsi="Times New Roman" w:cs="Times New Roman"/>
          <w:sz w:val="24"/>
          <w:szCs w:val="24"/>
        </w:rPr>
        <w:t xml:space="preserve"> field after the displayed rows are deleted. The user can also choose to re-sequence the auto-index field at any time from the main table display window by clicking on the </w:t>
      </w:r>
      <w:proofErr w:type="spellStart"/>
      <w:r w:rsidRPr="00190CD1">
        <w:rPr>
          <w:rFonts w:ascii="Times New Roman" w:eastAsia="Times New Roman" w:hAnsi="Times New Roman" w:cs="Times New Roman"/>
          <w:sz w:val="24"/>
          <w:szCs w:val="24"/>
        </w:rPr>
        <w:t>'Re</w:t>
      </w:r>
      <w:proofErr w:type="spellEnd"/>
      <w:r w:rsidRPr="00190CD1">
        <w:rPr>
          <w:rFonts w:ascii="Times New Roman" w:eastAsia="Times New Roman" w:hAnsi="Times New Roman" w:cs="Times New Roman"/>
          <w:sz w:val="24"/>
          <w:szCs w:val="24"/>
        </w:rPr>
        <w:t xml:space="preserve">-sequence </w:t>
      </w:r>
      <w:proofErr w:type="spellStart"/>
      <w:r w:rsidRPr="00190CD1">
        <w:rPr>
          <w:rFonts w:ascii="Times New Roman" w:eastAsia="Times New Roman" w:hAnsi="Times New Roman" w:cs="Times New Roman"/>
          <w:sz w:val="24"/>
          <w:szCs w:val="24"/>
        </w:rPr>
        <w:t>auto_index</w:t>
      </w:r>
      <w:proofErr w:type="spellEnd"/>
      <w:r w:rsidRPr="00190CD1">
        <w:rPr>
          <w:rFonts w:ascii="Times New Roman" w:eastAsia="Times New Roman" w:hAnsi="Times New Roman" w:cs="Times New Roman"/>
          <w:sz w:val="24"/>
          <w:szCs w:val="24"/>
        </w:rPr>
        <w:t xml:space="preserve">' button.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11" name="Picture 111"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10" name="Picture 110"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X-Y Plots using X-Y-Select Fields</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09920" cy="3606800"/>
            <wp:effectExtent l="0" t="0" r="5080" b="0"/>
            <wp:docPr id="109" name="Picture 109" descr="Fig. 12 - X-Y Plots using X-Y_Select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ig. 12 - X-Y Plots using X-Y_Select fields."/>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709920" cy="3606800"/>
                    </a:xfrm>
                    <a:prstGeom prst="rect">
                      <a:avLst/>
                    </a:prstGeom>
                    <a:noFill/>
                    <a:ln>
                      <a:noFill/>
                    </a:ln>
                  </pic:spPr>
                </pic:pic>
              </a:graphicData>
            </a:graphic>
          </wp:inline>
        </w:drawing>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Plots are generated by the user selecting one column for X values by using the X-Select row, clicking one or more Y-Select checkboxes above each field, and then clicking on this button. The resulting pop-up displays numerous options for plots, including each selected plot displayed on a separate graph or all plots displayed on one graph. All required fields have values such that simply clicking on the 'Plot' button will display all plots on separate graphs. Sample plots are shown elsewhere under 'Plotting'.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The companion pop-up allows the user to include various fields for labels and to preview those labels before plotting.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08" name="Picture 108"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07" name="Picture 107"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Kiviat Plots using Y-Select Fields and Select Rows</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09920" cy="3891280"/>
            <wp:effectExtent l="0" t="0" r="5080" b="0"/>
            <wp:docPr id="106" name="Picture 106" descr="Fig. 13 - Kiviat plots using Y-Select fields and select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Fig. 13 - Kiviat plots using Y-Select fields and select rows."/>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709920" cy="3891280"/>
                    </a:xfrm>
                    <a:prstGeom prst="rect">
                      <a:avLst/>
                    </a:prstGeom>
                    <a:noFill/>
                    <a:ln>
                      <a:noFill/>
                    </a:ln>
                  </pic:spPr>
                </pic:pic>
              </a:graphicData>
            </a:graphic>
          </wp:inline>
        </w:drawing>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Plots are generated by the user selecting one column for X values by using the X-Select row used for legend values, clicking three or more Y-Select checkboxes above each field, selecting one or more rows of data, and then clicking on this button. The resulting pop-up displays numerous options for plots, including all plots shown in one graph, one plot per graph, or groups of curves with one group per plot, but only the first option is currently available. All required fields have values such that simply clicking on the 'Plot' button will display the associated Kiviat diagram. Sample plots are shown elsewhere under 'Plotting'.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The companion pop-up allows the user to include various fields for labels and to preview those labels before plotting.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05" name="Picture 105"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04" name="Picture 104"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Import Co-Pylot Data File</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One of the options of </w:t>
      </w:r>
      <w:proofErr w:type="spellStart"/>
      <w:r w:rsidRPr="00190CD1">
        <w:rPr>
          <w:rFonts w:ascii="Times New Roman" w:eastAsia="Times New Roman" w:hAnsi="Times New Roman" w:cs="Times New Roman"/>
          <w:sz w:val="24"/>
          <w:szCs w:val="24"/>
        </w:rPr>
        <w:t>Pylot's</w:t>
      </w:r>
      <w:proofErr w:type="spellEnd"/>
      <w:r w:rsidRPr="00190CD1">
        <w:rPr>
          <w:rFonts w:ascii="Times New Roman" w:eastAsia="Times New Roman" w:hAnsi="Times New Roman" w:cs="Times New Roman"/>
          <w:sz w:val="24"/>
          <w:szCs w:val="24"/>
        </w:rPr>
        <w:t xml:space="preserve"> companion code Co-Pylot is to output the commands to insert data into a database table to a file. This Co-Pylot option was designed to allow the user to insert data to a table even though the user has no local access to a targeted database table. The file can then be transferred to another user who can insert the data. This is beneficial especially for remote collaborations.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Once the file is available to a Pylot user, the user simply clicks here to import the data to a suitably formatted table.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03" name="Picture 103"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02" name="Picture 102"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Import CSV Data</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lastRenderedPageBreak/>
        <w:t xml:space="preserve">Excel and other database data can usually be exported as comma-separated values, or CSV, data.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Click here to import CSV data to a suitably formatted table. If the CSV data and the table structure do not match such that certain fields are not compatible with the incoming data, for example, the user is informed via a pop-up and the data are not imported.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01" name="Picture 101"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100" name="Picture 100"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Edit Selected Rows</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Selected rows in a table may be edited one row at a time with this function.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99" name="Picture 99"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98" name="Picture 98"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Input New Rows Manually</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Add new rows to any table. New rows are appended after the last table entry. Data can then be appropriately displayed using the 'Table Filtering Options' button.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97" name="Picture 97"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96" name="Picture 96"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Export Y-Select Fields to CSV File</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Table data can be exported to a file in comma-separated values (CSV) format. One use might be that he data can then be read into any spreadsheet that accepts CSV data. Another use example might be that the CSV file can be emailed to a remote Pylot user for input into that user's database.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95" name="Picture 95"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94" name="Picture 94"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Extract Data &amp; Fill Table Using X-Select Field</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09920" cy="4328160"/>
            <wp:effectExtent l="0" t="0" r="5080" b="0"/>
            <wp:docPr id="93" name="Picture 93" descr="Fig. 14 - Extract data &amp;amp; fill table using X-Select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Fig. 14 - Extract data &amp;amp; fill table using X-Select fiel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09920" cy="4328160"/>
                    </a:xfrm>
                    <a:prstGeom prst="rect">
                      <a:avLst/>
                    </a:prstGeom>
                    <a:noFill/>
                    <a:ln>
                      <a:noFill/>
                    </a:ln>
                  </pic:spPr>
                </pic:pic>
              </a:graphicData>
            </a:graphic>
          </wp:inline>
        </w:drawing>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It often happens that a user sends a YAML-formatted or multi-line text field as part of the data sent to a table. These files can be performance data taken from a benchmark on a particular platform, for example. Pylot has the capability to extract either YAML-formatted or text data. Once extracted, each data value is used to automatically generate a field and the data value is then inserted into this field. </w:t>
      </w:r>
    </w:p>
    <w:p w:rsidR="00190CD1" w:rsidRPr="00190CD1" w:rsidRDefault="00190CD1" w:rsidP="00190CD1">
      <w:pPr>
        <w:spacing w:before="100" w:beforeAutospacing="1" w:after="100" w:afterAutospacing="1" w:line="240" w:lineRule="auto"/>
        <w:outlineLvl w:val="4"/>
        <w:rPr>
          <w:rFonts w:ascii="Times New Roman" w:eastAsia="Times New Roman" w:hAnsi="Times New Roman" w:cs="Times New Roman"/>
          <w:b/>
          <w:bCs/>
          <w:sz w:val="20"/>
          <w:szCs w:val="20"/>
        </w:rPr>
      </w:pP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92" name="Picture 92"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91" name="Picture 91"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0"/>
          <w:szCs w:val="20"/>
        </w:rPr>
        <w:t>YAML-formatted field in table</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This is the most automated of the two extraction processes. Once the correct field is selected, click on 'Extract &amp; Fill' button to automatically extract each data value and insert into a field generated by the name associated with the data value. </w:t>
      </w:r>
    </w:p>
    <w:p w:rsidR="00190CD1" w:rsidRPr="00190CD1" w:rsidRDefault="00190CD1" w:rsidP="00190CD1">
      <w:pPr>
        <w:spacing w:before="100" w:beforeAutospacing="1" w:after="100" w:afterAutospacing="1" w:line="240" w:lineRule="auto"/>
        <w:outlineLvl w:val="4"/>
        <w:rPr>
          <w:rFonts w:ascii="Times New Roman" w:eastAsia="Times New Roman" w:hAnsi="Times New Roman" w:cs="Times New Roman"/>
          <w:b/>
          <w:bCs/>
          <w:sz w:val="20"/>
          <w:szCs w:val="20"/>
        </w:rPr>
      </w:pP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90" name="Picture 90"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89" name="Picture 89"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0"/>
          <w:szCs w:val="20"/>
        </w:rPr>
        <w:t>Text field</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Pylot also provides the user with the capability to parse any single- or multi-line text field, extract data from the field, and insert that data into a new user-generated field as well. The user is given the option to use either string searches or regular expressions for pattern matching. </w:t>
      </w:r>
    </w:p>
    <w:p w:rsidR="00190CD1" w:rsidRPr="00190CD1" w:rsidRDefault="00190CD1" w:rsidP="00190CD1">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88" name="Picture 88"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87" name="Picture 87"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7"/>
          <w:szCs w:val="27"/>
        </w:rPr>
        <w:t>Buffer functions</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lastRenderedPageBreak/>
        <w:t xml:space="preserve">One of the more powerful functions implemented within Pylot is the capability to store table data in a temporary storage buffer. The buffer stays intact within a Pylot session even if the user logs in and out of several databases. The field data from the tables is stored in the buffer as rows. Any or all rows can be used in X-Y plots. Also, up to 4 rows in the storage buffer data can be mathematically combined to generate a new row in case that data is not available in any one table. This ability to combine any row from any database table with other rows from different tables (whether from the same database, a different database, or a different database from another server) or the same table provides the user with a tremendous amount of flexibility to create plots not available from the table data alone.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86" name="Picture 86"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85" name="Picture 85"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BUFFER: Store X-Y Fields</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09920" cy="4958080"/>
            <wp:effectExtent l="0" t="0" r="5080" b="0"/>
            <wp:docPr id="84" name="Picture 84" descr="Fig. 15 - Specify user-defined fields for storage 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Fig. 15 - Specify user-defined fields for storage buffe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09920" cy="4958080"/>
                    </a:xfrm>
                    <a:prstGeom prst="rect">
                      <a:avLst/>
                    </a:prstGeom>
                    <a:noFill/>
                    <a:ln>
                      <a:noFill/>
                    </a:ln>
                  </pic:spPr>
                </pic:pic>
              </a:graphicData>
            </a:graphic>
          </wp:inline>
        </w:drawing>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This pop-up allows the user to specify which table text field headers will be shown in user-defined fields when the storage buffer is displayed. It also allows for a user comment. The headers and comment are the same for each field selected at one time to be stored in the buffer.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83" name="Picture 83"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82" name="Picture 82"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BUFFER: Display</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09920" cy="4399280"/>
            <wp:effectExtent l="0" t="0" r="5080" b="1270"/>
            <wp:docPr id="81" name="Picture 81" descr="Fig. 16 - Storage 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Fig. 16 - Storage buffe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09920" cy="4399280"/>
                    </a:xfrm>
                    <a:prstGeom prst="rect">
                      <a:avLst/>
                    </a:prstGeom>
                    <a:noFill/>
                    <a:ln>
                      <a:noFill/>
                    </a:ln>
                  </pic:spPr>
                </pic:pic>
              </a:graphicData>
            </a:graphic>
          </wp:inline>
        </w:drawing>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proofErr w:type="gramStart"/>
      <w:r w:rsidRPr="00190CD1">
        <w:rPr>
          <w:rFonts w:ascii="Times New Roman" w:eastAsia="Times New Roman" w:hAnsi="Times New Roman" w:cs="Times New Roman"/>
          <w:sz w:val="24"/>
          <w:szCs w:val="24"/>
        </w:rPr>
        <w:t>Shows the current state of the storage buffer.</w:t>
      </w:r>
      <w:proofErr w:type="gramEnd"/>
      <w:r w:rsidRPr="00190CD1">
        <w:rPr>
          <w:rFonts w:ascii="Times New Roman" w:eastAsia="Times New Roman" w:hAnsi="Times New Roman" w:cs="Times New Roman"/>
          <w:sz w:val="24"/>
          <w:szCs w:val="24"/>
        </w:rPr>
        <w:t xml:space="preserve"> Displays which fields have been stored in the buffer as well as various functions related to the buffer on the left. These storage buffer functions are described below. </w:t>
      </w:r>
    </w:p>
    <w:p w:rsidR="00190CD1" w:rsidRPr="00190CD1" w:rsidRDefault="00190CD1" w:rsidP="00190CD1">
      <w:pPr>
        <w:spacing w:before="100" w:beforeAutospacing="1" w:after="100" w:afterAutospacing="1" w:line="240" w:lineRule="auto"/>
        <w:outlineLvl w:val="4"/>
        <w:rPr>
          <w:rFonts w:ascii="Times New Roman" w:eastAsia="Times New Roman" w:hAnsi="Times New Roman" w:cs="Times New Roman"/>
          <w:b/>
          <w:bCs/>
          <w:sz w:val="20"/>
          <w:szCs w:val="20"/>
        </w:rPr>
      </w:pP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80" name="Picture 80"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79" name="Picture 79"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0"/>
          <w:szCs w:val="20"/>
        </w:rPr>
        <w:t>Refresh display</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proofErr w:type="gramStart"/>
      <w:r w:rsidRPr="00190CD1">
        <w:rPr>
          <w:rFonts w:ascii="Times New Roman" w:eastAsia="Times New Roman" w:hAnsi="Times New Roman" w:cs="Times New Roman"/>
          <w:sz w:val="24"/>
          <w:szCs w:val="24"/>
        </w:rPr>
        <w:t>Refreshes the display.</w:t>
      </w:r>
      <w:proofErr w:type="gramEnd"/>
      <w:r w:rsidRPr="00190CD1">
        <w:rPr>
          <w:rFonts w:ascii="Times New Roman" w:eastAsia="Times New Roman" w:hAnsi="Times New Roman" w:cs="Times New Roman"/>
          <w:sz w:val="24"/>
          <w:szCs w:val="24"/>
        </w:rPr>
        <w:t xml:space="preserve"> This is needed when the buffer data is updated but the display has not been refreshed yet. </w:t>
      </w:r>
    </w:p>
    <w:p w:rsidR="00190CD1" w:rsidRPr="00190CD1" w:rsidRDefault="00190CD1" w:rsidP="00190CD1">
      <w:pPr>
        <w:spacing w:before="100" w:beforeAutospacing="1" w:after="100" w:afterAutospacing="1" w:line="240" w:lineRule="auto"/>
        <w:outlineLvl w:val="4"/>
        <w:rPr>
          <w:rFonts w:ascii="Times New Roman" w:eastAsia="Times New Roman" w:hAnsi="Times New Roman" w:cs="Times New Roman"/>
          <w:b/>
          <w:bCs/>
          <w:sz w:val="20"/>
          <w:szCs w:val="20"/>
        </w:rPr>
      </w:pP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78" name="Picture 78"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77" name="Picture 77"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0"/>
          <w:szCs w:val="20"/>
        </w:rPr>
        <w:t>Hide user fields</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proofErr w:type="gramStart"/>
      <w:r w:rsidRPr="00190CD1">
        <w:rPr>
          <w:rFonts w:ascii="Times New Roman" w:eastAsia="Times New Roman" w:hAnsi="Times New Roman" w:cs="Times New Roman"/>
          <w:sz w:val="24"/>
          <w:szCs w:val="24"/>
        </w:rPr>
        <w:t>Hides the fields 'user comment' and user fields 1 thru 4.</w:t>
      </w:r>
      <w:proofErr w:type="gramEnd"/>
      <w:r w:rsidRPr="00190CD1">
        <w:rPr>
          <w:rFonts w:ascii="Times New Roman" w:eastAsia="Times New Roman" w:hAnsi="Times New Roman" w:cs="Times New Roman"/>
          <w:sz w:val="24"/>
          <w:szCs w:val="24"/>
        </w:rPr>
        <w:t xml:space="preserve"> </w:t>
      </w:r>
    </w:p>
    <w:p w:rsidR="00190CD1" w:rsidRPr="00190CD1" w:rsidRDefault="00190CD1" w:rsidP="00190CD1">
      <w:pPr>
        <w:spacing w:before="100" w:beforeAutospacing="1" w:after="100" w:afterAutospacing="1" w:line="240" w:lineRule="auto"/>
        <w:outlineLvl w:val="4"/>
        <w:rPr>
          <w:rFonts w:ascii="Times New Roman" w:eastAsia="Times New Roman" w:hAnsi="Times New Roman" w:cs="Times New Roman"/>
          <w:b/>
          <w:bCs/>
          <w:sz w:val="20"/>
          <w:szCs w:val="20"/>
        </w:rPr>
      </w:pP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76" name="Picture 76"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75" name="Picture 75"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0"/>
          <w:szCs w:val="20"/>
        </w:rPr>
        <w:t>Pickle select rows to file</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proofErr w:type="gramStart"/>
      <w:r w:rsidRPr="00190CD1">
        <w:rPr>
          <w:rFonts w:ascii="Times New Roman" w:eastAsia="Times New Roman" w:hAnsi="Times New Roman" w:cs="Times New Roman"/>
          <w:sz w:val="24"/>
          <w:szCs w:val="24"/>
        </w:rPr>
        <w:t>Saves the data in selected rows to a file using Python's pickle method.</w:t>
      </w:r>
      <w:proofErr w:type="gramEnd"/>
      <w:r w:rsidRPr="00190CD1">
        <w:rPr>
          <w:rFonts w:ascii="Times New Roman" w:eastAsia="Times New Roman" w:hAnsi="Times New Roman" w:cs="Times New Roman"/>
          <w:sz w:val="24"/>
          <w:szCs w:val="24"/>
        </w:rPr>
        <w:t xml:space="preserve"> </w:t>
      </w:r>
    </w:p>
    <w:p w:rsidR="00190CD1" w:rsidRPr="00190CD1" w:rsidRDefault="00190CD1" w:rsidP="00190CD1">
      <w:pPr>
        <w:spacing w:before="100" w:beforeAutospacing="1" w:after="100" w:afterAutospacing="1" w:line="240" w:lineRule="auto"/>
        <w:outlineLvl w:val="4"/>
        <w:rPr>
          <w:rFonts w:ascii="Times New Roman" w:eastAsia="Times New Roman" w:hAnsi="Times New Roman" w:cs="Times New Roman"/>
          <w:b/>
          <w:bCs/>
          <w:sz w:val="20"/>
          <w:szCs w:val="20"/>
        </w:rPr>
      </w:pP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74" name="Picture 74"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73" name="Picture 73"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proofErr w:type="spellStart"/>
      <w:proofErr w:type="gramStart"/>
      <w:r w:rsidRPr="00190CD1">
        <w:rPr>
          <w:rFonts w:ascii="Times New Roman" w:eastAsia="Times New Roman" w:hAnsi="Times New Roman" w:cs="Times New Roman"/>
          <w:b/>
          <w:bCs/>
          <w:sz w:val="20"/>
          <w:szCs w:val="20"/>
        </w:rPr>
        <w:t>unPickle</w:t>
      </w:r>
      <w:proofErr w:type="spellEnd"/>
      <w:proofErr w:type="gramEnd"/>
      <w:r w:rsidRPr="00190CD1">
        <w:rPr>
          <w:rFonts w:ascii="Times New Roman" w:eastAsia="Times New Roman" w:hAnsi="Times New Roman" w:cs="Times New Roman"/>
          <w:b/>
          <w:bCs/>
          <w:sz w:val="20"/>
          <w:szCs w:val="20"/>
        </w:rPr>
        <w:t xml:space="preserve"> file to buffer</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Restores the data to the buffer saved using the process above. </w:t>
      </w:r>
    </w:p>
    <w:p w:rsidR="00190CD1" w:rsidRPr="00190CD1" w:rsidRDefault="00190CD1" w:rsidP="00190CD1">
      <w:pPr>
        <w:spacing w:before="100" w:beforeAutospacing="1" w:after="100" w:afterAutospacing="1" w:line="240" w:lineRule="auto"/>
        <w:outlineLvl w:val="4"/>
        <w:rPr>
          <w:rFonts w:ascii="Times New Roman" w:eastAsia="Times New Roman" w:hAnsi="Times New Roman" w:cs="Times New Roman"/>
          <w:b/>
          <w:bCs/>
          <w:sz w:val="20"/>
          <w:szCs w:val="20"/>
        </w:rPr>
      </w:pPr>
      <w:r>
        <w:rPr>
          <w:rFonts w:ascii="Times New Roman" w:eastAsia="Times New Roman" w:hAnsi="Times New Roman" w:cs="Times New Roman"/>
          <w:b/>
          <w:bCs/>
          <w:noProof/>
          <w:color w:val="0000FF"/>
          <w:sz w:val="20"/>
          <w:szCs w:val="20"/>
        </w:rPr>
        <w:lastRenderedPageBreak/>
        <w:drawing>
          <wp:inline distT="0" distB="0" distL="0" distR="0">
            <wp:extent cx="132080" cy="91440"/>
            <wp:effectExtent l="0" t="0" r="1270" b="3810"/>
            <wp:docPr id="72" name="Picture 72"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71" name="Picture 71"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0"/>
          <w:szCs w:val="20"/>
        </w:rPr>
        <w:t>Save select rows to CSV file</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Saves selected rows to a file using comma-separated value (CSV) format. The data can then be read into a spreadsheet, for example. </w:t>
      </w:r>
    </w:p>
    <w:p w:rsidR="00190CD1" w:rsidRPr="00190CD1" w:rsidRDefault="00190CD1" w:rsidP="00190CD1">
      <w:pPr>
        <w:spacing w:before="100" w:beforeAutospacing="1" w:after="100" w:afterAutospacing="1" w:line="240" w:lineRule="auto"/>
        <w:outlineLvl w:val="4"/>
        <w:rPr>
          <w:rFonts w:ascii="Times New Roman" w:eastAsia="Times New Roman" w:hAnsi="Times New Roman" w:cs="Times New Roman"/>
          <w:b/>
          <w:bCs/>
          <w:sz w:val="20"/>
          <w:szCs w:val="20"/>
        </w:rPr>
      </w:pP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70" name="Picture 70"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69" name="Picture 69"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0"/>
          <w:szCs w:val="20"/>
        </w:rPr>
        <w:t>Read/append CSV file to buffer</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Restore the data saved using the process above. </w:t>
      </w:r>
    </w:p>
    <w:p w:rsidR="00190CD1" w:rsidRPr="00190CD1" w:rsidRDefault="00190CD1" w:rsidP="00190CD1">
      <w:pPr>
        <w:spacing w:before="100" w:beforeAutospacing="1" w:after="100" w:afterAutospacing="1" w:line="240" w:lineRule="auto"/>
        <w:outlineLvl w:val="4"/>
        <w:rPr>
          <w:rFonts w:ascii="Times New Roman" w:eastAsia="Times New Roman" w:hAnsi="Times New Roman" w:cs="Times New Roman"/>
          <w:b/>
          <w:bCs/>
          <w:sz w:val="20"/>
          <w:szCs w:val="20"/>
        </w:rPr>
      </w:pP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68" name="Picture 68"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67" name="Picture 67"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0"/>
          <w:szCs w:val="20"/>
        </w:rPr>
        <w:t>Purge duplicates from buffer</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Informs the user of exact duplicate rows and offers the option to delete all but one. </w:t>
      </w:r>
    </w:p>
    <w:p w:rsidR="00190CD1" w:rsidRPr="00190CD1" w:rsidRDefault="00190CD1" w:rsidP="00190CD1">
      <w:pPr>
        <w:spacing w:before="100" w:beforeAutospacing="1" w:after="100" w:afterAutospacing="1" w:line="240" w:lineRule="auto"/>
        <w:outlineLvl w:val="4"/>
        <w:rPr>
          <w:rFonts w:ascii="Times New Roman" w:eastAsia="Times New Roman" w:hAnsi="Times New Roman" w:cs="Times New Roman"/>
          <w:b/>
          <w:bCs/>
          <w:sz w:val="20"/>
          <w:szCs w:val="20"/>
        </w:rPr>
      </w:pP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66" name="Picture 66"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65" name="Picture 65"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0"/>
          <w:szCs w:val="20"/>
        </w:rPr>
        <w:t>Auto-Sort on selected column</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Sorts the storage buffer data based on any selected field using the </w:t>
      </w:r>
      <w:proofErr w:type="spellStart"/>
      <w:r w:rsidRPr="00190CD1">
        <w:rPr>
          <w:rFonts w:ascii="Times New Roman" w:eastAsia="Times New Roman" w:hAnsi="Times New Roman" w:cs="Times New Roman"/>
          <w:sz w:val="24"/>
          <w:szCs w:val="24"/>
        </w:rPr>
        <w:t>radiobuttons</w:t>
      </w:r>
      <w:proofErr w:type="spellEnd"/>
      <w:r w:rsidRPr="00190CD1">
        <w:rPr>
          <w:rFonts w:ascii="Times New Roman" w:eastAsia="Times New Roman" w:hAnsi="Times New Roman" w:cs="Times New Roman"/>
          <w:sz w:val="24"/>
          <w:szCs w:val="24"/>
        </w:rPr>
        <w:t xml:space="preserve"> at the top of each column. </w:t>
      </w:r>
    </w:p>
    <w:p w:rsidR="00190CD1" w:rsidRPr="00190CD1" w:rsidRDefault="00190CD1" w:rsidP="00190CD1">
      <w:pPr>
        <w:spacing w:before="100" w:beforeAutospacing="1" w:after="100" w:afterAutospacing="1" w:line="240" w:lineRule="auto"/>
        <w:outlineLvl w:val="4"/>
        <w:rPr>
          <w:rFonts w:ascii="Times New Roman" w:eastAsia="Times New Roman" w:hAnsi="Times New Roman" w:cs="Times New Roman"/>
          <w:b/>
          <w:bCs/>
          <w:sz w:val="20"/>
          <w:szCs w:val="20"/>
        </w:rPr>
      </w:pP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64" name="Picture 64"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63" name="Picture 63"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0"/>
          <w:szCs w:val="20"/>
        </w:rPr>
        <w:t>Move selected row</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proofErr w:type="gramStart"/>
      <w:r w:rsidRPr="00190CD1">
        <w:rPr>
          <w:rFonts w:ascii="Times New Roman" w:eastAsia="Times New Roman" w:hAnsi="Times New Roman" w:cs="Times New Roman"/>
          <w:sz w:val="24"/>
          <w:szCs w:val="24"/>
        </w:rPr>
        <w:t>Allows the user to move a row to a location that may better associate the data with data in its neighboring rows.</w:t>
      </w:r>
      <w:proofErr w:type="gramEnd"/>
      <w:r w:rsidRPr="00190CD1">
        <w:rPr>
          <w:rFonts w:ascii="Times New Roman" w:eastAsia="Times New Roman" w:hAnsi="Times New Roman" w:cs="Times New Roman"/>
          <w:sz w:val="24"/>
          <w:szCs w:val="24"/>
        </w:rPr>
        <w:t xml:space="preserve"> </w:t>
      </w:r>
    </w:p>
    <w:p w:rsidR="00190CD1" w:rsidRPr="00190CD1" w:rsidRDefault="00190CD1" w:rsidP="00190CD1">
      <w:pPr>
        <w:spacing w:before="100" w:beforeAutospacing="1" w:after="100" w:afterAutospacing="1" w:line="240" w:lineRule="auto"/>
        <w:outlineLvl w:val="4"/>
        <w:rPr>
          <w:rFonts w:ascii="Times New Roman" w:eastAsia="Times New Roman" w:hAnsi="Times New Roman" w:cs="Times New Roman"/>
          <w:b/>
          <w:bCs/>
          <w:sz w:val="20"/>
          <w:szCs w:val="20"/>
        </w:rPr>
      </w:pP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62" name="Picture 62"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61" name="Picture 61"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0"/>
          <w:szCs w:val="20"/>
        </w:rPr>
        <w:t>Delete select rows</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proofErr w:type="gramStart"/>
      <w:r w:rsidRPr="00190CD1">
        <w:rPr>
          <w:rFonts w:ascii="Times New Roman" w:eastAsia="Times New Roman" w:hAnsi="Times New Roman" w:cs="Times New Roman"/>
          <w:sz w:val="24"/>
          <w:szCs w:val="24"/>
        </w:rPr>
        <w:t>Deletes a selected row.</w:t>
      </w:r>
      <w:proofErr w:type="gramEnd"/>
      <w:r w:rsidRPr="00190CD1">
        <w:rPr>
          <w:rFonts w:ascii="Times New Roman" w:eastAsia="Times New Roman" w:hAnsi="Times New Roman" w:cs="Times New Roman"/>
          <w:sz w:val="24"/>
          <w:szCs w:val="24"/>
        </w:rPr>
        <w:t xml:space="preserve"> </w:t>
      </w:r>
    </w:p>
    <w:p w:rsidR="00190CD1" w:rsidRPr="00190CD1" w:rsidRDefault="00190CD1" w:rsidP="00190CD1">
      <w:pPr>
        <w:spacing w:before="100" w:beforeAutospacing="1" w:after="100" w:afterAutospacing="1" w:line="240" w:lineRule="auto"/>
        <w:outlineLvl w:val="4"/>
        <w:rPr>
          <w:rFonts w:ascii="Times New Roman" w:eastAsia="Times New Roman" w:hAnsi="Times New Roman" w:cs="Times New Roman"/>
          <w:b/>
          <w:bCs/>
          <w:sz w:val="20"/>
          <w:szCs w:val="20"/>
        </w:rPr>
      </w:pP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60" name="Picture 60"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59" name="Picture 59"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0"/>
          <w:szCs w:val="20"/>
        </w:rPr>
        <w:t>Clear buffer</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proofErr w:type="gramStart"/>
      <w:r w:rsidRPr="00190CD1">
        <w:rPr>
          <w:rFonts w:ascii="Times New Roman" w:eastAsia="Times New Roman" w:hAnsi="Times New Roman" w:cs="Times New Roman"/>
          <w:sz w:val="24"/>
          <w:szCs w:val="24"/>
        </w:rPr>
        <w:t>Empties the buffer.</w:t>
      </w:r>
      <w:proofErr w:type="gramEnd"/>
      <w:r w:rsidRPr="00190CD1">
        <w:rPr>
          <w:rFonts w:ascii="Times New Roman" w:eastAsia="Times New Roman" w:hAnsi="Times New Roman" w:cs="Times New Roman"/>
          <w:sz w:val="24"/>
          <w:szCs w:val="24"/>
        </w:rPr>
        <w:t xml:space="preserve"> This function cannot be undone.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58" name="Picture 58"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57" name="Picture 57"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Additional Buffer Functions</w:t>
      </w:r>
    </w:p>
    <w:p w:rsidR="00190CD1" w:rsidRPr="00190CD1" w:rsidRDefault="00190CD1" w:rsidP="00190CD1">
      <w:pPr>
        <w:spacing w:before="100" w:beforeAutospacing="1" w:after="100" w:afterAutospacing="1" w:line="240" w:lineRule="auto"/>
        <w:outlineLvl w:val="4"/>
        <w:rPr>
          <w:rFonts w:ascii="Times New Roman" w:eastAsia="Times New Roman" w:hAnsi="Times New Roman" w:cs="Times New Roman"/>
          <w:b/>
          <w:bCs/>
          <w:sz w:val="20"/>
          <w:szCs w:val="20"/>
        </w:rPr>
      </w:pP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56" name="Picture 56"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55" name="Picture 55"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0"/>
          <w:szCs w:val="20"/>
        </w:rPr>
        <w:t>Clear/Select all</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Clicking once will select all storage buffer rows; another click will de-select all rows. </w:t>
      </w:r>
    </w:p>
    <w:p w:rsidR="00190CD1" w:rsidRPr="00190CD1" w:rsidRDefault="00190CD1" w:rsidP="00190CD1">
      <w:pPr>
        <w:spacing w:before="100" w:beforeAutospacing="1" w:after="100" w:afterAutospacing="1" w:line="240" w:lineRule="auto"/>
        <w:outlineLvl w:val="4"/>
        <w:rPr>
          <w:rFonts w:ascii="Times New Roman" w:eastAsia="Times New Roman" w:hAnsi="Times New Roman" w:cs="Times New Roman"/>
          <w:b/>
          <w:bCs/>
          <w:sz w:val="20"/>
          <w:szCs w:val="20"/>
        </w:rPr>
      </w:pP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54" name="Picture 54"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53" name="Picture 53"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0"/>
          <w:szCs w:val="20"/>
        </w:rPr>
        <w:t>FORM new row</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09920" cy="3779520"/>
            <wp:effectExtent l="0" t="0" r="5080" b="0"/>
            <wp:docPr id="52" name="Picture 52" descr="Fig. 17 - Storage buffer row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Fig. 17 - Storage buffer row generato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09920" cy="3779520"/>
                    </a:xfrm>
                    <a:prstGeom prst="rect">
                      <a:avLst/>
                    </a:prstGeom>
                    <a:noFill/>
                    <a:ln>
                      <a:noFill/>
                    </a:ln>
                  </pic:spPr>
                </pic:pic>
              </a:graphicData>
            </a:graphic>
          </wp:inline>
        </w:drawing>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Once rows are selected from the storage buffer, the rows can be mathematically combined by clicking on 'FORM new row'. A maximum of 4 rows can be selected.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The pop-up displays the rows selected, the row number associated with each row, mathematical function buttons, and a keypad. By selecting on the row number, the formula for a new row begins to appear in the "New row =' field. For example, elements of Rows 1 and 2 can be multiplied together by first selecting row # '1', then '*' from the mathematical functions, then row # '2'. Constant factors can be entered via the keypad. Once the correct formula for the new field is shown, and the user is content with other values shown, clicking on 'Execute' creates the new row in the storage buffer. The new row is stored internally to Pylot and is not part of any database table. X-Y Plots can be updated with the new rows for plotting if desired via the 'UPDATE x-y plots' in the 'STORAGE BUFFER' window. </w:t>
      </w:r>
    </w:p>
    <w:p w:rsidR="00190CD1" w:rsidRPr="00190CD1" w:rsidRDefault="00190CD1" w:rsidP="00190CD1">
      <w:pPr>
        <w:spacing w:before="100" w:beforeAutospacing="1" w:after="100" w:afterAutospacing="1" w:line="240" w:lineRule="auto"/>
        <w:outlineLvl w:val="4"/>
        <w:rPr>
          <w:rFonts w:ascii="Times New Roman" w:eastAsia="Times New Roman" w:hAnsi="Times New Roman" w:cs="Times New Roman"/>
          <w:b/>
          <w:bCs/>
          <w:sz w:val="20"/>
          <w:szCs w:val="20"/>
        </w:rPr>
      </w:pP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51" name="Picture 51"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0"/>
          <w:szCs w:val="20"/>
        </w:rPr>
        <w:drawing>
          <wp:inline distT="0" distB="0" distL="0" distR="0">
            <wp:extent cx="132080" cy="91440"/>
            <wp:effectExtent l="0" t="0" r="1270" b="3810"/>
            <wp:docPr id="50" name="Picture 50"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0"/>
          <w:szCs w:val="20"/>
        </w:rPr>
        <w:t>UPDATE x-y plots (from Storage Buffer)</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Updates the current X-Y plot data so that the storage buffer data can be included in plots. </w:t>
      </w:r>
    </w:p>
    <w:p w:rsidR="00190CD1" w:rsidRPr="00190CD1" w:rsidRDefault="00190CD1" w:rsidP="00190CD1">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49" name="Picture 49"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48" name="Picture 48"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7"/>
          <w:szCs w:val="27"/>
        </w:rPr>
        <w:t>Update plot functions</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Plot functions can be supplemented with additional plots at any time by selecting X-Select and Y-Select values and clicking on the appropriate UPDATE button.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47" name="Picture 47"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46" name="Picture 46"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UPDATE X-Y Plots</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proofErr w:type="gramStart"/>
      <w:r w:rsidRPr="00190CD1">
        <w:rPr>
          <w:rFonts w:ascii="Times New Roman" w:eastAsia="Times New Roman" w:hAnsi="Times New Roman" w:cs="Times New Roman"/>
          <w:sz w:val="24"/>
          <w:szCs w:val="24"/>
        </w:rPr>
        <w:lastRenderedPageBreak/>
        <w:t>Updates the current X-Y plot data with the currently selected X-Select and Y-Select values.</w:t>
      </w:r>
      <w:proofErr w:type="gramEnd"/>
      <w:r w:rsidRPr="00190CD1">
        <w:rPr>
          <w:rFonts w:ascii="Times New Roman" w:eastAsia="Times New Roman" w:hAnsi="Times New Roman" w:cs="Times New Roman"/>
          <w:sz w:val="24"/>
          <w:szCs w:val="24"/>
        </w:rPr>
        <w:t xml:space="preserve">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45" name="Picture 45"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44" name="Picture 44"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UPDATE KIVIAT Plots</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proofErr w:type="gramStart"/>
      <w:r w:rsidRPr="00190CD1">
        <w:rPr>
          <w:rFonts w:ascii="Times New Roman" w:eastAsia="Times New Roman" w:hAnsi="Times New Roman" w:cs="Times New Roman"/>
          <w:sz w:val="24"/>
          <w:szCs w:val="24"/>
        </w:rPr>
        <w:t>Updates the current Kiviat plot data with the currently selected X-Select, Y-Select, and row values.</w:t>
      </w:r>
      <w:proofErr w:type="gramEnd"/>
      <w:r w:rsidRPr="00190CD1">
        <w:rPr>
          <w:rFonts w:ascii="Times New Roman" w:eastAsia="Times New Roman" w:hAnsi="Times New Roman" w:cs="Times New Roman"/>
          <w:sz w:val="24"/>
          <w:szCs w:val="24"/>
        </w:rPr>
        <w:t xml:space="preserve"> </w:t>
      </w:r>
    </w:p>
    <w:p w:rsidR="00190CD1" w:rsidRPr="00190CD1" w:rsidRDefault="00190CD1" w:rsidP="00190CD1">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43" name="Picture 43"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42" name="Picture 42"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7"/>
          <w:szCs w:val="27"/>
        </w:rPr>
        <w:t>Select/De-Select Field Functions</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41" name="Picture 41"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40" name="Picture 40"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Select numerical Y Fields (except X)</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Selects all fields whose </w:t>
      </w:r>
      <w:proofErr w:type="spellStart"/>
      <w:r w:rsidRPr="00190CD1">
        <w:rPr>
          <w:rFonts w:ascii="Times New Roman" w:eastAsia="Times New Roman" w:hAnsi="Times New Roman" w:cs="Times New Roman"/>
          <w:sz w:val="24"/>
          <w:szCs w:val="24"/>
        </w:rPr>
        <w:t>dataype</w:t>
      </w:r>
      <w:proofErr w:type="spellEnd"/>
      <w:r w:rsidRPr="00190CD1">
        <w:rPr>
          <w:rFonts w:ascii="Times New Roman" w:eastAsia="Times New Roman" w:hAnsi="Times New Roman" w:cs="Times New Roman"/>
          <w:sz w:val="24"/>
          <w:szCs w:val="24"/>
        </w:rPr>
        <w:t xml:space="preserve"> is numerically-based, rather than text-based. This is useful for generating plots and the table contains a large number of fields.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39" name="Picture 39"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38" name="Picture 38"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De-select all Y</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proofErr w:type="gramStart"/>
      <w:r w:rsidRPr="00190CD1">
        <w:rPr>
          <w:rFonts w:ascii="Times New Roman" w:eastAsia="Times New Roman" w:hAnsi="Times New Roman" w:cs="Times New Roman"/>
          <w:sz w:val="24"/>
          <w:szCs w:val="24"/>
        </w:rPr>
        <w:t>De-selects any Y-Select fields that have previously been selected.</w:t>
      </w:r>
      <w:proofErr w:type="gramEnd"/>
      <w:r w:rsidRPr="00190CD1">
        <w:rPr>
          <w:rFonts w:ascii="Times New Roman" w:eastAsia="Times New Roman" w:hAnsi="Times New Roman" w:cs="Times New Roman"/>
          <w:sz w:val="24"/>
          <w:szCs w:val="24"/>
        </w:rPr>
        <w:t xml:space="preserve">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37" name="Picture 37"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36" name="Picture 36"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De-select X</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proofErr w:type="gramStart"/>
      <w:r w:rsidRPr="00190CD1">
        <w:rPr>
          <w:rFonts w:ascii="Times New Roman" w:eastAsia="Times New Roman" w:hAnsi="Times New Roman" w:cs="Times New Roman"/>
          <w:sz w:val="24"/>
          <w:szCs w:val="24"/>
        </w:rPr>
        <w:t>De-selects any X-Select field that has previously been selected.</w:t>
      </w:r>
      <w:proofErr w:type="gramEnd"/>
      <w:r w:rsidRPr="00190CD1">
        <w:rPr>
          <w:rFonts w:ascii="Times New Roman" w:eastAsia="Times New Roman" w:hAnsi="Times New Roman" w:cs="Times New Roman"/>
          <w:sz w:val="24"/>
          <w:szCs w:val="24"/>
        </w:rPr>
        <w:t xml:space="preserve"> </w:t>
      </w:r>
    </w:p>
    <w:p w:rsidR="00190CD1" w:rsidRPr="00190CD1" w:rsidRDefault="00190CD1" w:rsidP="00190CD1">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35" name="Picture 35"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34" name="Picture 34"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7"/>
          <w:szCs w:val="27"/>
        </w:rPr>
        <w:t>Partial display functions</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33" name="Picture 33"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32" name="Picture 32"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Max lines to display</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proofErr w:type="gramStart"/>
      <w:r w:rsidRPr="00190CD1">
        <w:rPr>
          <w:rFonts w:ascii="Times New Roman" w:eastAsia="Times New Roman" w:hAnsi="Times New Roman" w:cs="Times New Roman"/>
          <w:sz w:val="24"/>
          <w:szCs w:val="24"/>
        </w:rPr>
        <w:t>Limits the maximum number of lines to be displayed to the number shown.</w:t>
      </w:r>
      <w:proofErr w:type="gramEnd"/>
      <w:r w:rsidRPr="00190CD1">
        <w:rPr>
          <w:rFonts w:ascii="Times New Roman" w:eastAsia="Times New Roman" w:hAnsi="Times New Roman" w:cs="Times New Roman"/>
          <w:sz w:val="24"/>
          <w:szCs w:val="24"/>
        </w:rPr>
        <w:t xml:space="preserve"> Prevents large tables from taking long times to display.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31" name="Picture 31"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30" name="Picture 30"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Beginning</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Displays the beginning lines of the table, limited to the number of lines shown in 'Max lines to display'.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29" name="Picture 29"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28" name="Picture 28"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Middle</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Displays the middle lines of the table, limited to the number of lines shown in 'Max lines to display'.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27" name="Picture 27"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26" name="Picture 26"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End</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Displays the last lines of the table, limited to the number of lines shown in 'Max lines to display'. </w:t>
      </w:r>
    </w:p>
    <w:p w:rsidR="00190CD1" w:rsidRPr="00190CD1" w:rsidRDefault="00190CD1" w:rsidP="00190CD1">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25" name="Picture 25"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4"/>
          <w:szCs w:val="24"/>
        </w:rPr>
        <w:drawing>
          <wp:inline distT="0" distB="0" distL="0" distR="0">
            <wp:extent cx="132080" cy="91440"/>
            <wp:effectExtent l="0" t="0" r="1270" b="3810"/>
            <wp:docPr id="24" name="Picture 24"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4"/>
          <w:szCs w:val="24"/>
        </w:rPr>
        <w:t>Range...</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proofErr w:type="gramStart"/>
      <w:r w:rsidRPr="00190CD1">
        <w:rPr>
          <w:rFonts w:ascii="Times New Roman" w:eastAsia="Times New Roman" w:hAnsi="Times New Roman" w:cs="Times New Roman"/>
          <w:sz w:val="24"/>
          <w:szCs w:val="24"/>
        </w:rPr>
        <w:t>Displays a range of lines of the table, with beginning and end rows to be determined by the user.</w:t>
      </w:r>
      <w:proofErr w:type="gramEnd"/>
      <w:r w:rsidRPr="00190CD1">
        <w:rPr>
          <w:rFonts w:ascii="Times New Roman" w:eastAsia="Times New Roman" w:hAnsi="Times New Roman" w:cs="Times New Roman"/>
          <w:sz w:val="24"/>
          <w:szCs w:val="24"/>
        </w:rPr>
        <w:t xml:space="preserve"> </w:t>
      </w:r>
    </w:p>
    <w:p w:rsidR="00190CD1" w:rsidRPr="00190CD1" w:rsidRDefault="00190CD1" w:rsidP="00190CD1">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color w:val="0000FF"/>
          <w:sz w:val="27"/>
          <w:szCs w:val="27"/>
        </w:rPr>
        <w:lastRenderedPageBreak/>
        <w:drawing>
          <wp:inline distT="0" distB="0" distL="0" distR="0">
            <wp:extent cx="132080" cy="91440"/>
            <wp:effectExtent l="0" t="0" r="1270" b="3810"/>
            <wp:docPr id="23" name="Picture 23"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22" name="Picture 22"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7"/>
          <w:szCs w:val="27"/>
        </w:rPr>
        <w:t xml:space="preserve">Re-sequence </w:t>
      </w:r>
      <w:proofErr w:type="spellStart"/>
      <w:r w:rsidRPr="00190CD1">
        <w:rPr>
          <w:rFonts w:ascii="Times New Roman" w:eastAsia="Times New Roman" w:hAnsi="Times New Roman" w:cs="Times New Roman"/>
          <w:b/>
          <w:bCs/>
          <w:sz w:val="27"/>
          <w:szCs w:val="27"/>
        </w:rPr>
        <w:t>auto_index</w:t>
      </w:r>
      <w:proofErr w:type="spellEnd"/>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proofErr w:type="gramStart"/>
      <w:r w:rsidRPr="00190CD1">
        <w:rPr>
          <w:rFonts w:ascii="Times New Roman" w:eastAsia="Times New Roman" w:hAnsi="Times New Roman" w:cs="Times New Roman"/>
          <w:sz w:val="24"/>
          <w:szCs w:val="24"/>
        </w:rPr>
        <w:t>Re-sequences that '</w:t>
      </w:r>
      <w:proofErr w:type="spellStart"/>
      <w:r w:rsidRPr="00190CD1">
        <w:rPr>
          <w:rFonts w:ascii="Times New Roman" w:eastAsia="Times New Roman" w:hAnsi="Times New Roman" w:cs="Times New Roman"/>
          <w:sz w:val="24"/>
          <w:szCs w:val="24"/>
        </w:rPr>
        <w:t>auto_index</w:t>
      </w:r>
      <w:proofErr w:type="spellEnd"/>
      <w:r w:rsidRPr="00190CD1">
        <w:rPr>
          <w:rFonts w:ascii="Times New Roman" w:eastAsia="Times New Roman" w:hAnsi="Times New Roman" w:cs="Times New Roman"/>
          <w:sz w:val="24"/>
          <w:szCs w:val="24"/>
        </w:rPr>
        <w:t>' field.</w:t>
      </w:r>
      <w:proofErr w:type="gramEnd"/>
      <w:r w:rsidRPr="00190CD1">
        <w:rPr>
          <w:rFonts w:ascii="Times New Roman" w:eastAsia="Times New Roman" w:hAnsi="Times New Roman" w:cs="Times New Roman"/>
          <w:sz w:val="24"/>
          <w:szCs w:val="24"/>
        </w:rPr>
        <w:t xml:space="preserve"> </w:t>
      </w:r>
    </w:p>
    <w:p w:rsidR="00190CD1" w:rsidRPr="00190CD1" w:rsidRDefault="00190CD1" w:rsidP="00190CD1">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21" name="Picture 21"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20" name="Picture 20"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7"/>
          <w:szCs w:val="27"/>
        </w:rPr>
        <w:t>Clear/Select all</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Click to clear all checkboxes; click again to select all checkboxes. </w:t>
      </w:r>
    </w:p>
    <w:p w:rsidR="00190CD1" w:rsidRPr="00190CD1" w:rsidRDefault="00190CD1" w:rsidP="00190CD1">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19" name="Picture 19"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18" name="Picture 18"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7"/>
          <w:szCs w:val="27"/>
        </w:rPr>
        <w:t>Cancel</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Click 'Cancel' to cancel the current operation and close the window. </w:t>
      </w:r>
    </w:p>
    <w:p w:rsidR="00190CD1" w:rsidRPr="00190CD1" w:rsidRDefault="00190CD1" w:rsidP="00190CD1">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noProof/>
          <w:color w:val="0000FF"/>
          <w:sz w:val="36"/>
          <w:szCs w:val="36"/>
        </w:rPr>
        <w:drawing>
          <wp:inline distT="0" distB="0" distL="0" distR="0">
            <wp:extent cx="132080" cy="91440"/>
            <wp:effectExtent l="0" t="0" r="1270" b="3810"/>
            <wp:docPr id="17" name="Picture 17"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36"/>
          <w:szCs w:val="36"/>
        </w:rPr>
        <w:drawing>
          <wp:inline distT="0" distB="0" distL="0" distR="0">
            <wp:extent cx="132080" cy="91440"/>
            <wp:effectExtent l="0" t="0" r="1270" b="3810"/>
            <wp:docPr id="16" name="Picture 16"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36"/>
          <w:szCs w:val="36"/>
        </w:rPr>
        <w:t>Plotting</w:t>
      </w:r>
    </w:p>
    <w:p w:rsidR="00190CD1" w:rsidRPr="00190CD1" w:rsidRDefault="00190CD1" w:rsidP="00190CD1">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15" name="Picture 15"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14" name="Picture 14"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7"/>
          <w:szCs w:val="27"/>
        </w:rPr>
        <w:t>Bar and Pie Charts</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09920" cy="4236720"/>
            <wp:effectExtent l="0" t="0" r="5080" b="0"/>
            <wp:docPr id="13" name="Picture 13" descr="Fig. 100 - Pylot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Fig. 100 - Pylot welcome screen"/>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709920" cy="4236720"/>
                    </a:xfrm>
                    <a:prstGeom prst="rect">
                      <a:avLst/>
                    </a:prstGeom>
                    <a:noFill/>
                    <a:ln>
                      <a:noFill/>
                    </a:ln>
                  </pic:spPr>
                </pic:pic>
              </a:graphicData>
            </a:graphic>
          </wp:inline>
        </w:drawing>
      </w:r>
    </w:p>
    <w:p w:rsidR="00190CD1" w:rsidRPr="00190CD1" w:rsidRDefault="00190CD1" w:rsidP="00190CD1">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12" name="Picture 12"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11" name="Picture 11"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7"/>
          <w:szCs w:val="27"/>
        </w:rPr>
        <w:t>Cartesian Plots</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09920" cy="3840480"/>
            <wp:effectExtent l="0" t="0" r="5080" b="7620"/>
            <wp:docPr id="10" name="Picture 10" descr="Fig. 100 - Pylot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Fig. 100 - Pylot welcome screen"/>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709920" cy="3840480"/>
                    </a:xfrm>
                    <a:prstGeom prst="rect">
                      <a:avLst/>
                    </a:prstGeom>
                    <a:noFill/>
                    <a:ln>
                      <a:noFill/>
                    </a:ln>
                  </pic:spPr>
                </pic:pic>
              </a:graphicData>
            </a:graphic>
          </wp:inline>
        </w:drawing>
      </w:r>
    </w:p>
    <w:p w:rsidR="00190CD1" w:rsidRPr="00190CD1" w:rsidRDefault="00190CD1" w:rsidP="00190CD1">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9" name="Picture 9"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8" name="Picture 8"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7"/>
          <w:szCs w:val="27"/>
        </w:rPr>
        <w:t>Semi-Log Plots</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&lt; </w:t>
      </w:r>
      <w:proofErr w:type="gramStart"/>
      <w:r w:rsidRPr="00190CD1">
        <w:rPr>
          <w:rFonts w:ascii="Times New Roman" w:eastAsia="Times New Roman" w:hAnsi="Times New Roman" w:cs="Times New Roman"/>
          <w:sz w:val="24"/>
          <w:szCs w:val="24"/>
        </w:rPr>
        <w:t>under</w:t>
      </w:r>
      <w:proofErr w:type="gramEnd"/>
      <w:r w:rsidRPr="00190CD1">
        <w:rPr>
          <w:rFonts w:ascii="Times New Roman" w:eastAsia="Times New Roman" w:hAnsi="Times New Roman" w:cs="Times New Roman"/>
          <w:sz w:val="24"/>
          <w:szCs w:val="24"/>
        </w:rPr>
        <w:t xml:space="preserve"> construction &gt; </w:t>
      </w:r>
    </w:p>
    <w:p w:rsidR="00190CD1" w:rsidRPr="00190CD1" w:rsidRDefault="00190CD1" w:rsidP="00190CD1">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7" name="Picture 7"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6" name="Picture 6"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7"/>
          <w:szCs w:val="27"/>
        </w:rPr>
        <w:t>Log-Log Plots</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&lt; </w:t>
      </w:r>
      <w:proofErr w:type="gramStart"/>
      <w:r w:rsidRPr="00190CD1">
        <w:rPr>
          <w:rFonts w:ascii="Times New Roman" w:eastAsia="Times New Roman" w:hAnsi="Times New Roman" w:cs="Times New Roman"/>
          <w:sz w:val="24"/>
          <w:szCs w:val="24"/>
        </w:rPr>
        <w:t>under</w:t>
      </w:r>
      <w:proofErr w:type="gramEnd"/>
      <w:r w:rsidRPr="00190CD1">
        <w:rPr>
          <w:rFonts w:ascii="Times New Roman" w:eastAsia="Times New Roman" w:hAnsi="Times New Roman" w:cs="Times New Roman"/>
          <w:sz w:val="24"/>
          <w:szCs w:val="24"/>
        </w:rPr>
        <w:t xml:space="preserve"> construction &gt; </w:t>
      </w:r>
    </w:p>
    <w:p w:rsidR="00190CD1" w:rsidRPr="00190CD1" w:rsidRDefault="00190CD1" w:rsidP="00190CD1">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5" name="Picture 5"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27"/>
          <w:szCs w:val="27"/>
        </w:rPr>
        <w:drawing>
          <wp:inline distT="0" distB="0" distL="0" distR="0">
            <wp:extent cx="132080" cy="91440"/>
            <wp:effectExtent l="0" t="0" r="1270" b="3810"/>
            <wp:docPr id="4" name="Picture 4"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27"/>
          <w:szCs w:val="27"/>
        </w:rPr>
        <w:t>Kiviat (Radar) Plots for Multi-</w:t>
      </w:r>
      <w:proofErr w:type="spellStart"/>
      <w:r w:rsidRPr="00190CD1">
        <w:rPr>
          <w:rFonts w:ascii="Times New Roman" w:eastAsia="Times New Roman" w:hAnsi="Times New Roman" w:cs="Times New Roman"/>
          <w:b/>
          <w:bCs/>
          <w:sz w:val="27"/>
          <w:szCs w:val="27"/>
        </w:rPr>
        <w:t>Variate</w:t>
      </w:r>
      <w:proofErr w:type="spellEnd"/>
      <w:r w:rsidRPr="00190CD1">
        <w:rPr>
          <w:rFonts w:ascii="Times New Roman" w:eastAsia="Times New Roman" w:hAnsi="Times New Roman" w:cs="Times New Roman"/>
          <w:b/>
          <w:bCs/>
          <w:sz w:val="27"/>
          <w:szCs w:val="27"/>
        </w:rPr>
        <w:t xml:space="preserve"> data</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09920" cy="4246880"/>
            <wp:effectExtent l="0" t="0" r="5080" b="1270"/>
            <wp:docPr id="3" name="Picture 3" descr="Fig. 100 - Pylot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Fig. 100 - Pylot welcome screen"/>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09920" cy="4246880"/>
                    </a:xfrm>
                    <a:prstGeom prst="rect">
                      <a:avLst/>
                    </a:prstGeom>
                    <a:noFill/>
                    <a:ln>
                      <a:noFill/>
                    </a:ln>
                  </pic:spPr>
                </pic:pic>
              </a:graphicData>
            </a:graphic>
          </wp:inline>
        </w:drawing>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Kiviat charts display multi-</w:t>
      </w:r>
      <w:proofErr w:type="spellStart"/>
      <w:r w:rsidRPr="00190CD1">
        <w:rPr>
          <w:rFonts w:ascii="Times New Roman" w:eastAsia="Times New Roman" w:hAnsi="Times New Roman" w:cs="Times New Roman"/>
          <w:sz w:val="24"/>
          <w:szCs w:val="24"/>
        </w:rPr>
        <w:t>variate</w:t>
      </w:r>
      <w:proofErr w:type="spellEnd"/>
      <w:r w:rsidRPr="00190CD1">
        <w:rPr>
          <w:rFonts w:ascii="Times New Roman" w:eastAsia="Times New Roman" w:hAnsi="Times New Roman" w:cs="Times New Roman"/>
          <w:sz w:val="24"/>
          <w:szCs w:val="24"/>
        </w:rPr>
        <w:t xml:space="preserve"> data in an easy-to-read format. A Kiviat chart resembles a bicycle wheel where the spokes correspond to selected fields and the rings going around the plot correspond to selected rows from a database table. If done correctly, it becomes easy to see which fields begin to dominate as some relevant value increases. Pylot allows the user to easily create Kiviat diagrams from a displayed table by selected an X-Select value for legend values, at least 3 Y-Select fields for the spokes, and at least one row for the rings in the plot. </w:t>
      </w:r>
    </w:p>
    <w:p w:rsidR="00190CD1" w:rsidRPr="00190CD1" w:rsidRDefault="00190CD1" w:rsidP="00190CD1">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noProof/>
          <w:color w:val="0000FF"/>
          <w:sz w:val="36"/>
          <w:szCs w:val="36"/>
        </w:rPr>
        <w:drawing>
          <wp:inline distT="0" distB="0" distL="0" distR="0">
            <wp:extent cx="132080" cy="91440"/>
            <wp:effectExtent l="0" t="0" r="1270" b="3810"/>
            <wp:docPr id="2" name="Picture 2" descr="[BOTTO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BOTTO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Pr>
          <w:rFonts w:ascii="Times New Roman" w:eastAsia="Times New Roman" w:hAnsi="Times New Roman" w:cs="Times New Roman"/>
          <w:b/>
          <w:bCs/>
          <w:noProof/>
          <w:color w:val="0000FF"/>
          <w:sz w:val="36"/>
          <w:szCs w:val="36"/>
        </w:rPr>
        <w:drawing>
          <wp:inline distT="0" distB="0" distL="0" distR="0">
            <wp:extent cx="132080" cy="91440"/>
            <wp:effectExtent l="0" t="0" r="1270" b="3810"/>
            <wp:docPr id="1" name="Picture 1" descr="[TO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TO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080" cy="91440"/>
                    </a:xfrm>
                    <a:prstGeom prst="rect">
                      <a:avLst/>
                    </a:prstGeom>
                    <a:noFill/>
                    <a:ln>
                      <a:noFill/>
                    </a:ln>
                  </pic:spPr>
                </pic:pic>
              </a:graphicData>
            </a:graphic>
          </wp:inline>
        </w:drawing>
      </w:r>
      <w:r w:rsidRPr="00190CD1">
        <w:rPr>
          <w:rFonts w:ascii="Times New Roman" w:eastAsia="Times New Roman" w:hAnsi="Times New Roman" w:cs="Times New Roman"/>
          <w:b/>
          <w:bCs/>
          <w:sz w:val="36"/>
          <w:szCs w:val="36"/>
        </w:rPr>
        <w:t>References</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 xml:space="preserve">1. D. W. Barnette, M. A. Heroux, J. W. Shipman, "Supercomputer and Cluster Application Performance Analysis Using Python," presented at the US PyCon 2011 Python Users Conference, Atlanta, GA, </w:t>
      </w:r>
      <w:proofErr w:type="gramStart"/>
      <w:r w:rsidRPr="00190CD1">
        <w:rPr>
          <w:rFonts w:ascii="Times New Roman" w:eastAsia="Times New Roman" w:hAnsi="Times New Roman" w:cs="Times New Roman"/>
          <w:sz w:val="24"/>
          <w:szCs w:val="24"/>
        </w:rPr>
        <w:t>March</w:t>
      </w:r>
      <w:proofErr w:type="gramEnd"/>
      <w:r w:rsidRPr="00190CD1">
        <w:rPr>
          <w:rFonts w:ascii="Times New Roman" w:eastAsia="Times New Roman" w:hAnsi="Times New Roman" w:cs="Times New Roman"/>
          <w:sz w:val="24"/>
          <w:szCs w:val="24"/>
        </w:rPr>
        <w:t xml:space="preserve"> 2011.</w:t>
      </w:r>
      <w:r w:rsidRPr="00190CD1">
        <w:rPr>
          <w:rFonts w:ascii="Times New Roman" w:eastAsia="Times New Roman" w:hAnsi="Times New Roman" w:cs="Times New Roman"/>
          <w:sz w:val="24"/>
          <w:szCs w:val="24"/>
        </w:rPr>
        <w:br/>
        <w:t xml:space="preserve">Talk can be seen </w:t>
      </w:r>
      <w:hyperlink r:id="rId123" w:history="1">
        <w:r w:rsidRPr="00190CD1">
          <w:rPr>
            <w:rFonts w:ascii="Times New Roman" w:eastAsia="Times New Roman" w:hAnsi="Times New Roman" w:cs="Times New Roman"/>
            <w:color w:val="0000FF"/>
            <w:sz w:val="24"/>
            <w:szCs w:val="24"/>
            <w:u w:val="single"/>
          </w:rPr>
          <w:t>here</w:t>
        </w:r>
      </w:hyperlink>
      <w:r w:rsidRPr="00190CD1">
        <w:rPr>
          <w:rFonts w:ascii="Times New Roman" w:eastAsia="Times New Roman" w:hAnsi="Times New Roman" w:cs="Times New Roman"/>
          <w:sz w:val="24"/>
          <w:szCs w:val="24"/>
        </w:rPr>
        <w:t>.</w:t>
      </w:r>
      <w:r w:rsidRPr="00190CD1">
        <w:rPr>
          <w:rFonts w:ascii="Times New Roman" w:eastAsia="Times New Roman" w:hAnsi="Times New Roman" w:cs="Times New Roman"/>
          <w:sz w:val="24"/>
          <w:szCs w:val="24"/>
        </w:rPr>
        <w:br/>
        <w:t xml:space="preserve">Click </w:t>
      </w:r>
      <w:hyperlink r:id="rId124" w:tooltip="attachment:pycon-2011-pylot-slides.pptx" w:history="1">
        <w:r w:rsidRPr="00190CD1">
          <w:rPr>
            <w:rFonts w:ascii="Times New Roman" w:eastAsia="Times New Roman" w:hAnsi="Times New Roman" w:cs="Times New Roman"/>
            <w:color w:val="0000FF"/>
            <w:sz w:val="24"/>
            <w:szCs w:val="24"/>
            <w:u w:val="single"/>
          </w:rPr>
          <w:t>here</w:t>
        </w:r>
      </w:hyperlink>
      <w:r w:rsidRPr="00190CD1">
        <w:rPr>
          <w:rFonts w:ascii="Times New Roman" w:eastAsia="Times New Roman" w:hAnsi="Times New Roman" w:cs="Times New Roman"/>
          <w:sz w:val="24"/>
          <w:szCs w:val="24"/>
        </w:rPr>
        <w:t xml:space="preserve"> to download slides used in presentation. </w:t>
      </w:r>
    </w:p>
    <w:p w:rsidR="00190CD1" w:rsidRPr="00190CD1" w:rsidRDefault="00190CD1" w:rsidP="00190CD1">
      <w:pPr>
        <w:spacing w:before="100" w:beforeAutospacing="1" w:after="100" w:afterAutospacing="1"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t>2. D. W. Barnette, J. W. Shipman, “Capture, Store, Analyze, and Compare Supercomputer Performance Metrics with Python and MySQL,” poster presentation, US PyCon 2011 Python Users Conference, Atlanta, GA, March 2011.</w:t>
      </w:r>
      <w:r w:rsidRPr="00190CD1">
        <w:rPr>
          <w:rFonts w:ascii="Times New Roman" w:eastAsia="Times New Roman" w:hAnsi="Times New Roman" w:cs="Times New Roman"/>
          <w:sz w:val="24"/>
          <w:szCs w:val="24"/>
        </w:rPr>
        <w:br/>
        <w:t xml:space="preserve">Click </w:t>
      </w:r>
      <w:hyperlink r:id="rId125" w:tooltip="attachment:pycon-2011-poster-slides.pptx" w:history="1">
        <w:r w:rsidRPr="00190CD1">
          <w:rPr>
            <w:rFonts w:ascii="Times New Roman" w:eastAsia="Times New Roman" w:hAnsi="Times New Roman" w:cs="Times New Roman"/>
            <w:color w:val="0000FF"/>
            <w:sz w:val="24"/>
            <w:szCs w:val="24"/>
            <w:u w:val="single"/>
          </w:rPr>
          <w:t>here</w:t>
        </w:r>
      </w:hyperlink>
      <w:r w:rsidRPr="00190CD1">
        <w:rPr>
          <w:rFonts w:ascii="Times New Roman" w:eastAsia="Times New Roman" w:hAnsi="Times New Roman" w:cs="Times New Roman"/>
          <w:sz w:val="24"/>
          <w:szCs w:val="24"/>
        </w:rPr>
        <w:t xml:space="preserve"> to download 2 slides of poster presentation. </w:t>
      </w:r>
    </w:p>
    <w:p w:rsidR="0099103A" w:rsidRPr="00190CD1" w:rsidRDefault="00190CD1" w:rsidP="00190CD1">
      <w:pPr>
        <w:spacing w:after="0" w:line="240" w:lineRule="auto"/>
        <w:rPr>
          <w:rFonts w:ascii="Times New Roman" w:eastAsia="Times New Roman" w:hAnsi="Times New Roman" w:cs="Times New Roman"/>
          <w:sz w:val="24"/>
          <w:szCs w:val="24"/>
        </w:rPr>
      </w:pPr>
      <w:r w:rsidRPr="00190CD1">
        <w:rPr>
          <w:rFonts w:ascii="Times New Roman" w:eastAsia="Times New Roman" w:hAnsi="Times New Roman" w:cs="Times New Roman"/>
          <w:sz w:val="24"/>
          <w:szCs w:val="24"/>
        </w:rPr>
        <w:pict>
          <v:rect id="_x0000_i1028" style="width:0;height:1.5pt" o:hralign="center" o:hrstd="t" o:hr="t" fillcolor="gray" stroked="f"/>
        </w:pict>
      </w:r>
    </w:p>
    <w:sectPr w:rsidR="0099103A" w:rsidRPr="00190C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41350F"/>
    <w:multiLevelType w:val="multilevel"/>
    <w:tmpl w:val="860850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B070E02"/>
    <w:multiLevelType w:val="multilevel"/>
    <w:tmpl w:val="173E1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80D2DE3"/>
    <w:multiLevelType w:val="multilevel"/>
    <w:tmpl w:val="3830D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CCC54DD"/>
    <w:multiLevelType w:val="multilevel"/>
    <w:tmpl w:val="B558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FB413D9"/>
    <w:multiLevelType w:val="multilevel"/>
    <w:tmpl w:val="5F8CE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51B5945"/>
    <w:multiLevelType w:val="multilevel"/>
    <w:tmpl w:val="C748C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9417400"/>
    <w:multiLevelType w:val="multilevel"/>
    <w:tmpl w:val="03226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5"/>
  </w:num>
  <w:num w:numId="4">
    <w:abstractNumId w:val="6"/>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0CD1"/>
    <w:rsid w:val="00190CD1"/>
    <w:rsid w:val="00730025"/>
    <w:rsid w:val="0099103A"/>
    <w:rsid w:val="009D0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90CD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90CD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90CD1"/>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190CD1"/>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0CD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90CD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90CD1"/>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190CD1"/>
    <w:rPr>
      <w:rFonts w:ascii="Times New Roman" w:eastAsia="Times New Roman" w:hAnsi="Times New Roman" w:cs="Times New Roman"/>
      <w:b/>
      <w:bCs/>
      <w:sz w:val="20"/>
      <w:szCs w:val="20"/>
    </w:rPr>
  </w:style>
  <w:style w:type="paragraph" w:customStyle="1" w:styleId="table-of-contents-heading">
    <w:name w:val="table-of-contents-heading"/>
    <w:basedOn w:val="Normal"/>
    <w:rsid w:val="00190CD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90CD1"/>
    <w:rPr>
      <w:color w:val="0000FF"/>
      <w:u w:val="single"/>
    </w:rPr>
  </w:style>
  <w:style w:type="character" w:styleId="FollowedHyperlink">
    <w:name w:val="FollowedHyperlink"/>
    <w:basedOn w:val="DefaultParagraphFont"/>
    <w:uiPriority w:val="99"/>
    <w:semiHidden/>
    <w:unhideWhenUsed/>
    <w:rsid w:val="00190CD1"/>
    <w:rPr>
      <w:color w:val="800080"/>
      <w:u w:val="single"/>
    </w:rPr>
  </w:style>
  <w:style w:type="character" w:customStyle="1" w:styleId="anchor">
    <w:name w:val="anchor"/>
    <w:basedOn w:val="DefaultParagraphFont"/>
    <w:rsid w:val="00190CD1"/>
  </w:style>
  <w:style w:type="paragraph" w:customStyle="1" w:styleId="line867">
    <w:name w:val="line867"/>
    <w:basedOn w:val="Normal"/>
    <w:rsid w:val="00190CD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ne874">
    <w:name w:val="line874"/>
    <w:basedOn w:val="Normal"/>
    <w:rsid w:val="00190CD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ne862">
    <w:name w:val="line862"/>
    <w:basedOn w:val="Normal"/>
    <w:rsid w:val="00190CD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90CD1"/>
    <w:rPr>
      <w:i/>
      <w:iCs/>
    </w:rPr>
  </w:style>
  <w:style w:type="paragraph" w:styleId="HTMLPreformatted">
    <w:name w:val="HTML Preformatted"/>
    <w:basedOn w:val="Normal"/>
    <w:link w:val="HTMLPreformattedChar"/>
    <w:uiPriority w:val="99"/>
    <w:semiHidden/>
    <w:unhideWhenUsed/>
    <w:rsid w:val="0019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0CD1"/>
    <w:rPr>
      <w:rFonts w:ascii="Courier New" w:eastAsia="Times New Roman" w:hAnsi="Courier New" w:cs="Courier New"/>
      <w:sz w:val="20"/>
      <w:szCs w:val="20"/>
    </w:rPr>
  </w:style>
  <w:style w:type="character" w:styleId="Strong">
    <w:name w:val="Strong"/>
    <w:basedOn w:val="DefaultParagraphFont"/>
    <w:uiPriority w:val="22"/>
    <w:qFormat/>
    <w:rsid w:val="00190CD1"/>
    <w:rPr>
      <w:b/>
      <w:bCs/>
    </w:rPr>
  </w:style>
  <w:style w:type="paragraph" w:styleId="BalloonText">
    <w:name w:val="Balloon Text"/>
    <w:basedOn w:val="Normal"/>
    <w:link w:val="BalloonTextChar"/>
    <w:uiPriority w:val="99"/>
    <w:semiHidden/>
    <w:unhideWhenUsed/>
    <w:rsid w:val="00190C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CD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90CD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90CD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90CD1"/>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190CD1"/>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0CD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90CD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90CD1"/>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190CD1"/>
    <w:rPr>
      <w:rFonts w:ascii="Times New Roman" w:eastAsia="Times New Roman" w:hAnsi="Times New Roman" w:cs="Times New Roman"/>
      <w:b/>
      <w:bCs/>
      <w:sz w:val="20"/>
      <w:szCs w:val="20"/>
    </w:rPr>
  </w:style>
  <w:style w:type="paragraph" w:customStyle="1" w:styleId="table-of-contents-heading">
    <w:name w:val="table-of-contents-heading"/>
    <w:basedOn w:val="Normal"/>
    <w:rsid w:val="00190CD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90CD1"/>
    <w:rPr>
      <w:color w:val="0000FF"/>
      <w:u w:val="single"/>
    </w:rPr>
  </w:style>
  <w:style w:type="character" w:styleId="FollowedHyperlink">
    <w:name w:val="FollowedHyperlink"/>
    <w:basedOn w:val="DefaultParagraphFont"/>
    <w:uiPriority w:val="99"/>
    <w:semiHidden/>
    <w:unhideWhenUsed/>
    <w:rsid w:val="00190CD1"/>
    <w:rPr>
      <w:color w:val="800080"/>
      <w:u w:val="single"/>
    </w:rPr>
  </w:style>
  <w:style w:type="character" w:customStyle="1" w:styleId="anchor">
    <w:name w:val="anchor"/>
    <w:basedOn w:val="DefaultParagraphFont"/>
    <w:rsid w:val="00190CD1"/>
  </w:style>
  <w:style w:type="paragraph" w:customStyle="1" w:styleId="line867">
    <w:name w:val="line867"/>
    <w:basedOn w:val="Normal"/>
    <w:rsid w:val="00190CD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ne874">
    <w:name w:val="line874"/>
    <w:basedOn w:val="Normal"/>
    <w:rsid w:val="00190CD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ne862">
    <w:name w:val="line862"/>
    <w:basedOn w:val="Normal"/>
    <w:rsid w:val="00190CD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90CD1"/>
    <w:rPr>
      <w:i/>
      <w:iCs/>
    </w:rPr>
  </w:style>
  <w:style w:type="paragraph" w:styleId="HTMLPreformatted">
    <w:name w:val="HTML Preformatted"/>
    <w:basedOn w:val="Normal"/>
    <w:link w:val="HTMLPreformattedChar"/>
    <w:uiPriority w:val="99"/>
    <w:semiHidden/>
    <w:unhideWhenUsed/>
    <w:rsid w:val="0019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0CD1"/>
    <w:rPr>
      <w:rFonts w:ascii="Courier New" w:eastAsia="Times New Roman" w:hAnsi="Courier New" w:cs="Courier New"/>
      <w:sz w:val="20"/>
      <w:szCs w:val="20"/>
    </w:rPr>
  </w:style>
  <w:style w:type="character" w:styleId="Strong">
    <w:name w:val="Strong"/>
    <w:basedOn w:val="DefaultParagraphFont"/>
    <w:uiPriority w:val="22"/>
    <w:qFormat/>
    <w:rsid w:val="00190CD1"/>
    <w:rPr>
      <w:b/>
      <w:bCs/>
    </w:rPr>
  </w:style>
  <w:style w:type="paragraph" w:styleId="BalloonText">
    <w:name w:val="Balloon Text"/>
    <w:basedOn w:val="Normal"/>
    <w:link w:val="BalloonTextChar"/>
    <w:uiPriority w:val="99"/>
    <w:semiHidden/>
    <w:unhideWhenUsed/>
    <w:rsid w:val="00190C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CD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7864704">
      <w:bodyDiv w:val="1"/>
      <w:marLeft w:val="0"/>
      <w:marRight w:val="0"/>
      <w:marTop w:val="0"/>
      <w:marBottom w:val="0"/>
      <w:divBdr>
        <w:top w:val="none" w:sz="0" w:space="0" w:color="auto"/>
        <w:left w:val="none" w:sz="0" w:space="0" w:color="auto"/>
        <w:bottom w:val="none" w:sz="0" w:space="0" w:color="auto"/>
        <w:right w:val="none" w:sz="0" w:space="0" w:color="auto"/>
      </w:divBdr>
      <w:divsChild>
        <w:div w:id="7094956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pmatwiki.sandia.gov/pmatwiki/how-to-use-pylot?action=print" TargetMode="External"/><Relationship Id="rId117" Type="http://schemas.openxmlformats.org/officeDocument/2006/relationships/image" Target="media/image19.png"/><Relationship Id="rId21" Type="http://schemas.openxmlformats.org/officeDocument/2006/relationships/hyperlink" Target="http://pmatwiki.sandia.gov/pmatwiki/how-to-use-pylot?action=print" TargetMode="External"/><Relationship Id="rId42" Type="http://schemas.openxmlformats.org/officeDocument/2006/relationships/hyperlink" Target="http://pmatwiki.sandia.gov/pmatwiki/how-to-use-pylot?action=print" TargetMode="External"/><Relationship Id="rId47" Type="http://schemas.openxmlformats.org/officeDocument/2006/relationships/hyperlink" Target="http://pmatwiki.sandia.gov/pmatwiki/how-to-use-pylot?action=print" TargetMode="External"/><Relationship Id="rId63" Type="http://schemas.openxmlformats.org/officeDocument/2006/relationships/hyperlink" Target="http://pmatwiki.sandia.gov/pmatwiki/how-to-use-pylot?action=print" TargetMode="External"/><Relationship Id="rId68" Type="http://schemas.openxmlformats.org/officeDocument/2006/relationships/hyperlink" Target="http://pmatwiki.sandia.gov/pmatwiki/how-to-use-pylot?action=print" TargetMode="External"/><Relationship Id="rId84" Type="http://schemas.openxmlformats.org/officeDocument/2006/relationships/hyperlink" Target="http://pmatwiki.sandia.gov/pmatwiki/how-to-use-pylot?action=print" TargetMode="External"/><Relationship Id="rId89" Type="http://schemas.openxmlformats.org/officeDocument/2006/relationships/hyperlink" Target="http://pmatwiki.sandia.gov/pmatwiki/how-to-use-pylot?action=print#bottom" TargetMode="External"/><Relationship Id="rId112" Type="http://schemas.openxmlformats.org/officeDocument/2006/relationships/image" Target="media/image14.png"/><Relationship Id="rId16" Type="http://schemas.openxmlformats.org/officeDocument/2006/relationships/hyperlink" Target="http://pmatwiki.sandia.gov/pmatwiki/how-to-use-pylot?action=print" TargetMode="External"/><Relationship Id="rId107" Type="http://schemas.openxmlformats.org/officeDocument/2006/relationships/image" Target="media/image9.png"/><Relationship Id="rId11" Type="http://schemas.openxmlformats.org/officeDocument/2006/relationships/hyperlink" Target="http://pmatwiki.sandia.gov/pmatwiki/how-to-use-pylot?action=print" TargetMode="External"/><Relationship Id="rId32" Type="http://schemas.openxmlformats.org/officeDocument/2006/relationships/hyperlink" Target="http://pmatwiki.sandia.gov/pmatwiki/how-to-use-pylot?action=print" TargetMode="External"/><Relationship Id="rId37" Type="http://schemas.openxmlformats.org/officeDocument/2006/relationships/hyperlink" Target="http://pmatwiki.sandia.gov/pmatwiki/how-to-use-pylot?action=print" TargetMode="External"/><Relationship Id="rId53" Type="http://schemas.openxmlformats.org/officeDocument/2006/relationships/hyperlink" Target="http://pmatwiki.sandia.gov/pmatwiki/how-to-use-pylot?action=print" TargetMode="External"/><Relationship Id="rId58" Type="http://schemas.openxmlformats.org/officeDocument/2006/relationships/hyperlink" Target="http://pmatwiki.sandia.gov/pmatwiki/how-to-use-pylot?action=print" TargetMode="External"/><Relationship Id="rId74" Type="http://schemas.openxmlformats.org/officeDocument/2006/relationships/hyperlink" Target="http://pmatwiki.sandia.gov/pmatwiki/how-to-use-pylot?action=print" TargetMode="External"/><Relationship Id="rId79" Type="http://schemas.openxmlformats.org/officeDocument/2006/relationships/hyperlink" Target="http://pmatwiki.sandia.gov/pmatwiki/how-to-use-pylot?action=print" TargetMode="External"/><Relationship Id="rId102" Type="http://schemas.openxmlformats.org/officeDocument/2006/relationships/image" Target="media/image4.png"/><Relationship Id="rId123" Type="http://schemas.openxmlformats.org/officeDocument/2006/relationships/hyperlink" Target="http://blip.tv/file/4878753?filename=Pycon-PyCon2011SupercomputerAndClusterApplicationPerformanceAna194.m4v" TargetMode="External"/><Relationship Id="rId5" Type="http://schemas.openxmlformats.org/officeDocument/2006/relationships/webSettings" Target="webSettings.xml"/><Relationship Id="rId90" Type="http://schemas.openxmlformats.org/officeDocument/2006/relationships/image" Target="media/image1.png"/><Relationship Id="rId95" Type="http://schemas.openxmlformats.org/officeDocument/2006/relationships/hyperlink" Target="http://pmatwiki.sandia.gov/pmatwiki/how-to-use-pylot?action=AttachFile&amp;do=view&amp;target=Pylot.zip" TargetMode="External"/><Relationship Id="rId19" Type="http://schemas.openxmlformats.org/officeDocument/2006/relationships/hyperlink" Target="http://pmatwiki.sandia.gov/pmatwiki/how-to-use-pylot?action=print" TargetMode="External"/><Relationship Id="rId14" Type="http://schemas.openxmlformats.org/officeDocument/2006/relationships/hyperlink" Target="http://pmatwiki.sandia.gov/pmatwiki/how-to-use-pylot?action=print" TargetMode="External"/><Relationship Id="rId22" Type="http://schemas.openxmlformats.org/officeDocument/2006/relationships/hyperlink" Target="http://pmatwiki.sandia.gov/pmatwiki/how-to-use-pylot?action=print" TargetMode="External"/><Relationship Id="rId27" Type="http://schemas.openxmlformats.org/officeDocument/2006/relationships/hyperlink" Target="http://pmatwiki.sandia.gov/pmatwiki/how-to-use-pylot?action=print" TargetMode="External"/><Relationship Id="rId30" Type="http://schemas.openxmlformats.org/officeDocument/2006/relationships/hyperlink" Target="http://pmatwiki.sandia.gov/pmatwiki/how-to-use-pylot?action=print" TargetMode="External"/><Relationship Id="rId35" Type="http://schemas.openxmlformats.org/officeDocument/2006/relationships/hyperlink" Target="http://pmatwiki.sandia.gov/pmatwiki/how-to-use-pylot?action=print" TargetMode="External"/><Relationship Id="rId43" Type="http://schemas.openxmlformats.org/officeDocument/2006/relationships/hyperlink" Target="http://pmatwiki.sandia.gov/pmatwiki/how-to-use-pylot?action=print" TargetMode="External"/><Relationship Id="rId48" Type="http://schemas.openxmlformats.org/officeDocument/2006/relationships/hyperlink" Target="http://pmatwiki.sandia.gov/pmatwiki/how-to-use-pylot?action=print" TargetMode="External"/><Relationship Id="rId56" Type="http://schemas.openxmlformats.org/officeDocument/2006/relationships/hyperlink" Target="http://pmatwiki.sandia.gov/pmatwiki/how-to-use-pylot?action=print" TargetMode="External"/><Relationship Id="rId64" Type="http://schemas.openxmlformats.org/officeDocument/2006/relationships/hyperlink" Target="http://pmatwiki.sandia.gov/pmatwiki/how-to-use-pylot?action=print" TargetMode="External"/><Relationship Id="rId69" Type="http://schemas.openxmlformats.org/officeDocument/2006/relationships/hyperlink" Target="http://pmatwiki.sandia.gov/pmatwiki/how-to-use-pylot?action=print" TargetMode="External"/><Relationship Id="rId77" Type="http://schemas.openxmlformats.org/officeDocument/2006/relationships/hyperlink" Target="http://pmatwiki.sandia.gov/pmatwiki/how-to-use-pylot?action=print" TargetMode="External"/><Relationship Id="rId100" Type="http://schemas.openxmlformats.org/officeDocument/2006/relationships/image" Target="media/image3.png"/><Relationship Id="rId105" Type="http://schemas.openxmlformats.org/officeDocument/2006/relationships/image" Target="media/image7.png"/><Relationship Id="rId113" Type="http://schemas.openxmlformats.org/officeDocument/2006/relationships/image" Target="media/image15.png"/><Relationship Id="rId118" Type="http://schemas.openxmlformats.org/officeDocument/2006/relationships/image" Target="media/image20.png"/><Relationship Id="rId126" Type="http://schemas.openxmlformats.org/officeDocument/2006/relationships/fontTable" Target="fontTable.xml"/><Relationship Id="rId8" Type="http://schemas.openxmlformats.org/officeDocument/2006/relationships/hyperlink" Target="http://pmatwiki.sandia.gov/pmatwiki/how-to-use-pylot?action=print" TargetMode="External"/><Relationship Id="rId51" Type="http://schemas.openxmlformats.org/officeDocument/2006/relationships/hyperlink" Target="http://pmatwiki.sandia.gov/pmatwiki/how-to-use-pylot?action=print" TargetMode="External"/><Relationship Id="rId72" Type="http://schemas.openxmlformats.org/officeDocument/2006/relationships/hyperlink" Target="http://pmatwiki.sandia.gov/pmatwiki/how-to-use-pylot?action=print" TargetMode="External"/><Relationship Id="rId80" Type="http://schemas.openxmlformats.org/officeDocument/2006/relationships/hyperlink" Target="http://pmatwiki.sandia.gov/pmatwiki/how-to-use-pylot?action=print" TargetMode="External"/><Relationship Id="rId85" Type="http://schemas.openxmlformats.org/officeDocument/2006/relationships/hyperlink" Target="http://pmatwiki.sandia.gov/pmatwiki/how-to-use-pylot?action=print" TargetMode="External"/><Relationship Id="rId93" Type="http://schemas.openxmlformats.org/officeDocument/2006/relationships/hyperlink" Target="mailto:dwbarne@sandia.gov" TargetMode="External"/><Relationship Id="rId98" Type="http://schemas.openxmlformats.org/officeDocument/2006/relationships/hyperlink" Target="http://pmatwiki.sandia.gov/pmatwiki/how-to-use-Co-Pylot" TargetMode="External"/><Relationship Id="rId121" Type="http://schemas.openxmlformats.org/officeDocument/2006/relationships/image" Target="media/image23.png"/><Relationship Id="rId3" Type="http://schemas.microsoft.com/office/2007/relationships/stylesWithEffects" Target="stylesWithEffects.xml"/><Relationship Id="rId12" Type="http://schemas.openxmlformats.org/officeDocument/2006/relationships/hyperlink" Target="http://pmatwiki.sandia.gov/pmatwiki/how-to-use-pylot?action=print" TargetMode="External"/><Relationship Id="rId17" Type="http://schemas.openxmlformats.org/officeDocument/2006/relationships/hyperlink" Target="http://pmatwiki.sandia.gov/pmatwiki/how-to-use-pylot?action=print" TargetMode="External"/><Relationship Id="rId25" Type="http://schemas.openxmlformats.org/officeDocument/2006/relationships/hyperlink" Target="http://pmatwiki.sandia.gov/pmatwiki/how-to-use-pylot?action=print" TargetMode="External"/><Relationship Id="rId33" Type="http://schemas.openxmlformats.org/officeDocument/2006/relationships/hyperlink" Target="http://pmatwiki.sandia.gov/pmatwiki/how-to-use-pylot?action=print" TargetMode="External"/><Relationship Id="rId38" Type="http://schemas.openxmlformats.org/officeDocument/2006/relationships/hyperlink" Target="http://pmatwiki.sandia.gov/pmatwiki/how-to-use-pylot?action=print" TargetMode="External"/><Relationship Id="rId46" Type="http://schemas.openxmlformats.org/officeDocument/2006/relationships/hyperlink" Target="http://pmatwiki.sandia.gov/pmatwiki/how-to-use-pylot?action=print" TargetMode="External"/><Relationship Id="rId59" Type="http://schemas.openxmlformats.org/officeDocument/2006/relationships/hyperlink" Target="http://pmatwiki.sandia.gov/pmatwiki/how-to-use-pylot?action=print" TargetMode="External"/><Relationship Id="rId67" Type="http://schemas.openxmlformats.org/officeDocument/2006/relationships/hyperlink" Target="http://pmatwiki.sandia.gov/pmatwiki/how-to-use-pylot?action=print" TargetMode="External"/><Relationship Id="rId103" Type="http://schemas.openxmlformats.org/officeDocument/2006/relationships/image" Target="media/image5.png"/><Relationship Id="rId108" Type="http://schemas.openxmlformats.org/officeDocument/2006/relationships/image" Target="media/image10.png"/><Relationship Id="rId116" Type="http://schemas.openxmlformats.org/officeDocument/2006/relationships/image" Target="media/image18.png"/><Relationship Id="rId124" Type="http://schemas.openxmlformats.org/officeDocument/2006/relationships/hyperlink" Target="http://pmatwiki.sandia.gov/pmatwiki/how-to-use-pylot?action=AttachFile&amp;do=view&amp;target=pycon-2011-pylot-slides.pptx" TargetMode="External"/><Relationship Id="rId20" Type="http://schemas.openxmlformats.org/officeDocument/2006/relationships/hyperlink" Target="http://pmatwiki.sandia.gov/pmatwiki/how-to-use-pylot?action=print" TargetMode="External"/><Relationship Id="rId41" Type="http://schemas.openxmlformats.org/officeDocument/2006/relationships/hyperlink" Target="http://pmatwiki.sandia.gov/pmatwiki/how-to-use-pylot?action=print" TargetMode="External"/><Relationship Id="rId54" Type="http://schemas.openxmlformats.org/officeDocument/2006/relationships/hyperlink" Target="http://pmatwiki.sandia.gov/pmatwiki/how-to-use-pylot?action=print" TargetMode="External"/><Relationship Id="rId62" Type="http://schemas.openxmlformats.org/officeDocument/2006/relationships/hyperlink" Target="http://pmatwiki.sandia.gov/pmatwiki/how-to-use-pylot?action=print" TargetMode="External"/><Relationship Id="rId70" Type="http://schemas.openxmlformats.org/officeDocument/2006/relationships/hyperlink" Target="http://pmatwiki.sandia.gov/pmatwiki/how-to-use-pylot?action=print" TargetMode="External"/><Relationship Id="rId75" Type="http://schemas.openxmlformats.org/officeDocument/2006/relationships/hyperlink" Target="http://pmatwiki.sandia.gov/pmatwiki/how-to-use-pylot?action=print" TargetMode="External"/><Relationship Id="rId83" Type="http://schemas.openxmlformats.org/officeDocument/2006/relationships/hyperlink" Target="http://pmatwiki.sandia.gov/pmatwiki/how-to-use-pylot?action=print" TargetMode="External"/><Relationship Id="rId88" Type="http://schemas.openxmlformats.org/officeDocument/2006/relationships/hyperlink" Target="http://pmatwiki.sandia.gov/pmatwiki/how-to-use-pylot?action=print" TargetMode="External"/><Relationship Id="rId91" Type="http://schemas.openxmlformats.org/officeDocument/2006/relationships/hyperlink" Target="http://pmatwiki.sandia.gov/pmatwiki/how-to-use-pylot?action=print#top" TargetMode="External"/><Relationship Id="rId96" Type="http://schemas.openxmlformats.org/officeDocument/2006/relationships/hyperlink" Target="http://pmatwiki.sandia.gov/pmatwiki/how-to-use-Co-Pylot" TargetMode="External"/><Relationship Id="rId111"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pmatwiki.sandia.gov/pmatwiki/how-to-use-pylot?action=print" TargetMode="External"/><Relationship Id="rId15" Type="http://schemas.openxmlformats.org/officeDocument/2006/relationships/hyperlink" Target="http://pmatwiki.sandia.gov/pmatwiki/how-to-use-pylot?action=print" TargetMode="External"/><Relationship Id="rId23" Type="http://schemas.openxmlformats.org/officeDocument/2006/relationships/hyperlink" Target="http://pmatwiki.sandia.gov/pmatwiki/how-to-use-pylot?action=print" TargetMode="External"/><Relationship Id="rId28" Type="http://schemas.openxmlformats.org/officeDocument/2006/relationships/hyperlink" Target="http://pmatwiki.sandia.gov/pmatwiki/how-to-use-pylot?action=print" TargetMode="External"/><Relationship Id="rId36" Type="http://schemas.openxmlformats.org/officeDocument/2006/relationships/hyperlink" Target="http://pmatwiki.sandia.gov/pmatwiki/how-to-use-pylot?action=print" TargetMode="External"/><Relationship Id="rId49" Type="http://schemas.openxmlformats.org/officeDocument/2006/relationships/hyperlink" Target="http://pmatwiki.sandia.gov/pmatwiki/how-to-use-pylot?action=print" TargetMode="External"/><Relationship Id="rId57" Type="http://schemas.openxmlformats.org/officeDocument/2006/relationships/hyperlink" Target="http://pmatwiki.sandia.gov/pmatwiki/how-to-use-pylot?action=print" TargetMode="External"/><Relationship Id="rId106" Type="http://schemas.openxmlformats.org/officeDocument/2006/relationships/image" Target="media/image8.png"/><Relationship Id="rId114" Type="http://schemas.openxmlformats.org/officeDocument/2006/relationships/image" Target="media/image16.png"/><Relationship Id="rId119" Type="http://schemas.openxmlformats.org/officeDocument/2006/relationships/image" Target="media/image21.png"/><Relationship Id="rId127" Type="http://schemas.openxmlformats.org/officeDocument/2006/relationships/theme" Target="theme/theme1.xml"/><Relationship Id="rId10" Type="http://schemas.openxmlformats.org/officeDocument/2006/relationships/hyperlink" Target="http://pmatwiki.sandia.gov/pmatwiki/how-to-use-pylot?action=print" TargetMode="External"/><Relationship Id="rId31" Type="http://schemas.openxmlformats.org/officeDocument/2006/relationships/hyperlink" Target="http://pmatwiki.sandia.gov/pmatwiki/how-to-use-pylot?action=print" TargetMode="External"/><Relationship Id="rId44" Type="http://schemas.openxmlformats.org/officeDocument/2006/relationships/hyperlink" Target="http://pmatwiki.sandia.gov/pmatwiki/how-to-use-pylot?action=print" TargetMode="External"/><Relationship Id="rId52" Type="http://schemas.openxmlformats.org/officeDocument/2006/relationships/hyperlink" Target="http://pmatwiki.sandia.gov/pmatwiki/how-to-use-pylot?action=print" TargetMode="External"/><Relationship Id="rId60" Type="http://schemas.openxmlformats.org/officeDocument/2006/relationships/hyperlink" Target="http://pmatwiki.sandia.gov/pmatwiki/how-to-use-pylot?action=print" TargetMode="External"/><Relationship Id="rId65" Type="http://schemas.openxmlformats.org/officeDocument/2006/relationships/hyperlink" Target="http://pmatwiki.sandia.gov/pmatwiki/how-to-use-pylot?action=print" TargetMode="External"/><Relationship Id="rId73" Type="http://schemas.openxmlformats.org/officeDocument/2006/relationships/hyperlink" Target="http://pmatwiki.sandia.gov/pmatwiki/how-to-use-pylot?action=print" TargetMode="External"/><Relationship Id="rId78" Type="http://schemas.openxmlformats.org/officeDocument/2006/relationships/hyperlink" Target="http://pmatwiki.sandia.gov/pmatwiki/how-to-use-pylot?action=print" TargetMode="External"/><Relationship Id="rId81" Type="http://schemas.openxmlformats.org/officeDocument/2006/relationships/hyperlink" Target="http://pmatwiki.sandia.gov/pmatwiki/how-to-use-pylot?action=print" TargetMode="External"/><Relationship Id="rId86" Type="http://schemas.openxmlformats.org/officeDocument/2006/relationships/hyperlink" Target="http://pmatwiki.sandia.gov/pmatwiki/how-to-use-pylot?action=print" TargetMode="External"/><Relationship Id="rId94" Type="http://schemas.openxmlformats.org/officeDocument/2006/relationships/hyperlink" Target="mailto:dwbarne@gmail.com" TargetMode="External"/><Relationship Id="rId99" Type="http://schemas.openxmlformats.org/officeDocument/2006/relationships/hyperlink" Target="http://pmatwiki.sandia.gov/pmatwiki/how-to-use-eCo-Pylot" TargetMode="External"/><Relationship Id="rId101" Type="http://schemas.openxmlformats.org/officeDocument/2006/relationships/hyperlink" Target="http://sourceforge.net/projects/xming/" TargetMode="External"/><Relationship Id="rId12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pmatwiki.sandia.gov/pmatwiki/how-to-use-pylot?action=print" TargetMode="External"/><Relationship Id="rId13" Type="http://schemas.openxmlformats.org/officeDocument/2006/relationships/hyperlink" Target="http://pmatwiki.sandia.gov/pmatwiki/how-to-use-pylot?action=print" TargetMode="External"/><Relationship Id="rId18" Type="http://schemas.openxmlformats.org/officeDocument/2006/relationships/hyperlink" Target="http://pmatwiki.sandia.gov/pmatwiki/how-to-use-pylot?action=print" TargetMode="External"/><Relationship Id="rId39" Type="http://schemas.openxmlformats.org/officeDocument/2006/relationships/hyperlink" Target="http://pmatwiki.sandia.gov/pmatwiki/how-to-use-pylot?action=print" TargetMode="External"/><Relationship Id="rId109" Type="http://schemas.openxmlformats.org/officeDocument/2006/relationships/image" Target="media/image11.png"/><Relationship Id="rId34" Type="http://schemas.openxmlformats.org/officeDocument/2006/relationships/hyperlink" Target="http://pmatwiki.sandia.gov/pmatwiki/how-to-use-pylot?action=print" TargetMode="External"/><Relationship Id="rId50" Type="http://schemas.openxmlformats.org/officeDocument/2006/relationships/hyperlink" Target="http://pmatwiki.sandia.gov/pmatwiki/how-to-use-pylot?action=print" TargetMode="External"/><Relationship Id="rId55" Type="http://schemas.openxmlformats.org/officeDocument/2006/relationships/hyperlink" Target="http://pmatwiki.sandia.gov/pmatwiki/how-to-use-pylot?action=print" TargetMode="External"/><Relationship Id="rId76" Type="http://schemas.openxmlformats.org/officeDocument/2006/relationships/hyperlink" Target="http://pmatwiki.sandia.gov/pmatwiki/how-to-use-pylot?action=print" TargetMode="External"/><Relationship Id="rId97" Type="http://schemas.openxmlformats.org/officeDocument/2006/relationships/hyperlink" Target="http://pmatwiki.sandia.gov/pmatwiki/how-to-use-eCo-Pylot" TargetMode="External"/><Relationship Id="rId104" Type="http://schemas.openxmlformats.org/officeDocument/2006/relationships/image" Target="media/image6.png"/><Relationship Id="rId120" Type="http://schemas.openxmlformats.org/officeDocument/2006/relationships/image" Target="media/image22.png"/><Relationship Id="rId125" Type="http://schemas.openxmlformats.org/officeDocument/2006/relationships/hyperlink" Target="http://pmatwiki.sandia.gov/pmatwiki/how-to-use-pylot?action=AttachFile&amp;do=view&amp;target=pycon-2011-poster-slides.pptx" TargetMode="External"/><Relationship Id="rId7" Type="http://schemas.openxmlformats.org/officeDocument/2006/relationships/hyperlink" Target="http://pmatwiki.sandia.gov/pmatwiki/how-to-use-pylot?action=print" TargetMode="External"/><Relationship Id="rId71" Type="http://schemas.openxmlformats.org/officeDocument/2006/relationships/hyperlink" Target="http://pmatwiki.sandia.gov/pmatwiki/how-to-use-pylot?action=print" TargetMode="External"/><Relationship Id="rId92" Type="http://schemas.openxmlformats.org/officeDocument/2006/relationships/image" Target="media/image2.png"/><Relationship Id="rId2" Type="http://schemas.openxmlformats.org/officeDocument/2006/relationships/styles" Target="styles.xml"/><Relationship Id="rId29" Type="http://schemas.openxmlformats.org/officeDocument/2006/relationships/hyperlink" Target="http://pmatwiki.sandia.gov/pmatwiki/how-to-use-pylot?action=print" TargetMode="External"/><Relationship Id="rId24" Type="http://schemas.openxmlformats.org/officeDocument/2006/relationships/hyperlink" Target="http://pmatwiki.sandia.gov/pmatwiki/how-to-use-pylot?action=print" TargetMode="External"/><Relationship Id="rId40" Type="http://schemas.openxmlformats.org/officeDocument/2006/relationships/hyperlink" Target="http://pmatwiki.sandia.gov/pmatwiki/how-to-use-pylot?action=print" TargetMode="External"/><Relationship Id="rId45" Type="http://schemas.openxmlformats.org/officeDocument/2006/relationships/hyperlink" Target="http://pmatwiki.sandia.gov/pmatwiki/how-to-use-pylot?action=print" TargetMode="External"/><Relationship Id="rId66" Type="http://schemas.openxmlformats.org/officeDocument/2006/relationships/hyperlink" Target="http://pmatwiki.sandia.gov/pmatwiki/how-to-use-pylot?action=print" TargetMode="External"/><Relationship Id="rId87" Type="http://schemas.openxmlformats.org/officeDocument/2006/relationships/hyperlink" Target="http://pmatwiki.sandia.gov/pmatwiki/how-to-use-pylot?action=print" TargetMode="External"/><Relationship Id="rId110" Type="http://schemas.openxmlformats.org/officeDocument/2006/relationships/image" Target="media/image12.png"/><Relationship Id="rId115" Type="http://schemas.openxmlformats.org/officeDocument/2006/relationships/image" Target="media/image17.png"/><Relationship Id="rId61" Type="http://schemas.openxmlformats.org/officeDocument/2006/relationships/hyperlink" Target="http://pmatwiki.sandia.gov/pmatwiki/how-to-use-pylot?action=print" TargetMode="External"/><Relationship Id="rId82" Type="http://schemas.openxmlformats.org/officeDocument/2006/relationships/hyperlink" Target="http://pmatwiki.sandia.gov/pmatwiki/how-to-use-pylot?action=pri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33</Pages>
  <Words>6994</Words>
  <Characters>39867</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Sandia National Laboratories</Company>
  <LinksUpToDate>false</LinksUpToDate>
  <CharactersWithSpaces>46768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dwbarne</dc:creator>
  <cp:lastModifiedBy>dwbarne</cp:lastModifiedBy>
  <cp:revision>1</cp:revision>
  <dcterms:created xsi:type="dcterms:W3CDTF">2012-09-25T18:39:00Z</dcterms:created>
  <dcterms:modified xsi:type="dcterms:W3CDTF">2012-09-25T18:41:00Z</dcterms:modified>
</cp:coreProperties>
</file>