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PRADEEP YELLAPU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United States  |  pyellapu@umd.edu  |  linkedin.com/in/pradeepyellapu  |  github.com/pradeepyellapu  |  pradeepyellapu.com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Sr. Data Analyst  |  Python · SQL · BI · ML Pipelines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11111"/>
          <w:sz w:val="19"/>
          <w:szCs w:val="19"/>
        </w:rPr>
        <w:t xml:space="preserve">Data Analyst with 3+ years of experience building production-grade ML pipelines, BI dashboards, and ETL workflows across fintech, climate science, and enterprise IT. Fluent in Python, SQL, and R — comfortable in Agile environments working alongside Tech, Product, and Business teams. Built GEO-AI infrastructure processing satellite data for 54 African countries, reducing 30+ analyst-hours to under 20 minutes. Delivered 167% activation lift and 40% conversion increase through data-driven product decisions at a Series A fintech startup. Currently completing an MS in Data Science at the University of Maryland (May 2026). Authorized to work in the US — 3 years OPT, no sponsorship needed immediately.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Science Researcher &amp; ML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2025 – Present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NASA Harvest | University of Maryland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College Park, 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AGRA AutoPilot, a production RAG-powered GEO-AI pipeline ingesting SMAP, ESI, NDVI, and CHIRPS satellite signals across 54 African countries; integrated FAISS vector search, OpenAI embeddings, and GPT-4.1 to auto-generate structured food security bulletins — reducing monthly analyst production from 30+ hours to ~20 minutes (85x faster), now deployed in East African government ministries as the primary intelligence tool.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Engineered multi-source geospatial ETL pipeline in Python with automated spatial joins, anomaly detection, and choropleth map generation using QGIS and Matplotlib, applying data quality management and lineage tracking across all datasets; cut analyst data preparation from days to minutes and produced analysis-ready outputs for climate resilience policymakers.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Produced 2 data-driven policy briefs synthesizing multi-signal satellite analysis (SMAP, NDVI, ESI, CHIRPS) into quantified crop risk assessments; findings presented at international conference in Nairobi, Kenya and directly informed ministerial food security policy across East Africa.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Analyst &amp; Product Analytics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2025 – Sep 2025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MarketCrunch AI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San Francisco, CA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Designed and maintained SQL-based BI dashboards tracking user engagement funnels, feature adoption, and conversion metrics for 500+ enterprise users in an Agile sprint environment; reduced reporting errors by 15% and directly informed 2 feature launches that increased elite plan conversion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Applied cohort analysis, segmentation algorithms, and A/B testing to clickstream and session data to identify drop-off points in onboarding flow; drove 167% lift in new user activation rate (Jul–Sep 2025) through data-driven UX and product recommendations.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Analyst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2024 – May 2025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Hack4Impact @ UMD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College Park, 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Power BI dashboards and SQL queries to track applicant funnel metrics across a 33-step nonprofit recruitment process; cut recruiter review time by 80% and improved pipeline visibility for leadership through self-service reporting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Conducted exploratory data analysis using Excel and Jupyter Notebooks to identify bottlenecks in application flow; findings directly enabled team to streamline process and reduce drop-off at critical stages.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Technical Data Analyst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2023 – Jul 2024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Computacenter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Bengaluru,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Engineered Python and PowerShell automated monitoring and diagnostic system supporting 750+ enterprise users annually; implemented ML algorithms for predictive maintenance and root cause analysis, reducing unplanned downtime and mean incident resolution time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BI dashboards using Selenium and SQL to aggregate and visualize IT operations data in real-time; designed ETL workflows in Python and MySQL on AWS to process log data, performance metrics, and enforce data governance standards.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Market Research &amp; Data Analyst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2022 – Jun 2023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My Equation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Ahmedabad,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Conducted statistical analysis of market data using Python and R, performing regression analysis, sentiment analysis, and competitive benchmarking; findings drove 35% revenue growth through data-informed rebranding strategy.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Programming &amp; Query: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Python, SQL, R, Spark, PostgreSQL, MySQL,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Analysis &amp; ML: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Statistical Analysis, A/B Testing, Hypothesis Testing, Regression, Clustering, Classification, NLP, Feature Engineering, Cohort Analysis, Time Series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Visualization &amp; BI: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Tableau, Power BI, Matplotlib, Seaborn, Plotly, Google Analytics, QGIS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Engineering &amp; Cloud: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ETL Pipelines, Data Modeling, AWS, Snowflake, Docker, API Integration, Selenium, FAISS, OpenAI API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 Governance &amp; Quality: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Data Lineage, Metadata Management, Data Quality Management, Informatica DQ concepts, WCAG/Section 508 compliance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Methodologies &amp; Tools: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Agile/Scrum, Git/GitHub, Jupyter, Excel (Advanced), Notion, Jira, PowerShell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Master of Science, Data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Aug 2024 – May 2026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Maryland — Minor: UX Research Methods  |  GPA: 3.85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College Park, MD</w:t>
      </w:r>
    </w:p>
    <w:p>
      <w:pPr>
        <w:spacing w:after="60"/>
      </w:pP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Technology, Computer Science &amp; Business Systems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2019 – May 2023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SRM Institute of Science &amp; Technology  |  GPA: 3.70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India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Co-authored 2 policy briefs presented at the AGRA Regional Food Balance Sheet International Conference, Nairobi, Kenya — geospatial data visualizations adopted by government ministries across 6 East African nations.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Selected by UMD to lead RFBS Technical Training Workshop in Nairobi, Kenya (March 2026) — designed and delivered 5-day curriculum on satellite-driven crop monitoring and AI data pipelines for 9 senior East African government officials.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Creative Award of the Year — Computacenter, 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Microsoft MLSA — Vinci Di UI Design Challenge, Winner — 2019.</w:t>
      </w:r>
    </w:p>
    <w:p>
      <w:pPr>
        <w:pBdr>
          <w:bottom w:val="single" w:color="1B3A6B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DHS Certified Trusted Tester for Web Accessibility — WCAG evaluation (Section 508), March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CITI Program — Social &amp; Behavioral Research: ID 67782636, Feb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Foundations of UX Design by Google: ID 9HTB2SYBKWX9, March 2022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2026-04-14T04:54:33.817Z</dcterms:created>
  <dcterms:modified xsi:type="dcterms:W3CDTF">2026-04-14T04:54:33.824Z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