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1116965</wp:posOffset>
                </wp:positionV>
                <wp:extent cx="1934210" cy="382905"/>
                <wp:effectExtent l="6350" t="6350" r="21590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3829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75pt;margin-top:87.95pt;height:30.15pt;width:152.3pt;z-index:251659264;v-text-anchor:middle;mso-width-relative:page;mso-height-relative:page;" filled="f" stroked="t" coordsize="21600,21600" o:gfxdata="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Zhsdt2gAAAAsBAAAP&#10;AAAAAAAAAAEAIAAAACIAAABkcnMvZG93bnJldi54bWxQSwECFAAUAAAACACHTuJAB+a35k8CAAB/&#10;BAAADgAAAAAAAAABACAAAAApAQAAZHJzL2Uyb0RvYy54bWxQSwUGAAAAAAYABgBZAQAA6gUAAAAA&#10;">
                <v:fill on="f" focussize="0,0"/>
                <v:stroke weight="1pt" color="#C00000 [3209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154940</wp:posOffset>
                </wp:positionV>
                <wp:extent cx="3170555" cy="734695"/>
                <wp:effectExtent l="6350" t="6350" r="23495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5855" y="1069340"/>
                          <a:ext cx="3170555" cy="7346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65pt;margin-top:12.2pt;height:57.85pt;width:249.65pt;z-index:251658240;v-text-anchor:middle;mso-width-relative:page;mso-height-relative:page;" filled="f" stroked="t" coordsize="21600,21600" o:gfxdata="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hq&#10;TNDYAAAACgEAAA8AAAAAAAAAAQAgAAAAIgAAAGRycy9kb3ducmV2LnhtbFBLAQIUABQAAAAIAIdO&#10;4kBfut+iXAIAAIsEAAAOAAAAAAAAAAEAIAAAACcBAABkcnMvZTJvRG9jLnhtbFBLBQYAAAAABgAG&#10;AFkBAAD1BQAAAAA=&#10;">
                <v:fill on="f" focussize="0,0"/>
                <v:stroke weight="1pt" color="#C00000 [3209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6482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67050" cy="533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1.大部分这种框框都不够友好，表现在框框太小，当内容较多时读者或者输入者查阅起来看不到全部内容,还得依靠鼠标去拖拽很不方便。</w:t>
      </w:r>
    </w:p>
    <w:p>
      <w:r>
        <w:drawing>
          <wp:inline distT="0" distB="0" distL="114300" distR="114300">
            <wp:extent cx="3295650" cy="504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2.我在想这个文献链接功能有没有必要？因为论文标题以及文章来源已经交代清楚了，所以感觉这个文献链接没多大必要。</w:t>
      </w:r>
    </w:p>
    <w:p>
      <w:r>
        <w:drawing>
          <wp:inline distT="0" distB="0" distL="114300" distR="114300">
            <wp:extent cx="5269230" cy="75374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3.点击查询进去了之后最好能添加一个退出按钮，比如我按照主题名称搜索出来相关的文章之后，我发现想要退出来，只能把主题名称删掉然后再点击查询才会回到上一界面。</w:t>
      </w:r>
    </w:p>
    <w:p>
      <w:r>
        <w:drawing>
          <wp:inline distT="0" distB="0" distL="114300" distR="114300">
            <wp:extent cx="4601210" cy="2508885"/>
            <wp:effectExtent l="0" t="0" r="889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4.这个是点击添加后显示的界面，建议在加一个栏目：文献类型（比如综述类/实践类...)这样可以对每一类论文分门别类，针对性了解。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bookmarkStart w:id="0" w:name="_GoBack"/>
      <w:bookmarkEnd w:id="0"/>
      <w:r>
        <w:rPr>
          <w:rFonts w:hint="eastAsia"/>
          <w:lang w:val="en-US" w:eastAsia="zh-CN"/>
        </w:rPr>
        <w:t>还有我上传了一篇文献之后，如果能实现在这个系统里点击链接就能显示我那篇文献，我能直接进行阅读那就最棒了。我不确定链接是不是这个功能。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01D32"/>
    <w:rsid w:val="72B0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2019-12-29T11:47:00Z</dcterms:created>
  <dc:creator>潘磊</dc:creator>
  <cp:lastModifiedBy>潘磊</cp:lastModifiedBy>
  <dcterms:modified xsi:type="dcterms:W3CDTF">2019-12-29T12:22:11Z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