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создайте форму авторизации и регистрации с помощью HTML. При регистрации информация о пользователе записывается в БД. При добавлении нового пользователя сделайте проверку на уникальность, нельзя зарегистрировать на одну электронную почту больше 1 аккаунта. При авторизации выводите на экран информацию о пользователей из БД. Предусмотрите выход из аккаунта. Предусмотрите обработку ошибок и вывод уведомлений для пользователя о состоянии системы. 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