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Order No. :</w:t>
        <w:tab/>
        <w:t xml:space="preserve">110111</w:t>
      </w:r>
    </w:p>
    <w:p>
      <w:pPr/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>[Knahl]</w:t>
      </w:r>
    </w:p>
    <w:p>
      <w:pPr/>
      <w:r>
        <w:rPr>
          <w:rFonts w:ascii="Arial" w:hAnsi="Arial" w:cs="Arial"/>
          <w:sz w:val="24"/>
          <w:sz-cs w:val="24"/>
        </w:rPr>
        <w:t xml:space="preserve"/>
        <w:tab/>
        <w:t xml:space="preserve">[18.04.02]</w:t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</w:rPr>
        <w:t xml:space="preserve">Function Groups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=10</w:t>
        <w:tab/>
        <w:t xml:space="preserve">MV-Supply</w:t>
        <w:tab/>
        <w:t xml:space="preserve"> </w:t>
      </w:r>
    </w:p>
    <w:p>
      <w:pPr/>
      <w:r>
        <w:rPr>
          <w:rFonts w:ascii="Arial" w:hAnsi="Arial" w:cs="Arial"/>
          <w:sz w:val="22"/>
          <w:sz-cs w:val="22"/>
        </w:rPr>
        <w:t xml:space="preserve">=11</w:t>
        <w:tab/>
        <w:t xml:space="preserve">Feeding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=12</w:t>
        <w:tab/>
        <w:t xml:space="preserve">Lighting and aux. device</w:t>
        <w:tab/>
        <w:t xml:space="preserve"> </w:t>
      </w:r>
    </w:p>
    <w:p>
      <w:pPr/>
      <w:r>
        <w:rPr>
          <w:rFonts w:ascii="Arial" w:hAnsi="Arial" w:cs="Arial"/>
          <w:sz w:val="22"/>
          <w:sz-cs w:val="22"/>
        </w:rPr>
        <w:t xml:space="preserve">=13</w:t>
        <w:tab/>
        <w:t xml:space="preserve">Spreader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=14</w:t>
        <w:tab/>
        <w:t xml:space="preserve">Spreader cable drum</w:t>
        <w:tab/>
        <w:t xml:space="preserve">    </w:t>
      </w:r>
    </w:p>
    <w:p>
      <w:pPr/>
      <w:r>
        <w:rPr>
          <w:rFonts w:ascii="Arial" w:hAnsi="Arial" w:cs="Arial"/>
          <w:sz w:val="22"/>
          <w:sz-cs w:val="22"/>
        </w:rPr>
        <w:t xml:space="preserve">=17</w:t>
        <w:tab/>
        <w:t xml:space="preserve">Trim/List/Skew adjustment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=18</w:t>
        <w:tab/>
        <w:t xml:space="preserve">Rectifier/regenerative unit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=19</w:t>
        <w:tab/>
        <w:t xml:space="preserve">fire extinguishing system</w:t>
      </w:r>
    </w:p>
    <w:p>
      <w:pPr/>
      <w:r>
        <w:rPr>
          <w:rFonts w:ascii="Arial" w:hAnsi="Arial" w:cs="Arial"/>
          <w:sz w:val="22"/>
          <w:sz-cs w:val="22"/>
        </w:rPr>
        <w:t xml:space="preserve">=20</w:t>
        <w:tab/>
        <w:t xml:space="preserve">hoist unit 1+2</w:t>
      </w:r>
    </w:p>
    <w:p>
      <w:pPr/>
      <w:r>
        <w:rPr>
          <w:rFonts w:ascii="Arial" w:hAnsi="Arial" w:cs="Arial"/>
          <w:sz w:val="22"/>
          <w:sz-cs w:val="22"/>
        </w:rPr>
        <w:t xml:space="preserve">=21</w:t>
        <w:tab/>
        <w:t xml:space="preserve">Hoist unit 1</w:t>
      </w:r>
    </w:p>
    <w:p>
      <w:pPr/>
      <w:r>
        <w:rPr>
          <w:rFonts w:ascii="Arial" w:hAnsi="Arial" w:cs="Arial"/>
          <w:sz w:val="22"/>
          <w:sz-cs w:val="22"/>
        </w:rPr>
        <w:t xml:space="preserve">=22</w:t>
        <w:tab/>
        <w:t xml:space="preserve">Hoist unit 2</w:t>
        <w:tab/>
        <w:t xml:space="preserve"/>
        <w:tab/>
        <w:t xml:space="preserve"> </w:t>
      </w:r>
    </w:p>
    <w:p>
      <w:pPr/>
      <w:r>
        <w:rPr>
          <w:rFonts w:ascii="Arial" w:hAnsi="Arial" w:cs="Arial"/>
          <w:sz w:val="22"/>
          <w:sz-cs w:val="22"/>
        </w:rPr>
        <w:t xml:space="preserve">=23</w:t>
        <w:tab/>
        <w:t xml:space="preserve">Boom Hoist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=31</w:t>
        <w:tab/>
        <w:t xml:space="preserve">Trolley Travel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=35</w:t>
        <w:tab/>
        <w:t xml:space="preserve">festoon </w:t>
      </w:r>
    </w:p>
    <w:p>
      <w:pPr/>
      <w:r>
        <w:rPr>
          <w:rFonts w:ascii="Arial" w:hAnsi="Arial" w:cs="Arial"/>
          <w:sz w:val="22"/>
          <w:sz-cs w:val="22"/>
        </w:rPr>
        <w:t xml:space="preserve">=41</w:t>
        <w:tab/>
        <w:t xml:space="preserve">Gantry Travel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=61</w:t>
        <w:tab/>
        <w:t xml:space="preserve">PLC/CMS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=62</w:t>
        <w:tab/>
        <w:t xml:space="preserve">Anti-Sway-System</w:t>
      </w:r>
    </w:p>
    <w:p>
      <w:pPr/>
      <w:r>
        <w:rPr>
          <w:rFonts w:ascii="Arial" w:hAnsi="Arial" w:cs="Arial"/>
          <w:sz w:val="22"/>
          <w:sz-cs w:val="22"/>
        </w:rPr>
        <w:t xml:space="preserve">=63</w:t>
        <w:tab/>
        <w:t xml:space="preserve">Wireless network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=71</w:t>
        <w:tab/>
        <w:t xml:space="preserve">Control Panels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=75</w:t>
        <w:tab/>
        <w:t xml:space="preserve">camera system, truck positioning</w:t>
      </w:r>
    </w:p>
    <w:p>
      <w:pPr/>
      <w:r>
        <w:rPr>
          <w:rFonts w:ascii="Arial" w:hAnsi="Arial" w:cs="Arial"/>
          <w:sz w:val="22"/>
          <w:sz-cs w:val="22"/>
        </w:rPr>
        <w:t xml:space="preserve">=81</w:t>
        <w:tab/>
        <w:t xml:space="preserve">Telephone system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</w:rPr>
        <w:t xml:space="preserve">Terminals and Terminal boxes</w:t>
      </w:r>
    </w:p>
    <w:p>
      <w:pPr/>
      <w:r>
        <w:rPr>
          <w:rFonts w:ascii="Arial" w:hAnsi="Arial" w:cs="Arial"/>
          <w:sz w:val="28"/>
          <w:sz-cs w:val="28"/>
          <w:b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in cabinets and terminal boxes:</w:t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-X10</w:t>
        <w:tab/>
        <w:t xml:space="preserve"/>
        <w:tab/>
        <w:t xml:space="preserve">Power terminal </w:t>
        <w:tab/>
        <w:t xml:space="preserve">  </w:t>
      </w:r>
    </w:p>
    <w:p>
      <w:pPr/>
      <w:r>
        <w:rPr>
          <w:rFonts w:ascii="Arial" w:hAnsi="Arial" w:cs="Arial"/>
          <w:sz w:val="22"/>
          <w:sz-cs w:val="22"/>
        </w:rPr>
        <w:t xml:space="preserve">-X11</w:t>
        <w:tab/>
        <w:t xml:space="preserve"/>
        <w:tab/>
        <w:t xml:space="preserve">Control terminal 230V </w:t>
        <w:tab/>
        <w:t xml:space="preserve">  </w:t>
        <w:tab/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-X12</w:t>
        <w:tab/>
        <w:t xml:space="preserve"/>
        <w:tab/>
        <w:t xml:space="preserve">Control terminal 24VDC </w:t>
        <w:tab/>
        <w:t xml:space="preserve">  </w:t>
      </w:r>
    </w:p>
    <w:p>
      <w:pPr/>
      <w:r>
        <w:rPr>
          <w:rFonts w:ascii="Arial" w:hAnsi="Arial" w:cs="Arial"/>
          <w:sz w:val="22"/>
          <w:sz-cs w:val="22"/>
        </w:rPr>
        <w:t xml:space="preserve">-X14A</w:t>
        <w:tab/>
        <w:t xml:space="preserve"/>
        <w:tab/>
        <w:t xml:space="preserve">Analog signal terminal </w:t>
        <w:tab/>
        <w:t xml:space="preserve">  </w:t>
      </w:r>
    </w:p>
    <w:p>
      <w:pPr/>
      <w:r>
        <w:rPr>
          <w:rFonts w:ascii="Arial" w:hAnsi="Arial" w:cs="Arial"/>
          <w:sz w:val="22"/>
          <w:sz-cs w:val="22"/>
        </w:rPr>
        <w:t xml:space="preserve">-X15D</w:t>
        <w:tab/>
        <w:t xml:space="preserve"/>
        <w:tab/>
        <w:t xml:space="preserve">Digital signal terminal </w:t>
        <w:tab/>
        <w:t xml:space="preserve">  </w:t>
      </w:r>
    </w:p>
    <w:p>
      <w:pPr/>
      <w:r>
        <w:rPr>
          <w:rFonts w:ascii="Arial" w:hAnsi="Arial" w:cs="Arial"/>
          <w:sz w:val="22"/>
          <w:sz-cs w:val="22"/>
        </w:rPr>
        <w:t xml:space="preserve">-X16</w:t>
        <w:tab/>
        <w:t xml:space="preserve"/>
        <w:tab/>
        <w:t xml:space="preserve">Fiber optic-Connection</w:t>
        <w:tab/>
        <w:t xml:space="preserve"> </w:t>
      </w:r>
    </w:p>
    <w:p>
      <w:pPr/>
      <w:r>
        <w:rPr>
          <w:rFonts w:ascii="Arial" w:hAnsi="Arial" w:cs="Arial"/>
          <w:sz w:val="16"/>
          <w:sz-cs w:val="16"/>
        </w:rPr>
        <w:t xml:space="preserve"/>
        <w:tab/>
        <w:t xml:space="preserve"/>
        <w:tab/>
        <w:t xml:space="preserve"/>
        <w:tab/>
        <w:t xml:space="preserve"/>
      </w:r>
    </w:p>
    <w:p>
      <w:pPr/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16"/>
          <w:sz-cs w:val="16"/>
        </w:rPr>
        <w:t xml:space="preserve">NHK/W document 157177 Rev. 0 “function groups”</w:t>
      </w:r>
      <w:r>
        <w:rPr>
          <w:rFonts w:ascii="Arial" w:hAnsi="Arial" w:cs="Arial"/>
          <w:sz w:val="22"/>
          <w:sz-cs w:val="22"/>
        </w:rPr>
        <w:t xml:space="preserve"/>
        <w:tab/>
        <w:t xml:space="preserve"> PAGE  \* MERGEFORMAT 1v. NUMPAGES  \* MERGEFORMAT 1</w:t>
        <w:tab/>
        <w:t xml:space="preserve"/>
      </w:r>
      <w:r>
        <w:rPr>
          <w:rFonts w:ascii="Arial" w:hAnsi="Arial" w:cs="Arial"/>
          <w:sz w:val="16"/>
          <w:sz-cs w:val="16"/>
        </w:rPr>
        <w:t xml:space="preserve"> FILENAME  \* MERGEFORMAT ANLAGENK_NCS.doc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NST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 Groups</dc:title>
  <dc:creator>A Valued Microsoft Customer</dc:creator>
</cp:coreProperties>
</file>

<file path=docProps/meta.xml><?xml version="1.0" encoding="utf-8"?>
<meta xmlns="http://schemas.apple.com/cocoa/2006/metadata">
  <generator>CocoaOOXMLWriter/2575.5</generator>
</meta>
</file>