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1C4" w:rsidRDefault="00D871C4" w:rsidP="00D871C4">
      <w:pPr>
        <w:spacing w:line="0" w:lineRule="atLeast"/>
        <w:jc w:val="center"/>
        <w:rPr>
          <w:rFonts w:ascii="文星标宋" w:eastAsia="文星标宋" w:hAnsi="文星标宋"/>
          <w:color w:val="000000"/>
          <w:sz w:val="44"/>
          <w:szCs w:val="44"/>
        </w:rPr>
      </w:pPr>
      <w:r>
        <w:rPr>
          <w:rFonts w:ascii="文星标宋" w:eastAsia="文星标宋" w:hAnsi="文星标宋" w:hint="eastAsia"/>
          <w:color w:val="000000"/>
          <w:sz w:val="44"/>
          <w:szCs w:val="44"/>
        </w:rPr>
        <w:t>濮阳县渠村分洪闸2017年黄河防洪预案</w:t>
      </w:r>
    </w:p>
    <w:p w:rsidR="00D871C4" w:rsidRDefault="00D871C4" w:rsidP="00D871C4">
      <w:pPr>
        <w:rPr>
          <w:rFonts w:ascii="仿宋_GB2312" w:eastAsia="仿宋_GB2312"/>
          <w:color w:val="000000"/>
          <w:sz w:val="32"/>
          <w:szCs w:val="32"/>
        </w:rPr>
      </w:pPr>
      <w:r>
        <w:rPr>
          <w:rFonts w:ascii="仿宋_GB2312" w:eastAsia="仿宋_GB2312" w:hint="eastAsia"/>
          <w:color w:val="000000"/>
          <w:sz w:val="32"/>
          <w:szCs w:val="32"/>
        </w:rPr>
        <w:t xml:space="preserve">    </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为防御黄河洪水，保证渠村分洪闸及黄河堤防安全度汛，最大限度地避免和减少人员伤亡，减轻洪水灾害，认真贯彻落实《河南省黄河防汛条例》，根据相关法律、法规及黄河流域防洪规划，结合渠村分洪闸防洪工程现状，制定本预案。</w:t>
      </w:r>
    </w:p>
    <w:p w:rsidR="00D871C4" w:rsidRDefault="00D871C4" w:rsidP="00D871C4">
      <w:pPr>
        <w:spacing w:line="360" w:lineRule="auto"/>
        <w:ind w:firstLine="660"/>
        <w:rPr>
          <w:rFonts w:ascii="黑体" w:eastAsia="黑体"/>
          <w:color w:val="000000"/>
          <w:sz w:val="32"/>
          <w:szCs w:val="32"/>
        </w:rPr>
      </w:pPr>
      <w:r>
        <w:rPr>
          <w:rFonts w:ascii="黑体" w:eastAsia="黑体" w:hint="eastAsia"/>
          <w:color w:val="000000"/>
          <w:sz w:val="32"/>
          <w:szCs w:val="32"/>
        </w:rPr>
        <w:t>一、辖区概况</w:t>
      </w:r>
    </w:p>
    <w:p w:rsidR="00D871C4" w:rsidRDefault="00D871C4" w:rsidP="00D871C4">
      <w:pPr>
        <w:spacing w:line="360" w:lineRule="auto"/>
        <w:ind w:firstLineChars="196" w:firstLine="645"/>
        <w:rPr>
          <w:rFonts w:ascii="楷体_GB2312" w:eastAsia="楷体_GB2312" w:hAnsi="Arial" w:cs="Arial"/>
          <w:b/>
          <w:color w:val="000000"/>
          <w:spacing w:val="8"/>
          <w:sz w:val="32"/>
          <w:szCs w:val="32"/>
        </w:rPr>
      </w:pPr>
      <w:r>
        <w:rPr>
          <w:rFonts w:ascii="楷体_GB2312" w:eastAsia="楷体_GB2312" w:hAnsi="Arial" w:cs="Arial" w:hint="eastAsia"/>
          <w:b/>
          <w:color w:val="000000"/>
          <w:spacing w:val="8"/>
          <w:sz w:val="32"/>
          <w:szCs w:val="32"/>
        </w:rPr>
        <w:t>（一）自然地理</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渠村分洪闸位于黄河下游左岸，河南省濮阳县渠村乡境内，与山东省东明县隔河相望。辖区对应黄河大堤桩号47+000～48+667,地处平原地区，属温带季风气候，河道平均宽度6公里，属游荡型河段，滩唇高,堤根洼，典型的“二级悬河”。</w:t>
      </w:r>
    </w:p>
    <w:p w:rsidR="00D871C4" w:rsidRDefault="00D871C4" w:rsidP="00D871C4">
      <w:pPr>
        <w:spacing w:line="360" w:lineRule="auto"/>
        <w:ind w:firstLineChars="196" w:firstLine="645"/>
        <w:rPr>
          <w:rFonts w:ascii="楷体_GB2312" w:eastAsia="楷体_GB2312"/>
          <w:b/>
          <w:color w:val="000000"/>
          <w:sz w:val="32"/>
          <w:szCs w:val="32"/>
        </w:rPr>
      </w:pPr>
      <w:r>
        <w:rPr>
          <w:rFonts w:ascii="楷体_GB2312" w:eastAsia="楷体_GB2312" w:hAnsi="Arial" w:cs="Arial" w:hint="eastAsia"/>
          <w:b/>
          <w:color w:val="000000"/>
          <w:spacing w:val="8"/>
          <w:sz w:val="32"/>
          <w:szCs w:val="32"/>
        </w:rPr>
        <w:t>（二）</w:t>
      </w:r>
      <w:r>
        <w:rPr>
          <w:rFonts w:ascii="楷体_GB2312" w:eastAsia="楷体_GB2312" w:hint="eastAsia"/>
          <w:b/>
          <w:color w:val="000000"/>
          <w:sz w:val="32"/>
          <w:szCs w:val="32"/>
        </w:rPr>
        <w:t>社会经济</w:t>
      </w:r>
    </w:p>
    <w:p w:rsidR="00D871C4" w:rsidRDefault="00D871C4" w:rsidP="00D871C4">
      <w:pPr>
        <w:spacing w:line="360" w:lineRule="auto"/>
        <w:rPr>
          <w:rFonts w:ascii="仿宋_GB2312" w:eastAsia="仿宋_GB2312"/>
          <w:color w:val="000000"/>
          <w:spacing w:val="-8"/>
          <w:sz w:val="32"/>
          <w:szCs w:val="32"/>
        </w:rPr>
      </w:pPr>
      <w:r>
        <w:rPr>
          <w:rFonts w:ascii="仿宋_GB2312" w:eastAsia="仿宋_GB2312" w:hint="eastAsia"/>
          <w:color w:val="000000"/>
          <w:sz w:val="32"/>
          <w:szCs w:val="32"/>
        </w:rPr>
        <w:t xml:space="preserve">    渠村分洪闸是在黄河下游发生超标准洪水时向北金堤滞洪区分滞洪水的大型工程，分洪运用时</w:t>
      </w:r>
      <w:r>
        <w:rPr>
          <w:rFonts w:ascii="仿宋_GB2312" w:eastAsia="仿宋_GB2312" w:hint="eastAsia"/>
          <w:color w:val="000000"/>
          <w:spacing w:val="-8"/>
          <w:sz w:val="32"/>
          <w:szCs w:val="32"/>
        </w:rPr>
        <w:t>涉及河南省濮阳县、范县、台前县、濮阳市高新区、长垣县、滑县及山东省莘县和阳谷县。滞洪区涉及濮阳市境内4个县（区）42个乡（镇）及中原油</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lastRenderedPageBreak/>
        <w:t>田，1789个自然村，136.3万人(包括中原油田6万人)，耕地160.65万亩，分滞的洪水由张庄闸退入黄河。</w:t>
      </w:r>
    </w:p>
    <w:p w:rsidR="00D871C4" w:rsidRDefault="00D871C4" w:rsidP="00D871C4">
      <w:pPr>
        <w:spacing w:line="360" w:lineRule="auto"/>
        <w:ind w:firstLineChars="200" w:firstLine="640"/>
        <w:rPr>
          <w:rFonts w:ascii="仿宋_GB2312" w:eastAsia="仿宋_GB2312"/>
          <w:color w:val="000000"/>
          <w:sz w:val="32"/>
          <w:szCs w:val="32"/>
        </w:rPr>
      </w:pPr>
      <w:r>
        <w:rPr>
          <w:rFonts w:ascii="黑体" w:eastAsia="黑体" w:hAnsi="黑体" w:cs="黑体" w:hint="eastAsia"/>
          <w:color w:val="000000"/>
          <w:sz w:val="32"/>
          <w:szCs w:val="32"/>
        </w:rPr>
        <w:t>二、防御现状及重点</w:t>
      </w:r>
    </w:p>
    <w:p w:rsidR="00D871C4" w:rsidRDefault="00D871C4" w:rsidP="00D871C4">
      <w:pPr>
        <w:spacing w:line="360" w:lineRule="auto"/>
        <w:ind w:firstLineChars="200" w:firstLine="640"/>
        <w:rPr>
          <w:rFonts w:ascii="黑体" w:eastAsia="黑体" w:hAnsi="黑体" w:cs="黑体"/>
          <w:color w:val="000000"/>
          <w:sz w:val="32"/>
          <w:szCs w:val="32"/>
        </w:rPr>
      </w:pPr>
      <w:r>
        <w:rPr>
          <w:rFonts w:ascii="仿宋_GB2312" w:eastAsia="仿宋_GB2312" w:hint="eastAsia"/>
          <w:color w:val="000000"/>
          <w:sz w:val="32"/>
          <w:szCs w:val="32"/>
        </w:rPr>
        <w:t>辖区工程包括黄河大堤，分洪闸，闸前控制堤。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渠村分洪闸管理处共有两道堤防：临黄堤从47+000～47+776及48+525～48+667,总长度918m，闸前控制堤桩号从0+000～1+750，总长度1750m。上下界均与临黄堤相连,堤顶高程67.35 m(黄海)，堤顶宽度为6 m,为泥结石路面，临背河堤坡为1:2。目前，渠村分洪闸除险加固工程已进入施工阶段，没有设置施工围堰，主要依靠现有闸前控制堤作为施工围堰防御洪水。汛期内根据防汛度汛要求，与施工单位一起对闸前控制堤进行巡查和防护，确保工程安全度汛。</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渠村分洪闸于1978年5月竣工，总宽749m，该工程为一级建筑物，系钢筋混凝土灌注桩开敞式闸门，分洪流量为10000</w:t>
      </w:r>
      <w:r>
        <w:rPr>
          <w:rFonts w:ascii="仿宋_GB2312" w:eastAsia="仿宋_GB2312"/>
          <w:color w:val="000000"/>
          <w:sz w:val="32"/>
          <w:szCs w:val="32"/>
        </w:rPr>
        <w:t>m</w:t>
      </w:r>
      <w:r>
        <w:rPr>
          <w:rFonts w:ascii="仿宋_GB2312" w:eastAsia="仿宋_GB2312"/>
          <w:color w:val="000000"/>
          <w:sz w:val="32"/>
          <w:szCs w:val="32"/>
        </w:rPr>
        <w:t>³</w:t>
      </w:r>
      <w:r>
        <w:rPr>
          <w:rFonts w:ascii="仿宋_GB2312" w:eastAsia="仿宋_GB2312"/>
          <w:color w:val="000000"/>
          <w:sz w:val="32"/>
          <w:szCs w:val="32"/>
        </w:rPr>
        <w:t>/s</w:t>
      </w:r>
      <w:r>
        <w:rPr>
          <w:rFonts w:ascii="仿宋_GB2312" w:eastAsia="仿宋_GB2312" w:hint="eastAsia"/>
          <w:color w:val="000000"/>
          <w:sz w:val="32"/>
          <w:szCs w:val="32"/>
        </w:rPr>
        <w:t xml:space="preserve">。 目前，渠村分洪闸除险加固工程已进入施工阶段。 </w:t>
      </w:r>
    </w:p>
    <w:p w:rsidR="00D871C4" w:rsidRDefault="00D871C4" w:rsidP="00D871C4">
      <w:pPr>
        <w:widowControl w:val="0"/>
        <w:numPr>
          <w:ilvl w:val="0"/>
          <w:numId w:val="1"/>
        </w:numPr>
        <w:adjustRightInd/>
        <w:snapToGrid/>
        <w:spacing w:after="0"/>
        <w:ind w:firstLineChars="200" w:firstLine="640"/>
        <w:jc w:val="both"/>
        <w:rPr>
          <w:rFonts w:ascii="黑体" w:eastAsia="黑体"/>
          <w:color w:val="000000"/>
          <w:sz w:val="32"/>
          <w:szCs w:val="32"/>
        </w:rPr>
      </w:pPr>
      <w:r>
        <w:rPr>
          <w:rFonts w:ascii="黑体" w:eastAsia="黑体" w:hint="eastAsia"/>
          <w:color w:val="000000"/>
          <w:sz w:val="32"/>
          <w:szCs w:val="32"/>
        </w:rPr>
        <w:t>防洪任务和目标</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（一）确保花园口站出现22000</w:t>
      </w:r>
      <w:r>
        <w:rPr>
          <w:rFonts w:ascii="仿宋_GB2312" w:eastAsia="仿宋_GB2312"/>
          <w:color w:val="000000"/>
          <w:sz w:val="32"/>
          <w:szCs w:val="32"/>
        </w:rPr>
        <w:t>m</w:t>
      </w:r>
      <w:r>
        <w:rPr>
          <w:rFonts w:ascii="仿宋_GB2312" w:eastAsia="仿宋_GB2312"/>
          <w:color w:val="000000"/>
          <w:sz w:val="32"/>
          <w:szCs w:val="32"/>
        </w:rPr>
        <w:t>³</w:t>
      </w:r>
      <w:r>
        <w:rPr>
          <w:rFonts w:ascii="仿宋_GB2312" w:eastAsia="仿宋_GB2312"/>
          <w:color w:val="000000"/>
          <w:sz w:val="32"/>
          <w:szCs w:val="32"/>
        </w:rPr>
        <w:t>/s</w:t>
      </w:r>
      <w:r>
        <w:rPr>
          <w:rFonts w:ascii="仿宋_GB2312" w:eastAsia="仿宋_GB2312" w:hint="eastAsia"/>
          <w:color w:val="000000"/>
          <w:sz w:val="32"/>
          <w:szCs w:val="32"/>
        </w:rPr>
        <w:t>以下洪水黄河大堤不决口，遇超标准洪水做到有准备，有对策，尽最大努力采取一切措施缩小灾害。</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（二）确保闸前控制堤在设计防洪标准内不决口。</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三）确保渠村分洪闸已安装好的闸门和机电设备运行正常，启闭灵活。确保渠村分洪闸未施工部分闸门和机电设备运行正常，启闭灵活。确保正在施工的闸门能够随时启动应急预案，按照设计要求临时将闸门和启闭机安装到位，达到正常启闭。</w:t>
      </w:r>
    </w:p>
    <w:p w:rsidR="00D871C4" w:rsidRDefault="00D871C4" w:rsidP="00D871C4">
      <w:pPr>
        <w:spacing w:line="360" w:lineRule="auto"/>
        <w:ind w:firstLineChars="200" w:firstLine="640"/>
        <w:rPr>
          <w:rFonts w:ascii="仿宋_GB2312" w:eastAsia="仿宋_GB2312"/>
          <w:color w:val="000000"/>
          <w:sz w:val="32"/>
          <w:szCs w:val="32"/>
        </w:rPr>
      </w:pPr>
      <w:r>
        <w:rPr>
          <w:rFonts w:ascii="黑体" w:eastAsia="黑体" w:hint="eastAsia"/>
          <w:color w:val="000000"/>
          <w:sz w:val="32"/>
          <w:szCs w:val="32"/>
        </w:rPr>
        <w:t>四、防汛组织指挥体系及职责</w:t>
      </w:r>
    </w:p>
    <w:p w:rsidR="00D871C4" w:rsidRDefault="00D871C4" w:rsidP="00D871C4">
      <w:pPr>
        <w:spacing w:line="360" w:lineRule="auto"/>
        <w:ind w:firstLineChars="200" w:firstLine="643"/>
        <w:rPr>
          <w:rFonts w:ascii="仿宋_GB2312" w:eastAsia="仿宋_GB2312"/>
          <w:color w:val="000000"/>
          <w:sz w:val="32"/>
          <w:szCs w:val="32"/>
        </w:rPr>
      </w:pPr>
      <w:r>
        <w:rPr>
          <w:rFonts w:ascii="楷体_GB2312" w:eastAsia="楷体_GB2312" w:hint="eastAsia"/>
          <w:b/>
          <w:color w:val="000000"/>
          <w:sz w:val="32"/>
          <w:szCs w:val="32"/>
        </w:rPr>
        <w:t>（一）行政首长职责</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 xml:space="preserve">1.统一指挥本县辖区内渠村分洪闸的防汛工作，对本县的防汛抗洪工作负总责。 </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2.督促建立健全防汛机构。负责组织制订本县有关防洪的法规、政策，并贯彻落实，教育广大干部群众树立大局意识，以人民利益为重，服从统一指挥调度。组织做好防汛宣传，克服麻痹思想，增强干部群众的水患意识，做好防汛抗洪的组织和发动工作。</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3.贯彻防洪法规和政策，执行上级防汛指挥部的指令，统一指挥本县防汛工作，明确县直各部门的职责，协调各有关部门及时解决抗洪经费和物资储备供应等问题，确保渠村分洪闸防汛工作顺利开展。</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4.组织有关部门制定本县黄河各级洪水防御方案和工程抢险预案。</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5.主持防汛会议，部署渠村分洪闸防汛工作，进行防汛检查。加快本县防汛工程建设，不断提高抗御洪水的能力。</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 xml:space="preserve">6.根据汛情和渠村分洪闸抗御洪水实际，调动本地区的人力、物力有效地投入抗洪抢险斗争，做好工程防守、群众迁安、抢护救护工作。 </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7.洪灾发生后，迅速开展救灾工作。妥善安排灾区群众的生活，尽快恢复生产，重建家园，修复水毁防洪工程，保持社会稳定。</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8.对渠村分洪闸防汛工作做到认真责任，确保安全度汛，防止发生重大灾害损失。按照分级管理的原则，对乡镇防汛指挥部的工作负有检查、监督、考核的责任。</w:t>
      </w:r>
    </w:p>
    <w:p w:rsidR="00D871C4" w:rsidRDefault="00D871C4" w:rsidP="00D871C4">
      <w:pPr>
        <w:spacing w:line="360" w:lineRule="auto"/>
        <w:ind w:firstLineChars="200" w:firstLine="643"/>
        <w:outlineLvl w:val="0"/>
        <w:rPr>
          <w:rFonts w:ascii="楷体_GB2312" w:eastAsia="楷体_GB2312"/>
          <w:b/>
          <w:color w:val="000000"/>
          <w:sz w:val="32"/>
          <w:szCs w:val="32"/>
        </w:rPr>
      </w:pPr>
      <w:r>
        <w:rPr>
          <w:rFonts w:ascii="楷体_GB2312" w:eastAsia="楷体_GB2312" w:hint="eastAsia"/>
          <w:b/>
          <w:color w:val="000000"/>
          <w:sz w:val="32"/>
          <w:szCs w:val="32"/>
        </w:rPr>
        <w:t>（二）县防指成员单位职责</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1.渠村分洪闸管理处</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根据黄河防洪总体要求，负责所辖涵闸、堤防等各类防洪工程的运行管理；负责县防指渠村分洪闸黄河防汛办公室日常工作；负责渠村分洪闸各类防洪工程的汛前普查、防洪工程除险加固及水毁工程恢复工作；负责国家储备防汛物资的日常管理、补充与调配；及时掌握防汛动态，随时向县防汛指挥部和有关部门通报水情、工情和灾情，分析防洪形势、</w:t>
      </w:r>
      <w:r>
        <w:rPr>
          <w:rFonts w:ascii="仿宋_GB2312" w:eastAsia="仿宋_GB2312" w:hint="eastAsia"/>
          <w:color w:val="000000"/>
          <w:sz w:val="32"/>
          <w:szCs w:val="32"/>
        </w:rPr>
        <w:lastRenderedPageBreak/>
        <w:t>预测各类洪水可能出现的问题，提出方案；负责警戒水位以下堤防和涵闸工程的查险、报险工作。</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2.县气象局</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负责暴雨、台风和异常天气的监测，按时向防汛部门提供长期、中期、短期气象预报和公报。</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3.县交通运输局、公路局</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负责所辖交通设施的防洪安全，保证道路畅通；为紧急抢险和撤离人员及时提供所需的车辆等运输工具。</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4.国网濮阳县供电公司</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保证县防汛指挥部、渠村分洪闸黄河防汛办公室、渠村乡防汛指挥部及所辖工程防汛抢险时的电力供应。</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5.县联通公司、县移动公司、县电信公司</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汛前制定抗洪抢险现场通信应急措施，确保抢险需要。为防汛部门提供优质高效的服务，保证渠村分洪闸的信息畅通。</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6.县卫计委</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 xml:space="preserve">负责组织灾区卫生防疫、医疗救护工作，控制灾后疾病的发生与蔓延。 </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7.县公安局</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负责县防指治安保卫办公室日常工作；负责渠村分洪闸抗洪抢险、滞洪迁安治安保卫工作，维护好社会秩序，严厉打击破坏防洪工程、水文测报和通信设施以及盗窃防汛物资的犯罪活动，确保渠村分洪闸分洪准备期间爆破炸药运输道路畅通。必要时利用所属通讯设备为防汛服务。</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8.县文化广电旅游局</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负责县防指信息宣传办公室工作；负责组织各新闻媒体对渠村分洪闸的防汛工作进行宣传报道。</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9.县商务局、县供销社</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负责渠村分洪闸管理处所辖防洪工程的防汛抢险物资的供应和必要的储备，确保抢险时按规定时间调运到位。</w:t>
      </w:r>
    </w:p>
    <w:p w:rsidR="00D871C4" w:rsidRDefault="00D871C4" w:rsidP="00D871C4">
      <w:pPr>
        <w:widowControl w:val="0"/>
        <w:numPr>
          <w:ilvl w:val="0"/>
          <w:numId w:val="2"/>
        </w:numPr>
        <w:adjustRightInd/>
        <w:snapToGrid/>
        <w:spacing w:after="0"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县民政局</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负责滩区、滞洪区群众的迁安救护及灾后救济、重建工作。</w:t>
      </w:r>
    </w:p>
    <w:p w:rsidR="00D871C4" w:rsidRDefault="00D871C4" w:rsidP="00D871C4">
      <w:pPr>
        <w:widowControl w:val="0"/>
        <w:numPr>
          <w:ilvl w:val="0"/>
          <w:numId w:val="2"/>
        </w:numPr>
        <w:adjustRightInd/>
        <w:snapToGrid/>
        <w:spacing w:after="0"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县委组织部</w:t>
      </w:r>
    </w:p>
    <w:p w:rsidR="00D871C4" w:rsidRDefault="00D871C4" w:rsidP="00D871C4">
      <w:pPr>
        <w:spacing w:line="360" w:lineRule="auto"/>
        <w:ind w:firstLine="640"/>
        <w:rPr>
          <w:rFonts w:ascii="仿宋_GB2312" w:eastAsia="仿宋_GB2312"/>
          <w:color w:val="000000"/>
          <w:sz w:val="32"/>
          <w:szCs w:val="32"/>
        </w:rPr>
      </w:pPr>
      <w:r>
        <w:rPr>
          <w:rFonts w:ascii="仿宋_GB2312" w:eastAsia="仿宋_GB2312" w:hint="eastAsia"/>
          <w:color w:val="000000"/>
          <w:sz w:val="32"/>
          <w:szCs w:val="32"/>
        </w:rPr>
        <w:t>负责检查督导全县防汛工作。</w:t>
      </w:r>
    </w:p>
    <w:p w:rsidR="00F82408" w:rsidRDefault="00F82408" w:rsidP="00D871C4">
      <w:pPr>
        <w:spacing w:line="360" w:lineRule="auto"/>
        <w:ind w:firstLine="640"/>
        <w:rPr>
          <w:rFonts w:ascii="仿宋_GB2312" w:eastAsia="仿宋_GB2312"/>
          <w:color w:val="000000"/>
          <w:sz w:val="32"/>
          <w:szCs w:val="32"/>
        </w:rPr>
      </w:pPr>
    </w:p>
    <w:p w:rsidR="00F82408" w:rsidRDefault="00F82408" w:rsidP="00D871C4">
      <w:pPr>
        <w:spacing w:line="360" w:lineRule="auto"/>
        <w:ind w:firstLine="640"/>
        <w:rPr>
          <w:rFonts w:ascii="仿宋_GB2312" w:eastAsia="仿宋_GB2312"/>
          <w:color w:val="000000"/>
          <w:sz w:val="32"/>
          <w:szCs w:val="32"/>
        </w:rPr>
      </w:pPr>
    </w:p>
    <w:p w:rsidR="00F82408" w:rsidRDefault="00F82408" w:rsidP="00D871C4">
      <w:pPr>
        <w:spacing w:line="360" w:lineRule="auto"/>
        <w:ind w:firstLine="640"/>
        <w:rPr>
          <w:rFonts w:ascii="仿宋_GB2312" w:eastAsia="仿宋_GB2312"/>
          <w:color w:val="000000"/>
          <w:sz w:val="32"/>
          <w:szCs w:val="32"/>
        </w:rPr>
      </w:pPr>
    </w:p>
    <w:p w:rsidR="00D871C4" w:rsidRPr="00F82408" w:rsidRDefault="00D871C4" w:rsidP="00D871C4">
      <w:pPr>
        <w:widowControl w:val="0"/>
        <w:numPr>
          <w:ilvl w:val="0"/>
          <w:numId w:val="3"/>
        </w:numPr>
        <w:adjustRightInd/>
        <w:snapToGrid/>
        <w:spacing w:after="0"/>
        <w:ind w:right="26" w:firstLineChars="200" w:firstLine="643"/>
        <w:jc w:val="both"/>
        <w:rPr>
          <w:rFonts w:ascii="楷体_GB2312" w:eastAsia="楷体_GB2312"/>
          <w:b/>
          <w:color w:val="000000"/>
          <w:sz w:val="32"/>
          <w:szCs w:val="32"/>
        </w:rPr>
      </w:pPr>
      <w:r>
        <w:rPr>
          <w:rFonts w:ascii="楷体_GB2312" w:eastAsia="楷体_GB2312" w:hint="eastAsia"/>
          <w:b/>
          <w:color w:val="000000"/>
          <w:sz w:val="32"/>
          <w:szCs w:val="32"/>
        </w:rPr>
        <w:lastRenderedPageBreak/>
        <w:t>工程防守责任分工</w:t>
      </w:r>
    </w:p>
    <w:tbl>
      <w:tblPr>
        <w:tblpPr w:leftFromText="180" w:rightFromText="180" w:vertAnchor="text" w:horzAnchor="page" w:tblpXSpec="center" w:tblpY="607"/>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10"/>
        <w:gridCol w:w="2010"/>
        <w:gridCol w:w="1710"/>
        <w:gridCol w:w="1095"/>
        <w:gridCol w:w="1080"/>
        <w:gridCol w:w="1005"/>
        <w:gridCol w:w="1205"/>
      </w:tblGrid>
      <w:tr w:rsidR="00D871C4" w:rsidTr="004C64A5">
        <w:trPr>
          <w:jc w:val="center"/>
        </w:trPr>
        <w:tc>
          <w:tcPr>
            <w:tcW w:w="1210" w:type="dxa"/>
            <w:vAlign w:val="center"/>
          </w:tcPr>
          <w:p w:rsidR="00D871C4" w:rsidRDefault="00D871C4" w:rsidP="004C64A5">
            <w:pPr>
              <w:ind w:right="26"/>
              <w:jc w:val="center"/>
              <w:rPr>
                <w:rFonts w:ascii="仿宋_GB2312" w:eastAsia="仿宋_GB2312" w:hAnsi="仿宋_GB2312"/>
                <w:b/>
                <w:color w:val="000000"/>
                <w:sz w:val="24"/>
              </w:rPr>
            </w:pPr>
            <w:r>
              <w:rPr>
                <w:rFonts w:ascii="仿宋_GB2312" w:eastAsia="仿宋_GB2312" w:hAnsi="仿宋_GB2312" w:hint="eastAsia"/>
                <w:b/>
                <w:color w:val="000000"/>
                <w:sz w:val="24"/>
              </w:rPr>
              <w:t>工程类别</w:t>
            </w:r>
          </w:p>
        </w:tc>
        <w:tc>
          <w:tcPr>
            <w:tcW w:w="2010" w:type="dxa"/>
            <w:vAlign w:val="center"/>
          </w:tcPr>
          <w:p w:rsidR="00D871C4" w:rsidRDefault="00D871C4" w:rsidP="004C64A5">
            <w:pPr>
              <w:ind w:right="26"/>
              <w:jc w:val="center"/>
              <w:rPr>
                <w:rFonts w:ascii="仿宋_GB2312" w:eastAsia="仿宋_GB2312" w:hAnsi="仿宋_GB2312"/>
                <w:b/>
                <w:color w:val="000000"/>
                <w:sz w:val="24"/>
              </w:rPr>
            </w:pPr>
            <w:r>
              <w:rPr>
                <w:rFonts w:ascii="仿宋_GB2312" w:eastAsia="仿宋_GB2312" w:hAnsi="仿宋_GB2312" w:hint="eastAsia"/>
                <w:b/>
                <w:color w:val="000000"/>
                <w:sz w:val="24"/>
              </w:rPr>
              <w:t>工程名称</w:t>
            </w:r>
          </w:p>
        </w:tc>
        <w:tc>
          <w:tcPr>
            <w:tcW w:w="1710" w:type="dxa"/>
            <w:vAlign w:val="center"/>
          </w:tcPr>
          <w:p w:rsidR="00D871C4" w:rsidRDefault="00D871C4" w:rsidP="004C64A5">
            <w:pPr>
              <w:ind w:right="26"/>
              <w:jc w:val="center"/>
              <w:rPr>
                <w:rFonts w:ascii="仿宋_GB2312" w:eastAsia="仿宋_GB2312" w:hAnsi="仿宋_GB2312"/>
                <w:b/>
                <w:color w:val="000000"/>
                <w:sz w:val="24"/>
              </w:rPr>
            </w:pPr>
            <w:r>
              <w:rPr>
                <w:rFonts w:ascii="仿宋_GB2312" w:eastAsia="仿宋_GB2312" w:hAnsi="仿宋_GB2312" w:hint="eastAsia"/>
                <w:b/>
                <w:color w:val="000000"/>
                <w:sz w:val="24"/>
              </w:rPr>
              <w:t>防守单位</w:t>
            </w:r>
          </w:p>
        </w:tc>
        <w:tc>
          <w:tcPr>
            <w:tcW w:w="1095" w:type="dxa"/>
            <w:vAlign w:val="center"/>
          </w:tcPr>
          <w:p w:rsidR="00D871C4" w:rsidRDefault="00D871C4" w:rsidP="004C64A5">
            <w:pPr>
              <w:ind w:right="26"/>
              <w:jc w:val="center"/>
              <w:rPr>
                <w:rFonts w:ascii="仿宋_GB2312" w:eastAsia="仿宋_GB2312" w:hAnsi="仿宋_GB2312"/>
                <w:b/>
                <w:color w:val="000000"/>
                <w:sz w:val="24"/>
              </w:rPr>
            </w:pPr>
            <w:r>
              <w:rPr>
                <w:rFonts w:ascii="仿宋_GB2312" w:eastAsia="仿宋_GB2312" w:hAnsi="仿宋_GB2312" w:hint="eastAsia"/>
                <w:b/>
                <w:color w:val="000000"/>
                <w:sz w:val="24"/>
              </w:rPr>
              <w:t>业务责任人</w:t>
            </w:r>
          </w:p>
        </w:tc>
        <w:tc>
          <w:tcPr>
            <w:tcW w:w="1080" w:type="dxa"/>
            <w:vAlign w:val="center"/>
          </w:tcPr>
          <w:p w:rsidR="00D871C4" w:rsidRDefault="00D871C4" w:rsidP="004C64A5">
            <w:pPr>
              <w:ind w:right="26"/>
              <w:jc w:val="center"/>
              <w:rPr>
                <w:rFonts w:ascii="仿宋_GB2312" w:eastAsia="仿宋_GB2312" w:hAnsi="仿宋_GB2312"/>
                <w:b/>
                <w:color w:val="000000"/>
                <w:sz w:val="24"/>
              </w:rPr>
            </w:pPr>
            <w:r>
              <w:rPr>
                <w:rFonts w:ascii="仿宋_GB2312" w:eastAsia="仿宋_GB2312" w:hAnsi="仿宋_GB2312" w:hint="eastAsia"/>
                <w:b/>
                <w:color w:val="000000"/>
                <w:sz w:val="24"/>
              </w:rPr>
              <w:t>县防守责任人</w:t>
            </w:r>
          </w:p>
        </w:tc>
        <w:tc>
          <w:tcPr>
            <w:tcW w:w="1005" w:type="dxa"/>
            <w:vAlign w:val="center"/>
          </w:tcPr>
          <w:p w:rsidR="00D871C4" w:rsidRDefault="00D871C4" w:rsidP="004C64A5">
            <w:pPr>
              <w:ind w:right="26"/>
              <w:jc w:val="center"/>
              <w:rPr>
                <w:rFonts w:ascii="仿宋_GB2312" w:eastAsia="仿宋_GB2312" w:hAnsi="仿宋_GB2312"/>
                <w:b/>
                <w:color w:val="000000"/>
                <w:sz w:val="24"/>
              </w:rPr>
            </w:pPr>
            <w:r>
              <w:rPr>
                <w:rFonts w:ascii="仿宋_GB2312" w:eastAsia="仿宋_GB2312" w:hAnsi="仿宋_GB2312" w:hint="eastAsia"/>
                <w:b/>
                <w:color w:val="000000"/>
                <w:sz w:val="24"/>
              </w:rPr>
              <w:t>乡防守责任人</w:t>
            </w:r>
          </w:p>
        </w:tc>
        <w:tc>
          <w:tcPr>
            <w:tcW w:w="1205" w:type="dxa"/>
            <w:vAlign w:val="center"/>
          </w:tcPr>
          <w:p w:rsidR="00D871C4" w:rsidRDefault="00D871C4" w:rsidP="004C64A5">
            <w:pPr>
              <w:ind w:right="26"/>
              <w:jc w:val="center"/>
              <w:rPr>
                <w:rFonts w:ascii="仿宋_GB2312" w:eastAsia="仿宋_GB2312" w:hAnsi="仿宋_GB2312"/>
                <w:b/>
                <w:color w:val="000000"/>
                <w:sz w:val="24"/>
              </w:rPr>
            </w:pPr>
            <w:r>
              <w:rPr>
                <w:rFonts w:ascii="仿宋_GB2312" w:eastAsia="仿宋_GB2312" w:hAnsi="仿宋_GB2312" w:hint="eastAsia"/>
                <w:b/>
                <w:color w:val="000000"/>
                <w:sz w:val="24"/>
              </w:rPr>
              <w:t>村防守责任人</w:t>
            </w:r>
          </w:p>
        </w:tc>
      </w:tr>
      <w:tr w:rsidR="00D871C4" w:rsidTr="004C64A5">
        <w:trPr>
          <w:jc w:val="center"/>
        </w:trPr>
        <w:tc>
          <w:tcPr>
            <w:tcW w:w="12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涵闸工程</w:t>
            </w:r>
          </w:p>
        </w:tc>
        <w:tc>
          <w:tcPr>
            <w:tcW w:w="20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渠村分洪闸</w:t>
            </w:r>
          </w:p>
        </w:tc>
        <w:tc>
          <w:tcPr>
            <w:tcW w:w="17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渠村乡王辛庄</w:t>
            </w:r>
          </w:p>
        </w:tc>
        <w:tc>
          <w:tcPr>
            <w:tcW w:w="1095"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赵继勇</w:t>
            </w:r>
          </w:p>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尚广明</w:t>
            </w:r>
          </w:p>
        </w:tc>
        <w:tc>
          <w:tcPr>
            <w:tcW w:w="1080" w:type="dxa"/>
            <w:vMerge w:val="restart"/>
            <w:vAlign w:val="center"/>
          </w:tcPr>
          <w:p w:rsidR="00D871C4" w:rsidRDefault="00D871C4" w:rsidP="004C64A5">
            <w:pPr>
              <w:ind w:right="26"/>
              <w:jc w:val="center"/>
              <w:rPr>
                <w:rFonts w:ascii="仿宋_GB2312" w:eastAsia="仿宋_GB2312" w:hAnsi="仿宋_GB2312"/>
                <w:bCs/>
                <w:color w:val="000000"/>
                <w:sz w:val="24"/>
              </w:rPr>
            </w:pPr>
            <w:r>
              <w:rPr>
                <w:rFonts w:ascii="仿宋_GB2312" w:eastAsia="仿宋_GB2312" w:hAnsi="仿宋_GB2312" w:hint="eastAsia"/>
                <w:bCs/>
                <w:color w:val="000000"/>
                <w:sz w:val="24"/>
              </w:rPr>
              <w:t>县长</w:t>
            </w:r>
          </w:p>
        </w:tc>
        <w:tc>
          <w:tcPr>
            <w:tcW w:w="1005" w:type="dxa"/>
            <w:vMerge w:val="restart"/>
            <w:vAlign w:val="center"/>
          </w:tcPr>
          <w:p w:rsidR="00D871C4" w:rsidRDefault="00D871C4" w:rsidP="004C64A5">
            <w:pPr>
              <w:ind w:right="26"/>
              <w:jc w:val="center"/>
              <w:rPr>
                <w:rFonts w:ascii="仿宋_GB2312" w:eastAsia="仿宋_GB2312" w:hAnsi="仿宋_GB2312"/>
                <w:bCs/>
                <w:color w:val="000000"/>
                <w:sz w:val="24"/>
              </w:rPr>
            </w:pPr>
            <w:r>
              <w:rPr>
                <w:rFonts w:ascii="仿宋_GB2312" w:eastAsia="仿宋_GB2312" w:hAnsi="仿宋_GB2312" w:hint="eastAsia"/>
                <w:bCs/>
                <w:color w:val="000000"/>
                <w:sz w:val="24"/>
              </w:rPr>
              <w:t>乡长</w:t>
            </w:r>
          </w:p>
        </w:tc>
        <w:tc>
          <w:tcPr>
            <w:tcW w:w="1205" w:type="dxa"/>
            <w:vAlign w:val="center"/>
          </w:tcPr>
          <w:p w:rsidR="00D871C4" w:rsidRDefault="00D871C4" w:rsidP="004C64A5">
            <w:pPr>
              <w:ind w:right="26"/>
              <w:jc w:val="center"/>
              <w:rPr>
                <w:rFonts w:ascii="仿宋_GB2312" w:eastAsia="仿宋_GB2312" w:hAnsi="仿宋_GB2312"/>
                <w:bCs/>
                <w:color w:val="000000"/>
                <w:sz w:val="24"/>
              </w:rPr>
            </w:pPr>
            <w:r>
              <w:rPr>
                <w:rFonts w:ascii="仿宋_GB2312" w:eastAsia="仿宋_GB2312" w:hAnsi="仿宋_GB2312" w:hint="eastAsia"/>
                <w:bCs/>
                <w:color w:val="000000"/>
                <w:sz w:val="24"/>
              </w:rPr>
              <w:t>村支书</w:t>
            </w:r>
          </w:p>
        </w:tc>
      </w:tr>
      <w:tr w:rsidR="00D871C4" w:rsidTr="004C64A5">
        <w:trPr>
          <w:jc w:val="center"/>
        </w:trPr>
        <w:tc>
          <w:tcPr>
            <w:tcW w:w="12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黄河大堤</w:t>
            </w:r>
          </w:p>
        </w:tc>
        <w:tc>
          <w:tcPr>
            <w:tcW w:w="20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47+000—47+776</w:t>
            </w:r>
          </w:p>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48+525</w:t>
            </w:r>
            <w:r>
              <w:rPr>
                <w:rFonts w:ascii="仿宋_GB2312" w:eastAsia="仿宋_GB2312" w:hAnsi="仿宋_GB2312"/>
                <w:color w:val="000000"/>
                <w:sz w:val="24"/>
              </w:rPr>
              <w:t>—</w:t>
            </w:r>
            <w:r>
              <w:rPr>
                <w:rFonts w:ascii="仿宋_GB2312" w:eastAsia="仿宋_GB2312" w:hAnsi="仿宋_GB2312" w:hint="eastAsia"/>
                <w:color w:val="000000"/>
                <w:sz w:val="24"/>
              </w:rPr>
              <w:t>48+667</w:t>
            </w:r>
          </w:p>
        </w:tc>
        <w:tc>
          <w:tcPr>
            <w:tcW w:w="17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渠村乡南湖</w:t>
            </w:r>
          </w:p>
        </w:tc>
        <w:tc>
          <w:tcPr>
            <w:tcW w:w="1095"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赵继勇</w:t>
            </w:r>
          </w:p>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王先豹</w:t>
            </w:r>
          </w:p>
        </w:tc>
        <w:tc>
          <w:tcPr>
            <w:tcW w:w="1080" w:type="dxa"/>
            <w:vMerge/>
          </w:tcPr>
          <w:p w:rsidR="00D871C4" w:rsidRDefault="00D871C4" w:rsidP="004C64A5">
            <w:pPr>
              <w:ind w:right="26"/>
              <w:jc w:val="center"/>
              <w:rPr>
                <w:rFonts w:ascii="仿宋_GB2312" w:eastAsia="仿宋_GB2312" w:hAnsi="仿宋_GB2312"/>
                <w:b/>
                <w:color w:val="000000"/>
                <w:sz w:val="24"/>
              </w:rPr>
            </w:pPr>
          </w:p>
        </w:tc>
        <w:tc>
          <w:tcPr>
            <w:tcW w:w="1005" w:type="dxa"/>
            <w:vMerge/>
          </w:tcPr>
          <w:p w:rsidR="00D871C4" w:rsidRDefault="00D871C4" w:rsidP="004C64A5">
            <w:pPr>
              <w:ind w:right="26"/>
              <w:jc w:val="center"/>
              <w:rPr>
                <w:rFonts w:ascii="仿宋_GB2312" w:eastAsia="仿宋_GB2312" w:hAnsi="仿宋_GB2312"/>
                <w:b/>
                <w:color w:val="000000"/>
                <w:sz w:val="24"/>
              </w:rPr>
            </w:pPr>
          </w:p>
        </w:tc>
        <w:tc>
          <w:tcPr>
            <w:tcW w:w="1205" w:type="dxa"/>
            <w:vAlign w:val="center"/>
          </w:tcPr>
          <w:p w:rsidR="00D871C4" w:rsidRDefault="00D871C4" w:rsidP="004C64A5">
            <w:pPr>
              <w:ind w:right="26"/>
              <w:jc w:val="center"/>
              <w:rPr>
                <w:rFonts w:ascii="仿宋_GB2312" w:eastAsia="仿宋_GB2312" w:hAnsi="仿宋_GB2312"/>
                <w:bCs/>
                <w:color w:val="000000"/>
                <w:sz w:val="24"/>
              </w:rPr>
            </w:pPr>
            <w:r>
              <w:rPr>
                <w:rFonts w:ascii="仿宋_GB2312" w:eastAsia="仿宋_GB2312" w:hAnsi="仿宋_GB2312" w:hint="eastAsia"/>
                <w:bCs/>
                <w:color w:val="000000"/>
                <w:sz w:val="24"/>
              </w:rPr>
              <w:t>村支书</w:t>
            </w:r>
          </w:p>
        </w:tc>
      </w:tr>
      <w:tr w:rsidR="00D871C4" w:rsidTr="004C64A5">
        <w:trPr>
          <w:jc w:val="center"/>
        </w:trPr>
        <w:tc>
          <w:tcPr>
            <w:tcW w:w="12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控制堤</w:t>
            </w:r>
          </w:p>
        </w:tc>
        <w:tc>
          <w:tcPr>
            <w:tcW w:w="20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0+000—0+900</w:t>
            </w:r>
          </w:p>
        </w:tc>
        <w:tc>
          <w:tcPr>
            <w:tcW w:w="17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渠村乡刘寨</w:t>
            </w:r>
          </w:p>
        </w:tc>
        <w:tc>
          <w:tcPr>
            <w:tcW w:w="1095"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逯  伟    贾进军</w:t>
            </w:r>
          </w:p>
        </w:tc>
        <w:tc>
          <w:tcPr>
            <w:tcW w:w="1080" w:type="dxa"/>
            <w:vMerge/>
          </w:tcPr>
          <w:p w:rsidR="00D871C4" w:rsidRDefault="00D871C4" w:rsidP="004C64A5">
            <w:pPr>
              <w:ind w:right="26"/>
              <w:jc w:val="center"/>
              <w:rPr>
                <w:rFonts w:ascii="仿宋_GB2312" w:eastAsia="仿宋_GB2312" w:hAnsi="仿宋_GB2312"/>
                <w:b/>
                <w:color w:val="000000"/>
                <w:sz w:val="24"/>
              </w:rPr>
            </w:pPr>
          </w:p>
        </w:tc>
        <w:tc>
          <w:tcPr>
            <w:tcW w:w="1005" w:type="dxa"/>
            <w:vMerge/>
          </w:tcPr>
          <w:p w:rsidR="00D871C4" w:rsidRDefault="00D871C4" w:rsidP="004C64A5">
            <w:pPr>
              <w:ind w:right="26"/>
              <w:jc w:val="center"/>
              <w:rPr>
                <w:rFonts w:ascii="仿宋_GB2312" w:eastAsia="仿宋_GB2312" w:hAnsi="仿宋_GB2312"/>
                <w:b/>
                <w:color w:val="000000"/>
                <w:sz w:val="24"/>
              </w:rPr>
            </w:pPr>
          </w:p>
        </w:tc>
        <w:tc>
          <w:tcPr>
            <w:tcW w:w="1205" w:type="dxa"/>
            <w:vAlign w:val="center"/>
          </w:tcPr>
          <w:p w:rsidR="00D871C4" w:rsidRDefault="00D871C4" w:rsidP="004C64A5">
            <w:pPr>
              <w:ind w:right="26"/>
              <w:jc w:val="center"/>
              <w:rPr>
                <w:rFonts w:ascii="仿宋_GB2312" w:eastAsia="仿宋_GB2312" w:hAnsi="仿宋_GB2312"/>
                <w:bCs/>
                <w:color w:val="000000"/>
                <w:sz w:val="24"/>
              </w:rPr>
            </w:pPr>
            <w:r>
              <w:rPr>
                <w:rFonts w:ascii="仿宋_GB2312" w:eastAsia="仿宋_GB2312" w:hAnsi="仿宋_GB2312" w:hint="eastAsia"/>
                <w:bCs/>
                <w:color w:val="000000"/>
                <w:sz w:val="24"/>
              </w:rPr>
              <w:t>村支书</w:t>
            </w:r>
          </w:p>
        </w:tc>
      </w:tr>
      <w:tr w:rsidR="00D871C4" w:rsidTr="004C64A5">
        <w:trPr>
          <w:trHeight w:val="406"/>
          <w:jc w:val="center"/>
        </w:trPr>
        <w:tc>
          <w:tcPr>
            <w:tcW w:w="12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控制堤</w:t>
            </w:r>
          </w:p>
        </w:tc>
        <w:tc>
          <w:tcPr>
            <w:tcW w:w="20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0+900—1+750</w:t>
            </w:r>
          </w:p>
        </w:tc>
        <w:tc>
          <w:tcPr>
            <w:tcW w:w="1710"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渠村乡草坡</w:t>
            </w:r>
          </w:p>
        </w:tc>
        <w:tc>
          <w:tcPr>
            <w:tcW w:w="1095" w:type="dxa"/>
            <w:vAlign w:val="center"/>
          </w:tcPr>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逯  伟</w:t>
            </w:r>
          </w:p>
          <w:p w:rsidR="00D871C4" w:rsidRDefault="00D871C4" w:rsidP="004C64A5">
            <w:pPr>
              <w:ind w:right="26"/>
              <w:jc w:val="center"/>
              <w:rPr>
                <w:rFonts w:ascii="仿宋_GB2312" w:eastAsia="仿宋_GB2312" w:hAnsi="仿宋_GB2312"/>
                <w:color w:val="000000"/>
                <w:sz w:val="24"/>
              </w:rPr>
            </w:pPr>
            <w:r>
              <w:rPr>
                <w:rFonts w:ascii="仿宋_GB2312" w:eastAsia="仿宋_GB2312" w:hAnsi="仿宋_GB2312" w:hint="eastAsia"/>
                <w:color w:val="000000"/>
                <w:sz w:val="24"/>
              </w:rPr>
              <w:t>贾自胜</w:t>
            </w:r>
          </w:p>
        </w:tc>
        <w:tc>
          <w:tcPr>
            <w:tcW w:w="1080" w:type="dxa"/>
            <w:vMerge/>
          </w:tcPr>
          <w:p w:rsidR="00D871C4" w:rsidRDefault="00D871C4" w:rsidP="004C64A5">
            <w:pPr>
              <w:ind w:right="26"/>
              <w:jc w:val="center"/>
              <w:rPr>
                <w:rFonts w:ascii="仿宋_GB2312" w:eastAsia="仿宋_GB2312" w:hAnsi="仿宋_GB2312"/>
                <w:b/>
                <w:color w:val="000000"/>
                <w:sz w:val="24"/>
              </w:rPr>
            </w:pPr>
          </w:p>
        </w:tc>
        <w:tc>
          <w:tcPr>
            <w:tcW w:w="1005" w:type="dxa"/>
            <w:vMerge/>
          </w:tcPr>
          <w:p w:rsidR="00D871C4" w:rsidRDefault="00D871C4" w:rsidP="004C64A5">
            <w:pPr>
              <w:ind w:right="26"/>
              <w:jc w:val="center"/>
              <w:rPr>
                <w:rFonts w:ascii="仿宋_GB2312" w:eastAsia="仿宋_GB2312" w:hAnsi="仿宋_GB2312"/>
                <w:b/>
                <w:color w:val="000000"/>
                <w:sz w:val="24"/>
              </w:rPr>
            </w:pPr>
          </w:p>
        </w:tc>
        <w:tc>
          <w:tcPr>
            <w:tcW w:w="1205" w:type="dxa"/>
            <w:vAlign w:val="center"/>
          </w:tcPr>
          <w:p w:rsidR="00D871C4" w:rsidRDefault="00D871C4" w:rsidP="004C64A5">
            <w:pPr>
              <w:ind w:right="26"/>
              <w:jc w:val="center"/>
              <w:rPr>
                <w:rFonts w:ascii="仿宋_GB2312" w:eastAsia="仿宋_GB2312" w:hAnsi="仿宋_GB2312"/>
                <w:bCs/>
                <w:color w:val="000000"/>
                <w:sz w:val="24"/>
              </w:rPr>
            </w:pPr>
            <w:r>
              <w:rPr>
                <w:rFonts w:ascii="仿宋_GB2312" w:eastAsia="仿宋_GB2312" w:hAnsi="仿宋_GB2312" w:hint="eastAsia"/>
                <w:bCs/>
                <w:color w:val="000000"/>
                <w:sz w:val="24"/>
              </w:rPr>
              <w:t>村支书</w:t>
            </w:r>
          </w:p>
        </w:tc>
      </w:tr>
    </w:tbl>
    <w:p w:rsidR="00D871C4" w:rsidRDefault="00D871C4" w:rsidP="00D871C4">
      <w:pPr>
        <w:ind w:right="26"/>
        <w:jc w:val="center"/>
        <w:rPr>
          <w:rFonts w:ascii="仿宋_GB2312" w:eastAsia="仿宋_GB2312" w:hAnsi="仿宋_GB2312" w:hint="eastAsia"/>
          <w:b/>
          <w:color w:val="000000"/>
          <w:sz w:val="32"/>
          <w:szCs w:val="32"/>
        </w:rPr>
      </w:pPr>
      <w:r>
        <w:rPr>
          <w:rFonts w:ascii="仿宋_GB2312" w:eastAsia="仿宋_GB2312" w:hAnsi="仿宋_GB2312" w:hint="eastAsia"/>
          <w:b/>
          <w:color w:val="000000"/>
          <w:sz w:val="32"/>
          <w:szCs w:val="32"/>
        </w:rPr>
        <w:t>防守责任分工表</w:t>
      </w:r>
    </w:p>
    <w:p w:rsidR="00D45656" w:rsidRDefault="00D45656" w:rsidP="00D871C4">
      <w:pPr>
        <w:ind w:right="26"/>
        <w:jc w:val="center"/>
        <w:rPr>
          <w:rFonts w:ascii="仿宋_GB2312" w:eastAsia="仿宋_GB2312" w:hAnsi="仿宋_GB2312" w:hint="eastAsia"/>
          <w:b/>
          <w:color w:val="000000"/>
          <w:sz w:val="32"/>
          <w:szCs w:val="32"/>
        </w:rPr>
      </w:pPr>
    </w:p>
    <w:p w:rsidR="00D45656" w:rsidRDefault="00D45656" w:rsidP="00D871C4">
      <w:pPr>
        <w:ind w:right="26"/>
        <w:jc w:val="center"/>
        <w:rPr>
          <w:rFonts w:ascii="仿宋_GB2312" w:eastAsia="仿宋_GB2312" w:hAnsi="仿宋_GB2312" w:hint="eastAsia"/>
          <w:b/>
          <w:color w:val="000000"/>
          <w:sz w:val="32"/>
          <w:szCs w:val="32"/>
        </w:rPr>
      </w:pPr>
    </w:p>
    <w:p w:rsidR="00D45656" w:rsidRDefault="00D45656" w:rsidP="00D871C4">
      <w:pPr>
        <w:ind w:right="26"/>
        <w:jc w:val="center"/>
        <w:rPr>
          <w:rFonts w:ascii="仿宋_GB2312" w:eastAsia="仿宋_GB2312" w:hAnsi="仿宋_GB2312" w:hint="eastAsia"/>
          <w:b/>
          <w:color w:val="000000"/>
          <w:sz w:val="32"/>
          <w:szCs w:val="32"/>
        </w:rPr>
      </w:pPr>
    </w:p>
    <w:p w:rsidR="00D45656" w:rsidRDefault="00D45656" w:rsidP="00D871C4">
      <w:pPr>
        <w:ind w:right="26"/>
        <w:jc w:val="center"/>
        <w:rPr>
          <w:rFonts w:ascii="仿宋_GB2312" w:eastAsia="仿宋_GB2312" w:hAnsi="仿宋_GB2312" w:hint="eastAsia"/>
          <w:b/>
          <w:color w:val="000000"/>
          <w:sz w:val="32"/>
          <w:szCs w:val="32"/>
        </w:rPr>
      </w:pPr>
    </w:p>
    <w:p w:rsidR="00D45656" w:rsidRDefault="00D45656" w:rsidP="00D871C4">
      <w:pPr>
        <w:ind w:right="26"/>
        <w:jc w:val="center"/>
        <w:rPr>
          <w:rFonts w:ascii="仿宋_GB2312" w:eastAsia="仿宋_GB2312" w:hAnsi="仿宋_GB2312" w:hint="eastAsia"/>
          <w:b/>
          <w:color w:val="000000"/>
          <w:sz w:val="32"/>
          <w:szCs w:val="32"/>
        </w:rPr>
      </w:pPr>
    </w:p>
    <w:p w:rsidR="00D45656" w:rsidRDefault="00D45656" w:rsidP="00D871C4">
      <w:pPr>
        <w:ind w:right="26"/>
        <w:jc w:val="center"/>
        <w:rPr>
          <w:rFonts w:ascii="仿宋_GB2312" w:eastAsia="仿宋_GB2312" w:hAnsi="仿宋_GB2312"/>
          <w:b/>
          <w:color w:val="000000"/>
          <w:sz w:val="32"/>
          <w:szCs w:val="32"/>
        </w:rPr>
      </w:pPr>
    </w:p>
    <w:p w:rsidR="00D871C4" w:rsidRDefault="00D871C4" w:rsidP="00D871C4">
      <w:pPr>
        <w:widowControl w:val="0"/>
        <w:numPr>
          <w:ilvl w:val="0"/>
          <w:numId w:val="3"/>
        </w:numPr>
        <w:adjustRightInd/>
        <w:snapToGrid/>
        <w:spacing w:after="0" w:line="360" w:lineRule="auto"/>
        <w:ind w:firstLineChars="200" w:firstLine="643"/>
        <w:jc w:val="both"/>
        <w:rPr>
          <w:rFonts w:ascii="楷体_GB2312" w:eastAsia="楷体_GB2312"/>
          <w:b/>
          <w:color w:val="000000"/>
          <w:sz w:val="32"/>
          <w:szCs w:val="32"/>
        </w:rPr>
      </w:pPr>
      <w:r>
        <w:rPr>
          <w:rFonts w:ascii="楷体_GB2312" w:eastAsia="楷体_GB2312" w:hint="eastAsia"/>
          <w:b/>
          <w:color w:val="000000"/>
          <w:sz w:val="32"/>
          <w:szCs w:val="32"/>
        </w:rPr>
        <w:t>渠村分洪闸除险加固工程施工</w:t>
      </w:r>
    </w:p>
    <w:p w:rsidR="00D871C4" w:rsidRDefault="00D871C4" w:rsidP="00D871C4">
      <w:pPr>
        <w:spacing w:line="360" w:lineRule="auto"/>
        <w:rPr>
          <w:rFonts w:ascii="仿宋_GB2312" w:eastAsia="仿宋_GB2312" w:hAnsi="仿宋_GB2312"/>
          <w:b/>
          <w:color w:val="000000"/>
          <w:sz w:val="32"/>
          <w:szCs w:val="32"/>
        </w:rPr>
      </w:pPr>
      <w:r>
        <w:rPr>
          <w:rFonts w:ascii="仿宋_GB2312" w:eastAsia="仿宋_GB2312" w:hint="eastAsia"/>
          <w:color w:val="000000"/>
          <w:sz w:val="32"/>
          <w:szCs w:val="32"/>
        </w:rPr>
        <w:t xml:space="preserve">    因工程施工没有设置施工围堰，主要依靠现有闸前控制堤防御洪水。闸前控制堤长1750m,宽6m。为泥结石路面，在本次施工过程中承担着除险加固工程施工围堰的作用。汛期内根据防汛度汛要求，与施工单位一起对闸前控制堤进行巡查和防护，确保工程安全度汛。</w:t>
      </w:r>
    </w:p>
    <w:p w:rsidR="00D871C4" w:rsidRDefault="00D871C4" w:rsidP="00D871C4">
      <w:pPr>
        <w:spacing w:line="360" w:lineRule="auto"/>
        <w:ind w:firstLineChars="200" w:firstLine="640"/>
        <w:rPr>
          <w:rFonts w:ascii="黑体" w:eastAsia="黑体"/>
          <w:color w:val="000000"/>
          <w:sz w:val="32"/>
          <w:szCs w:val="32"/>
        </w:rPr>
      </w:pPr>
      <w:r>
        <w:rPr>
          <w:rFonts w:ascii="黑体" w:eastAsia="黑体" w:hint="eastAsia"/>
          <w:color w:val="000000"/>
          <w:sz w:val="32"/>
          <w:szCs w:val="32"/>
        </w:rPr>
        <w:lastRenderedPageBreak/>
        <w:t>五、各级洪水防守方案</w:t>
      </w:r>
    </w:p>
    <w:p w:rsidR="00D871C4" w:rsidRDefault="00D871C4" w:rsidP="00D871C4">
      <w:pPr>
        <w:spacing w:line="360" w:lineRule="auto"/>
        <w:ind w:firstLineChars="196" w:firstLine="630"/>
        <w:rPr>
          <w:rFonts w:ascii="楷体_GB2312" w:eastAsia="楷体_GB2312"/>
          <w:b/>
          <w:color w:val="000000"/>
          <w:sz w:val="32"/>
          <w:szCs w:val="32"/>
        </w:rPr>
      </w:pPr>
      <w:r>
        <w:rPr>
          <w:rFonts w:ascii="楷体_GB2312" w:eastAsia="楷体_GB2312" w:hint="eastAsia"/>
          <w:b/>
          <w:color w:val="000000"/>
          <w:sz w:val="32"/>
          <w:szCs w:val="32"/>
        </w:rPr>
        <w:t>（一）花园口站发生4000～6000m</w:t>
      </w:r>
      <w:r>
        <w:rPr>
          <w:rFonts w:ascii="宋体" w:hAnsi="宋体" w:cs="宋体" w:hint="eastAsia"/>
          <w:b/>
          <w:color w:val="000000"/>
          <w:sz w:val="32"/>
          <w:szCs w:val="32"/>
        </w:rPr>
        <w:t>³</w:t>
      </w:r>
      <w:r>
        <w:rPr>
          <w:rFonts w:ascii="楷体_GB2312" w:eastAsia="楷体_GB2312" w:hint="eastAsia"/>
          <w:b/>
          <w:color w:val="000000"/>
          <w:sz w:val="32"/>
          <w:szCs w:val="32"/>
        </w:rPr>
        <w:t>/s洪水</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1.水情、工情、灾情预估</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当花园口站出现4000～6000</w:t>
      </w:r>
      <w:r>
        <w:rPr>
          <w:rFonts w:ascii="仿宋_GB2312" w:eastAsia="仿宋_GB2312"/>
          <w:color w:val="000000"/>
          <w:sz w:val="32"/>
          <w:szCs w:val="32"/>
        </w:rPr>
        <w:t>m</w:t>
      </w:r>
      <w:r>
        <w:rPr>
          <w:rFonts w:ascii="仿宋_GB2312" w:eastAsia="仿宋_GB2312"/>
          <w:color w:val="000000"/>
          <w:sz w:val="32"/>
          <w:szCs w:val="32"/>
        </w:rPr>
        <w:t>³</w:t>
      </w:r>
      <w:r>
        <w:rPr>
          <w:rFonts w:ascii="仿宋_GB2312" w:eastAsia="仿宋_GB2312"/>
          <w:color w:val="000000"/>
          <w:sz w:val="32"/>
          <w:szCs w:val="32"/>
        </w:rPr>
        <w:t>/s</w:t>
      </w:r>
      <w:r>
        <w:rPr>
          <w:rFonts w:ascii="仿宋_GB2312" w:eastAsia="仿宋_GB2312" w:hint="eastAsia"/>
          <w:color w:val="000000"/>
          <w:sz w:val="32"/>
          <w:szCs w:val="32"/>
        </w:rPr>
        <w:t>洪水时，此级洪水为中常洪水，高村水位为60.51～61.64m。渠村分洪闸管理处所辖堤段全部偎水，水深1.1～3.8m。此级流量作用下有可能发生渗水险情，此时要加强水情工情观测，备足稻草、柳料、两合土、土工布等防汛料物，并及时报告上级防指。对偎水堤段要认真组织巡查，加强布设药井堤段的巡查，以便发现险情及时抢护。一旦发现渗水险情，一是立即组织人员现场制作柴草反滤进行抢护，二是可在临河铺设土工布截渗抢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2.防守重点及防守措施</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防守重点：控制堤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防守措施：①做好河势、水情观测；②密切注视偎水堤段的河势变化，偎水堤段按水深组织群防队伍刘寨村45人，草坡村45人，合计90人（按3班/公里计），由3名干部带队巡堤查险防守；③黄河专业抢险队待命，发现险情及时抢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3.指挥调度</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①渠村分洪闸黄河防汛办公室接到水情后迅速进行分析，做出本河段洪水分析预报，报告县防汛指挥部，并提出防守部署意见；②县防指决策部署，发布指令；③渠村乡防指和各部门接到指令后，按要求组织队伍、料物赶赴防守堤段，由干部带队巡堤查险；④县防指领导到现场指挥防汛工作；⑤发现险情迅速报警，并及时报告本工程防守责任人；⑥防守责任人在组织紧急处置的同时向渠村分洪闸黄河防汛办公室报告；⑦渠村分洪闸黄河防汛办公室接报告后迅速提出抢护意见，经防指决策后下达指令；⑧渠村乡防指接指令后迅速组织人力、物力抢护，抢护结果及时向渠村分洪闸黄河防办反馈。</w:t>
      </w:r>
    </w:p>
    <w:p w:rsidR="00D871C4" w:rsidRDefault="00D871C4" w:rsidP="00D871C4">
      <w:pPr>
        <w:spacing w:line="360" w:lineRule="auto"/>
        <w:ind w:firstLineChars="196" w:firstLine="630"/>
        <w:rPr>
          <w:rFonts w:ascii="楷体_GB2312" w:eastAsia="楷体_GB2312"/>
          <w:b/>
          <w:color w:val="000000"/>
          <w:sz w:val="32"/>
          <w:szCs w:val="32"/>
        </w:rPr>
      </w:pPr>
      <w:r>
        <w:rPr>
          <w:rFonts w:ascii="楷体_GB2312" w:eastAsia="楷体_GB2312" w:hint="eastAsia"/>
          <w:b/>
          <w:color w:val="000000"/>
          <w:sz w:val="32"/>
          <w:szCs w:val="32"/>
        </w:rPr>
        <w:t>（二）花园口站发生6000～10000m</w:t>
      </w:r>
      <w:r>
        <w:rPr>
          <w:rFonts w:ascii="宋体" w:hAnsi="宋体" w:cs="宋体" w:hint="eastAsia"/>
          <w:b/>
          <w:color w:val="000000"/>
          <w:sz w:val="32"/>
          <w:szCs w:val="32"/>
        </w:rPr>
        <w:t>³</w:t>
      </w:r>
      <w:r>
        <w:rPr>
          <w:rFonts w:ascii="楷体_GB2312" w:eastAsia="楷体_GB2312" w:hint="eastAsia"/>
          <w:b/>
          <w:color w:val="000000"/>
          <w:sz w:val="32"/>
          <w:szCs w:val="32"/>
        </w:rPr>
        <w:t>/s洪水</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1.水情、工情、灾情预估</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当花园口站出现6000～10000</w:t>
      </w:r>
      <w:r>
        <w:rPr>
          <w:rFonts w:ascii="仿宋_GB2312" w:eastAsia="仿宋_GB2312"/>
          <w:color w:val="000000"/>
          <w:sz w:val="32"/>
          <w:szCs w:val="32"/>
        </w:rPr>
        <w:t>m</w:t>
      </w:r>
      <w:r>
        <w:rPr>
          <w:rFonts w:ascii="仿宋_GB2312" w:eastAsia="仿宋_GB2312"/>
          <w:color w:val="000000"/>
          <w:sz w:val="32"/>
          <w:szCs w:val="32"/>
        </w:rPr>
        <w:t>³</w:t>
      </w:r>
      <w:r>
        <w:rPr>
          <w:rFonts w:ascii="仿宋_GB2312" w:eastAsia="仿宋_GB2312"/>
          <w:color w:val="000000"/>
          <w:sz w:val="32"/>
          <w:szCs w:val="32"/>
        </w:rPr>
        <w:t>/s</w:t>
      </w:r>
      <w:r>
        <w:rPr>
          <w:rFonts w:ascii="仿宋_GB2312" w:eastAsia="仿宋_GB2312" w:hint="eastAsia"/>
          <w:color w:val="000000"/>
          <w:sz w:val="32"/>
          <w:szCs w:val="32"/>
        </w:rPr>
        <w:t>洪水时，此级洪水为中常洪水，高村水位为61.64～62.70m。渠村分洪闸管理处滩区漫滩，堤段全部偎水，水深2.4～4.3m。此级流量作用下有可能发生渗水险情，此时要加强水情工情观测，备足稻草、柳料、两合土、土工布等防汛料物，并及时报告上级防指。汛期要加强巡查，布设药井堤段要有专人巡查，以便发现险情及时抢护，防汛进入警戒状态。一旦发现渗水险情，一是</w:t>
      </w:r>
      <w:r>
        <w:rPr>
          <w:rFonts w:ascii="仿宋_GB2312" w:eastAsia="仿宋_GB2312" w:hint="eastAsia"/>
          <w:color w:val="000000"/>
          <w:sz w:val="32"/>
          <w:szCs w:val="32"/>
        </w:rPr>
        <w:lastRenderedPageBreak/>
        <w:t>立即组织人员现场制作柴草反滤进行抢护，二是可在临河铺设土工布截渗抢护。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2.防守重点及防守措施</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防守重点：临黄堤47+000～47+070及控制堤。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防守措施：①做好河势、水情观测；②密切注视偎水堤段的河势变化，偎水堤段按水深组织群防队伍315人（按7班/公里计），由5名干部带队巡堤查险防守，其中，控制堤安排带班干部3人，群防队伍刘寨村105人，草坡村105人，合计210人，临黄堤安排带班干部2人，群防队伍南湖村105人进行巡查；③抢险队待命，发现险情及时抢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3.指挥调度</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①渠村分洪闸黄河防汛办公室接到水情后迅速进行分析，做出本河段洪水预报，报告县防汛指挥部，并提出防守部署意见；②县防指决策部署，发布指令；③渠村乡防指和各部门接到指令后，按要求组织队伍、料物赶赴防守堤段，由干部带队巡堤查险；④防指领导到现场指挥防汛工作；⑤发现险情迅速报警，并及时报告本工程防守责任人；⑥防守责任人边组织紧急处置，边向渠村分洪闸黄河防汛办公室报告；⑦渠村分洪闸黄河防汛办公室接报告后迅速提出抢护意见，经防指决策后下达指令；⑧渠村乡防指接指令后迅速组织人力、物力抢护，抢护结果及时向渠村分洪闸黄河防办反馈。</w:t>
      </w:r>
    </w:p>
    <w:p w:rsidR="00D871C4" w:rsidRDefault="00D871C4" w:rsidP="00D871C4">
      <w:pPr>
        <w:spacing w:line="360" w:lineRule="auto"/>
        <w:ind w:firstLineChars="196" w:firstLine="630"/>
        <w:rPr>
          <w:rFonts w:ascii="楷体_GB2312" w:eastAsia="楷体_GB2312"/>
          <w:b/>
          <w:color w:val="000000"/>
          <w:sz w:val="32"/>
          <w:szCs w:val="32"/>
        </w:rPr>
      </w:pPr>
      <w:r>
        <w:rPr>
          <w:rFonts w:ascii="楷体_GB2312" w:eastAsia="楷体_GB2312" w:hint="eastAsia"/>
          <w:b/>
          <w:color w:val="000000"/>
          <w:sz w:val="32"/>
          <w:szCs w:val="32"/>
        </w:rPr>
        <w:lastRenderedPageBreak/>
        <w:t>（三）花园口站发生10000～15700m</w:t>
      </w:r>
      <w:r>
        <w:rPr>
          <w:rFonts w:ascii="宋体" w:hAnsi="宋体" w:cs="宋体" w:hint="eastAsia"/>
          <w:b/>
          <w:color w:val="000000"/>
          <w:sz w:val="32"/>
          <w:szCs w:val="32"/>
        </w:rPr>
        <w:t>³</w:t>
      </w:r>
      <w:r>
        <w:rPr>
          <w:rFonts w:ascii="楷体_GB2312" w:eastAsia="楷体_GB2312" w:hint="eastAsia"/>
          <w:b/>
          <w:color w:val="000000"/>
          <w:sz w:val="32"/>
          <w:szCs w:val="32"/>
        </w:rPr>
        <w:t>/s洪水</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1.水情、工情、灾情预估</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当花园口站发生10000～15700</w:t>
      </w:r>
      <w:r>
        <w:rPr>
          <w:rFonts w:ascii="仿宋_GB2312" w:eastAsia="仿宋_GB2312"/>
          <w:color w:val="000000"/>
          <w:sz w:val="32"/>
          <w:szCs w:val="32"/>
        </w:rPr>
        <w:t>m</w:t>
      </w:r>
      <w:r>
        <w:rPr>
          <w:rFonts w:ascii="仿宋_GB2312" w:eastAsia="仿宋_GB2312"/>
          <w:color w:val="000000"/>
          <w:sz w:val="32"/>
          <w:szCs w:val="32"/>
        </w:rPr>
        <w:t>³</w:t>
      </w:r>
      <w:r>
        <w:rPr>
          <w:rFonts w:ascii="仿宋_GB2312" w:eastAsia="仿宋_GB2312"/>
          <w:color w:val="000000"/>
          <w:sz w:val="32"/>
          <w:szCs w:val="32"/>
        </w:rPr>
        <w:t>/s</w:t>
      </w:r>
      <w:r>
        <w:rPr>
          <w:rFonts w:ascii="仿宋_GB2312" w:eastAsia="仿宋_GB2312" w:hint="eastAsia"/>
          <w:color w:val="000000"/>
          <w:sz w:val="32"/>
          <w:szCs w:val="32"/>
        </w:rPr>
        <w:t>洪水时，高村水位62.70～63.25m。渠村分洪闸管理处堤根偎水深3.2～5.4m。此级流量作用下可能出现渗水、裂缝等险情。汛前要备足块石、稻草、柳料、两合土等料物，汛期要加强巡查，布设药井堤段要有专人巡查，一旦发现险情，根据险情类别及程度采取相应措施进行抢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2.防守重点及防守措施</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防守重点：偎水堤段及控制堤。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防守措施：①加强工情、河势、水情观测；②密切注视偎水堤段的河势变化，偎水堤段按水深组织群防队伍450人（10班/公里），由10名干部带队巡堤查险防守，其中，控制堤安排带班干部6人，群防队伍刘寨村150人，草坡村150人，合计300人，按调用部队程序调用人民解放军和武警部队若干人；③抢险队待命，发现险情及时抢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3.指挥调度</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①渠村分洪闸黄河防汛办公室接到水情后迅速进行分析，并向县防指报告；②县防指召开会议，研究部署防汛抗洪工作，发布抗洪指令；③第一副指挥长坐镇指挥，各防指成员</w:t>
      </w:r>
      <w:r>
        <w:rPr>
          <w:rFonts w:ascii="仿宋_GB2312" w:eastAsia="仿宋_GB2312" w:hint="eastAsia"/>
          <w:color w:val="000000"/>
          <w:sz w:val="32"/>
          <w:szCs w:val="32"/>
        </w:rPr>
        <w:lastRenderedPageBreak/>
        <w:t xml:space="preserve">上岗到位；④各防指成员单位按照分工负责制的要求开展工作；⑤渠村乡防指接到指令后，迅速组织群防队伍带草捆、木桩等料物到达防汛堤段，并由10名干部带队赴偎水堤段查险防守；⑥发现险情迅速报警，防守责任人迅速组织进行紧急处置，并报至渠村分洪闸黄河防办；⑦渠村分洪闸黄河防办接报告后迅速提出抢护意见，经防指批准后实施；⑧县防指迅速组织抢险所需物资按要求时间运至抢险工地；县电信公司、移动公司、联通公司要确保抢险通信畅通；县公安局、交通运输局要维护好抢险道路秩序。 </w:t>
      </w:r>
    </w:p>
    <w:p w:rsidR="00D871C4" w:rsidRDefault="00D871C4" w:rsidP="00D871C4">
      <w:pPr>
        <w:spacing w:line="360" w:lineRule="auto"/>
        <w:ind w:firstLineChars="196" w:firstLine="630"/>
        <w:rPr>
          <w:rFonts w:ascii="楷体_GB2312" w:eastAsia="楷体_GB2312"/>
          <w:b/>
          <w:color w:val="000000"/>
          <w:sz w:val="32"/>
          <w:szCs w:val="32"/>
        </w:rPr>
      </w:pPr>
      <w:r>
        <w:rPr>
          <w:rFonts w:ascii="楷体_GB2312" w:eastAsia="楷体_GB2312" w:hint="eastAsia"/>
          <w:b/>
          <w:color w:val="000000"/>
          <w:sz w:val="32"/>
          <w:szCs w:val="32"/>
        </w:rPr>
        <w:t>（四）花园口站发生15700～22000m</w:t>
      </w:r>
      <w:r>
        <w:rPr>
          <w:rFonts w:ascii="宋体" w:hAnsi="宋体" w:cs="宋体" w:hint="eastAsia"/>
          <w:b/>
          <w:color w:val="000000"/>
          <w:sz w:val="32"/>
          <w:szCs w:val="32"/>
        </w:rPr>
        <w:t>³</w:t>
      </w:r>
      <w:r>
        <w:rPr>
          <w:rFonts w:ascii="楷体_GB2312" w:eastAsia="楷体_GB2312" w:hint="eastAsia"/>
          <w:b/>
          <w:color w:val="000000"/>
          <w:sz w:val="32"/>
          <w:szCs w:val="32"/>
        </w:rPr>
        <w:t>/s洪水</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1.水情、工情、灾情预估</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当花园口站发生15700～22000</w:t>
      </w:r>
      <w:r>
        <w:rPr>
          <w:rFonts w:ascii="仿宋_GB2312" w:eastAsia="仿宋_GB2312"/>
          <w:color w:val="000000"/>
          <w:sz w:val="32"/>
          <w:szCs w:val="32"/>
        </w:rPr>
        <w:t>m</w:t>
      </w:r>
      <w:r>
        <w:rPr>
          <w:rFonts w:ascii="仿宋_GB2312" w:eastAsia="仿宋_GB2312"/>
          <w:color w:val="000000"/>
          <w:sz w:val="32"/>
          <w:szCs w:val="32"/>
        </w:rPr>
        <w:t>³</w:t>
      </w:r>
      <w:r>
        <w:rPr>
          <w:rFonts w:ascii="仿宋_GB2312" w:eastAsia="仿宋_GB2312"/>
          <w:color w:val="000000"/>
          <w:sz w:val="32"/>
          <w:szCs w:val="32"/>
        </w:rPr>
        <w:t>/s</w:t>
      </w:r>
      <w:r>
        <w:rPr>
          <w:rFonts w:ascii="仿宋_GB2312" w:eastAsia="仿宋_GB2312" w:hint="eastAsia"/>
          <w:color w:val="000000"/>
          <w:sz w:val="32"/>
          <w:szCs w:val="32"/>
        </w:rPr>
        <w:t>洪水时，高村水位63.25～63.89m，堤根水深3.9～6.2m。此级流量下堤防隐患将全部暴露，围堤可能发生裂缝、脱坡、管涌等险情。汛前要备足块石、稻草、柳料、两合土等料物，汛期要加强巡查，布设药井堤段要有专人巡查，一旦发现险情，根据险情类别及程度采取相应措施进行抢护，防洪抢险斗争出现较紧张局面时各级领导要亲赴责任段，抢险队要全部上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针对以上预估的闸前控制堤险情，渠村分洪闸除险加固工程项目部指定专人配合渠村分洪闸管理处进行巡查，一旦发现险情，立即投入工程机械和人员进行抢护。</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2.防守重点及防守措施</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防守重点：全堤段均有可能发生渗水、裂缝、脱坡、管涌、漏洞等重大险情，应全力以赴防守所有堤段。</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防守措施：①加强巡堤查险，偎水堤段按偎堤水深组织群防队伍1200人（30班/公里），由15名干部带队巡堤查险防守，其中，控制堤安排带班干部10人，群防队伍刘寨村400人，草坡村400人，合计800人。按调用部队程序调用人民解放军和武警部队若干人；②加强险点防守。</w:t>
      </w:r>
      <w:bookmarkStart w:id="0" w:name="_Toc24952"/>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闸前控制堤药室保护</w:t>
      </w:r>
      <w:bookmarkEnd w:id="0"/>
      <w:r>
        <w:rPr>
          <w:rFonts w:ascii="仿宋_GB2312" w:eastAsia="仿宋_GB2312" w:hint="eastAsia"/>
          <w:color w:val="000000"/>
          <w:sz w:val="32"/>
          <w:szCs w:val="32"/>
        </w:rPr>
        <w:t>措施：闸前控制堤现有主爆破口门6个（每个口门4个药室），辅助爆破口门5个（每个口门2个药室），共计34个固体炸药爆破室。施工车辆单行时对爆破药室没有影响，但错车时可能对药室造成一定的破坏。具体保护措施为：①施工时标明固体炸药爆破室的位置。②靠近主车道的爆破药室用混凝土桩围挡并作出醒目标志，药室口采用钢筋混凝土预制板覆盖。③对每个主爆破口门和辅助口门都作出相应错车警示标志。④对施工车辆驾驶员在进场之前进行施工道路地形交底，做到心中有数，及时避让。⑤闸前修建两条施工辅道，为单行路，一进一出，施工期间外部车辆一律不允许进入闸前控制堤施工道路。⑥对因意外造成药室的破坏及时恢复，保证爆破药室能正常使用。</w:t>
      </w:r>
    </w:p>
    <w:p w:rsidR="00D871C4" w:rsidRDefault="00D871C4" w:rsidP="00D871C4">
      <w:pPr>
        <w:spacing w:line="360" w:lineRule="auto"/>
        <w:ind w:firstLineChars="200" w:firstLine="640"/>
        <w:rPr>
          <w:rFonts w:ascii="仿宋_GB2312" w:eastAsia="仿宋_GB2312"/>
          <w:color w:val="000000"/>
          <w:sz w:val="32"/>
          <w:szCs w:val="32"/>
        </w:rPr>
      </w:pPr>
      <w:bookmarkStart w:id="1" w:name="_Toc16175"/>
      <w:r>
        <w:rPr>
          <w:rFonts w:ascii="仿宋_GB2312" w:eastAsia="仿宋_GB2312" w:hint="eastAsia"/>
          <w:color w:val="000000"/>
          <w:sz w:val="32"/>
          <w:szCs w:val="32"/>
        </w:rPr>
        <w:lastRenderedPageBreak/>
        <w:t>避车台修建与恢复</w:t>
      </w:r>
      <w:bookmarkEnd w:id="1"/>
      <w:r>
        <w:rPr>
          <w:rFonts w:ascii="仿宋_GB2312" w:eastAsia="仿宋_GB2312" w:hint="eastAsia"/>
          <w:color w:val="000000"/>
          <w:sz w:val="32"/>
          <w:szCs w:val="32"/>
        </w:rPr>
        <w:t>：按照施工现场交通规划，施工期间为了避免重型施工车辆因会车而造成交通堵塞，需新建4个避车台，避车台面积为：30mx3m，全部设在背河处，一旦接到分洪预警，项目部确保24小时之内将避车台全部拆除外运，将背河闸前控制堤恢复到原貌。</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附：场内交通示意图</w:t>
      </w:r>
      <w:r>
        <w:rPr>
          <w:rFonts w:ascii="仿宋_GB2312" w:eastAsia="仿宋_GB2312" w:hint="eastAsia"/>
          <w:color w:val="000000"/>
          <w:sz w:val="32"/>
          <w:szCs w:val="32"/>
        </w:rPr>
        <w:tab/>
      </w:r>
    </w:p>
    <w:p w:rsidR="00D871C4" w:rsidRDefault="00D871C4" w:rsidP="00D871C4">
      <w:pPr>
        <w:spacing w:line="360" w:lineRule="auto"/>
        <w:ind w:firstLineChars="200" w:firstLine="640"/>
        <w:rPr>
          <w:rFonts w:ascii="仿宋_GB2312" w:eastAsia="仿宋_GB2312"/>
          <w:color w:val="000000"/>
          <w:sz w:val="32"/>
          <w:szCs w:val="32"/>
        </w:rPr>
      </w:pPr>
      <w:bookmarkStart w:id="2" w:name="_Toc15034"/>
      <w:r>
        <w:rPr>
          <w:rFonts w:ascii="仿宋_GB2312" w:eastAsia="仿宋_GB2312" w:hint="eastAsia"/>
          <w:color w:val="000000"/>
          <w:sz w:val="32"/>
          <w:szCs w:val="32"/>
        </w:rPr>
        <w:t>汛期基坑(施工作业区）排水</w:t>
      </w:r>
      <w:bookmarkEnd w:id="2"/>
      <w:r>
        <w:rPr>
          <w:rFonts w:ascii="仿宋_GB2312" w:eastAsia="仿宋_GB2312" w:hint="eastAsia"/>
          <w:color w:val="000000"/>
          <w:sz w:val="32"/>
          <w:szCs w:val="32"/>
        </w:rPr>
        <w:t>：在黄河主汛期施工期间，闸前控制堤偎水会造成闸前渗水，施工区形成威胁，特别是施工工作区遇到强降雨，会造成闸后一、二级消力池水位上涨，闸室进水淹没闸底板，对施工作业造成安全隐患，一旦发生渗水和强降雨，渠村分洪闸除险加固工程项目部将采取以下措施进行解决：①施工现场及时断电，施工人员、机械立即撤出施工现场，规避安全风险。②对因闸前控制堤偎水造成的渗水，交由专业抢险队进行抢险防护，对已有渗水采取排水措施，用抽水机直接排入闸后一、二级消力池。③遇到较多渗水或连续强降雨，闸后一、二级消力池水位持续上涨时，首先要加强水位观测，一旦发现淹没闸底板，应立即采用抽水机抽水，就地排入闸后渠村灌区第三濮清南干渠。</w:t>
      </w:r>
    </w:p>
    <w:p w:rsidR="00D871C4" w:rsidRDefault="00D871C4" w:rsidP="00D871C4">
      <w:pPr>
        <w:spacing w:line="360" w:lineRule="auto"/>
        <w:rPr>
          <w:rFonts w:ascii="宋体" w:hAnsi="宋体" w:cs="宋体"/>
          <w:color w:val="E36C0A"/>
          <w:sz w:val="28"/>
          <w:szCs w:val="28"/>
        </w:rPr>
        <w:sectPr w:rsidR="00D871C4">
          <w:footerReference w:type="even" r:id="rId7"/>
          <w:footerReference w:type="default" r:id="rId8"/>
          <w:pgSz w:w="11906" w:h="16838"/>
          <w:pgMar w:top="1418" w:right="1871" w:bottom="1418" w:left="1418" w:header="851" w:footer="992" w:gutter="0"/>
          <w:pgNumType w:fmt="numberInDash"/>
          <w:cols w:space="720"/>
          <w:docGrid w:linePitch="408"/>
        </w:sectPr>
      </w:pPr>
      <w:r>
        <w:rPr>
          <w:noProof/>
        </w:rPr>
        <w:lastRenderedPageBreak/>
        <w:drawing>
          <wp:anchor distT="0" distB="0" distL="114300" distR="114300" simplePos="0" relativeHeight="251674624" behindDoc="0" locked="0" layoutInCell="1" allowOverlap="1">
            <wp:simplePos x="0" y="0"/>
            <wp:positionH relativeFrom="column">
              <wp:posOffset>4445</wp:posOffset>
            </wp:positionH>
            <wp:positionV relativeFrom="paragraph">
              <wp:posOffset>1718945</wp:posOffset>
            </wp:positionV>
            <wp:extent cx="8896350" cy="5467350"/>
            <wp:effectExtent l="0" t="1714500" r="0" b="1695450"/>
            <wp:wrapSquare wrapText="bothSides"/>
            <wp:docPr id="1" name="图片 4" descr="QQ截图2017051508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QQ截图20170515084606"/>
                    <pic:cNvPicPr>
                      <a:picLocks noChangeAspect="1" noChangeArrowheads="1"/>
                    </pic:cNvPicPr>
                  </pic:nvPicPr>
                  <pic:blipFill>
                    <a:blip r:embed="rId9" cstate="print"/>
                    <a:srcRect/>
                    <a:stretch>
                      <a:fillRect/>
                    </a:stretch>
                  </pic:blipFill>
                  <pic:spPr bwMode="auto">
                    <a:xfrm rot="-5400000">
                      <a:off x="0" y="0"/>
                      <a:ext cx="8896350" cy="5467350"/>
                    </a:xfrm>
                    <a:prstGeom prst="rect">
                      <a:avLst/>
                    </a:prstGeom>
                    <a:noFill/>
                    <a:ln w="9525">
                      <a:noFill/>
                      <a:miter lim="800000"/>
                      <a:headEnd/>
                      <a:tailEnd/>
                    </a:ln>
                    <a:effectLst/>
                  </pic:spPr>
                </pic:pic>
              </a:graphicData>
            </a:graphic>
          </wp:anchor>
        </w:drawing>
      </w:r>
    </w:p>
    <w:p w:rsidR="00D871C4" w:rsidRDefault="00D871C4" w:rsidP="00D871C4">
      <w:pPr>
        <w:spacing w:line="360" w:lineRule="auto"/>
        <w:rPr>
          <w:rFonts w:ascii="宋体" w:hAnsi="宋体" w:cs="宋体" w:hint="eastAsia"/>
          <w:color w:val="E36C0A"/>
          <w:sz w:val="28"/>
          <w:szCs w:val="28"/>
        </w:rPr>
      </w:pPr>
    </w:p>
    <w:p w:rsidR="00D45656" w:rsidRDefault="00D45656" w:rsidP="00D871C4">
      <w:pPr>
        <w:spacing w:line="360" w:lineRule="auto"/>
        <w:rPr>
          <w:rFonts w:ascii="宋体" w:hAnsi="宋体" w:cs="宋体" w:hint="eastAsia"/>
          <w:color w:val="E36C0A"/>
          <w:sz w:val="28"/>
          <w:szCs w:val="28"/>
        </w:rPr>
      </w:pPr>
    </w:p>
    <w:p w:rsidR="00D45656" w:rsidRDefault="00D45656" w:rsidP="00D871C4">
      <w:pPr>
        <w:spacing w:line="360" w:lineRule="auto"/>
        <w:rPr>
          <w:rFonts w:ascii="宋体" w:hAnsi="宋体" w:cs="宋体" w:hint="eastAsia"/>
          <w:color w:val="E36C0A"/>
          <w:sz w:val="28"/>
          <w:szCs w:val="28"/>
        </w:rPr>
      </w:pPr>
    </w:p>
    <w:p w:rsidR="00D45656" w:rsidRDefault="00D45656" w:rsidP="00D871C4">
      <w:pPr>
        <w:spacing w:line="360" w:lineRule="auto"/>
        <w:rPr>
          <w:rFonts w:ascii="宋体" w:hAnsi="宋体" w:cs="宋体" w:hint="eastAsia"/>
          <w:color w:val="E36C0A"/>
          <w:sz w:val="28"/>
          <w:szCs w:val="28"/>
        </w:rPr>
      </w:pPr>
    </w:p>
    <w:p w:rsidR="00D45656" w:rsidRDefault="00D45656" w:rsidP="00D871C4">
      <w:pPr>
        <w:spacing w:line="360" w:lineRule="auto"/>
        <w:rPr>
          <w:rFonts w:ascii="宋体" w:hAnsi="宋体" w:cs="宋体" w:hint="eastAsia"/>
          <w:color w:val="E36C0A"/>
          <w:sz w:val="28"/>
          <w:szCs w:val="28"/>
        </w:rPr>
      </w:pPr>
    </w:p>
    <w:p w:rsidR="00D45656" w:rsidRDefault="00D45656" w:rsidP="00D871C4">
      <w:pPr>
        <w:spacing w:line="360" w:lineRule="auto"/>
        <w:rPr>
          <w:rFonts w:ascii="宋体" w:hAnsi="宋体" w:cs="宋体" w:hint="eastAsia"/>
          <w:color w:val="E36C0A"/>
          <w:sz w:val="28"/>
          <w:szCs w:val="28"/>
        </w:rPr>
      </w:pPr>
    </w:p>
    <w:p w:rsidR="00D45656" w:rsidRDefault="00D45656" w:rsidP="00D871C4">
      <w:pPr>
        <w:spacing w:line="360" w:lineRule="auto"/>
        <w:rPr>
          <w:rFonts w:ascii="宋体" w:hAnsi="宋体" w:cs="宋体" w:hint="eastAsia"/>
          <w:color w:val="E36C0A"/>
          <w:sz w:val="28"/>
          <w:szCs w:val="28"/>
        </w:rPr>
      </w:pPr>
    </w:p>
    <w:p w:rsidR="00D45656" w:rsidRDefault="00D45656" w:rsidP="00D871C4">
      <w:pPr>
        <w:spacing w:line="360" w:lineRule="auto"/>
        <w:rPr>
          <w:rFonts w:ascii="宋体" w:hAnsi="宋体" w:cs="宋体" w:hint="eastAsia"/>
          <w:color w:val="E36C0A"/>
          <w:sz w:val="28"/>
          <w:szCs w:val="28"/>
        </w:rPr>
      </w:pPr>
    </w:p>
    <w:p w:rsidR="00D45656" w:rsidRDefault="00D45656" w:rsidP="00D871C4">
      <w:pPr>
        <w:spacing w:line="360" w:lineRule="auto"/>
        <w:rPr>
          <w:rFonts w:ascii="宋体" w:hAnsi="宋体" w:cs="宋体"/>
          <w:color w:val="E36C0A"/>
          <w:sz w:val="28"/>
          <w:szCs w:val="28"/>
        </w:rPr>
      </w:pPr>
    </w:p>
    <w:p w:rsidR="00D871C4" w:rsidRDefault="00F91A90" w:rsidP="00D871C4">
      <w:pPr>
        <w:spacing w:line="360" w:lineRule="auto"/>
        <w:ind w:firstLineChars="200" w:firstLine="560"/>
        <w:rPr>
          <w:rFonts w:ascii="宋体" w:hAnsi="宋体" w:cs="宋体"/>
          <w:color w:val="E36C0A"/>
          <w:sz w:val="28"/>
          <w:szCs w:val="28"/>
        </w:rPr>
      </w:pPr>
      <w:r>
        <w:rPr>
          <w:rFonts w:ascii="宋体" w:hAnsi="宋体" w:cs="宋体"/>
          <w:color w:val="E36C0A"/>
          <w:sz w:val="28"/>
          <w:szCs w:val="28"/>
        </w:rPr>
        <w:pict>
          <v:group id="组合 2" o:spid="_x0000_s1077" style="position:absolute;left:0;text-align:left;margin-left:7.6pt;margin-top:0;width:424.4pt;height:281.4pt;z-index:251662336" coordorigin="2041,6573" coordsize="8262,4892">
            <v:group id="组合 3" o:spid="_x0000_s1078" style="position:absolute;left:2345;top:7197;width:7470;height:3119" coordorigin="2345,7197" coordsize="7470,3119">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4" o:spid="_x0000_s1079" type="#_x0000_t19" style="position:absolute;left:5316;top:8442;width:704;height:626;flip:y"/>
              <v:shape id="弧形 6" o:spid="_x0000_s1080" type="#_x0000_t19" style="position:absolute;left:5527;top:8442;width:704;height:780;flip:y"/>
              <v:shape id="弧形 7" o:spid="_x0000_s1081" type="#_x0000_t19" style="position:absolute;left:5356;top:8449;width:751;height:676;flip:y" coordsize="21600,21364" adj="-5342674,,,21364" strokeweight="1.5pt"/>
              <v:shape id="弧形 8" o:spid="_x0000_s1082" type="#_x0000_t19" style="position:absolute;left:7685;top:8444;width:465;height:603;flip:x y" coordsize="21600,20860" adj="-4912232,,,20860"/>
              <v:shape id="弧形 9" o:spid="_x0000_s1083" type="#_x0000_t19" style="position:absolute;left:7605;top:8465;width:330;height:603;flip:x y" strokeweight="1.5pt"/>
              <v:shape id="弧形 10" o:spid="_x0000_s1084" type="#_x0000_t19" style="position:absolute;left:7518;top:8450;width:287;height:648;flip:x y" coordsize="21600,20545" adj="-4719817,,,20545"/>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11" o:spid="_x0000_s1085" type="#_x0000_t61" style="position:absolute;left:7670;top:9848;width:1725;height:468" adj="138,-40662">
                <v:textbox>
                  <w:txbxContent>
                    <w:p w:rsidR="00D871C4" w:rsidRDefault="00D871C4" w:rsidP="00D871C4">
                      <w:r>
                        <w:rPr>
                          <w:rFonts w:hint="eastAsia"/>
                        </w:rPr>
                        <w:t>下游施工辅道</w:t>
                      </w:r>
                    </w:p>
                  </w:txbxContent>
                </v:textbox>
              </v:shape>
              <v:shape id="自选图形 15" o:spid="_x0000_s1086" type="#_x0000_t61" style="position:absolute;left:3727;top:9452;width:1633;height:469" adj="23174,-14139">
                <v:textbox>
                  <w:txbxContent>
                    <w:p w:rsidR="00D871C4" w:rsidRDefault="00D871C4" w:rsidP="00D871C4">
                      <w:r>
                        <w:rPr>
                          <w:rFonts w:hint="eastAsia"/>
                        </w:rPr>
                        <w:t>上游施工辅道</w:t>
                      </w:r>
                    </w:p>
                  </w:txbxContent>
                </v:textbox>
              </v:shape>
              <v:rect id="矩形 16" o:spid="_x0000_s1087" style="position:absolute;left:3916;top:8372;width:150;height:250" fillcolor="#c0504d" strokecolor="#f2f2f2" strokeweight="3pt">
                <v:shadow on="t" type="perspective" color="#622423" opacity=".5" offset="1pt" offset2="-1pt"/>
              </v:rect>
              <v:rect id="矩形 17" o:spid="_x0000_s1088" style="position:absolute;left:9665;top:8122;width:150;height:250" fillcolor="#c0504d" strokecolor="#f2f2f2" strokeweight="3pt">
                <v:shadow on="t" type="perspective" color="#622423" opacity=".5" offset="1pt" offset2="-1pt"/>
              </v:rect>
              <v:shape id="自选图形 18" o:spid="_x0000_s1089" type="#_x0000_t61" style="position:absolute;left:2345;top:7702;width:1382;height:420" adj="25007,42017">
                <v:textbox>
                  <w:txbxContent>
                    <w:p w:rsidR="00D871C4" w:rsidRDefault="00D871C4" w:rsidP="00D871C4">
                      <w:r>
                        <w:rPr>
                          <w:rFonts w:hint="eastAsia"/>
                        </w:rPr>
                        <w:t>施工区大门</w:t>
                      </w:r>
                    </w:p>
                  </w:txbxContent>
                </v:textbox>
              </v:shape>
              <v:shape id="自选图形 19" o:spid="_x0000_s1090" type="#_x0000_t61" style="position:absolute;left:8103;top:7197;width:1382;height:420" adj="26179,53589">
                <v:textbox>
                  <w:txbxContent>
                    <w:p w:rsidR="00D871C4" w:rsidRDefault="00D871C4" w:rsidP="00D871C4">
                      <w:r>
                        <w:rPr>
                          <w:rFonts w:hint="eastAsia"/>
                        </w:rPr>
                        <w:t>施工区大门</w:t>
                      </w:r>
                    </w:p>
                  </w:txbxContent>
                </v:textbox>
              </v:shape>
            </v:group>
            <v:group id="组合 20" o:spid="_x0000_s1091" style="position:absolute;left:2041;top:6573;width:8262;height:4892" coordorigin="2041,7821" coordsize="8262,4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92" type="#_x0000_t75" style="position:absolute;left:2041;top:7821;width:8262;height:4892" stroked="t" strokeweight=".25pt">
                <v:stroke dashstyle="1 1" endcap="round"/>
                <o:lock v:ext="edit" text="t"/>
              </v:shape>
              <v:line id="Line 8" o:spid="_x0000_s1093" style="position:absolute;flip:y" from="2108,9670" to="3782,10161"/>
              <v:line id="Line 10" o:spid="_x0000_s1094" style="position:absolute;flip:y" from="3727,9381" to="4807,9692"/>
              <v:line id="Line 11" o:spid="_x0000_s1095" style="position:absolute;flip:y" from="2078,9870" to="4237,10494"/>
              <v:line id="Line 12" o:spid="_x0000_s1096" style="position:absolute" from="4267,9848" to="4807,10316"/>
              <v:line id="Line 13" o:spid="_x0000_s1097" style="position:absolute" from="4807,9381" to="9844,9382"/>
              <v:shape id="_x0000_s1098" style="position:absolute;left:4522;top:9831;width:464;height:374;mso-wrap-style:square" coordsize="465,375" path="m,l465,375e" filled="f">
                <v:path arrowok="t"/>
              </v:shape>
              <v:shape id="_x0000_s1099" style="position:absolute;left:4522;top:9692;width:464;height:139;mso-wrap-style:square" coordsize="465,139" path="m,139l465,e" filled="f">
                <v:path arrowok="t"/>
              </v:shape>
              <v:line id="Line 16" o:spid="_x0000_s1100" style="position:absolute" from="4986,9692" to="9305,9692"/>
              <v:line id="Line 17" o:spid="_x0000_s1101" style="position:absolute" from="9305,9692" to="9306,10786"/>
              <v:line id="Line 18" o:spid="_x0000_s1102" style="position:absolute" from="9485,9692" to="9486,11096"/>
              <v:line id="Line 19" o:spid="_x0000_s1103" style="position:absolute" from="9485,9692" to="10204,9692"/>
              <v:shape id="_x0000_s1104" style="position:absolute;left:4807;top:10316;width:1244;height:534;mso-wrap-style:square" coordsize="1245,534" path="m,l1245,534e" filled="f">
                <v:path arrowok="t"/>
              </v:shape>
              <v:shape id="_x0000_s1105" style="position:absolute;left:6020;top:10472;width:2206;height:368;mso-wrap-style:square" coordsize="2162,440" path="m,440l2162,e" filled="f">
                <v:path arrowok="t"/>
              </v:shape>
              <v:shape id="_x0000_s1106" style="position:absolute;left:8226;top:10472;width:1259;height:624;mso-wrap-style:square" coordsize="1322,676" path="m,l1322,676e" filled="f">
                <v:path arrowok="t"/>
              </v:shape>
              <v:shape id="_x0000_s1107" style="position:absolute;left:4986;top:10160;width:1050;height:540;mso-wrap-style:square" coordsize="1050,540" path="m,l,45,1050,540e" filled="f">
                <v:path arrowok="t"/>
              </v:shape>
              <v:shape id="_x0000_s1108" style="position:absolute;left:6066;top:10250;width:2160;height:450;mso-wrap-style:square" coordsize="2161,451" path="m,381r1,70l2161,e" filled="f">
                <v:path arrowok="t"/>
              </v:shape>
              <v:shape id="_x0000_s1109" style="position:absolute;left:8212;top:10358;width:1154;height:599;mso-wrap-style:square" coordsize="1154,600" path="m,l1154,600e" filled="f" strokeweight="1.5pt">
                <v:path arrowok="t"/>
              </v:shape>
              <v:shape id="_x0000_s1110" style="position:absolute;left:4267;top:9692;width:570;height:574;mso-wrap-style:square" coordsize="570,573" path="m570,573l,e" filled="f" strokeweight="1.5pt">
                <v:path arrowok="t"/>
              </v:shape>
              <v:shape id="_x0000_s1111" style="position:absolute;left:4792;top:10205;width:1274;height:580;mso-wrap-style:square" coordsize="1274,580" path="m,l78,52,1274,580e" filled="f" strokeweight="1.5pt">
                <v:path arrowok="t"/>
              </v:shape>
              <v:shape id="_x0000_s1112" style="position:absolute;left:6067;top:10373;width:2145;height:389;mso-wrap-style:square" coordsize="2146,390" path="m,390l2146,e" filled="f" strokeweight="1.5pt">
                <v:path arrowok="t"/>
              </v:shape>
              <v:shape id="_x0000_s1113" style="position:absolute;left:8256;top:10250;width:1049;height:570;mso-wrap-style:square" coordsize="1050,571" path="m,l1050,571e" filled="f" strokeweight=".5pt">
                <v:path arrowok="t"/>
              </v:shape>
              <v:shape id="_x0000_s1114" style="position:absolute;left:3727;top:9670;width:584;height:178;mso-wrap-style:square" coordsize="585,178" path="m,178l585,e" filled="f" strokeweight="1.5pt">
                <v:path arrowok="t"/>
              </v:shape>
              <v:shape id="AutoShape 37" o:spid="_x0000_s1115" type="#_x0000_t61" style="position:absolute;left:6066;top:8600;width:1260;height:469" adj="4865,36554" filled="f">
                <v:textbox>
                  <w:txbxContent>
                    <w:p w:rsidR="00D871C4" w:rsidRDefault="00D871C4" w:rsidP="00D871C4">
                      <w:pPr>
                        <w:rPr>
                          <w:sz w:val="18"/>
                          <w:szCs w:val="18"/>
                        </w:rPr>
                      </w:pPr>
                      <w:r>
                        <w:rPr>
                          <w:rFonts w:hint="eastAsia"/>
                          <w:sz w:val="18"/>
                          <w:szCs w:val="18"/>
                        </w:rPr>
                        <w:t>渠村分洪闸</w:t>
                      </w:r>
                    </w:p>
                  </w:txbxContent>
                </v:textbox>
              </v:shape>
              <v:shape id="AutoShape 39" o:spid="_x0000_s1116" type="#_x0000_t61" style="position:absolute;left:6051;top:10919;width:900;height:447;rotation:180" adj="5424,33138" filled="f">
                <v:textbox>
                  <w:txbxContent>
                    <w:p w:rsidR="00D871C4" w:rsidRDefault="00D871C4" w:rsidP="00D871C4">
                      <w:pPr>
                        <w:rPr>
                          <w:sz w:val="18"/>
                          <w:szCs w:val="18"/>
                        </w:rPr>
                      </w:pPr>
                      <w:r>
                        <w:rPr>
                          <w:rFonts w:hint="eastAsia"/>
                          <w:sz w:val="18"/>
                          <w:szCs w:val="18"/>
                        </w:rPr>
                        <w:t>控制堤</w:t>
                      </w:r>
                    </w:p>
                  </w:txbxContent>
                </v:textbox>
              </v:shape>
              <v:shape id="_x0000_s1117" style="position:absolute;left:2554;top:12105;width:2429;height:608;mso-wrap-style:square" coordsize="2070,452" path="m,452hdc50,435,125,400,180,392,295,376,414,369,525,332v36,-12,69,-33,105,-45c701,263,782,248,855,227v60,-17,120,-45,180,-60c1129,144,1240,133,1335,122v154,-39,79,-24,225,-45c1606,62,1647,22,1695,17,1873,,1924,2,2070,2e" filled="f">
                <v:path arrowok="t"/>
              </v:shape>
              <v:shape id="_x0000_s1118" style="position:absolute;left:3847;top:12390;width:6448;height:262;mso-wrap-style:square" coordsize="6450,261" path="m,257hdc131,238,250,194,375,152,598,78,845,142,1080,137v95,-24,43,-4,150,-75hcl1230,62hdc1260,52,1320,32,1320,32v150,50,267,50,435,60c1852,111,1921,127,2025,137v5,20,-5,53,15,60c2070,207,2177,178,2220,167v112,-75,242,-66,375,-75c2901,100,3115,44,3360,167v10,15,16,34,30,45c3452,261,3513,161,3570,152v84,-13,170,-10,255,-15c3874,121,3911,93,3960,77v114,38,232,15,345,60c4444,125,4478,115,4590,152v172,-17,130,-13,255,-75c4933,135,4897,122,5070,122v266,,545,-36,810,-45c5810,54,5512,39,5670,92v50,-5,100,-15,150,-15c5841,77,5898,101,5880,92,5852,78,5790,62,5790,62v-45,5,-90,8,-135,15c5639,80,5610,108,5610,92v,-18,29,-23,45,-30c5684,49,5715,42,5745,32v15,-5,45,-15,45,-15c5925,22,6064,,6195,32v31,7,8,68,30,90c6277,174,6304,194,6375,212v54,36,29,22,75,45e" filled="f">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4" o:spid="_x0000_s1119" type="#_x0000_t13" style="position:absolute;left:4087;top:12343;width:720;height:157"/>
              <v:shape id="AutoShape 45" o:spid="_x0000_s1120" type="#_x0000_t13" style="position:absolute;left:4986;top:12032;width:541;height:155"/>
              <v:shape id="AutoShape 46" o:spid="_x0000_s1121" type="#_x0000_t13" style="position:absolute;left:6427;top:12187;width:900;height:156"/>
              <v:shape id="_x0000_s1122" style="position:absolute;left:4237;top:9524;width:540;height:166;mso-wrap-style:square" coordsize="540,165" path="m,165l540,e" filled="f" strokeweight="1.5pt">
                <v:path arrowok="t"/>
              </v:shape>
              <v:shape id="_x0000_s1123" style="position:absolute;left:4760;top:9521;width:5265;height:16;mso-wrap-style:square" coordsize="5267,17" path="m,l5267,17e" filled="f" strokeweight="1.5pt">
                <v:path arrowok="t"/>
              </v:shape>
              <v:shape id="_x0000_s1124" style="position:absolute;left:9380;top:9539;width:15;height:1380;mso-wrap-style:square" coordsize="15,1380" path="m,l15,1380e" filled="f" strokeweight="1.5pt">
                <v:path arrowok="t"/>
              </v:shape>
              <v:line id="Line 51" o:spid="_x0000_s1125" style="position:absolute;flip:x" from="2108,9848" to="3727,10316" strokeweight="1.5pt"/>
            </v:group>
          </v:group>
        </w:pict>
      </w:r>
    </w:p>
    <w:p w:rsidR="00D871C4" w:rsidRDefault="00D871C4" w:rsidP="00D871C4">
      <w:pPr>
        <w:spacing w:line="360" w:lineRule="auto"/>
        <w:ind w:firstLineChars="200" w:firstLine="560"/>
        <w:rPr>
          <w:rFonts w:ascii="宋体" w:hAnsi="宋体" w:cs="宋体"/>
          <w:color w:val="E36C0A"/>
          <w:sz w:val="28"/>
          <w:szCs w:val="28"/>
        </w:rPr>
      </w:pPr>
    </w:p>
    <w:p w:rsidR="00D871C4" w:rsidRDefault="00D871C4" w:rsidP="00D871C4">
      <w:pPr>
        <w:spacing w:line="360" w:lineRule="auto"/>
        <w:ind w:firstLineChars="200" w:firstLine="560"/>
        <w:rPr>
          <w:rFonts w:ascii="宋体" w:hAnsi="宋体" w:cs="宋体"/>
          <w:color w:val="E36C0A"/>
          <w:sz w:val="28"/>
          <w:szCs w:val="28"/>
        </w:rPr>
      </w:pPr>
    </w:p>
    <w:p w:rsidR="00D871C4" w:rsidRDefault="00D871C4" w:rsidP="00D871C4">
      <w:pPr>
        <w:spacing w:line="360" w:lineRule="auto"/>
        <w:ind w:firstLineChars="200" w:firstLine="560"/>
        <w:rPr>
          <w:rFonts w:ascii="宋体" w:hAnsi="宋体" w:cs="宋体"/>
          <w:color w:val="E36C0A"/>
          <w:sz w:val="28"/>
          <w:szCs w:val="28"/>
        </w:rPr>
      </w:pPr>
    </w:p>
    <w:p w:rsidR="00D871C4" w:rsidRDefault="00D871C4" w:rsidP="00D871C4">
      <w:pPr>
        <w:spacing w:line="360" w:lineRule="auto"/>
        <w:ind w:firstLineChars="200" w:firstLine="560"/>
        <w:rPr>
          <w:rFonts w:ascii="宋体" w:hAnsi="宋体" w:cs="宋体"/>
          <w:color w:val="E36C0A"/>
          <w:sz w:val="28"/>
          <w:szCs w:val="28"/>
        </w:rPr>
      </w:pPr>
    </w:p>
    <w:p w:rsidR="00D871C4" w:rsidRDefault="00D871C4" w:rsidP="00D871C4">
      <w:pPr>
        <w:spacing w:line="360" w:lineRule="auto"/>
        <w:ind w:firstLineChars="200" w:firstLine="560"/>
        <w:rPr>
          <w:rFonts w:ascii="宋体" w:hAnsi="宋体" w:cs="宋体"/>
          <w:color w:val="E36C0A"/>
          <w:sz w:val="28"/>
          <w:szCs w:val="28"/>
        </w:rPr>
      </w:pPr>
    </w:p>
    <w:p w:rsidR="00D871C4" w:rsidRDefault="00D871C4" w:rsidP="00D871C4">
      <w:pPr>
        <w:spacing w:line="360" w:lineRule="auto"/>
        <w:ind w:firstLineChars="200" w:firstLine="560"/>
        <w:rPr>
          <w:rFonts w:ascii="宋体" w:hAnsi="宋体" w:cs="宋体"/>
          <w:color w:val="E36C0A"/>
          <w:sz w:val="28"/>
          <w:szCs w:val="28"/>
        </w:rPr>
      </w:pPr>
    </w:p>
    <w:p w:rsidR="00D871C4" w:rsidRDefault="00D871C4" w:rsidP="00D871C4">
      <w:pPr>
        <w:spacing w:line="360" w:lineRule="auto"/>
        <w:ind w:firstLineChars="200" w:firstLine="560"/>
        <w:rPr>
          <w:rFonts w:ascii="宋体" w:hAnsi="宋体" w:cs="宋体"/>
          <w:color w:val="E36C0A"/>
          <w:sz w:val="28"/>
          <w:szCs w:val="28"/>
        </w:rPr>
      </w:pPr>
    </w:p>
    <w:p w:rsidR="00D871C4" w:rsidRDefault="00F91A90" w:rsidP="00D871C4">
      <w:pPr>
        <w:spacing w:line="360" w:lineRule="auto"/>
        <w:ind w:firstLineChars="200" w:firstLine="560"/>
        <w:rPr>
          <w:rFonts w:ascii="宋体" w:hAnsi="宋体" w:cs="宋体"/>
          <w:color w:val="E36C0A"/>
          <w:sz w:val="28"/>
          <w:szCs w:val="28"/>
        </w:rPr>
      </w:pPr>
      <w:r>
        <w:rPr>
          <w:rFonts w:ascii="宋体" w:hAnsi="宋体" w:cs="宋体"/>
          <w:color w:val="E36C0A"/>
          <w:sz w:val="28"/>
          <w:szCs w:val="28"/>
        </w:rPr>
        <w:pict>
          <v:shapetype id="_x0000_t109" coordsize="21600,21600" o:spt="109" path="m,l,21600r21600,l21600,xe">
            <v:stroke joinstyle="miter"/>
            <v:path gradientshapeok="t" o:connecttype="rect"/>
          </v:shapetype>
          <v:shape id="自选图形 55" o:spid="_x0000_s1126" type="#_x0000_t109" style="position:absolute;left:0;text-align:left;margin-left:208.1pt;margin-top:9.95pt;width:78.45pt;height:19.75pt;z-index:251663360" stroked="f">
            <v:textbox>
              <w:txbxContent>
                <w:p w:rsidR="00D871C4" w:rsidRDefault="00D871C4" w:rsidP="00D871C4">
                  <w:pPr>
                    <w:rPr>
                      <w:sz w:val="18"/>
                      <w:szCs w:val="18"/>
                    </w:rPr>
                  </w:pPr>
                  <w:r>
                    <w:rPr>
                      <w:rFonts w:hint="eastAsia"/>
                      <w:sz w:val="18"/>
                      <w:szCs w:val="18"/>
                    </w:rPr>
                    <w:t>黄河水流方向</w:t>
                  </w:r>
                </w:p>
              </w:txbxContent>
            </v:textbox>
          </v:shape>
        </w:pict>
      </w:r>
    </w:p>
    <w:p w:rsidR="00D871C4" w:rsidRDefault="00D871C4" w:rsidP="00D871C4">
      <w:pPr>
        <w:spacing w:line="360" w:lineRule="auto"/>
        <w:ind w:firstLineChars="200" w:firstLine="560"/>
        <w:rPr>
          <w:rFonts w:ascii="宋体" w:hAnsi="宋体" w:cs="宋体"/>
          <w:color w:val="E36C0A"/>
          <w:sz w:val="28"/>
          <w:szCs w:val="28"/>
        </w:rPr>
      </w:pPr>
    </w:p>
    <w:p w:rsidR="00D871C4" w:rsidRDefault="00D871C4" w:rsidP="00D871C4">
      <w:pPr>
        <w:ind w:right="26"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3.指挥调度</w:t>
      </w:r>
    </w:p>
    <w:p w:rsidR="00D871C4" w:rsidRDefault="00D871C4" w:rsidP="00D871C4">
      <w:pPr>
        <w:ind w:right="26" w:firstLineChars="206" w:firstLine="659"/>
        <w:rPr>
          <w:rFonts w:ascii="仿宋_GB2312" w:eastAsia="仿宋_GB2312"/>
          <w:color w:val="000000"/>
          <w:sz w:val="32"/>
          <w:szCs w:val="32"/>
        </w:rPr>
      </w:pPr>
      <w:r>
        <w:rPr>
          <w:rFonts w:ascii="仿宋_GB2312" w:eastAsia="仿宋_GB2312" w:hint="eastAsia"/>
          <w:color w:val="000000"/>
          <w:sz w:val="32"/>
          <w:szCs w:val="32"/>
        </w:rPr>
        <w:t>①渠村分洪闸黄河防办接到水情后迅速进行分析并向县防指报告，在1小时内作出洪水预估，提出防守部署意见；</w:t>
      </w:r>
      <w:r>
        <w:rPr>
          <w:rFonts w:ascii="仿宋_GB2312" w:eastAsia="仿宋_GB2312" w:hAnsi="宋体" w:cs="宋体" w:hint="eastAsia"/>
          <w:color w:val="000000"/>
          <w:sz w:val="32"/>
          <w:szCs w:val="32"/>
        </w:rPr>
        <w:t>②</w:t>
      </w:r>
      <w:r>
        <w:rPr>
          <w:rFonts w:ascii="仿宋_GB2312" w:eastAsia="仿宋_GB2312" w:hint="eastAsia"/>
          <w:color w:val="000000"/>
          <w:sz w:val="32"/>
          <w:szCs w:val="32"/>
        </w:rPr>
        <w:t>县防指召开会议，研究部署防汛工作；</w:t>
      </w:r>
      <w:r>
        <w:rPr>
          <w:rFonts w:ascii="仿宋_GB2312" w:eastAsia="仿宋_GB2312" w:hAnsi="宋体" w:cs="宋体" w:hint="eastAsia"/>
          <w:color w:val="000000"/>
          <w:sz w:val="32"/>
          <w:szCs w:val="32"/>
        </w:rPr>
        <w:t>③</w:t>
      </w:r>
      <w:r>
        <w:rPr>
          <w:rFonts w:ascii="仿宋_GB2312" w:eastAsia="仿宋_GB2312" w:hint="eastAsia"/>
          <w:color w:val="000000"/>
          <w:sz w:val="32"/>
          <w:szCs w:val="32"/>
        </w:rPr>
        <w:t>重大抢险、重大行动，指挥长应亲临一线指挥；</w:t>
      </w:r>
      <w:r>
        <w:rPr>
          <w:rFonts w:ascii="仿宋_GB2312" w:eastAsia="仿宋_GB2312" w:hAnsi="宋体" w:cs="宋体" w:hint="eastAsia"/>
          <w:color w:val="000000"/>
          <w:sz w:val="32"/>
          <w:szCs w:val="32"/>
        </w:rPr>
        <w:t>④</w:t>
      </w:r>
      <w:r>
        <w:rPr>
          <w:rFonts w:ascii="仿宋_GB2312" w:eastAsia="仿宋_GB2312" w:hint="eastAsia"/>
          <w:color w:val="000000"/>
          <w:sz w:val="32"/>
          <w:szCs w:val="32"/>
        </w:rPr>
        <w:t>发布抗洪抢险命令：a、渠村乡组织首批群防队伍400人要在30分钟内到达渠村分洪闸堤段防守；b、视后续洪水情况，渠村乡组织800人群防队伍待命；c、县交通运输局、公安局、国网濮阳县供电公司、移动公司、联通公司等部门做好抢险道路治安、夜间抢险照明、工程通信畅通等各项工作；d、交通运输局组织15辆车辆待命；e、渠村乡和有关部门接到指令后，迅速组织群防队伍带草捆、木桩、麻袋、铅丝、土工布等料物赶赴抢险现场，由15名干部带队赴偎水堤段查险防守；f、发现险情迅速报警，防守责任人迅速组织人力进行紧急抢护，同时报渠村分洪闸黄河防汛办公室；g、渠村分洪闸黄河防汛办公室接报告后迅速提出抢护方案，报县防指决策；h、对急、重、险、难的抗洪任务（重大抢险、紧急救护等）按调用部队程序请求人民解放军支援。</w:t>
      </w:r>
    </w:p>
    <w:p w:rsidR="00D871C4" w:rsidRDefault="00D871C4" w:rsidP="00D871C4">
      <w:pPr>
        <w:ind w:right="26" w:firstLineChars="196" w:firstLine="630"/>
        <w:rPr>
          <w:rFonts w:ascii="楷体_GB2312" w:eastAsia="楷体_GB2312"/>
          <w:b/>
          <w:color w:val="000000"/>
          <w:sz w:val="32"/>
          <w:szCs w:val="32"/>
        </w:rPr>
      </w:pPr>
      <w:r>
        <w:rPr>
          <w:rFonts w:ascii="楷体_GB2312" w:eastAsia="楷体_GB2312" w:hint="eastAsia"/>
          <w:b/>
          <w:color w:val="000000"/>
          <w:sz w:val="32"/>
          <w:szCs w:val="32"/>
        </w:rPr>
        <w:t>（五）花园口站发生22000m</w:t>
      </w:r>
      <w:r>
        <w:rPr>
          <w:rFonts w:ascii="宋体" w:hAnsi="宋体" w:cs="宋体" w:hint="eastAsia"/>
          <w:b/>
          <w:color w:val="000000"/>
          <w:sz w:val="32"/>
          <w:szCs w:val="32"/>
        </w:rPr>
        <w:t>³</w:t>
      </w:r>
      <w:r>
        <w:rPr>
          <w:rFonts w:ascii="楷体_GB2312" w:eastAsia="楷体_GB2312" w:hint="eastAsia"/>
          <w:b/>
          <w:color w:val="000000"/>
          <w:sz w:val="32"/>
          <w:szCs w:val="32"/>
        </w:rPr>
        <w:t>/s以上超标准洪水</w:t>
      </w:r>
    </w:p>
    <w:p w:rsidR="00D871C4" w:rsidRDefault="00D871C4" w:rsidP="00D871C4">
      <w:pPr>
        <w:ind w:right="26" w:firstLineChars="200" w:firstLine="640"/>
        <w:rPr>
          <w:rFonts w:ascii="仿宋_GB2312" w:eastAsia="仿宋_GB2312"/>
          <w:color w:val="000000"/>
          <w:sz w:val="32"/>
          <w:szCs w:val="32"/>
        </w:rPr>
      </w:pPr>
      <w:r>
        <w:rPr>
          <w:rFonts w:ascii="仿宋_GB2312" w:eastAsia="仿宋_GB2312" w:hint="eastAsia"/>
          <w:color w:val="000000"/>
          <w:sz w:val="32"/>
          <w:szCs w:val="32"/>
        </w:rPr>
        <w:t>1.水情、工情、灾情预估</w:t>
      </w:r>
    </w:p>
    <w:p w:rsidR="00D871C4" w:rsidRDefault="00D871C4" w:rsidP="00D871C4">
      <w:pPr>
        <w:ind w:right="26" w:firstLineChars="200" w:firstLine="640"/>
        <w:rPr>
          <w:rFonts w:ascii="仿宋_GB2312" w:eastAsia="仿宋_GB2312"/>
          <w:color w:val="000000"/>
          <w:sz w:val="32"/>
          <w:szCs w:val="32"/>
        </w:rPr>
      </w:pPr>
      <w:r>
        <w:rPr>
          <w:rFonts w:ascii="仿宋_GB2312" w:eastAsia="仿宋_GB2312" w:hint="eastAsia"/>
          <w:color w:val="000000"/>
          <w:sz w:val="32"/>
          <w:szCs w:val="32"/>
        </w:rPr>
        <w:t>当花园口站发生22000m</w:t>
      </w:r>
      <w:r>
        <w:rPr>
          <w:rFonts w:ascii="宋体" w:hAnsi="宋体" w:cs="宋体" w:hint="eastAsia"/>
          <w:color w:val="000000"/>
          <w:sz w:val="32"/>
          <w:szCs w:val="32"/>
        </w:rPr>
        <w:t>³</w:t>
      </w:r>
      <w:r>
        <w:rPr>
          <w:rFonts w:ascii="仿宋_GB2312" w:eastAsia="仿宋_GB2312" w:hint="eastAsia"/>
          <w:color w:val="000000"/>
          <w:sz w:val="32"/>
          <w:szCs w:val="32"/>
        </w:rPr>
        <w:t>/s以上超标准洪水时，河道水位将超过设防标准，高水位将持续相当长时间，防洪工程随时随地都有可能发生意想不到的重大险情，河势将发生重大变化，堤防将出现严重渗水、滑坡、漏洞等险情，部分河段将发生滚河、顺堤行洪。</w:t>
      </w:r>
    </w:p>
    <w:p w:rsidR="00D871C4" w:rsidRDefault="00D871C4" w:rsidP="00D871C4">
      <w:pPr>
        <w:ind w:right="26" w:firstLineChars="200" w:firstLine="640"/>
        <w:rPr>
          <w:rFonts w:ascii="仿宋_GB2312" w:eastAsia="仿宋_GB2312"/>
          <w:color w:val="000000"/>
          <w:sz w:val="32"/>
          <w:szCs w:val="32"/>
        </w:rPr>
      </w:pPr>
      <w:r>
        <w:rPr>
          <w:rFonts w:ascii="仿宋_GB2312" w:eastAsia="仿宋_GB2312" w:hint="eastAsia"/>
          <w:color w:val="000000"/>
          <w:sz w:val="32"/>
          <w:szCs w:val="32"/>
        </w:rPr>
        <w:t>2.防守重点及防守措施</w:t>
      </w:r>
    </w:p>
    <w:p w:rsidR="00D871C4" w:rsidRDefault="00D871C4" w:rsidP="00D871C4">
      <w:pPr>
        <w:ind w:right="26" w:firstLineChars="200" w:firstLine="640"/>
        <w:rPr>
          <w:rFonts w:ascii="仿宋_GB2312" w:eastAsia="仿宋_GB2312"/>
          <w:color w:val="000000"/>
          <w:sz w:val="32"/>
          <w:szCs w:val="32"/>
        </w:rPr>
      </w:pPr>
      <w:r>
        <w:rPr>
          <w:rFonts w:ascii="仿宋_GB2312" w:eastAsia="仿宋_GB2312" w:hint="eastAsia"/>
          <w:color w:val="000000"/>
          <w:sz w:val="32"/>
          <w:szCs w:val="32"/>
        </w:rPr>
        <w:t>防守重点：所有工程</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t>防守措施：①党政军民全力以赴，尽最大努力保证堤防安全；②渠村分洪闸做好分洪运用准备，机电人员岗位</w:t>
      </w:r>
      <w:r>
        <w:rPr>
          <w:rFonts w:ascii="仿宋_GB2312" w:eastAsia="仿宋_GB2312" w:hint="eastAsia"/>
          <w:color w:val="000000"/>
          <w:sz w:val="32"/>
          <w:szCs w:val="32"/>
        </w:rPr>
        <w:lastRenderedPageBreak/>
        <w:t>待命，根据上级指令做好群众外迁和固守工作；③国务院一旦决定分洪，保证及时分洪</w:t>
      </w:r>
      <w:bookmarkStart w:id="3" w:name="_Toc24493"/>
      <w:r>
        <w:rPr>
          <w:rFonts w:ascii="仿宋_GB2312" w:eastAsia="仿宋_GB2312" w:hint="eastAsia"/>
          <w:color w:val="000000"/>
          <w:sz w:val="32"/>
          <w:szCs w:val="32"/>
        </w:rPr>
        <w:t>。</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t>分洪</w:t>
      </w:r>
      <w:bookmarkEnd w:id="3"/>
      <w:r>
        <w:rPr>
          <w:rFonts w:ascii="仿宋_GB2312" w:eastAsia="仿宋_GB2312" w:hint="eastAsia"/>
          <w:color w:val="000000"/>
          <w:sz w:val="32"/>
          <w:szCs w:val="32"/>
        </w:rPr>
        <w:t>措施如下：</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t>（1）对工程前期已安装好的新闸门和机电设备配合渠村分洪闸管理处进行全面检查，做好分洪前的一切准备工作，确保闸门分洪时达到行动迅速一致、操作熟练、闸门启闭灵活、分洪准确及时。</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t>（2）当前渠村分洪闸正在施工，且今年防汛期间将持续施工，造成总有一孔上游闸门与下游相邻一孔闸门无法同步进行闸门槽处理，使老旧门槽和新门槽处于宽窄不一致的空置状态。由于分洪时黄河水位高、流势急，采用直接封堵的方式会对整体分洪流量造成影响，因此渠村分洪闸除险加固工程项目部采用以下措施保证施工期间正常分洪。</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sym w:font="Wingdings" w:char="F081"/>
      </w:r>
      <w:r>
        <w:rPr>
          <w:rFonts w:ascii="仿宋_GB2312" w:eastAsia="仿宋_GB2312" w:hint="eastAsia"/>
          <w:color w:val="000000"/>
          <w:sz w:val="32"/>
          <w:szCs w:val="32"/>
        </w:rPr>
        <w:t>已经施工完成且具备安装启闭机的闸孔，将启闭机安装到位，配合运行管理单位进行启闭试验，调试闸门达到正常启闭。</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sym w:font="Wingdings" w:char="F082"/>
      </w:r>
      <w:r>
        <w:rPr>
          <w:rFonts w:ascii="仿宋_GB2312" w:eastAsia="仿宋_GB2312" w:hint="eastAsia"/>
          <w:color w:val="000000"/>
          <w:sz w:val="32"/>
          <w:szCs w:val="32"/>
        </w:rPr>
        <w:t>在汛期施工期间，总有一孔闸因施工工序的原因不能架设启闭机梁和启闭机。见下图所示：</w:t>
      </w:r>
    </w:p>
    <w:p w:rsidR="00D871C4" w:rsidRDefault="00D871C4" w:rsidP="00D871C4">
      <w:pPr>
        <w:spacing w:line="360" w:lineRule="auto"/>
        <w:ind w:firstLineChars="196" w:firstLine="549"/>
        <w:rPr>
          <w:rFonts w:ascii="宋体" w:hAnsi="宋体" w:cs="宋体"/>
          <w:color w:val="E36C0A"/>
          <w:sz w:val="28"/>
          <w:szCs w:val="28"/>
        </w:rPr>
      </w:pPr>
    </w:p>
    <w:p w:rsidR="00D871C4" w:rsidRDefault="00D871C4" w:rsidP="00D871C4">
      <w:pPr>
        <w:spacing w:line="360" w:lineRule="auto"/>
        <w:ind w:firstLineChars="196" w:firstLine="549"/>
        <w:rPr>
          <w:rFonts w:ascii="宋体" w:hAnsi="宋体" w:cs="宋体"/>
          <w:color w:val="E36C0A"/>
          <w:sz w:val="28"/>
          <w:szCs w:val="28"/>
        </w:rPr>
      </w:pPr>
    </w:p>
    <w:p w:rsidR="00D871C4" w:rsidRDefault="00D871C4" w:rsidP="00D871C4">
      <w:pPr>
        <w:spacing w:line="360" w:lineRule="auto"/>
        <w:ind w:firstLineChars="196" w:firstLine="549"/>
        <w:rPr>
          <w:rFonts w:ascii="宋体" w:hAnsi="宋体" w:cs="宋体"/>
          <w:color w:val="E36C0A"/>
          <w:sz w:val="28"/>
          <w:szCs w:val="28"/>
        </w:rPr>
      </w:pPr>
    </w:p>
    <w:p w:rsidR="00D871C4" w:rsidRDefault="00D871C4" w:rsidP="00D871C4">
      <w:pPr>
        <w:spacing w:line="360" w:lineRule="auto"/>
        <w:ind w:firstLineChars="196" w:firstLine="549"/>
        <w:rPr>
          <w:rFonts w:ascii="宋体" w:hAnsi="宋体" w:cs="宋体"/>
          <w:color w:val="E36C0A"/>
          <w:sz w:val="28"/>
          <w:szCs w:val="28"/>
        </w:rPr>
      </w:pPr>
    </w:p>
    <w:p w:rsidR="00D871C4" w:rsidRDefault="00D871C4" w:rsidP="00D871C4">
      <w:pPr>
        <w:spacing w:line="360" w:lineRule="auto"/>
        <w:rPr>
          <w:rFonts w:ascii="宋体" w:hAnsi="宋体" w:cs="宋体"/>
          <w:color w:val="E36C0A"/>
          <w:sz w:val="28"/>
          <w:szCs w:val="28"/>
        </w:rPr>
      </w:pPr>
    </w:p>
    <w:p w:rsidR="00753004" w:rsidRDefault="00753004" w:rsidP="00D871C4">
      <w:pPr>
        <w:spacing w:line="360" w:lineRule="auto"/>
        <w:rPr>
          <w:rFonts w:ascii="宋体" w:hAnsi="宋体" w:cs="宋体"/>
          <w:color w:val="E36C0A"/>
          <w:sz w:val="28"/>
          <w:szCs w:val="28"/>
        </w:rPr>
      </w:pPr>
    </w:p>
    <w:p w:rsidR="00753004" w:rsidRDefault="00753004" w:rsidP="00D871C4">
      <w:pPr>
        <w:spacing w:line="360" w:lineRule="auto"/>
        <w:rPr>
          <w:rFonts w:ascii="宋体" w:hAnsi="宋体" w:cs="宋体"/>
          <w:color w:val="E36C0A"/>
          <w:sz w:val="28"/>
          <w:szCs w:val="28"/>
        </w:rPr>
      </w:pPr>
    </w:p>
    <w:p w:rsidR="00753004" w:rsidRDefault="00753004" w:rsidP="00D871C4">
      <w:pPr>
        <w:spacing w:line="360" w:lineRule="auto"/>
        <w:rPr>
          <w:rFonts w:ascii="宋体" w:hAnsi="宋体" w:cs="宋体"/>
          <w:color w:val="E36C0A"/>
          <w:sz w:val="28"/>
          <w:szCs w:val="28"/>
        </w:rPr>
      </w:pP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p>
    <w:p w:rsidR="00D45656" w:rsidRDefault="00F82408" w:rsidP="00D45656">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noProof/>
          <w:color w:val="000000"/>
          <w:sz w:val="32"/>
          <w:szCs w:val="32"/>
        </w:rPr>
        <w:drawing>
          <wp:inline distT="0" distB="0" distL="0" distR="0">
            <wp:extent cx="4076700" cy="4962525"/>
            <wp:effectExtent l="19050" t="0" r="0" b="0"/>
            <wp:docPr id="2" name="图片 1" descr="$@`WU54}EJMWASPHS3010{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54}EJMWASPHS3010{R.png"/>
                    <pic:cNvPicPr/>
                  </pic:nvPicPr>
                  <pic:blipFill>
                    <a:blip r:embed="rId10" cstate="print"/>
                    <a:stretch>
                      <a:fillRect/>
                    </a:stretch>
                  </pic:blipFill>
                  <pic:spPr>
                    <a:xfrm>
                      <a:off x="0" y="0"/>
                      <a:ext cx="4076700" cy="4962525"/>
                    </a:xfrm>
                    <a:prstGeom prst="rect">
                      <a:avLst/>
                    </a:prstGeom>
                  </pic:spPr>
                </pic:pic>
              </a:graphicData>
            </a:graphic>
          </wp:inline>
        </w:drawing>
      </w:r>
    </w:p>
    <w:p w:rsidR="00D871C4" w:rsidRDefault="00D871C4" w:rsidP="00F82408">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lastRenderedPageBreak/>
        <w:t>为解决超标准大洪水期间正常分洪的要求，我们拟采用以下方案：为了不影响正在施工中的闸门槽左侧植筋加固，将下一孔未拆除的闸门提起至墩顶，左侧闸门槽按照设计要求完成植筋。见下图：</w:t>
      </w:r>
    </w:p>
    <w:p w:rsidR="00F82408" w:rsidRDefault="00F82408" w:rsidP="00F82408">
      <w:pPr>
        <w:tabs>
          <w:tab w:val="left" w:pos="1830"/>
        </w:tabs>
        <w:spacing w:line="360" w:lineRule="auto"/>
        <w:ind w:firstLineChars="196" w:firstLine="627"/>
        <w:outlineLvl w:val="1"/>
        <w:rPr>
          <w:rFonts w:ascii="仿宋_GB2312" w:eastAsia="仿宋_GB2312"/>
          <w:color w:val="000000"/>
          <w:sz w:val="32"/>
          <w:szCs w:val="32"/>
        </w:rPr>
      </w:pPr>
    </w:p>
    <w:p w:rsidR="00F82408" w:rsidRDefault="00F82408" w:rsidP="00F82408">
      <w:pPr>
        <w:tabs>
          <w:tab w:val="left" w:pos="1830"/>
        </w:tabs>
        <w:spacing w:line="360" w:lineRule="auto"/>
        <w:ind w:firstLineChars="196" w:firstLine="627"/>
        <w:outlineLvl w:val="1"/>
        <w:rPr>
          <w:rFonts w:ascii="仿宋_GB2312" w:eastAsia="仿宋_GB2312"/>
          <w:color w:val="000000"/>
          <w:sz w:val="32"/>
          <w:szCs w:val="32"/>
        </w:rPr>
      </w:pPr>
    </w:p>
    <w:p w:rsidR="00F82408" w:rsidRDefault="00F82408" w:rsidP="00F82408">
      <w:pPr>
        <w:tabs>
          <w:tab w:val="left" w:pos="1830"/>
        </w:tabs>
        <w:spacing w:line="360" w:lineRule="auto"/>
        <w:ind w:firstLineChars="196" w:firstLine="627"/>
        <w:outlineLvl w:val="1"/>
        <w:rPr>
          <w:rFonts w:ascii="仿宋_GB2312" w:eastAsia="仿宋_GB2312"/>
          <w:color w:val="000000"/>
          <w:sz w:val="32"/>
          <w:szCs w:val="32"/>
        </w:rPr>
      </w:pPr>
    </w:p>
    <w:p w:rsidR="00F82408" w:rsidRDefault="00F82408" w:rsidP="00F82408">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noProof/>
          <w:color w:val="000000"/>
          <w:sz w:val="32"/>
          <w:szCs w:val="32"/>
        </w:rPr>
        <w:drawing>
          <wp:inline distT="0" distB="0" distL="0" distR="0">
            <wp:extent cx="4438650" cy="4269558"/>
            <wp:effectExtent l="19050" t="0" r="0" b="0"/>
            <wp:docPr id="3" name="图片 2" descr="G02X[FG_L[QW2J5807B2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02X[FG_L[QW2J5807B2W(B.png"/>
                    <pic:cNvPicPr/>
                  </pic:nvPicPr>
                  <pic:blipFill>
                    <a:blip r:embed="rId11" cstate="print"/>
                    <a:stretch>
                      <a:fillRect/>
                    </a:stretch>
                  </pic:blipFill>
                  <pic:spPr>
                    <a:xfrm>
                      <a:off x="0" y="0"/>
                      <a:ext cx="4438984" cy="4269879"/>
                    </a:xfrm>
                    <a:prstGeom prst="rect">
                      <a:avLst/>
                    </a:prstGeom>
                  </pic:spPr>
                </pic:pic>
              </a:graphicData>
            </a:graphic>
          </wp:inline>
        </w:drawing>
      </w:r>
    </w:p>
    <w:p w:rsidR="00F82408" w:rsidRDefault="00F82408" w:rsidP="00F82408">
      <w:pPr>
        <w:tabs>
          <w:tab w:val="left" w:pos="1830"/>
        </w:tabs>
        <w:spacing w:line="360" w:lineRule="auto"/>
        <w:ind w:firstLineChars="196" w:firstLine="627"/>
        <w:outlineLvl w:val="1"/>
        <w:rPr>
          <w:rFonts w:ascii="仿宋_GB2312" w:eastAsia="仿宋_GB2312"/>
          <w:color w:val="000000"/>
          <w:sz w:val="32"/>
          <w:szCs w:val="32"/>
        </w:rPr>
      </w:pPr>
    </w:p>
    <w:p w:rsidR="00D871C4" w:rsidRDefault="00D871C4" w:rsidP="00D871C4">
      <w:pPr>
        <w:spacing w:line="360" w:lineRule="auto"/>
        <w:rPr>
          <w:rFonts w:ascii="宋体" w:hAnsi="宋体" w:cs="宋体"/>
          <w:color w:val="E36C0A"/>
          <w:sz w:val="28"/>
          <w:szCs w:val="28"/>
        </w:rPr>
      </w:pP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lastRenderedPageBreak/>
        <w:t>植筋完毕按照施工程序进行闸门槽的加固施工，通知金属结构标段安装闸门。当渠村段洪水流量达到8000</w:t>
      </w:r>
      <w:r>
        <w:rPr>
          <w:rFonts w:ascii="仿宋_GB2312" w:eastAsia="仿宋_GB2312"/>
          <w:color w:val="000000"/>
          <w:sz w:val="32"/>
          <w:szCs w:val="32"/>
        </w:rPr>
        <w:t>m</w:t>
      </w:r>
      <w:r>
        <w:rPr>
          <w:rFonts w:ascii="仿宋_GB2312" w:eastAsia="仿宋_GB2312"/>
          <w:color w:val="000000"/>
          <w:sz w:val="32"/>
          <w:szCs w:val="32"/>
        </w:rPr>
        <w:t>³</w:t>
      </w:r>
      <w:r>
        <w:rPr>
          <w:rFonts w:ascii="仿宋_GB2312" w:eastAsia="仿宋_GB2312"/>
          <w:color w:val="000000"/>
          <w:sz w:val="32"/>
          <w:szCs w:val="32"/>
        </w:rPr>
        <w:t>/s</w:t>
      </w:r>
      <w:r>
        <w:rPr>
          <w:rFonts w:ascii="仿宋_GB2312" w:eastAsia="仿宋_GB2312" w:hint="eastAsia"/>
          <w:color w:val="000000"/>
          <w:sz w:val="32"/>
          <w:szCs w:val="32"/>
        </w:rPr>
        <w:t>时，启动应急预案，从预制场调运2片新预制T型梁架设在此孔新建排架和原排架之上， 完成中间横肋和底部埋件钢板的焊接工作，T梁之间现浇部分采用高强混凝土浇筑，金属结构标段按照设计要求将启闭机安装到位，配合渠村闸进行启闭试验，调试闸门达到正常启闭。见下图：</w:t>
      </w:r>
    </w:p>
    <w:p w:rsidR="00F82408" w:rsidRDefault="00F82408" w:rsidP="00D871C4">
      <w:pPr>
        <w:tabs>
          <w:tab w:val="left" w:pos="1830"/>
        </w:tabs>
        <w:spacing w:line="360" w:lineRule="auto"/>
        <w:ind w:firstLineChars="196" w:firstLine="627"/>
        <w:outlineLvl w:val="1"/>
        <w:rPr>
          <w:rFonts w:ascii="仿宋_GB2312" w:eastAsia="仿宋_GB2312"/>
          <w:color w:val="000000"/>
          <w:sz w:val="32"/>
          <w:szCs w:val="32"/>
        </w:rPr>
      </w:pPr>
    </w:p>
    <w:p w:rsidR="00F82408" w:rsidRDefault="00F82408"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noProof/>
          <w:color w:val="000000"/>
          <w:sz w:val="32"/>
          <w:szCs w:val="32"/>
        </w:rPr>
        <w:drawing>
          <wp:inline distT="0" distB="0" distL="0" distR="0">
            <wp:extent cx="4000500" cy="4057650"/>
            <wp:effectExtent l="19050" t="0" r="0" b="0"/>
            <wp:docPr id="5" name="图片 4" descr="XBNKQ2QB9W}43T~3B(6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NKQ2QB9W}43T~3B(61{42.png"/>
                    <pic:cNvPicPr/>
                  </pic:nvPicPr>
                  <pic:blipFill>
                    <a:blip r:embed="rId12" cstate="print"/>
                    <a:stretch>
                      <a:fillRect/>
                    </a:stretch>
                  </pic:blipFill>
                  <pic:spPr>
                    <a:xfrm>
                      <a:off x="0" y="0"/>
                      <a:ext cx="4000500" cy="4057650"/>
                    </a:xfrm>
                    <a:prstGeom prst="rect">
                      <a:avLst/>
                    </a:prstGeom>
                  </pic:spPr>
                </pic:pic>
              </a:graphicData>
            </a:graphic>
          </wp:inline>
        </w:drawing>
      </w:r>
    </w:p>
    <w:p w:rsidR="00D871C4" w:rsidRDefault="00D871C4" w:rsidP="00F82408">
      <w:pPr>
        <w:spacing w:line="360" w:lineRule="auto"/>
        <w:ind w:firstLineChars="196" w:firstLine="549"/>
        <w:rPr>
          <w:rFonts w:ascii="宋体" w:hAnsi="宋体" w:cs="宋体"/>
          <w:color w:val="E36C0A"/>
          <w:sz w:val="28"/>
          <w:szCs w:val="28"/>
        </w:rPr>
      </w:pP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lastRenderedPageBreak/>
        <w:sym w:font="Wingdings" w:char="F083"/>
      </w:r>
      <w:r>
        <w:rPr>
          <w:rFonts w:ascii="仿宋_GB2312" w:eastAsia="仿宋_GB2312" w:hint="eastAsia"/>
          <w:color w:val="000000"/>
          <w:sz w:val="32"/>
          <w:szCs w:val="32"/>
        </w:rPr>
        <w:t xml:space="preserve"> 分洪结束后，拆除此孔启闭机及新安装的2片T型梁，恢复正常施工。</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bookmarkStart w:id="4" w:name="_Toc28844"/>
      <w:r>
        <w:rPr>
          <w:rFonts w:ascii="仿宋_GB2312" w:eastAsia="仿宋_GB2312" w:hint="eastAsia"/>
          <w:color w:val="000000"/>
          <w:sz w:val="32"/>
          <w:szCs w:val="32"/>
        </w:rPr>
        <w:t>汛期闸门破除施工方案</w:t>
      </w:r>
      <w:bookmarkEnd w:id="4"/>
      <w:r>
        <w:rPr>
          <w:rFonts w:ascii="仿宋_GB2312" w:eastAsia="仿宋_GB2312" w:hint="eastAsia"/>
          <w:color w:val="000000"/>
          <w:sz w:val="32"/>
          <w:szCs w:val="32"/>
        </w:rPr>
        <w:t>：汛期工程施工时，闸门拆除在汛前拆除一组（三孔），完成闸门槽处理、闸门安装、机电设备安装。按照施工节点及工期要求，汛期正常施工，自2017年6月1日起，为了保证分洪顺利，闸门拆除按照每15天1孔进行，从闸右岸逐孔往左岸拆除，随拆随建。</w:t>
      </w:r>
    </w:p>
    <w:p w:rsidR="00D871C4" w:rsidRDefault="00D871C4" w:rsidP="00D871C4">
      <w:pPr>
        <w:ind w:right="26" w:firstLineChars="196" w:firstLine="627"/>
        <w:rPr>
          <w:rFonts w:ascii="仿宋_GB2312" w:eastAsia="仿宋_GB2312"/>
          <w:color w:val="000000"/>
          <w:sz w:val="32"/>
          <w:szCs w:val="32"/>
        </w:rPr>
      </w:pPr>
      <w:r>
        <w:rPr>
          <w:rFonts w:ascii="仿宋_GB2312" w:eastAsia="仿宋_GB2312" w:hint="eastAsia"/>
          <w:color w:val="000000"/>
          <w:sz w:val="32"/>
          <w:szCs w:val="32"/>
        </w:rPr>
        <w:t>3.指挥调度</w:t>
      </w:r>
    </w:p>
    <w:p w:rsidR="00D871C4" w:rsidRDefault="00D871C4" w:rsidP="00D871C4">
      <w:pPr>
        <w:ind w:right="26"/>
        <w:rPr>
          <w:rFonts w:ascii="仿宋_GB2312" w:eastAsia="仿宋_GB2312"/>
          <w:color w:val="000000"/>
          <w:sz w:val="32"/>
          <w:szCs w:val="32"/>
        </w:rPr>
      </w:pPr>
      <w:r>
        <w:rPr>
          <w:rFonts w:ascii="仿宋_GB2312" w:eastAsia="仿宋_GB2312" w:hint="eastAsia"/>
          <w:color w:val="000000"/>
          <w:sz w:val="32"/>
          <w:szCs w:val="32"/>
        </w:rPr>
        <w:t xml:space="preserve">    ①渠村分洪闸黄河防汛办公室接到水情后立即向县防指报告；②县委、县政府进行全党全民总动员，发布动员命令；③各新闻媒体广泛进行抗洪宣传动员；④防汛队伍全部上堤；⑤除工程现场备集的石料外，所备防汛料物全部筹集装车，随时准备运往需要地点；⑥北金堤滞洪区全面做好滞洪准备，部队应使炸药到位，导爆线接通；⑦国务院一旦决定分洪，保证准确实施分洪。</w:t>
      </w:r>
    </w:p>
    <w:p w:rsidR="00D871C4" w:rsidRDefault="00D871C4" w:rsidP="00D871C4">
      <w:pPr>
        <w:ind w:right="26" w:firstLineChars="196" w:firstLine="630"/>
        <w:rPr>
          <w:rFonts w:ascii="楷体_GB2312" w:eastAsia="楷体_GB2312"/>
          <w:b/>
          <w:color w:val="000000"/>
          <w:sz w:val="32"/>
          <w:szCs w:val="32"/>
        </w:rPr>
      </w:pPr>
      <w:r>
        <w:rPr>
          <w:rFonts w:ascii="楷体_GB2312" w:eastAsia="楷体_GB2312" w:hint="eastAsia"/>
          <w:b/>
          <w:color w:val="000000"/>
          <w:sz w:val="32"/>
          <w:szCs w:val="32"/>
        </w:rPr>
        <w:t>（八）洪水退水期间防守措施</w:t>
      </w:r>
    </w:p>
    <w:p w:rsidR="00D871C4" w:rsidRDefault="00D871C4" w:rsidP="00D871C4">
      <w:pPr>
        <w:ind w:right="26" w:firstLineChars="200" w:firstLine="640"/>
        <w:rPr>
          <w:rFonts w:ascii="仿宋_GB2312" w:eastAsia="仿宋_GB2312"/>
          <w:color w:val="000000"/>
          <w:sz w:val="32"/>
          <w:szCs w:val="32"/>
        </w:rPr>
      </w:pPr>
      <w:r>
        <w:rPr>
          <w:rFonts w:ascii="仿宋_GB2312" w:eastAsia="仿宋_GB2312" w:hint="eastAsia"/>
          <w:color w:val="000000"/>
          <w:sz w:val="32"/>
          <w:szCs w:val="32"/>
        </w:rPr>
        <w:t>1.险情预估</w:t>
      </w:r>
    </w:p>
    <w:p w:rsidR="00D871C4" w:rsidRDefault="00D871C4" w:rsidP="00D871C4">
      <w:pPr>
        <w:spacing w:line="600" w:lineRule="exact"/>
        <w:ind w:right="28" w:firstLineChars="200" w:firstLine="640"/>
        <w:rPr>
          <w:rFonts w:ascii="仿宋_GB2312" w:eastAsia="仿宋_GB2312"/>
          <w:color w:val="000000"/>
          <w:sz w:val="32"/>
          <w:szCs w:val="32"/>
        </w:rPr>
      </w:pPr>
      <w:r>
        <w:rPr>
          <w:rFonts w:ascii="仿宋_GB2312" w:eastAsia="仿宋_GB2312" w:hint="eastAsia"/>
          <w:color w:val="000000"/>
          <w:sz w:val="32"/>
          <w:szCs w:val="32"/>
        </w:rPr>
        <w:t>洪峰过后的退水期间，因堤防工程长时间浸泡和淘刷，堤身含水量大大增加，堤身强度大大减弱，抗滑能力大大降低。随着水位的下降，堤防可能发生临河堤坡坍塌、滑坡等险情。防守重点为所有工程。</w:t>
      </w:r>
    </w:p>
    <w:p w:rsidR="00D871C4" w:rsidRDefault="00D871C4" w:rsidP="00D871C4">
      <w:pPr>
        <w:spacing w:line="600" w:lineRule="exact"/>
        <w:ind w:right="28" w:firstLineChars="200" w:firstLine="640"/>
        <w:rPr>
          <w:rFonts w:ascii="仿宋_GB2312" w:eastAsia="仿宋_GB2312"/>
          <w:color w:val="000000"/>
          <w:sz w:val="32"/>
          <w:szCs w:val="32"/>
        </w:rPr>
      </w:pPr>
      <w:r>
        <w:rPr>
          <w:rFonts w:ascii="仿宋_GB2312" w:eastAsia="仿宋_GB2312" w:hint="eastAsia"/>
          <w:color w:val="000000"/>
          <w:sz w:val="32"/>
          <w:szCs w:val="32"/>
        </w:rPr>
        <w:t>2.防守措施</w:t>
      </w:r>
    </w:p>
    <w:p w:rsidR="00D871C4" w:rsidRDefault="00D871C4" w:rsidP="00D871C4">
      <w:pPr>
        <w:spacing w:line="600" w:lineRule="exact"/>
        <w:ind w:right="28"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加强领导，克服麻痹思想，继续做好巡堤查险，加强河势观察，加强临河堤坡和工程基础的查险工作，一旦发现险情，集中力量突击抢护，尽快控制险情。</w:t>
      </w:r>
    </w:p>
    <w:p w:rsidR="00D871C4" w:rsidRDefault="00D871C4" w:rsidP="00D871C4">
      <w:pPr>
        <w:spacing w:line="600" w:lineRule="exact"/>
        <w:ind w:right="28" w:firstLineChars="200" w:firstLine="640"/>
        <w:rPr>
          <w:rFonts w:ascii="仿宋_GB2312" w:eastAsia="仿宋_GB2312"/>
          <w:color w:val="000000"/>
          <w:sz w:val="32"/>
          <w:szCs w:val="32"/>
        </w:rPr>
      </w:pPr>
      <w:r>
        <w:rPr>
          <w:rFonts w:ascii="黑体" w:eastAsia="黑体" w:hint="eastAsia"/>
          <w:color w:val="000000"/>
          <w:sz w:val="32"/>
          <w:szCs w:val="32"/>
        </w:rPr>
        <w:t>六、保障措施</w:t>
      </w:r>
    </w:p>
    <w:p w:rsidR="00D871C4" w:rsidRDefault="00D871C4" w:rsidP="00D871C4">
      <w:pPr>
        <w:ind w:firstLineChars="196" w:firstLine="630"/>
        <w:rPr>
          <w:rFonts w:ascii="楷体_GB2312" w:eastAsia="楷体_GB2312"/>
          <w:b/>
          <w:color w:val="000000"/>
          <w:sz w:val="32"/>
          <w:szCs w:val="32"/>
        </w:rPr>
      </w:pPr>
      <w:r>
        <w:rPr>
          <w:rFonts w:ascii="楷体_GB2312" w:eastAsia="楷体_GB2312" w:hint="eastAsia"/>
          <w:b/>
          <w:color w:val="000000"/>
          <w:sz w:val="32"/>
          <w:szCs w:val="32"/>
        </w:rPr>
        <w:t>（一）通信与信息保障</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采用黄河通信专用网和地方通信网同时运作的方式，保证各种防汛指令、信息快速的反馈。</w:t>
      </w:r>
    </w:p>
    <w:p w:rsidR="00D871C4" w:rsidRDefault="00D871C4" w:rsidP="00D871C4">
      <w:pPr>
        <w:ind w:firstLineChars="196" w:firstLine="630"/>
        <w:rPr>
          <w:rFonts w:ascii="楷体_GB2312" w:eastAsia="楷体_GB2312"/>
          <w:b/>
          <w:color w:val="000000"/>
          <w:sz w:val="32"/>
          <w:szCs w:val="32"/>
        </w:rPr>
      </w:pPr>
      <w:r>
        <w:rPr>
          <w:rFonts w:ascii="楷体_GB2312" w:eastAsia="楷体_GB2312" w:hint="eastAsia"/>
          <w:b/>
          <w:color w:val="000000"/>
          <w:sz w:val="32"/>
          <w:szCs w:val="32"/>
        </w:rPr>
        <w:t>（二）抢险救灾队伍保障</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1.黄河防汛队伍组成</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渠村分洪闸防汛队伍主要由黄河专业队伍、群众防汛队伍、中国人民解放军和武警部队三部分力量组成。</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黄河专业队伍共30人，由渠村分洪闸管理处职工组成，主要承担渠村分洪闸的日常管理养护、启闭工作和工程防守、抢险及技术指导工作。</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群众防汛队伍以民兵为骨干，由渠村乡政府组建，群众防汛队伍基干班80个，共计1200人，带班干部80人，主要承担控制堤、临黄堤、渠村分洪闸的防守、巡堤查险等任务。每年汛前均要进行技术培训和实战演习，渠村乡南湖、王辛庄、刘寨、巴寨、草坡要完成以民兵为基础，党团员为骨干的群防队伍技术培训工作（群防骨干队伍30名），6月15日前落实防守堤段的具体防守位置。</w:t>
      </w:r>
    </w:p>
    <w:p w:rsidR="00D871C4" w:rsidRDefault="00D871C4" w:rsidP="00D871C4">
      <w:pPr>
        <w:ind w:firstLineChars="200" w:firstLine="480"/>
        <w:rPr>
          <w:rFonts w:ascii="仿宋_GB2312" w:eastAsia="仿宋_GB2312"/>
          <w:color w:val="000000"/>
          <w:sz w:val="32"/>
          <w:szCs w:val="32"/>
        </w:rPr>
      </w:pPr>
      <w:r>
        <w:rPr>
          <w:rFonts w:ascii="宋体" w:hAnsi="宋体" w:cs="宋体" w:hint="eastAsia"/>
          <w:color w:val="000000"/>
          <w:sz w:val="24"/>
        </w:rPr>
        <w:t xml:space="preserve">  </w:t>
      </w:r>
      <w:r>
        <w:rPr>
          <w:rFonts w:ascii="仿宋_GB2312" w:eastAsia="仿宋_GB2312" w:hint="eastAsia"/>
          <w:color w:val="000000"/>
          <w:sz w:val="32"/>
          <w:szCs w:val="32"/>
        </w:rPr>
        <w:t>中国人民解放军和武警部队是抗洪抢险的突击力量，主要承担分洪闸控制堤口门的爆破工作，同时还负责重大险情的抢护。</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2.防汛队伍调用原则</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防汛队伍实行防汛指挥统一调度的原则，专业队伍由渠村分洪闸管理处根据县防指调度命令组织调用。群防队伍由渠村乡政府根据县防指调度命令组织调用。</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一般险情应首先动用专业工程队和沿黄群众防汛抢险队。在出现较大洪水的紧急防汛期，需要中国人民解放军及武警部队强力支援时，由县防指逐级申报，紧急情况下，可一面直接向当地驻军请求支援，一面按程序逐级报告。</w:t>
      </w:r>
    </w:p>
    <w:p w:rsidR="00D871C4" w:rsidRDefault="00D871C4" w:rsidP="00D871C4">
      <w:pPr>
        <w:ind w:firstLineChars="200" w:firstLine="640"/>
        <w:rPr>
          <w:rFonts w:ascii="仿宋_GB2312" w:eastAsia="仿宋_GB2312"/>
          <w:b/>
          <w:color w:val="000000"/>
          <w:sz w:val="32"/>
          <w:szCs w:val="32"/>
        </w:rPr>
      </w:pPr>
      <w:r>
        <w:rPr>
          <w:rFonts w:ascii="仿宋_GB2312" w:eastAsia="仿宋_GB2312" w:hint="eastAsia"/>
          <w:color w:val="000000"/>
          <w:sz w:val="32"/>
          <w:szCs w:val="32"/>
        </w:rPr>
        <w:t>每个抢险班、基干班应备工具料物见下表：</w:t>
      </w:r>
    </w:p>
    <w:p w:rsidR="00D871C4" w:rsidRDefault="00D871C4" w:rsidP="00D871C4">
      <w:pPr>
        <w:jc w:val="center"/>
        <w:rPr>
          <w:rFonts w:ascii="仿宋_GB2312" w:eastAsia="仿宋_GB2312"/>
          <w:b/>
          <w:color w:val="000000"/>
          <w:sz w:val="32"/>
          <w:szCs w:val="32"/>
        </w:rPr>
      </w:pPr>
      <w:r>
        <w:rPr>
          <w:rFonts w:ascii="仿宋_GB2312" w:eastAsia="仿宋_GB2312" w:hint="eastAsia"/>
          <w:b/>
          <w:color w:val="000000"/>
          <w:sz w:val="32"/>
          <w:szCs w:val="32"/>
        </w:rPr>
        <w:t>抢险班应备工具料物表</w:t>
      </w: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17"/>
        <w:gridCol w:w="608"/>
        <w:gridCol w:w="608"/>
        <w:gridCol w:w="608"/>
        <w:gridCol w:w="609"/>
        <w:gridCol w:w="609"/>
        <w:gridCol w:w="609"/>
        <w:gridCol w:w="609"/>
        <w:gridCol w:w="609"/>
        <w:gridCol w:w="609"/>
        <w:gridCol w:w="609"/>
        <w:gridCol w:w="566"/>
        <w:gridCol w:w="975"/>
        <w:gridCol w:w="945"/>
      </w:tblGrid>
      <w:tr w:rsidR="00D871C4" w:rsidTr="004C64A5">
        <w:tc>
          <w:tcPr>
            <w:tcW w:w="517" w:type="dxa"/>
            <w:vAlign w:val="center"/>
          </w:tcPr>
          <w:p w:rsidR="00D871C4" w:rsidRDefault="00D871C4" w:rsidP="004C64A5">
            <w:pPr>
              <w:jc w:val="center"/>
              <w:rPr>
                <w:rFonts w:ascii="仿宋_GB2312" w:eastAsia="仿宋_GB2312"/>
                <w:b/>
                <w:bCs/>
                <w:color w:val="000000"/>
                <w:sz w:val="24"/>
              </w:rPr>
            </w:pPr>
            <w:r>
              <w:rPr>
                <w:rFonts w:ascii="仿宋_GB2312" w:eastAsia="仿宋_GB2312" w:hint="eastAsia"/>
                <w:b/>
                <w:bCs/>
                <w:color w:val="000000"/>
                <w:sz w:val="24"/>
              </w:rPr>
              <w:t>名称</w:t>
            </w:r>
          </w:p>
        </w:tc>
        <w:tc>
          <w:tcPr>
            <w:tcW w:w="608"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雨具</w:t>
            </w:r>
          </w:p>
        </w:tc>
        <w:tc>
          <w:tcPr>
            <w:tcW w:w="608"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木桩</w:t>
            </w:r>
          </w:p>
        </w:tc>
        <w:tc>
          <w:tcPr>
            <w:tcW w:w="608"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铁锨</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架子车</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油锤</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锯</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口哨</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月牙斧</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手电筒</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篷布</w:t>
            </w:r>
          </w:p>
        </w:tc>
        <w:tc>
          <w:tcPr>
            <w:tcW w:w="566"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铅丝</w:t>
            </w:r>
          </w:p>
        </w:tc>
        <w:tc>
          <w:tcPr>
            <w:tcW w:w="975"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六丈绳</w:t>
            </w:r>
          </w:p>
        </w:tc>
        <w:tc>
          <w:tcPr>
            <w:tcW w:w="945"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探水杆</w:t>
            </w:r>
          </w:p>
        </w:tc>
      </w:tr>
      <w:tr w:rsidR="00D871C4" w:rsidTr="004C64A5">
        <w:tc>
          <w:tcPr>
            <w:tcW w:w="517" w:type="dxa"/>
            <w:vAlign w:val="center"/>
          </w:tcPr>
          <w:p w:rsidR="00D871C4" w:rsidRDefault="00D871C4" w:rsidP="004C64A5">
            <w:pPr>
              <w:jc w:val="center"/>
              <w:rPr>
                <w:rFonts w:ascii="仿宋_GB2312" w:eastAsia="仿宋_GB2312"/>
                <w:b/>
                <w:bCs/>
                <w:color w:val="000000"/>
                <w:sz w:val="24"/>
              </w:rPr>
            </w:pPr>
            <w:r>
              <w:rPr>
                <w:rFonts w:ascii="仿宋_GB2312" w:eastAsia="仿宋_GB2312" w:hint="eastAsia"/>
                <w:b/>
                <w:bCs/>
                <w:color w:val="000000"/>
                <w:sz w:val="24"/>
              </w:rPr>
              <w:t>数量</w:t>
            </w:r>
          </w:p>
        </w:tc>
        <w:tc>
          <w:tcPr>
            <w:tcW w:w="608"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15件</w:t>
            </w:r>
          </w:p>
        </w:tc>
        <w:tc>
          <w:tcPr>
            <w:tcW w:w="608"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30根</w:t>
            </w:r>
          </w:p>
        </w:tc>
        <w:tc>
          <w:tcPr>
            <w:tcW w:w="608"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15把</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2 辆</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2 个</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1 个</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1 个</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15把</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15个</w:t>
            </w:r>
          </w:p>
        </w:tc>
        <w:tc>
          <w:tcPr>
            <w:tcW w:w="609"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2 块</w:t>
            </w:r>
          </w:p>
        </w:tc>
        <w:tc>
          <w:tcPr>
            <w:tcW w:w="566"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1 盘</w:t>
            </w:r>
          </w:p>
        </w:tc>
        <w:tc>
          <w:tcPr>
            <w:tcW w:w="975"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4 根</w:t>
            </w:r>
          </w:p>
        </w:tc>
        <w:tc>
          <w:tcPr>
            <w:tcW w:w="945" w:type="dxa"/>
            <w:vAlign w:val="center"/>
          </w:tcPr>
          <w:p w:rsidR="00D871C4" w:rsidRDefault="00D871C4" w:rsidP="004C64A5">
            <w:pPr>
              <w:jc w:val="center"/>
              <w:rPr>
                <w:rFonts w:ascii="仿宋_GB2312" w:eastAsia="仿宋_GB2312"/>
                <w:color w:val="000000"/>
                <w:sz w:val="24"/>
              </w:rPr>
            </w:pPr>
            <w:r>
              <w:rPr>
                <w:rFonts w:ascii="仿宋_GB2312" w:eastAsia="仿宋_GB2312" w:hint="eastAsia"/>
                <w:color w:val="000000"/>
                <w:sz w:val="24"/>
              </w:rPr>
              <w:t>2 根</w:t>
            </w:r>
          </w:p>
        </w:tc>
      </w:tr>
    </w:tbl>
    <w:p w:rsidR="00D871C4" w:rsidRDefault="00D871C4" w:rsidP="00D871C4">
      <w:pPr>
        <w:jc w:val="center"/>
        <w:rPr>
          <w:rFonts w:ascii="仿宋_GB2312" w:eastAsia="仿宋_GB2312"/>
          <w:b/>
          <w:color w:val="000000"/>
          <w:sz w:val="32"/>
          <w:szCs w:val="32"/>
        </w:rPr>
      </w:pPr>
      <w:r>
        <w:rPr>
          <w:rFonts w:ascii="仿宋_GB2312" w:eastAsia="仿宋_GB2312" w:hint="eastAsia"/>
          <w:b/>
          <w:color w:val="000000"/>
          <w:sz w:val="32"/>
          <w:szCs w:val="32"/>
        </w:rPr>
        <w:t>群防队伍基干班应备工具料物表</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49"/>
        <w:gridCol w:w="846"/>
        <w:gridCol w:w="810"/>
        <w:gridCol w:w="720"/>
        <w:gridCol w:w="660"/>
        <w:gridCol w:w="825"/>
        <w:gridCol w:w="720"/>
        <w:gridCol w:w="735"/>
        <w:gridCol w:w="555"/>
        <w:gridCol w:w="480"/>
        <w:gridCol w:w="840"/>
        <w:gridCol w:w="720"/>
        <w:gridCol w:w="630"/>
      </w:tblGrid>
      <w:tr w:rsidR="00D871C4" w:rsidTr="004C64A5">
        <w:trPr>
          <w:trHeight w:val="943"/>
        </w:trPr>
        <w:tc>
          <w:tcPr>
            <w:tcW w:w="549" w:type="dxa"/>
            <w:vAlign w:val="center"/>
          </w:tcPr>
          <w:p w:rsidR="00D871C4" w:rsidRDefault="00D871C4" w:rsidP="004C64A5">
            <w:pPr>
              <w:jc w:val="center"/>
              <w:rPr>
                <w:rFonts w:ascii="仿宋_GB2312" w:eastAsia="仿宋_GB2312"/>
                <w:b/>
                <w:bCs/>
                <w:color w:val="000000"/>
                <w:sz w:val="24"/>
              </w:rPr>
            </w:pPr>
            <w:r>
              <w:rPr>
                <w:rFonts w:ascii="仿宋_GB2312" w:eastAsia="仿宋_GB2312" w:hint="eastAsia"/>
                <w:b/>
                <w:bCs/>
                <w:color w:val="000000"/>
                <w:sz w:val="24"/>
              </w:rPr>
              <w:t>名称</w:t>
            </w:r>
          </w:p>
        </w:tc>
        <w:tc>
          <w:tcPr>
            <w:tcW w:w="846" w:type="dxa"/>
            <w:vAlign w:val="center"/>
          </w:tcPr>
          <w:p w:rsidR="00D871C4" w:rsidRDefault="00D871C4" w:rsidP="004C64A5">
            <w:pPr>
              <w:jc w:val="center"/>
            </w:pPr>
            <w:r>
              <w:rPr>
                <w:rFonts w:ascii="仿宋_GB2312" w:eastAsia="仿宋_GB2312" w:hint="eastAsia"/>
                <w:color w:val="000000"/>
                <w:sz w:val="24"/>
              </w:rPr>
              <w:t>草捆</w:t>
            </w:r>
          </w:p>
        </w:tc>
        <w:tc>
          <w:tcPr>
            <w:tcW w:w="810" w:type="dxa"/>
            <w:vAlign w:val="center"/>
          </w:tcPr>
          <w:p w:rsidR="00D871C4" w:rsidRDefault="00D871C4" w:rsidP="004C64A5">
            <w:pPr>
              <w:jc w:val="center"/>
            </w:pPr>
            <w:r>
              <w:rPr>
                <w:rFonts w:ascii="仿宋_GB2312" w:eastAsia="仿宋_GB2312" w:hint="eastAsia"/>
                <w:color w:val="000000"/>
                <w:sz w:val="24"/>
              </w:rPr>
              <w:t>提灯</w:t>
            </w:r>
          </w:p>
        </w:tc>
        <w:tc>
          <w:tcPr>
            <w:tcW w:w="720" w:type="dxa"/>
            <w:vAlign w:val="center"/>
          </w:tcPr>
          <w:p w:rsidR="00D871C4" w:rsidRDefault="00D871C4" w:rsidP="004C64A5">
            <w:pPr>
              <w:jc w:val="center"/>
            </w:pPr>
            <w:r>
              <w:rPr>
                <w:rFonts w:ascii="仿宋_GB2312" w:eastAsia="仿宋_GB2312" w:hint="eastAsia"/>
                <w:color w:val="000000"/>
                <w:sz w:val="24"/>
              </w:rPr>
              <w:t>手灯</w:t>
            </w:r>
          </w:p>
        </w:tc>
        <w:tc>
          <w:tcPr>
            <w:tcW w:w="660" w:type="dxa"/>
            <w:vAlign w:val="center"/>
          </w:tcPr>
          <w:p w:rsidR="00D871C4" w:rsidRDefault="00D871C4" w:rsidP="004C64A5">
            <w:pPr>
              <w:jc w:val="center"/>
            </w:pPr>
            <w:r>
              <w:rPr>
                <w:rFonts w:ascii="仿宋_GB2312" w:eastAsia="仿宋_GB2312" w:hint="eastAsia"/>
                <w:color w:val="000000"/>
                <w:sz w:val="24"/>
              </w:rPr>
              <w:t>木榔头</w:t>
            </w:r>
          </w:p>
        </w:tc>
        <w:tc>
          <w:tcPr>
            <w:tcW w:w="825" w:type="dxa"/>
            <w:vAlign w:val="center"/>
          </w:tcPr>
          <w:p w:rsidR="00D871C4" w:rsidRDefault="00D871C4" w:rsidP="004C64A5">
            <w:pPr>
              <w:jc w:val="center"/>
            </w:pPr>
            <w:r>
              <w:rPr>
                <w:rFonts w:ascii="仿宋_GB2312" w:eastAsia="仿宋_GB2312" w:hint="eastAsia"/>
                <w:color w:val="000000"/>
                <w:sz w:val="24"/>
              </w:rPr>
              <w:t>红旗</w:t>
            </w:r>
          </w:p>
        </w:tc>
        <w:tc>
          <w:tcPr>
            <w:tcW w:w="720" w:type="dxa"/>
            <w:vAlign w:val="center"/>
          </w:tcPr>
          <w:p w:rsidR="00D871C4" w:rsidRDefault="00D871C4" w:rsidP="004C64A5">
            <w:pPr>
              <w:jc w:val="center"/>
            </w:pPr>
            <w:r>
              <w:rPr>
                <w:rFonts w:ascii="仿宋_GB2312" w:eastAsia="仿宋_GB2312" w:hint="eastAsia"/>
                <w:color w:val="000000"/>
                <w:sz w:val="24"/>
              </w:rPr>
              <w:t>铁锨</w:t>
            </w:r>
          </w:p>
        </w:tc>
        <w:tc>
          <w:tcPr>
            <w:tcW w:w="735" w:type="dxa"/>
            <w:vAlign w:val="center"/>
          </w:tcPr>
          <w:p w:rsidR="00D871C4" w:rsidRDefault="00D871C4" w:rsidP="004C64A5">
            <w:pPr>
              <w:jc w:val="center"/>
            </w:pPr>
            <w:r>
              <w:rPr>
                <w:rFonts w:ascii="仿宋_GB2312" w:eastAsia="仿宋_GB2312" w:hint="eastAsia"/>
                <w:color w:val="000000"/>
                <w:sz w:val="24"/>
              </w:rPr>
              <w:t>雨具</w:t>
            </w:r>
          </w:p>
        </w:tc>
        <w:tc>
          <w:tcPr>
            <w:tcW w:w="555" w:type="dxa"/>
            <w:vAlign w:val="center"/>
          </w:tcPr>
          <w:p w:rsidR="00D871C4" w:rsidRDefault="00D871C4" w:rsidP="004C64A5">
            <w:pPr>
              <w:jc w:val="center"/>
            </w:pPr>
            <w:r>
              <w:rPr>
                <w:rFonts w:ascii="仿宋_GB2312" w:eastAsia="仿宋_GB2312" w:hint="eastAsia"/>
                <w:color w:val="000000"/>
                <w:sz w:val="24"/>
              </w:rPr>
              <w:t>探水杆</w:t>
            </w:r>
          </w:p>
        </w:tc>
        <w:tc>
          <w:tcPr>
            <w:tcW w:w="480" w:type="dxa"/>
            <w:vAlign w:val="center"/>
          </w:tcPr>
          <w:p w:rsidR="00D871C4" w:rsidRDefault="00D871C4" w:rsidP="004C64A5">
            <w:pPr>
              <w:jc w:val="center"/>
            </w:pPr>
            <w:r>
              <w:rPr>
                <w:rFonts w:ascii="仿宋_GB2312" w:eastAsia="仿宋_GB2312" w:hint="eastAsia"/>
                <w:color w:val="000000"/>
                <w:sz w:val="24"/>
              </w:rPr>
              <w:t>架子车</w:t>
            </w:r>
          </w:p>
        </w:tc>
        <w:tc>
          <w:tcPr>
            <w:tcW w:w="840" w:type="dxa"/>
            <w:vAlign w:val="center"/>
          </w:tcPr>
          <w:p w:rsidR="00D871C4" w:rsidRDefault="00D871C4" w:rsidP="004C64A5">
            <w:pPr>
              <w:jc w:val="center"/>
            </w:pPr>
            <w:r>
              <w:rPr>
                <w:rFonts w:ascii="仿宋_GB2312" w:eastAsia="仿宋_GB2312" w:hint="eastAsia"/>
                <w:color w:val="000000"/>
                <w:sz w:val="24"/>
              </w:rPr>
              <w:t>绳子</w:t>
            </w:r>
          </w:p>
        </w:tc>
        <w:tc>
          <w:tcPr>
            <w:tcW w:w="720" w:type="dxa"/>
            <w:vAlign w:val="center"/>
          </w:tcPr>
          <w:p w:rsidR="00D871C4" w:rsidRDefault="00D871C4" w:rsidP="004C64A5">
            <w:pPr>
              <w:jc w:val="center"/>
            </w:pPr>
            <w:r>
              <w:rPr>
                <w:rFonts w:ascii="仿宋_GB2312" w:eastAsia="仿宋_GB2312" w:hint="eastAsia"/>
                <w:color w:val="000000"/>
                <w:sz w:val="24"/>
              </w:rPr>
              <w:t>口哨</w:t>
            </w:r>
          </w:p>
        </w:tc>
        <w:tc>
          <w:tcPr>
            <w:tcW w:w="630" w:type="dxa"/>
            <w:vAlign w:val="center"/>
          </w:tcPr>
          <w:p w:rsidR="00D871C4" w:rsidRDefault="00D871C4" w:rsidP="004C64A5">
            <w:pPr>
              <w:jc w:val="center"/>
            </w:pPr>
            <w:r>
              <w:rPr>
                <w:rFonts w:ascii="仿宋_GB2312" w:eastAsia="仿宋_GB2312" w:hint="eastAsia"/>
                <w:color w:val="000000"/>
                <w:sz w:val="24"/>
              </w:rPr>
              <w:t>锯</w:t>
            </w:r>
          </w:p>
        </w:tc>
      </w:tr>
      <w:tr w:rsidR="00D871C4" w:rsidTr="004C64A5">
        <w:trPr>
          <w:trHeight w:val="858"/>
        </w:trPr>
        <w:tc>
          <w:tcPr>
            <w:tcW w:w="549" w:type="dxa"/>
            <w:vAlign w:val="center"/>
          </w:tcPr>
          <w:p w:rsidR="00D871C4" w:rsidRDefault="00D871C4" w:rsidP="004C64A5">
            <w:pPr>
              <w:jc w:val="center"/>
              <w:rPr>
                <w:rFonts w:ascii="仿宋_GB2312" w:eastAsia="仿宋_GB2312"/>
                <w:b/>
                <w:bCs/>
                <w:color w:val="000000"/>
                <w:sz w:val="24"/>
              </w:rPr>
            </w:pPr>
            <w:r>
              <w:rPr>
                <w:rFonts w:ascii="仿宋_GB2312" w:eastAsia="仿宋_GB2312" w:hint="eastAsia"/>
                <w:b/>
                <w:bCs/>
                <w:color w:val="000000"/>
                <w:sz w:val="24"/>
              </w:rPr>
              <w:t>数量</w:t>
            </w:r>
          </w:p>
        </w:tc>
        <w:tc>
          <w:tcPr>
            <w:tcW w:w="846" w:type="dxa"/>
            <w:vAlign w:val="center"/>
          </w:tcPr>
          <w:p w:rsidR="00D871C4" w:rsidRDefault="00D871C4" w:rsidP="004C64A5">
            <w:pPr>
              <w:jc w:val="center"/>
            </w:pPr>
            <w:r>
              <w:rPr>
                <w:rFonts w:ascii="仿宋_GB2312" w:eastAsia="仿宋_GB2312" w:hint="eastAsia"/>
                <w:color w:val="000000"/>
                <w:sz w:val="24"/>
              </w:rPr>
              <w:t>6 个</w:t>
            </w:r>
          </w:p>
        </w:tc>
        <w:tc>
          <w:tcPr>
            <w:tcW w:w="810" w:type="dxa"/>
            <w:vAlign w:val="center"/>
          </w:tcPr>
          <w:p w:rsidR="00D871C4" w:rsidRDefault="00D871C4" w:rsidP="004C64A5">
            <w:pPr>
              <w:jc w:val="center"/>
            </w:pPr>
            <w:r>
              <w:rPr>
                <w:rFonts w:ascii="仿宋_GB2312" w:eastAsia="仿宋_GB2312" w:hint="eastAsia"/>
                <w:color w:val="000000"/>
                <w:sz w:val="24"/>
              </w:rPr>
              <w:t>2 个</w:t>
            </w:r>
          </w:p>
        </w:tc>
        <w:tc>
          <w:tcPr>
            <w:tcW w:w="720" w:type="dxa"/>
            <w:vAlign w:val="center"/>
          </w:tcPr>
          <w:p w:rsidR="00D871C4" w:rsidRDefault="00D871C4" w:rsidP="004C64A5">
            <w:pPr>
              <w:jc w:val="center"/>
            </w:pPr>
            <w:r>
              <w:rPr>
                <w:rFonts w:ascii="仿宋_GB2312" w:eastAsia="仿宋_GB2312" w:hint="eastAsia"/>
                <w:color w:val="000000"/>
                <w:sz w:val="24"/>
              </w:rPr>
              <w:t>4 个</w:t>
            </w:r>
          </w:p>
        </w:tc>
        <w:tc>
          <w:tcPr>
            <w:tcW w:w="660" w:type="dxa"/>
            <w:vAlign w:val="center"/>
          </w:tcPr>
          <w:p w:rsidR="00D871C4" w:rsidRDefault="00D871C4" w:rsidP="004C64A5">
            <w:pPr>
              <w:jc w:val="center"/>
            </w:pPr>
            <w:r>
              <w:rPr>
                <w:rFonts w:ascii="仿宋_GB2312" w:eastAsia="仿宋_GB2312" w:hint="eastAsia"/>
                <w:color w:val="000000"/>
                <w:sz w:val="24"/>
              </w:rPr>
              <w:t>2 个</w:t>
            </w:r>
          </w:p>
        </w:tc>
        <w:tc>
          <w:tcPr>
            <w:tcW w:w="825" w:type="dxa"/>
            <w:vAlign w:val="center"/>
          </w:tcPr>
          <w:p w:rsidR="00D871C4" w:rsidRDefault="00D871C4" w:rsidP="004C64A5">
            <w:pPr>
              <w:jc w:val="center"/>
            </w:pPr>
            <w:r>
              <w:rPr>
                <w:rFonts w:ascii="仿宋_GB2312" w:eastAsia="仿宋_GB2312" w:hint="eastAsia"/>
                <w:color w:val="000000"/>
                <w:sz w:val="24"/>
              </w:rPr>
              <w:t>1 面</w:t>
            </w:r>
          </w:p>
        </w:tc>
        <w:tc>
          <w:tcPr>
            <w:tcW w:w="720" w:type="dxa"/>
            <w:vAlign w:val="center"/>
          </w:tcPr>
          <w:p w:rsidR="00D871C4" w:rsidRDefault="00D871C4" w:rsidP="004C64A5">
            <w:pPr>
              <w:jc w:val="center"/>
            </w:pPr>
            <w:r>
              <w:rPr>
                <w:rFonts w:ascii="仿宋_GB2312" w:eastAsia="仿宋_GB2312" w:hint="eastAsia"/>
                <w:color w:val="000000"/>
                <w:sz w:val="24"/>
              </w:rPr>
              <w:t>12把</w:t>
            </w:r>
          </w:p>
        </w:tc>
        <w:tc>
          <w:tcPr>
            <w:tcW w:w="735" w:type="dxa"/>
            <w:vAlign w:val="center"/>
          </w:tcPr>
          <w:p w:rsidR="00D871C4" w:rsidRDefault="00D871C4" w:rsidP="004C64A5">
            <w:pPr>
              <w:jc w:val="center"/>
            </w:pPr>
            <w:r>
              <w:rPr>
                <w:rFonts w:ascii="仿宋_GB2312" w:eastAsia="仿宋_GB2312" w:hint="eastAsia"/>
                <w:color w:val="000000"/>
                <w:sz w:val="24"/>
              </w:rPr>
              <w:t>15件</w:t>
            </w:r>
          </w:p>
        </w:tc>
        <w:tc>
          <w:tcPr>
            <w:tcW w:w="555" w:type="dxa"/>
            <w:vAlign w:val="center"/>
          </w:tcPr>
          <w:p w:rsidR="00D871C4" w:rsidRDefault="00D871C4" w:rsidP="004C64A5">
            <w:pPr>
              <w:jc w:val="center"/>
            </w:pPr>
            <w:r>
              <w:rPr>
                <w:rFonts w:ascii="仿宋_GB2312" w:eastAsia="仿宋_GB2312" w:hint="eastAsia"/>
                <w:color w:val="000000"/>
                <w:sz w:val="24"/>
              </w:rPr>
              <w:t>2 根</w:t>
            </w:r>
          </w:p>
        </w:tc>
        <w:tc>
          <w:tcPr>
            <w:tcW w:w="480" w:type="dxa"/>
            <w:vAlign w:val="center"/>
          </w:tcPr>
          <w:p w:rsidR="00D871C4" w:rsidRDefault="00D871C4" w:rsidP="004C64A5">
            <w:pPr>
              <w:jc w:val="center"/>
            </w:pPr>
            <w:r>
              <w:rPr>
                <w:rFonts w:ascii="仿宋_GB2312" w:eastAsia="仿宋_GB2312" w:hint="eastAsia"/>
                <w:color w:val="000000"/>
                <w:sz w:val="24"/>
              </w:rPr>
              <w:t>2 辆</w:t>
            </w:r>
          </w:p>
        </w:tc>
        <w:tc>
          <w:tcPr>
            <w:tcW w:w="840" w:type="dxa"/>
            <w:vAlign w:val="center"/>
          </w:tcPr>
          <w:p w:rsidR="00D871C4" w:rsidRDefault="00D871C4" w:rsidP="004C64A5">
            <w:pPr>
              <w:jc w:val="center"/>
            </w:pPr>
            <w:r>
              <w:rPr>
                <w:rFonts w:ascii="仿宋_GB2312" w:eastAsia="仿宋_GB2312" w:hint="eastAsia"/>
                <w:color w:val="000000"/>
                <w:sz w:val="24"/>
              </w:rPr>
              <w:t>2 根</w:t>
            </w:r>
          </w:p>
        </w:tc>
        <w:tc>
          <w:tcPr>
            <w:tcW w:w="720" w:type="dxa"/>
            <w:vAlign w:val="center"/>
          </w:tcPr>
          <w:p w:rsidR="00D871C4" w:rsidRDefault="00D871C4" w:rsidP="004C64A5">
            <w:pPr>
              <w:jc w:val="center"/>
            </w:pPr>
            <w:r>
              <w:rPr>
                <w:rFonts w:ascii="仿宋_GB2312" w:eastAsia="仿宋_GB2312" w:hint="eastAsia"/>
                <w:color w:val="000000"/>
                <w:sz w:val="24"/>
              </w:rPr>
              <w:t>2 个</w:t>
            </w:r>
          </w:p>
        </w:tc>
        <w:tc>
          <w:tcPr>
            <w:tcW w:w="630" w:type="dxa"/>
            <w:vAlign w:val="center"/>
          </w:tcPr>
          <w:p w:rsidR="00D871C4" w:rsidRDefault="00D871C4" w:rsidP="004C64A5">
            <w:pPr>
              <w:jc w:val="center"/>
            </w:pPr>
            <w:r>
              <w:rPr>
                <w:rFonts w:ascii="仿宋_GB2312" w:eastAsia="仿宋_GB2312" w:hint="eastAsia"/>
                <w:color w:val="000000"/>
                <w:sz w:val="24"/>
              </w:rPr>
              <w:t>1 个</w:t>
            </w:r>
          </w:p>
        </w:tc>
      </w:tr>
    </w:tbl>
    <w:p w:rsidR="00D871C4" w:rsidRDefault="00D871C4" w:rsidP="00D871C4">
      <w:pPr>
        <w:ind w:firstLineChars="196" w:firstLine="630"/>
        <w:rPr>
          <w:rFonts w:ascii="楷体_GB2312" w:eastAsia="楷体_GB2312"/>
          <w:b/>
          <w:color w:val="000000"/>
          <w:sz w:val="32"/>
          <w:szCs w:val="32"/>
        </w:rPr>
      </w:pPr>
      <w:r>
        <w:rPr>
          <w:rFonts w:ascii="楷体_GB2312" w:eastAsia="楷体_GB2312" w:hint="eastAsia"/>
          <w:b/>
          <w:color w:val="000000"/>
          <w:sz w:val="32"/>
          <w:szCs w:val="32"/>
        </w:rPr>
        <w:t>（三）交通运输保障</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渠村分洪闸管理处的防汛道路主要是濮渠路。汛期，交通运输部门要落实措施，保障抗洪救灾人员与受灾人员转移运输、救灾物资运输的安全，保证通往分洪闸和爆破点的防汛道路畅通，必要时实行交通管制。县、乡防汛指挥部对防汛抢险车辆统一登记、检验，发放通行证，防汛车辆优先在各交通干线、乡间道路通行，保障抗洪救灾工作的顺利进行。防汛道路分布图见下图：</w:t>
      </w:r>
    </w:p>
    <w:p w:rsidR="00D871C4" w:rsidRDefault="00D871C4" w:rsidP="00D871C4">
      <w:pPr>
        <w:tabs>
          <w:tab w:val="left" w:pos="3255"/>
          <w:tab w:val="center" w:pos="4477"/>
        </w:tabs>
        <w:ind w:firstLineChars="200" w:firstLine="643"/>
        <w:rPr>
          <w:rFonts w:ascii="仿宋_GB2312" w:eastAsia="仿宋_GB2312"/>
          <w:b/>
          <w:color w:val="000000"/>
          <w:sz w:val="32"/>
          <w:szCs w:val="32"/>
        </w:rPr>
      </w:pPr>
      <w:r>
        <w:rPr>
          <w:rFonts w:ascii="仿宋_GB2312" w:eastAsia="仿宋_GB2312"/>
          <w:b/>
          <w:color w:val="000000"/>
          <w:sz w:val="32"/>
          <w:szCs w:val="32"/>
        </w:rPr>
        <w:tab/>
      </w:r>
      <w:r>
        <w:rPr>
          <w:rFonts w:ascii="仿宋_GB2312" w:eastAsia="仿宋_GB2312" w:hint="eastAsia"/>
          <w:b/>
          <w:color w:val="000000"/>
          <w:sz w:val="32"/>
          <w:szCs w:val="32"/>
        </w:rPr>
        <w:t>防汛道路分布</w:t>
      </w:r>
    </w:p>
    <w:p w:rsidR="00D871C4" w:rsidRDefault="00F91A90" w:rsidP="00D871C4">
      <w:pPr>
        <w:ind w:firstLineChars="196" w:firstLine="630"/>
        <w:rPr>
          <w:rFonts w:ascii="楷体_GB2312" w:eastAsia="楷体_GB2312"/>
          <w:b/>
          <w:color w:val="000000"/>
          <w:sz w:val="32"/>
          <w:szCs w:val="32"/>
        </w:rPr>
      </w:pPr>
      <w:r w:rsidRPr="00F91A90">
        <w:rPr>
          <w:rFonts w:ascii="仿宋_GB2312" w:eastAsia="仿宋_GB2312"/>
          <w:b/>
          <w:color w:val="000000"/>
          <w:sz w:val="32"/>
          <w:szCs w:val="32"/>
        </w:rPr>
        <w:lastRenderedPageBreak/>
        <w:pict>
          <v:shape id="未知" o:spid="_x0000_s1026" style="position:absolute;left:0;text-align:left;margin-left:18pt;margin-top:163.8pt;width:414pt;height:40.5pt;z-index:251660288;mso-wrap-style:square;v-text-anchor:top" coordsize="8325,810" path="m,60hdc473,54,895,110,1335,v300,5,600,7,900,15c2458,21,2403,11,2550,60v30,10,60,20,90,30c2655,95,2685,105,2685,105v36,109,78,186,195,225c2929,477,2850,269,2940,405v11,17,4,43,15,60c2981,505,3065,515,3105,525v36,107,12,64,60,135c3174,696,3178,739,3210,765v12,10,31,8,45,15c3271,788,3285,800,3300,810v95,-24,43,-4,150,-75c3450,735,3562,698,3585,690v185,-62,390,-10,585,-15c4222,658,4293,624,4350,615v71,-12,87,-12,150,-30c4615,552,4472,593,4590,540v29,-13,90,-30,90,-30c4751,519,4823,547,4890,525v53,18,116,3,165,30c5073,565,5055,600,5070,615v26,26,70,18,105,30c5202,726,5179,737,5250,750v40,7,80,10,120,15c5655,760,5940,759,6225,750v70,-2,207,-113,285,-120c6670,615,6830,612,6990,600v40,-10,80,-20,120,-30c7182,552,7266,559,7335,525v98,-49,195,-100,300,-135c7805,395,7975,392,8145,405v32,2,58,30,90,30c8265,435,8295,435,8325,435e" filled="f">
            <v:path arrowok="t"/>
          </v:shape>
        </w:pict>
      </w:r>
      <w:r w:rsidRPr="00F91A90">
        <w:rPr>
          <w:rFonts w:ascii="仿宋_GB2312" w:eastAsia="仿宋_GB2312"/>
          <w:b/>
          <w:color w:val="000000"/>
          <w:sz w:val="32"/>
          <w:szCs w:val="32"/>
        </w:rPr>
        <w:pict>
          <v:group id="Group 3" o:spid="_x0000_s1027" style="position:absolute;left:0;text-align:left;margin-left:17.85pt;margin-top:3.45pt;width:413.1pt;height:244.6pt;z-index:251661312" coordsize="7187,4262">
            <v:shape id="Picture 4" o:spid="_x0000_s1028" type="#_x0000_t75" style="position:absolute;width:7187;height:4262" o:preferrelative="f" fillcolor="black" stroked="t" strokeweight=".25pt">
              <v:fill o:detectmouseclick="t"/>
              <v:stroke dashstyle="1 1" endcap="round"/>
              <o:lock v:ext="edit" text="t"/>
            </v:shape>
            <v:line id="Line 5" o:spid="_x0000_s1029" style="position:absolute" from="997,272" to="2249,272"/>
            <v:line id="Line 6" o:spid="_x0000_s1030" style="position:absolute" from="997,408" to="2093,409"/>
            <v:line id="Line 7" o:spid="_x0000_s1031" style="position:absolute;flip:x" from="1310,0" to="2406,1630"/>
            <v:line id="Line 8" o:spid="_x0000_s1032" style="position:absolute;flip:y" from="58,1630" to="1310,2039"/>
            <v:line id="Line 9" o:spid="_x0000_s1033" style="position:absolute;flip:x" from="1467,0" to="2562,1630"/>
            <v:line id="Line 10" o:spid="_x0000_s1034" style="position:absolute;flip:y" from="1467,1359" to="2406,1630"/>
            <v:line id="Line 11" o:spid="_x0000_s1035" style="position:absolute;flip:y" from="58,1766" to="1936,2310"/>
            <v:line id="Line 12" o:spid="_x0000_s1036" style="position:absolute" from="1936,1766" to="2406,2174"/>
            <v:line id="Line 13" o:spid="_x0000_s1037" style="position:absolute" from="2406,1359" to="6788,1360"/>
            <v:shape id="_x0000_s1038" style="position:absolute;left:2158;top:1751;width:404;height:326;mso-wrap-style:square;v-text-anchor:top" coordsize="465,375" path="m,l465,375e" filled="f">
              <v:path arrowok="t"/>
            </v:shape>
            <v:shape id="_x0000_s1039" style="position:absolute;left:2158;top:1630;width:404;height:121;mso-wrap-style:square;v-text-anchor:top" coordsize="465,139" path="m,139l465,e" filled="f">
              <v:path arrowok="t"/>
            </v:shape>
            <v:line id="Line 16" o:spid="_x0000_s1040" style="position:absolute" from="2562,1630" to="6319,1630"/>
            <v:line id="Line 17" o:spid="_x0000_s1041" style="position:absolute" from="6319,1630" to="6320,2583"/>
            <v:line id="Line 18" o:spid="_x0000_s1042" style="position:absolute" from="6475,1630" to="6476,2853"/>
            <v:line id="Line 19" o:spid="_x0000_s1043" style="position:absolute" from="6475,1630" to="7101,1630"/>
            <v:shape id="_x0000_s1044" style="position:absolute;left:2406;top:2174;width:1082;height:465;mso-wrap-style:square;v-text-anchor:top" coordsize="1245,534" path="m,l1245,534e" filled="f">
              <v:path arrowok="t"/>
            </v:shape>
            <v:shape id="_x0000_s1045" style="position:absolute;left:3461;top:2310;width:1919;height:320;mso-wrap-style:square;v-text-anchor:top" coordsize="2162,440" path="m,440l2162,e" filled="f">
              <v:path arrowok="t"/>
            </v:shape>
            <v:shape id="_x0000_s1046" style="position:absolute;left:5380;top:2310;width:1095;height:543;mso-wrap-style:square;v-text-anchor:top" coordsize="1322,676" path="m,l1322,676e" filled="f">
              <v:path arrowok="t"/>
            </v:shape>
            <v:shape id="_x0000_s1047" style="position:absolute;left:2562;top:2038;width:913;height:470;mso-wrap-style:square;v-text-anchor:top" coordsize="1050,540" path="m,l,45,1050,540e" filled="f">
              <v:path arrowok="t"/>
            </v:shape>
            <v:shape id="_x0000_s1048" style="position:absolute;left:3501;top:2116;width:1879;height:392;mso-wrap-style:square;v-text-anchor:top" coordsize="2161,451" path="m,381r1,70l2161,e" filled="f">
              <v:path arrowok="t"/>
            </v:shape>
            <v:shape id="_x0000_s1049" style="position:absolute;left:5368;top:2210;width:1004;height:522;mso-wrap-style:square;v-text-anchor:top" coordsize="1154,600" path="m,l1154,600e" filled="f" strokeweight="1.5pt">
              <v:path arrowok="t"/>
            </v:shape>
            <v:shape id="_x0000_s1050" style="position:absolute;left:1936;top:1630;width:496;height:500;mso-wrap-style:square;v-text-anchor:top" coordsize="570,573" path="m570,573l,e" filled="f" strokeweight="1.5pt">
              <v:path arrowok="t"/>
            </v:shape>
            <v:shape id="_x0000_s1051" style="position:absolute;left:2393;top:2077;width:1108;height:505;mso-wrap-style:square;v-text-anchor:top" coordsize="1274,580" path="m,l78,52,1274,580e" filled="f" strokeweight="1.5pt">
              <v:path arrowok="t"/>
            </v:shape>
            <v:shape id="_x0000_s1052" style="position:absolute;left:3502;top:2223;width:1866;height:339;mso-wrap-style:square" coordsize="2146,390" path="m,390l2146,e" filled="f" strokeweight="1.5pt">
              <v:path arrowok="t"/>
            </v:shape>
            <v:shape id="_x0000_s1053" style="position:absolute;left:5406;top:2116;width:913;height:497;mso-wrap-style:square;v-text-anchor:top" coordsize="1050,571" path="m,l1050,571e" filled="f" strokeweight=".5pt">
              <v:path arrowok="t"/>
            </v:shape>
            <v:shape id="_x0000_s1054" style="position:absolute;left:1428;top:1630;width:508;height:155;mso-wrap-style:square;v-text-anchor:top" coordsize="585,178" path="m,178l585,e" filled="f" strokeweight="1.5pt">
              <v:path arrowok="t"/>
            </v:shape>
            <v:rect id="Rectangle 31" o:spid="_x0000_s1055" style="position:absolute;left:1154;top:543;width:313;height:136" filled="f" fillcolor="black"/>
            <v:rect id="Rectangle 32" o:spid="_x0000_s1056" style="position:absolute;left:1623;top:543;width:157;height:136" filled="f" fillcolor="black"/>
            <v:rect id="Rectangle 33" o:spid="_x0000_s1057" style="position:absolute;left:1154;top:815;width:156;height:136" filled="f" fillcolor="black"/>
            <v:rect id="Rectangle 34" o:spid="_x0000_s1058" style="position:absolute;left:1467;top:815;width:156;height:136" filled="f" fillcolor="black"/>
            <v:rect id="Rectangle 35" o:spid="_x0000_s1059" style="position:absolute;left:371;top:543;width:626;height:408" filled="f" fillcolor="#9cf">
              <v:textbox>
                <w:txbxContent>
                  <w:p w:rsidR="00D871C4" w:rsidRDefault="00D871C4" w:rsidP="00D871C4">
                    <w:pPr>
                      <w:jc w:val="right"/>
                    </w:pPr>
                    <w:r>
                      <w:rPr>
                        <w:rFonts w:hint="eastAsia"/>
                        <w:sz w:val="18"/>
                        <w:szCs w:val="18"/>
                      </w:rPr>
                      <w:t>南湖</w:t>
                    </w:r>
                  </w:p>
                </w:txbxContent>
              </v:textbox>
            </v:rect>
            <v:shape id="AutoShape 36" o:spid="_x0000_s1060" type="#_x0000_t61" style="position:absolute;left:2406;top:408;width:782;height:407" adj="-10704,24831" filled="f" fillcolor="#9cf">
              <v:textbox>
                <w:txbxContent>
                  <w:p w:rsidR="00D871C4" w:rsidRDefault="00D871C4" w:rsidP="00D871C4">
                    <w:pPr>
                      <w:rPr>
                        <w:sz w:val="18"/>
                        <w:szCs w:val="18"/>
                      </w:rPr>
                    </w:pPr>
                    <w:r>
                      <w:rPr>
                        <w:rFonts w:hint="eastAsia"/>
                        <w:sz w:val="18"/>
                        <w:szCs w:val="18"/>
                      </w:rPr>
                      <w:t>濮渠路</w:t>
                    </w:r>
                  </w:p>
                </w:txbxContent>
              </v:textbox>
            </v:shape>
            <v:shape id="AutoShape 37" o:spid="_x0000_s1061" type="#_x0000_t61" style="position:absolute;left:3501;top:679;width:1096;height:408" adj="4865,36554" filled="f" fillcolor="#9cf">
              <v:textbox>
                <w:txbxContent>
                  <w:p w:rsidR="00D871C4" w:rsidRDefault="00D871C4" w:rsidP="00D871C4">
                    <w:pPr>
                      <w:rPr>
                        <w:sz w:val="18"/>
                        <w:szCs w:val="18"/>
                      </w:rPr>
                    </w:pPr>
                    <w:r>
                      <w:rPr>
                        <w:rFonts w:hint="eastAsia"/>
                        <w:sz w:val="18"/>
                        <w:szCs w:val="18"/>
                      </w:rPr>
                      <w:t>渠村分洪闸</w:t>
                    </w:r>
                  </w:p>
                </w:txbxContent>
              </v:textbox>
            </v:shape>
            <v:shape id="AutoShape 38" o:spid="_x0000_s1062" type="#_x0000_t61" style="position:absolute;left:5693;top:815;width:939;height:408" adj="1120,35631" filled="f" fillcolor="#9cf">
              <v:textbox>
                <w:txbxContent>
                  <w:p w:rsidR="00D871C4" w:rsidRDefault="00D871C4" w:rsidP="00D871C4">
                    <w:r>
                      <w:rPr>
                        <w:rFonts w:hint="eastAsia"/>
                        <w:sz w:val="18"/>
                        <w:szCs w:val="18"/>
                      </w:rPr>
                      <w:t>防汛道路</w:t>
                    </w:r>
                  </w:p>
                </w:txbxContent>
              </v:textbox>
            </v:shape>
            <v:shape id="AutoShape 39" o:spid="_x0000_s1063" type="#_x0000_t61" style="position:absolute;left:3971;top:1766;width:783;height:408" adj="5424,33138" filled="f" fillcolor="#9cf">
              <v:textbox>
                <w:txbxContent>
                  <w:p w:rsidR="00D871C4" w:rsidRDefault="00D871C4" w:rsidP="00D871C4">
                    <w:pPr>
                      <w:rPr>
                        <w:sz w:val="18"/>
                        <w:szCs w:val="18"/>
                      </w:rPr>
                    </w:pPr>
                    <w:r>
                      <w:rPr>
                        <w:rFonts w:hint="eastAsia"/>
                        <w:sz w:val="18"/>
                        <w:szCs w:val="18"/>
                      </w:rPr>
                      <w:t>控制堤</w:t>
                    </w:r>
                  </w:p>
                </w:txbxContent>
              </v:textbox>
            </v:shape>
            <v:shape id="_x0000_s1064" style="position:absolute;top:2917;width:2585;height:821;mso-wrap-style:square;v-text-anchor:top" coordsize="2820,691" path="m,191hdc719,111,1470,,2175,176v77,51,31,5,60,120c2243,327,2265,386,2265,386v45,-5,167,17,135,-15c2361,332,2288,372,2235,356v-47,-14,-60,-135,-60,-135c2144,314,2159,308,2250,326v103,68,234,46,345,120c2605,476,2615,506,2625,536v8,24,2,53,15,75c2657,641,2704,643,2730,656v16,8,28,24,45,30c2789,691,2805,686,2820,686e" filled="f">
              <v:path arrowok="t"/>
            </v:shape>
            <v:shape id="_x0000_s1065" style="position:absolute;left:446;top:3732;width:2113;height:530;mso-wrap-style:square;v-text-anchor:top" coordsize="2070,452" path="m,452hdc50,435,125,400,180,392,295,376,414,369,525,332v36,-12,69,-33,105,-45c701,263,782,248,855,227v60,-17,120,-45,180,-60c1129,144,1240,133,1335,122v154,-39,79,-24,225,-45c1606,62,1647,22,1695,17,1873,,1924,2,2070,2e" filled="f">
              <v:path arrowok="t"/>
            </v:shape>
            <v:shape id="_x0000_s1066" style="position:absolute;left:1571;top:3981;width:5609;height:228;mso-wrap-style:square;v-text-anchor:top" coordsize="6450,261" path="m,257hdc131,238,250,194,375,152,598,78,845,142,1080,137v95,-24,43,-4,150,-75hcl1230,62hdc1260,52,1320,32,1320,32v150,50,267,50,435,60c1852,111,1921,127,2025,137v5,20,-5,53,15,60c2070,207,2177,178,2220,167v112,-75,242,-66,375,-75c2901,100,3115,44,3360,167v10,15,16,34,30,45c3452,261,3513,161,3570,152v84,-13,170,-10,255,-15c3874,121,3911,93,3960,77v114,38,232,15,345,60c4444,125,4478,115,4590,152v172,-17,130,-13,255,-75c4933,135,4897,122,5070,122v266,,545,-36,810,-45c5810,54,5512,39,5670,92v50,-5,100,-15,150,-15c5841,77,5898,101,5880,92,5852,78,5790,62,5790,62v-45,5,-90,8,-135,15c5639,80,5610,108,5610,92v,-18,29,-23,45,-30c5684,49,5715,42,5745,32v15,-5,45,-15,45,-15c5925,22,6064,,6195,32v31,7,8,68,30,90c6277,174,6304,194,6375,212v54,36,29,22,75,45e" filled="f">
              <v:path arrowok="t"/>
            </v:shape>
            <v:shape id="AutoShape 43" o:spid="_x0000_s1067" type="#_x0000_t61" style="position:absolute;left:783;top:3408;width:1095;height:407" adj="36771,3508">
              <v:textbox>
                <w:txbxContent>
                  <w:p w:rsidR="00D871C4" w:rsidRDefault="00D871C4" w:rsidP="00D871C4">
                    <w:pPr>
                      <w:rPr>
                        <w:sz w:val="18"/>
                        <w:szCs w:val="18"/>
                      </w:rPr>
                    </w:pPr>
                    <w:r>
                      <w:rPr>
                        <w:rFonts w:hint="eastAsia"/>
                        <w:sz w:val="18"/>
                        <w:szCs w:val="18"/>
                      </w:rPr>
                      <w:t>天然文岩渠</w:t>
                    </w:r>
                    <w:r>
                      <w:rPr>
                        <w:rFonts w:hint="eastAsia"/>
                        <w:sz w:val="18"/>
                        <w:szCs w:val="18"/>
                      </w:rPr>
                      <w:t xml:space="preserve"> </w:t>
                    </w:r>
                  </w:p>
                </w:txbxContent>
              </v:textbox>
            </v:shape>
            <v:shape id="AutoShape 44" o:spid="_x0000_s1068" type="#_x0000_t13" style="position:absolute;left:1780;top:3940;width:626;height:136"/>
            <v:shape id="AutoShape 45" o:spid="_x0000_s1069" type="#_x0000_t13" style="position:absolute;left:2562;top:3669;width:470;height:135"/>
            <v:shape id="AutoShape 46" o:spid="_x0000_s1070" type="#_x0000_t13" style="position:absolute;left:3815;top:3804;width:783;height:136"/>
            <v:shape id="AutoShape 47" o:spid="_x0000_s1071" type="#_x0000_t61" style="position:absolute;left:4910;top:2989;width:783;height:429" adj="6840,47099">
              <v:textbox>
                <w:txbxContent>
                  <w:p w:rsidR="00D871C4" w:rsidRDefault="00D871C4" w:rsidP="00D871C4">
                    <w:r>
                      <w:rPr>
                        <w:rFonts w:hint="eastAsia"/>
                      </w:rPr>
                      <w:t>黄</w:t>
                    </w:r>
                    <w:r>
                      <w:rPr>
                        <w:rFonts w:hint="eastAsia"/>
                      </w:rPr>
                      <w:t xml:space="preserve"> </w:t>
                    </w:r>
                    <w:r>
                      <w:rPr>
                        <w:rFonts w:hint="eastAsia"/>
                      </w:rPr>
                      <w:t>河</w:t>
                    </w:r>
                  </w:p>
                </w:txbxContent>
              </v:textbox>
            </v:shape>
            <v:shape id="_x0000_s1072" style="position:absolute;left:1910;top:1484;width:470;height:144;mso-wrap-style:square" coordsize="540,165" path="m,165l540,e" filled="f" strokeweight="1.5pt">
              <v:path arrowok="t"/>
            </v:shape>
            <v:shape id="_x0000_s1073" style="position:absolute;left:2365;top:1481;width:4580;height:14;mso-wrap-style:square" coordsize="5267,17" path="m,l5267,17e" filled="f" strokeweight="1.5pt">
              <v:path arrowok="t"/>
            </v:shape>
            <v:shape id="_x0000_s1074" style="position:absolute;left:6384;top:1497;width:13;height:1202;mso-wrap-style:square" coordsize="15,1380" path="m,l15,1380e" filled="f" strokeweight="1.5pt">
              <v:path arrowok="t"/>
            </v:shape>
            <v:line id="Line 51" o:spid="_x0000_s1075" style="position:absolute;flip:x" from="58,1766" to="1467,2174" strokeweight="1.5pt"/>
            <v:shape id="_x0000_s1076" style="position:absolute;left:997;top:334;width:1200;height:14;mso-wrap-style:square" coordsize="1380,16" path="m,l1380,16e" filled="f" strokeweight="1.5pt">
              <v:path arrowok="t"/>
            </v:shape>
            <w10:wrap type="square"/>
          </v:group>
        </w:pict>
      </w:r>
    </w:p>
    <w:p w:rsidR="00D871C4" w:rsidRDefault="00D871C4" w:rsidP="00D871C4">
      <w:pPr>
        <w:tabs>
          <w:tab w:val="left" w:pos="1830"/>
        </w:tabs>
        <w:spacing w:line="360" w:lineRule="auto"/>
        <w:ind w:firstLineChars="196" w:firstLine="627"/>
        <w:outlineLvl w:val="1"/>
        <w:rPr>
          <w:rFonts w:ascii="仿宋_GB2312" w:eastAsia="仿宋_GB2312" w:hint="eastAsia"/>
          <w:color w:val="000000"/>
          <w:sz w:val="32"/>
          <w:szCs w:val="32"/>
        </w:rPr>
      </w:pPr>
      <w:r>
        <w:rPr>
          <w:rFonts w:ascii="仿宋_GB2312" w:eastAsia="仿宋_GB2312" w:hint="eastAsia"/>
          <w:color w:val="000000"/>
          <w:sz w:val="32"/>
          <w:szCs w:val="32"/>
        </w:rPr>
        <w:t>为保证汛期交通道路顺畅，自工程拆除开始至2017年9月30日交通桥不拆除，只在排架墩柱与交通桥交叉处用墙锯切割相邻T型梁翼板，切割宽度为0.6m，割除后加临时围挡防护，不影响汛期交通。</w:t>
      </w:r>
    </w:p>
    <w:p w:rsidR="00D45656" w:rsidRDefault="00D45656" w:rsidP="00D871C4">
      <w:pPr>
        <w:tabs>
          <w:tab w:val="left" w:pos="1830"/>
        </w:tabs>
        <w:spacing w:line="360" w:lineRule="auto"/>
        <w:ind w:firstLineChars="196" w:firstLine="627"/>
        <w:outlineLvl w:val="1"/>
        <w:rPr>
          <w:rFonts w:ascii="仿宋_GB2312" w:eastAsia="仿宋_GB2312" w:hint="eastAsia"/>
          <w:color w:val="000000"/>
          <w:sz w:val="32"/>
          <w:szCs w:val="32"/>
        </w:rPr>
      </w:pPr>
    </w:p>
    <w:p w:rsidR="00D45656" w:rsidRDefault="00D45656" w:rsidP="00D871C4">
      <w:pPr>
        <w:tabs>
          <w:tab w:val="left" w:pos="1830"/>
        </w:tabs>
        <w:spacing w:line="360" w:lineRule="auto"/>
        <w:ind w:firstLineChars="196" w:firstLine="627"/>
        <w:outlineLvl w:val="1"/>
        <w:rPr>
          <w:rFonts w:ascii="仿宋_GB2312" w:eastAsia="仿宋_GB2312"/>
          <w:color w:val="000000"/>
          <w:sz w:val="32"/>
          <w:szCs w:val="32"/>
        </w:rPr>
      </w:pPr>
    </w:p>
    <w:p w:rsidR="00D871C4" w:rsidRDefault="00F91A90" w:rsidP="00D871C4">
      <w:pPr>
        <w:tabs>
          <w:tab w:val="left" w:pos="1830"/>
        </w:tabs>
        <w:spacing w:line="360" w:lineRule="auto"/>
        <w:ind w:firstLineChars="196" w:firstLine="549"/>
        <w:outlineLvl w:val="1"/>
        <w:rPr>
          <w:rFonts w:ascii="仿宋_GB2312" w:eastAsia="仿宋_GB2312"/>
          <w:color w:val="000000"/>
          <w:sz w:val="32"/>
          <w:szCs w:val="32"/>
        </w:rPr>
      </w:pPr>
      <w:r w:rsidRPr="00F91A90">
        <w:rPr>
          <w:rFonts w:ascii="宋体" w:hAnsi="宋体" w:cs="宋体"/>
          <w:color w:val="E36C0A"/>
          <w:sz w:val="28"/>
          <w:szCs w:val="28"/>
        </w:rPr>
        <w:pict>
          <v:group id="组合 696" o:spid="_x0000_s1189" style="position:absolute;left:0;text-align:left;margin-left:1in;margin-top:23.4pt;width:332.25pt;height:219pt;z-index:251672576" coordorigin="3120,7980" coordsize="6645,4380">
            <v:rect id="矩形 673" o:spid="_x0000_s1190" style="position:absolute;left:4920;top:8370;width:3120;height:3825" fillcolor="#4f81bd" strokecolor="#f2f2f2" strokeweight="3pt">
              <v:shadow on="t" type="perspective" color="#243f60" opacity=".5" offset="1pt" offset2="-1pt"/>
            </v:rect>
            <v:shape id="自选图形 674" o:spid="_x0000_s1191" type="#_x0000_t109" style="position:absolute;left:7965;top:9195;width:660;height:1305" fillcolor="#4bacc6" strokecolor="#f2f2f2" strokeweight="3pt">
              <v:shadow type="perspective" color="#205867" opacity=".5" offset="1pt" offset2="-1pt"/>
              <o:extrusion v:ext="view" on="t"/>
            </v:shape>
            <v:shapetype id="_x0000_t32" coordsize="21600,21600" o:spt="32" o:oned="t" path="m,l21600,21600e" filled="f">
              <v:path arrowok="t" fillok="f" o:connecttype="none"/>
              <o:lock v:ext="edit" shapetype="t"/>
            </v:shapetype>
            <v:shape id="自选图形 675" o:spid="_x0000_s1192" type="#_x0000_t32" style="position:absolute;left:6570;top:8535;width:30;height:3210" strokeweight="3pt">
              <v:fill o:detectmouseclick="t"/>
              <v:stroke dashstyle="dash"/>
            </v:shape>
            <v:shape id="自选图形 676" o:spid="_x0000_s1193" type="#_x0000_t32" style="position:absolute;left:3120;top:7980;width:6645;height:0">
              <v:fill o:detectmouseclick="t"/>
            </v:shape>
            <v:shape id="自选图形 677" o:spid="_x0000_s1194" type="#_x0000_t32" style="position:absolute;left:3120;top:7980;width:0;height:4380">
              <v:fill o:detectmouseclick="t"/>
            </v:shape>
            <v:shape id="自选图形 678" o:spid="_x0000_s1195" type="#_x0000_t32" style="position:absolute;left:9765;top:7980;width:0;height:4380">
              <v:fill o:detectmouseclick="t"/>
            </v:shape>
            <v:shape id="自选图形 679" o:spid="_x0000_s1196" type="#_x0000_t32" style="position:absolute;left:3120;top:12360;width:6645;height:0">
              <v:fill o:detectmouseclick="t"/>
            </v:shape>
            <v:shape id="自选图形 680" o:spid="_x0000_s1197" type="#_x0000_t32" style="position:absolute;left:7726;top:9585;width:239;height:1" strokeweight="2.25pt">
              <v:fill o:detectmouseclick="t"/>
              <v:stroke dashstyle="1 1" endcap="round"/>
            </v:shape>
            <v:shape id="自选图形 681" o:spid="_x0000_s1198" type="#_x0000_t32" style="position:absolute;left:7725;top:9585;width:1;height:915" strokeweight="2.25pt">
              <v:fill o:detectmouseclick="t"/>
              <v:stroke dashstyle="1 1" endcap="round"/>
            </v:shape>
            <v:shape id="自选图形 682" o:spid="_x0000_s1199" type="#_x0000_t32" style="position:absolute;left:7725;top:10501;width:315;height:0" strokeweight="2.25pt">
              <v:fill o:detectmouseclick="t"/>
              <v:stroke dashstyle="1 1" endcap="round"/>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683" o:spid="_x0000_s1200" type="#_x0000_t67" style="position:absolute;left:5640;top:9585;width:143;height:660">
              <v:textbox style="layout-flow:vertical-ideographic"/>
            </v:shape>
            <v:shape id="自选图形 684" o:spid="_x0000_s1201" type="#_x0000_t67" style="position:absolute;left:7035;top:9586;width:150;height:660;rotation:180" adj="17673,5387">
              <v:textbox style="layout-flow:vertical-ideographic"/>
            </v:shape>
            <v:shape id="自选图形 685" o:spid="_x0000_s1202" type="#_x0000_t32" style="position:absolute;left:4920;top:8190;width:0;height:180;flip:y" strokeweight="1.5pt">
              <v:fill o:detectmouseclick="t"/>
              <v:stroke dashstyle="1 1"/>
            </v:shape>
            <v:shape id="自选图形 686" o:spid="_x0000_s1203" type="#_x0000_t32" style="position:absolute;left:4920;top:8190;width:1230;height:0" strokeweight="1.5pt">
              <v:fill o:detectmouseclick="t"/>
              <v:stroke dashstyle="1 1" endarrow="block"/>
            </v:shape>
            <v:shape id="自选图形 687" o:spid="_x0000_s1204" type="#_x0000_t32" style="position:absolute;left:8040;top:8190;width:1;height:180;flip:y" strokeweight="1.5pt">
              <v:fill o:detectmouseclick="t"/>
              <v:stroke dashstyle="1 1"/>
            </v:shape>
            <v:shape id="自选图形 688" o:spid="_x0000_s1205" type="#_x0000_t32" style="position:absolute;left:6930;top:8190;width:1110;height:0;flip:x" strokeweight="1.5pt">
              <v:fill o:detectmouseclick="t"/>
              <v:stroke dashstyle="1 1" endarrow="block"/>
            </v:shape>
            <v:rect id="矩形 689" o:spid="_x0000_s1206" style="position:absolute;left:6150;top:7995;width:705;height:375" strokecolor="white">
              <v:textbox>
                <w:txbxContent>
                  <w:p w:rsidR="00D871C4" w:rsidRDefault="00D871C4" w:rsidP="00D871C4">
                    <w:r>
                      <w:rPr>
                        <w:rFonts w:hint="eastAsia"/>
                      </w:rPr>
                      <w:t>6</w:t>
                    </w:r>
                    <w:r>
                      <w:rPr>
                        <w:rFonts w:hint="eastAsia"/>
                      </w:rPr>
                      <w:t>米</w:t>
                    </w:r>
                  </w:p>
                </w:txbxContent>
              </v:textbox>
            </v:rect>
            <v:shape id="自选图形 690" o:spid="_x0000_s1207" type="#_x0000_t61" style="position:absolute;left:3420;top:9060;width:1080;height:450" adj="30760,40176" fillcolor="#f79646" strokecolor="#f2f2f2" strokeweight="3pt">
              <v:shadow on="t" type="perspective" color="#974706" opacity=".5" offset="1pt" offset2="-1pt"/>
              <v:textbox>
                <w:txbxContent>
                  <w:p w:rsidR="00D871C4" w:rsidRDefault="00D871C4" w:rsidP="00D871C4">
                    <w:r>
                      <w:rPr>
                        <w:rFonts w:hint="eastAsia"/>
                      </w:rPr>
                      <w:t>交通桥</w:t>
                    </w:r>
                  </w:p>
                </w:txbxContent>
              </v:textbox>
            </v:shape>
            <v:shape id="自选图形 691" o:spid="_x0000_s1208" type="#_x0000_t61" style="position:absolute;left:8325;top:11069;width:1200;height:436" adj="-6606,-32846" fillcolor="#f79646" strokecolor="#f2f2f2" strokeweight="3pt">
              <v:shadow on="t" type="perspective" color="#974706" opacity=".5" offset="1pt" offset2="-1pt"/>
              <v:textbox>
                <w:txbxContent>
                  <w:p w:rsidR="00D871C4" w:rsidRDefault="00D871C4" w:rsidP="00D871C4">
                    <w:r>
                      <w:rPr>
                        <w:rFonts w:hint="eastAsia"/>
                      </w:rPr>
                      <w:t>割除部分</w:t>
                    </w:r>
                  </w:p>
                </w:txbxContent>
              </v:textbox>
            </v:shape>
            <v:shape id="自选图形 692" o:spid="_x0000_s1209" type="#_x0000_t61" style="position:absolute;left:8325;top:8370;width:1200;height:436" adj="2304,52613" fillcolor="#f79646" strokecolor="#f2f2f2" strokeweight="3pt">
              <v:shadow on="t" type="perspective" color="#974706" opacity=".5" offset="1pt" offset2="-1pt"/>
              <v:textbox>
                <w:txbxContent>
                  <w:p w:rsidR="00D871C4" w:rsidRDefault="00D871C4" w:rsidP="00D871C4">
                    <w:r>
                      <w:rPr>
                        <w:rFonts w:hint="eastAsia"/>
                      </w:rPr>
                      <w:t>排架墩柱</w:t>
                    </w:r>
                  </w:p>
                </w:txbxContent>
              </v:textbox>
            </v:shape>
          </v:group>
        </w:pict>
      </w:r>
      <w:r w:rsidR="00D871C4">
        <w:rPr>
          <w:rFonts w:ascii="仿宋_GB2312" w:eastAsia="仿宋_GB2312" w:hint="eastAsia"/>
          <w:color w:val="000000"/>
          <w:sz w:val="32"/>
          <w:szCs w:val="32"/>
        </w:rPr>
        <w:t>交通桥切割示意图：</w:t>
      </w:r>
      <w:r w:rsidR="00D871C4">
        <w:rPr>
          <w:rFonts w:ascii="仿宋_GB2312" w:eastAsia="仿宋_GB2312" w:hint="eastAsia"/>
          <w:color w:val="000000"/>
          <w:sz w:val="32"/>
          <w:szCs w:val="32"/>
        </w:rPr>
        <w:tab/>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p>
    <w:p w:rsidR="00D871C4" w:rsidRDefault="00D871C4" w:rsidP="00D871C4">
      <w:pPr>
        <w:spacing w:line="360" w:lineRule="auto"/>
        <w:ind w:firstLineChars="196" w:firstLine="549"/>
        <w:rPr>
          <w:rFonts w:ascii="宋体" w:hAnsi="宋体" w:cs="宋体"/>
          <w:color w:val="E36C0A"/>
          <w:sz w:val="28"/>
          <w:szCs w:val="28"/>
        </w:rPr>
      </w:pPr>
    </w:p>
    <w:p w:rsidR="00D871C4" w:rsidRDefault="00D871C4" w:rsidP="00D871C4">
      <w:pPr>
        <w:spacing w:line="360" w:lineRule="auto"/>
        <w:ind w:firstLineChars="196" w:firstLine="549"/>
        <w:rPr>
          <w:rFonts w:ascii="宋体" w:hAnsi="宋体" w:cs="宋体"/>
          <w:color w:val="E36C0A"/>
          <w:sz w:val="28"/>
          <w:szCs w:val="28"/>
        </w:rPr>
      </w:pPr>
    </w:p>
    <w:p w:rsidR="00D871C4" w:rsidRDefault="00D871C4" w:rsidP="00D871C4">
      <w:pPr>
        <w:spacing w:line="360" w:lineRule="auto"/>
        <w:ind w:firstLineChars="196" w:firstLine="549"/>
        <w:rPr>
          <w:rFonts w:ascii="宋体" w:hAnsi="宋体" w:cs="宋体"/>
          <w:color w:val="E36C0A"/>
          <w:sz w:val="28"/>
          <w:szCs w:val="28"/>
        </w:rPr>
      </w:pPr>
    </w:p>
    <w:p w:rsidR="00D871C4" w:rsidRDefault="00D871C4" w:rsidP="00D871C4">
      <w:pPr>
        <w:spacing w:line="360" w:lineRule="auto"/>
        <w:ind w:firstLineChars="196" w:firstLine="549"/>
        <w:rPr>
          <w:rFonts w:ascii="宋体" w:hAnsi="宋体" w:cs="宋体"/>
          <w:color w:val="E36C0A"/>
          <w:sz w:val="28"/>
          <w:szCs w:val="28"/>
        </w:rPr>
      </w:pPr>
    </w:p>
    <w:p w:rsidR="00D871C4" w:rsidRDefault="00D871C4" w:rsidP="00D871C4">
      <w:pPr>
        <w:spacing w:line="360" w:lineRule="auto"/>
        <w:ind w:firstLineChars="196" w:firstLine="549"/>
        <w:rPr>
          <w:rFonts w:ascii="宋体" w:hAnsi="宋体" w:cs="宋体"/>
          <w:color w:val="E36C0A"/>
          <w:sz w:val="28"/>
          <w:szCs w:val="28"/>
        </w:rPr>
      </w:pPr>
    </w:p>
    <w:p w:rsidR="00D871C4" w:rsidRDefault="00D871C4" w:rsidP="00D871C4">
      <w:pPr>
        <w:rPr>
          <w:rFonts w:ascii="楷体_GB2312" w:eastAsia="楷体_GB2312"/>
          <w:b/>
          <w:color w:val="E36C0A"/>
          <w:sz w:val="32"/>
          <w:szCs w:val="32"/>
        </w:rPr>
      </w:pPr>
    </w:p>
    <w:p w:rsidR="00D871C4" w:rsidRDefault="00D871C4" w:rsidP="00D871C4">
      <w:pPr>
        <w:widowControl w:val="0"/>
        <w:numPr>
          <w:ilvl w:val="0"/>
          <w:numId w:val="4"/>
        </w:numPr>
        <w:adjustRightInd/>
        <w:snapToGrid/>
        <w:spacing w:after="0"/>
        <w:ind w:firstLineChars="196" w:firstLine="630"/>
        <w:jc w:val="both"/>
        <w:rPr>
          <w:rFonts w:ascii="楷体_GB2312" w:eastAsia="楷体_GB2312"/>
          <w:b/>
          <w:color w:val="000000"/>
          <w:sz w:val="32"/>
          <w:szCs w:val="32"/>
        </w:rPr>
      </w:pPr>
      <w:r>
        <w:rPr>
          <w:rFonts w:ascii="楷体_GB2312" w:eastAsia="楷体_GB2312" w:hint="eastAsia"/>
          <w:b/>
          <w:color w:val="000000"/>
          <w:sz w:val="32"/>
          <w:szCs w:val="32"/>
        </w:rPr>
        <w:t>电力保障</w:t>
      </w:r>
    </w:p>
    <w:p w:rsidR="00D871C4" w:rsidRDefault="00D871C4" w:rsidP="00D871C4">
      <w:pPr>
        <w:rPr>
          <w:rFonts w:ascii="仿宋_GB2312" w:eastAsia="仿宋_GB2312"/>
          <w:color w:val="000000"/>
          <w:sz w:val="32"/>
          <w:szCs w:val="32"/>
        </w:rPr>
      </w:pPr>
      <w:r>
        <w:rPr>
          <w:rFonts w:ascii="仿宋_GB2312" w:eastAsia="仿宋_GB2312" w:hint="eastAsia"/>
          <w:color w:val="000000"/>
          <w:sz w:val="32"/>
          <w:szCs w:val="32"/>
        </w:rPr>
        <w:t xml:space="preserve">    渠村分洪闸黄河防汛夜间照明任务，由于渠村分洪闸目前正在进行除险加固工程，根据不同情况，分别由渠村分洪闸管理处、渠村分洪闸除险加固工程项目部、县直有关社会团体及渠村乡承担。</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1.渠村分洪闸管理处承担黄河中常水位以下查险、抢险的照明器材国家储备与保障任务，储备的照明器材是黄河抗洪抢险应急和先期投入使用的重要来源。</w:t>
      </w:r>
    </w:p>
    <w:p w:rsidR="00D871C4" w:rsidRDefault="00D871C4" w:rsidP="00D871C4">
      <w:pPr>
        <w:spacing w:line="360" w:lineRule="auto"/>
        <w:rPr>
          <w:rFonts w:ascii="仿宋_GB2312" w:eastAsia="仿宋_GB2312"/>
          <w:color w:val="000000"/>
          <w:sz w:val="32"/>
          <w:szCs w:val="32"/>
        </w:rPr>
      </w:pPr>
      <w:bookmarkStart w:id="5" w:name="_Toc31996"/>
      <w:r>
        <w:rPr>
          <w:rFonts w:ascii="仿宋_GB2312" w:eastAsia="仿宋_GB2312" w:hint="eastAsia"/>
          <w:color w:val="000000"/>
          <w:sz w:val="32"/>
          <w:szCs w:val="32"/>
        </w:rPr>
        <w:t xml:space="preserve">    2.渠村分洪闸除险加固工程</w:t>
      </w:r>
      <w:bookmarkEnd w:id="5"/>
      <w:r>
        <w:rPr>
          <w:rFonts w:ascii="仿宋_GB2312" w:eastAsia="仿宋_GB2312" w:hint="eastAsia"/>
          <w:color w:val="000000"/>
          <w:sz w:val="32"/>
          <w:szCs w:val="32"/>
        </w:rPr>
        <w:t>施工用电和汛期所需电力在下游安装变压器，从渠村乡青庄村高压线路上由渠村乡变电所专业安装，保证施工用电及汛期用电要求。新安装的启闭设备为保证启闭顺畅，由渠村分洪闸管理处专业队伍及渠村分洪闸除险加固工程项目部负责具体启闭，施工队伍全力配合。接到分洪通知后，渠村分洪闸除险加固工程项目部组织现场电工对施工区域内的电力线路进行巡查，发现隐患及时处理，并配合运行管理单位对在施工期间断开的高压线路进行恢复。为保证防汛度汛期间供电需要，除正常供电以外租赁一台120kw发电机组作为施工备用电源使用。</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lastRenderedPageBreak/>
        <w:t xml:space="preserve">    3.社会储备的防汛照明器材，主要包括网电设施、发电机组、油料及各种照明工具。国网濮阳县供电公司负责抗洪供电需要和应急救援现场的临时供电。</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4.群众自备防汛照明器材，保障任务是重点做好黄河抗洪夜间查险照明，由渠村乡防指向有关村委下达储备任务，主要包括手电筒、应急灯等。 </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5.组织调度与保障措施</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渠村分洪闸管理处储存的发电照明设备及器材，由处防办负责调度，处财务科负责组织供应。</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社会团体储备的防汛照明器材，由县防指负责调度，县直部门和渠村乡政府储备的抢险照明设备，汛前落实存放地点，确定管理负责人、操作人员和抢险照明供应措施。国网濮阳县供电公司针对渠村分洪闸工程抢险实际，在汛期成立电力线路抢修队，储备一定数量的电力器材，在工程附近村庄变压器上预设紧急接电装置，确保电力供应。</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群众自备防汛照明器材，由县防指负责调度。渠村乡相关责任村要按照防守责任段、查险任务，安排好储备与供应措施，保证夜间照明到位。</w:t>
      </w:r>
    </w:p>
    <w:p w:rsidR="00D871C4" w:rsidRDefault="00D871C4" w:rsidP="00D871C4">
      <w:pPr>
        <w:widowControl w:val="0"/>
        <w:numPr>
          <w:ilvl w:val="0"/>
          <w:numId w:val="5"/>
        </w:numPr>
        <w:tabs>
          <w:tab w:val="left" w:pos="2880"/>
        </w:tabs>
        <w:adjustRightInd/>
        <w:snapToGrid/>
        <w:spacing w:after="0"/>
        <w:ind w:firstLineChars="196" w:firstLine="630"/>
        <w:jc w:val="both"/>
        <w:rPr>
          <w:rFonts w:ascii="楷体_GB2312" w:eastAsia="楷体_GB2312"/>
          <w:b/>
          <w:color w:val="000000"/>
          <w:sz w:val="32"/>
          <w:szCs w:val="32"/>
        </w:rPr>
      </w:pPr>
      <w:r>
        <w:rPr>
          <w:rFonts w:ascii="楷体_GB2312" w:eastAsia="楷体_GB2312" w:hint="eastAsia"/>
          <w:b/>
          <w:color w:val="000000"/>
          <w:sz w:val="32"/>
          <w:szCs w:val="32"/>
        </w:rPr>
        <w:t>医疗卫生保障</w:t>
      </w:r>
    </w:p>
    <w:p w:rsidR="00D871C4" w:rsidRDefault="00D871C4" w:rsidP="00D871C4">
      <w:pPr>
        <w:spacing w:line="360" w:lineRule="auto"/>
        <w:rPr>
          <w:rFonts w:ascii="仿宋_GB2312" w:eastAsia="仿宋_GB2312"/>
          <w:color w:val="000000"/>
          <w:sz w:val="32"/>
          <w:szCs w:val="32"/>
        </w:rPr>
      </w:pPr>
      <w:r>
        <w:rPr>
          <w:rFonts w:ascii="仿宋_GB2312" w:eastAsia="仿宋_GB2312" w:hint="eastAsia"/>
          <w:color w:val="000000"/>
          <w:sz w:val="32"/>
          <w:szCs w:val="32"/>
        </w:rPr>
        <w:t xml:space="preserve">    1.县卫生部门落实应急预案，确保紧急救护和救助工作顺利进行。县卫生、农业等部门负责灾区卫生防疫和医</w:t>
      </w:r>
      <w:r>
        <w:rPr>
          <w:rFonts w:ascii="仿宋_GB2312" w:eastAsia="仿宋_GB2312" w:hint="eastAsia"/>
          <w:color w:val="000000"/>
          <w:sz w:val="32"/>
          <w:szCs w:val="32"/>
        </w:rPr>
        <w:lastRenderedPageBreak/>
        <w:t>疗救护，预防疾病流行，做好人畜疾病的免疫和公共场所消毒工作。</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t xml:space="preserve">2.渠村分洪闸除险加固工程项目部医护人员在分洪期间除了做好施工人员的救护工作，还要积极配合县卫生、防疫等部门对施工区域内有可能出现的流行疾病进行预防，做好施工区域内的消毒工作。 </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t>濮阳县人民医院:     电 话：0393-3291819</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t>渠村乡医院:         电 话：0393-3860014</w:t>
      </w:r>
    </w:p>
    <w:p w:rsidR="00D871C4" w:rsidRDefault="00D871C4" w:rsidP="00D871C4">
      <w:pPr>
        <w:tabs>
          <w:tab w:val="left" w:pos="1830"/>
        </w:tabs>
        <w:spacing w:line="360" w:lineRule="auto"/>
        <w:ind w:firstLineChars="196" w:firstLine="627"/>
        <w:outlineLvl w:val="1"/>
        <w:rPr>
          <w:rFonts w:ascii="仿宋_GB2312" w:eastAsia="仿宋_GB2312"/>
          <w:color w:val="E36C0A"/>
          <w:sz w:val="32"/>
          <w:szCs w:val="32"/>
        </w:rPr>
      </w:pPr>
      <w:r>
        <w:rPr>
          <w:rFonts w:ascii="仿宋_GB2312" w:eastAsia="仿宋_GB2312" w:hint="eastAsia"/>
          <w:color w:val="000000"/>
          <w:sz w:val="32"/>
          <w:szCs w:val="32"/>
        </w:rPr>
        <w:t>项目部卫生室：      电 话：0393-4656202</w:t>
      </w:r>
    </w:p>
    <w:p w:rsidR="00D871C4" w:rsidRDefault="00D871C4" w:rsidP="00D871C4">
      <w:pPr>
        <w:spacing w:line="360" w:lineRule="auto"/>
        <w:ind w:firstLineChars="196" w:firstLine="630"/>
        <w:rPr>
          <w:rFonts w:ascii="楷体_GB2312" w:eastAsia="楷体_GB2312"/>
          <w:b/>
          <w:color w:val="000000"/>
          <w:sz w:val="32"/>
          <w:szCs w:val="32"/>
        </w:rPr>
      </w:pPr>
      <w:r>
        <w:rPr>
          <w:rFonts w:ascii="楷体_GB2312" w:eastAsia="楷体_GB2312" w:hint="eastAsia"/>
          <w:b/>
          <w:color w:val="000000"/>
          <w:sz w:val="32"/>
          <w:szCs w:val="32"/>
        </w:rPr>
        <w:t>（六）治安保障</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t>县公安部门负责维护抢险救灾秩序和灾区社会治安，打击违法犯罪活动，确保灾区社会稳定。</w:t>
      </w:r>
      <w:r>
        <w:rPr>
          <w:rFonts w:ascii="仿宋_GB2312" w:eastAsia="仿宋_GB2312" w:hint="eastAsia"/>
          <w:color w:val="000000"/>
          <w:sz w:val="32"/>
          <w:szCs w:val="32"/>
        </w:rPr>
        <w:br/>
        <w:t xml:space="preserve">    渠村分洪闸除险加固工程项目部成立保卫科，配备专职人员，做好日常保护工作。</w:t>
      </w:r>
    </w:p>
    <w:p w:rsidR="00D871C4" w:rsidRDefault="00D871C4" w:rsidP="00D871C4">
      <w:pPr>
        <w:tabs>
          <w:tab w:val="left" w:pos="2880"/>
        </w:tabs>
        <w:ind w:firstLineChars="196" w:firstLine="630"/>
        <w:rPr>
          <w:rFonts w:ascii="楷体_GB2312" w:eastAsia="楷体_GB2312"/>
          <w:b/>
          <w:color w:val="000000"/>
          <w:sz w:val="32"/>
          <w:szCs w:val="32"/>
        </w:rPr>
      </w:pPr>
      <w:r>
        <w:rPr>
          <w:rFonts w:ascii="楷体_GB2312" w:eastAsia="楷体_GB2312" w:hint="eastAsia"/>
          <w:b/>
          <w:color w:val="000000"/>
          <w:sz w:val="32"/>
          <w:szCs w:val="32"/>
        </w:rPr>
        <w:t>（七）物资保障</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黄河防汛物资实行“国家储备、社会团体储备和群众备料相结合”的原则，采取分散储备与集中储备相结合的储备管理方式。</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国家常备防汛物资由渠村分洪闸管理处日常管理，按实际需要及时补充和调配余缺。社会备料由县防指指令有关部门按计划落实防汛料物的储备。群众备料按照“备而</w:t>
      </w:r>
      <w:r>
        <w:rPr>
          <w:rFonts w:ascii="仿宋_GB2312" w:eastAsia="仿宋_GB2312" w:hint="eastAsia"/>
          <w:color w:val="000000"/>
          <w:sz w:val="32"/>
          <w:szCs w:val="32"/>
        </w:rPr>
        <w:lastRenderedPageBreak/>
        <w:t>不集，用后付款”的原则进行储备，逐项登记造册，一旦需要及时运往抢险地点。</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防汛物资调度遵循“统一领导，分级负责，归口管理，科学调度”的原则，按照“先近后远，先主后次，满足急需”的调度方式使用。</w:t>
      </w:r>
    </w:p>
    <w:p w:rsidR="00D871C4" w:rsidRDefault="00D871C4" w:rsidP="00D871C4">
      <w:pPr>
        <w:tabs>
          <w:tab w:val="left" w:pos="2880"/>
        </w:tabs>
        <w:ind w:firstLineChars="196" w:firstLine="630"/>
        <w:rPr>
          <w:rFonts w:ascii="仿宋_GB2312" w:eastAsia="仿宋_GB2312"/>
          <w:b/>
          <w:color w:val="000000"/>
          <w:sz w:val="32"/>
          <w:szCs w:val="32"/>
        </w:rPr>
      </w:pPr>
      <w:r>
        <w:rPr>
          <w:rFonts w:ascii="楷体_GB2312" w:eastAsia="楷体_GB2312" w:hint="eastAsia"/>
          <w:b/>
          <w:color w:val="000000"/>
          <w:sz w:val="32"/>
          <w:szCs w:val="32"/>
        </w:rPr>
        <w:t>（八）资金与技术保障</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县财政、民政、水利、河务部门负责抢险救灾资金的筹措、落实，保障抗洪救灾工作的顺利进行。</w:t>
      </w:r>
    </w:p>
    <w:p w:rsidR="00D871C4" w:rsidRDefault="00D871C4" w:rsidP="00D871C4">
      <w:pPr>
        <w:spacing w:line="360" w:lineRule="auto"/>
        <w:ind w:firstLineChars="200" w:firstLine="640"/>
        <w:rPr>
          <w:rFonts w:ascii="仿宋_GB2312" w:eastAsia="仿宋_GB2312"/>
          <w:color w:val="000000"/>
          <w:sz w:val="32"/>
          <w:szCs w:val="32"/>
        </w:rPr>
      </w:pPr>
      <w:r>
        <w:rPr>
          <w:rFonts w:ascii="仿宋_GB2312" w:eastAsia="仿宋_GB2312" w:hint="eastAsia"/>
          <w:color w:val="000000"/>
          <w:sz w:val="32"/>
          <w:szCs w:val="32"/>
        </w:rPr>
        <w:t>县防指办公室和水利、河务、气象部门要积极开展技术研究，不断提高水情雨情测报、洪水预报、灾害预警水平，促进抗洪抢险能力的提高。</w:t>
      </w:r>
    </w:p>
    <w:p w:rsidR="00D871C4" w:rsidRDefault="00D871C4" w:rsidP="00D871C4">
      <w:pPr>
        <w:tabs>
          <w:tab w:val="left" w:pos="1830"/>
        </w:tabs>
        <w:spacing w:line="360" w:lineRule="auto"/>
        <w:ind w:firstLineChars="196" w:firstLine="627"/>
        <w:outlineLvl w:val="1"/>
        <w:rPr>
          <w:rFonts w:ascii="仿宋_GB2312" w:eastAsia="仿宋_GB2312"/>
          <w:color w:val="000000"/>
          <w:sz w:val="32"/>
          <w:szCs w:val="32"/>
        </w:rPr>
      </w:pPr>
      <w:r>
        <w:rPr>
          <w:rFonts w:ascii="仿宋_GB2312" w:eastAsia="仿宋_GB2312" w:hint="eastAsia"/>
          <w:color w:val="000000"/>
          <w:sz w:val="32"/>
          <w:szCs w:val="32"/>
        </w:rPr>
        <w:t>渠村分洪闸除险加固工程项目部预备有防汛度汛资金，专款专用。</w:t>
      </w:r>
    </w:p>
    <w:p w:rsidR="00D871C4" w:rsidRDefault="00D871C4" w:rsidP="00D871C4">
      <w:pPr>
        <w:tabs>
          <w:tab w:val="left" w:pos="1830"/>
        </w:tabs>
        <w:ind w:firstLineChars="196" w:firstLine="630"/>
        <w:rPr>
          <w:rFonts w:ascii="楷体_GB2312" w:eastAsia="楷体_GB2312"/>
          <w:b/>
          <w:color w:val="000000"/>
          <w:sz w:val="32"/>
          <w:szCs w:val="32"/>
        </w:rPr>
      </w:pPr>
      <w:r>
        <w:rPr>
          <w:rFonts w:ascii="楷体_GB2312" w:eastAsia="楷体_GB2312" w:hint="eastAsia"/>
          <w:b/>
          <w:color w:val="000000"/>
          <w:sz w:val="32"/>
          <w:szCs w:val="32"/>
        </w:rPr>
        <w:t>（九）宣传、培训与演习</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采取多种方式组织防汛宣传教育与人员培训，定期举行不同类型的防汛应急演习，以改善和强化抢险应急能力。</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t>汛前，渠村分洪闸黄河防汛办公室与渠村乡防指成员到负责防守渠村分洪闸段的村庄，利用广播、宣传画、张贴标语的形式对《防洪法》、《防汛条例》等法律、法规知识进行宣传。</w:t>
      </w:r>
    </w:p>
    <w:p w:rsidR="00D871C4" w:rsidRDefault="00D871C4" w:rsidP="00D871C4">
      <w:pPr>
        <w:ind w:firstLineChars="200" w:firstLine="640"/>
        <w:rPr>
          <w:rFonts w:ascii="仿宋_GB2312" w:eastAsia="仿宋_GB2312"/>
          <w:color w:val="000000"/>
          <w:sz w:val="30"/>
          <w:szCs w:val="30"/>
        </w:rPr>
      </w:pPr>
      <w:r>
        <w:rPr>
          <w:rFonts w:ascii="仿宋_GB2312" w:eastAsia="仿宋_GB2312" w:hint="eastAsia"/>
          <w:color w:val="000000"/>
          <w:sz w:val="32"/>
          <w:szCs w:val="32"/>
        </w:rPr>
        <w:t>结合实际工作需要，汛前在渠村分洪闸管理处会议室以及渠村乡王辛庄、南湖村、刘寨村、巴寨村、草坡村等五村村委会所在地以口头授课与实际操作相结合的方式，对专业防汛抢险队伍和群众防汛抢险队伍进行有关的知识培训。</w:t>
      </w:r>
    </w:p>
    <w:p w:rsidR="00D871C4" w:rsidRDefault="00D871C4" w:rsidP="00D871C4">
      <w:pPr>
        <w:ind w:firstLineChars="200" w:firstLine="640"/>
        <w:rPr>
          <w:rFonts w:ascii="仿宋_GB2312" w:eastAsia="仿宋_GB2312"/>
          <w:color w:val="000000"/>
          <w:sz w:val="32"/>
          <w:szCs w:val="32"/>
        </w:rPr>
      </w:pPr>
      <w:r>
        <w:rPr>
          <w:rFonts w:ascii="仿宋_GB2312" w:eastAsia="仿宋_GB2312" w:hint="eastAsia"/>
          <w:color w:val="000000"/>
          <w:sz w:val="32"/>
          <w:szCs w:val="32"/>
        </w:rPr>
        <w:lastRenderedPageBreak/>
        <w:t>汛前，渠村分洪闸管理处组织人员针对不同流量进行涵闸联合启闭试验、设备检验、队伍锻炼、问题查找、措施制定等事宜。</w:t>
      </w:r>
    </w:p>
    <w:p w:rsidR="00D871C4" w:rsidRDefault="00D871C4" w:rsidP="00D871C4">
      <w:pPr>
        <w:rPr>
          <w:rFonts w:ascii="宋体" w:hAnsi="宋体"/>
          <w:b/>
          <w:bCs/>
          <w:color w:val="000000"/>
          <w:sz w:val="44"/>
        </w:rPr>
      </w:pPr>
    </w:p>
    <w:p w:rsidR="00D871C4" w:rsidRDefault="00D871C4" w:rsidP="00D45656">
      <w:pPr>
        <w:spacing w:beforeLines="50" w:afterLines="50"/>
        <w:ind w:firstLineChars="50" w:firstLine="220"/>
        <w:jc w:val="center"/>
        <w:rPr>
          <w:rFonts w:ascii="文星标宋" w:eastAsia="文星标宋" w:hAnsi="文星标宋"/>
          <w:b/>
          <w:bCs/>
          <w:color w:val="000000"/>
          <w:sz w:val="44"/>
          <w:szCs w:val="44"/>
        </w:rPr>
      </w:pPr>
    </w:p>
    <w:p w:rsidR="00D871C4" w:rsidRDefault="00D871C4" w:rsidP="00D45656">
      <w:pPr>
        <w:spacing w:beforeLines="50" w:afterLines="50"/>
        <w:ind w:firstLineChars="50" w:firstLine="220"/>
        <w:jc w:val="center"/>
        <w:rPr>
          <w:rFonts w:ascii="文星标宋" w:eastAsia="文星标宋" w:hAnsi="文星标宋"/>
          <w:b/>
          <w:bCs/>
          <w:color w:val="000000"/>
          <w:sz w:val="44"/>
          <w:szCs w:val="44"/>
        </w:rPr>
      </w:pPr>
    </w:p>
    <w:p w:rsidR="00D871C4" w:rsidRDefault="00D871C4" w:rsidP="00D45656">
      <w:pPr>
        <w:spacing w:beforeLines="50" w:afterLines="50"/>
        <w:ind w:firstLineChars="50" w:firstLine="220"/>
        <w:jc w:val="center"/>
        <w:rPr>
          <w:rFonts w:ascii="文星标宋" w:eastAsia="文星标宋" w:hAnsi="文星标宋"/>
          <w:b/>
          <w:bCs/>
          <w:color w:val="000000"/>
          <w:sz w:val="44"/>
          <w:szCs w:val="44"/>
        </w:rPr>
      </w:pPr>
    </w:p>
    <w:p w:rsidR="00D871C4" w:rsidRDefault="00D871C4" w:rsidP="00D45656">
      <w:pPr>
        <w:spacing w:beforeLines="50" w:afterLines="50"/>
        <w:ind w:firstLineChars="50" w:firstLine="220"/>
        <w:jc w:val="center"/>
        <w:rPr>
          <w:rFonts w:ascii="文星标宋" w:eastAsia="文星标宋" w:hAnsi="文星标宋"/>
          <w:b/>
          <w:bCs/>
          <w:color w:val="000000"/>
          <w:sz w:val="44"/>
          <w:szCs w:val="44"/>
        </w:rPr>
      </w:pPr>
    </w:p>
    <w:p w:rsidR="00D871C4" w:rsidRDefault="00D871C4" w:rsidP="00D45656">
      <w:pPr>
        <w:spacing w:beforeLines="50" w:afterLines="50"/>
        <w:rPr>
          <w:rFonts w:ascii="文星标宋" w:eastAsia="文星标宋" w:hAnsi="文星标宋"/>
          <w:b/>
          <w:bCs/>
          <w:color w:val="000000"/>
          <w:sz w:val="44"/>
          <w:szCs w:val="44"/>
        </w:rPr>
      </w:pP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48F" w:rsidRDefault="00A3548F" w:rsidP="00D871C4">
      <w:pPr>
        <w:spacing w:after="0"/>
      </w:pPr>
      <w:r>
        <w:separator/>
      </w:r>
    </w:p>
  </w:endnote>
  <w:endnote w:type="continuationSeparator" w:id="0">
    <w:p w:rsidR="00A3548F" w:rsidRDefault="00A3548F" w:rsidP="00D871C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文星标宋">
    <w:altName w:val="微软雅黑"/>
    <w:charset w:val="86"/>
    <w:family w:val="auto"/>
    <w:pitch w:val="default"/>
    <w:sig w:usb0="00000000" w:usb1="080E0000" w:usb2="00000000"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1C4" w:rsidRDefault="00F91A90">
    <w:pPr>
      <w:pStyle w:val="a4"/>
      <w:ind w:right="360" w:firstLine="360"/>
    </w:pPr>
    <w:r>
      <w:pict>
        <v:shapetype id="_x0000_t202" coordsize="21600,21600" o:spt="202" path="m,l,21600r21600,l21600,xe">
          <v:stroke joinstyle="miter"/>
          <v:path gradientshapeok="t" o:connecttype="rect"/>
        </v:shapetype>
        <v:shape id="文本框 17" o:spid="_x0000_s5122" type="#_x0000_t202" style="position:absolute;left:0;text-align:left;margin-left:-14.85pt;margin-top:0;width:35.05pt;height:18.15pt;z-index:251661312;mso-wrap-style:none;mso-position-horizontal:outside;mso-position-horizontal-relative:margin" filled="f" stroked="f" strokeweight="1.25pt">
          <v:textbox style="mso-fit-shape-to-text:t" inset="0,0,0,0">
            <w:txbxContent>
              <w:p w:rsidR="00D871C4" w:rsidRDefault="00F91A90">
                <w:pPr>
                  <w:pStyle w:val="a4"/>
                  <w:rPr>
                    <w:rStyle w:val="a5"/>
                    <w:rFonts w:ascii="宋体" w:hAnsi="宋体"/>
                    <w:sz w:val="28"/>
                    <w:szCs w:val="28"/>
                  </w:rPr>
                </w:pPr>
                <w:r>
                  <w:rPr>
                    <w:rFonts w:ascii="宋体" w:hAnsi="宋体"/>
                    <w:sz w:val="28"/>
                    <w:szCs w:val="28"/>
                  </w:rPr>
                  <w:fldChar w:fldCharType="begin"/>
                </w:r>
                <w:r w:rsidR="00D871C4">
                  <w:rPr>
                    <w:rStyle w:val="a5"/>
                    <w:rFonts w:ascii="宋体" w:hAnsi="宋体"/>
                    <w:sz w:val="28"/>
                    <w:szCs w:val="28"/>
                  </w:rPr>
                  <w:instrText xml:space="preserve">PAGE  </w:instrText>
                </w:r>
                <w:r>
                  <w:rPr>
                    <w:rFonts w:ascii="宋体" w:hAnsi="宋体"/>
                    <w:sz w:val="28"/>
                    <w:szCs w:val="28"/>
                  </w:rPr>
                  <w:fldChar w:fldCharType="separate"/>
                </w:r>
                <w:r w:rsidR="00D871C4">
                  <w:rPr>
                    <w:rStyle w:val="a5"/>
                    <w:rFonts w:ascii="宋体" w:hAnsi="宋体"/>
                    <w:noProof/>
                    <w:sz w:val="28"/>
                    <w:szCs w:val="28"/>
                  </w:rPr>
                  <w:t>- 30 -</w:t>
                </w:r>
                <w:r>
                  <w:rPr>
                    <w:rFonts w:ascii="宋体" w:hAnsi="宋体"/>
                    <w:sz w:val="28"/>
                    <w:szCs w:val="28"/>
                  </w:rPr>
                  <w:fldChar w:fldCharType="end"/>
                </w:r>
                <w:r w:rsidR="00D871C4">
                  <w:rPr>
                    <w:rStyle w:val="a5"/>
                    <w:rFonts w:ascii="宋体" w:hAnsi="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1C4" w:rsidRDefault="00F91A90">
    <w:pPr>
      <w:pStyle w:val="a4"/>
      <w:tabs>
        <w:tab w:val="clear" w:pos="4153"/>
        <w:tab w:val="left" w:pos="5855"/>
      </w:tabs>
    </w:pPr>
    <w:r>
      <w:pict>
        <v:shapetype id="_x0000_t202" coordsize="21600,21600" o:spt="202" path="m,l,21600r21600,l21600,xe">
          <v:stroke joinstyle="miter"/>
          <v:path gradientshapeok="t" o:connecttype="rect"/>
        </v:shapetype>
        <v:shape id="文本框 13" o:spid="_x0000_s5121" type="#_x0000_t202" style="position:absolute;margin-left:-28.95pt;margin-top:0;width:30.35pt;height:32.2pt;z-index:251660288;mso-wrap-style:none;mso-position-horizontal:outside;mso-position-horizontal-relative:margin" filled="f" stroked="f">
          <v:textbox style="mso-fit-shape-to-text:t" inset="0,0,0,0">
            <w:txbxContent>
              <w:p w:rsidR="00D871C4" w:rsidRDefault="00F91A90">
                <w:pPr>
                  <w:rPr>
                    <w:rFonts w:ascii="宋体" w:hAnsi="宋体" w:cs="宋体"/>
                    <w:sz w:val="28"/>
                    <w:szCs w:val="28"/>
                  </w:rPr>
                </w:pPr>
                <w:r>
                  <w:rPr>
                    <w:rFonts w:ascii="宋体" w:hAnsi="宋体" w:cs="宋体" w:hint="eastAsia"/>
                    <w:sz w:val="28"/>
                    <w:szCs w:val="28"/>
                  </w:rPr>
                  <w:fldChar w:fldCharType="begin"/>
                </w:r>
                <w:r w:rsidR="00D871C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45656">
                  <w:rPr>
                    <w:rFonts w:ascii="宋体" w:hAnsi="宋体" w:cs="宋体"/>
                    <w:noProof/>
                    <w:sz w:val="28"/>
                    <w:szCs w:val="28"/>
                  </w:rPr>
                  <w:t>30</w:t>
                </w:r>
                <w:r>
                  <w:rPr>
                    <w:rFonts w:ascii="宋体" w:hAnsi="宋体" w:cs="宋体" w:hint="eastAsia"/>
                    <w:sz w:val="28"/>
                    <w:szCs w:val="28"/>
                  </w:rPr>
                  <w:fldChar w:fldCharType="end"/>
                </w:r>
              </w:p>
            </w:txbxContent>
          </v:textbox>
          <w10:wrap anchorx="margin"/>
        </v:shape>
      </w:pict>
    </w:r>
    <w:r w:rsidR="00D871C4">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48F" w:rsidRDefault="00A3548F" w:rsidP="00D871C4">
      <w:pPr>
        <w:spacing w:after="0"/>
      </w:pPr>
      <w:r>
        <w:separator/>
      </w:r>
    </w:p>
  </w:footnote>
  <w:footnote w:type="continuationSeparator" w:id="0">
    <w:p w:rsidR="00A3548F" w:rsidRDefault="00A3548F" w:rsidP="00D871C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4F7F8"/>
    <w:multiLevelType w:val="singleLevel"/>
    <w:tmpl w:val="5914F7F8"/>
    <w:lvl w:ilvl="0">
      <w:start w:val="5"/>
      <w:numFmt w:val="chineseCounting"/>
      <w:suff w:val="nothing"/>
      <w:lvlText w:val="（%1）"/>
      <w:lvlJc w:val="left"/>
    </w:lvl>
  </w:abstractNum>
  <w:abstractNum w:abstractNumId="1">
    <w:nsid w:val="591BB93C"/>
    <w:multiLevelType w:val="singleLevel"/>
    <w:tmpl w:val="591BB93C"/>
    <w:lvl w:ilvl="0">
      <w:start w:val="3"/>
      <w:numFmt w:val="chineseCounting"/>
      <w:suff w:val="nothing"/>
      <w:lvlText w:val="%1、"/>
      <w:lvlJc w:val="left"/>
    </w:lvl>
  </w:abstractNum>
  <w:abstractNum w:abstractNumId="2">
    <w:nsid w:val="591BB998"/>
    <w:multiLevelType w:val="singleLevel"/>
    <w:tmpl w:val="591BB998"/>
    <w:lvl w:ilvl="0">
      <w:start w:val="10"/>
      <w:numFmt w:val="decimal"/>
      <w:suff w:val="nothing"/>
      <w:lvlText w:val="%1."/>
      <w:lvlJc w:val="left"/>
    </w:lvl>
  </w:abstractNum>
  <w:abstractNum w:abstractNumId="3">
    <w:nsid w:val="591BBA55"/>
    <w:multiLevelType w:val="singleLevel"/>
    <w:tmpl w:val="591BBA55"/>
    <w:lvl w:ilvl="0">
      <w:start w:val="4"/>
      <w:numFmt w:val="chineseCounting"/>
      <w:suff w:val="nothing"/>
      <w:lvlText w:val="（%1）"/>
      <w:lvlJc w:val="left"/>
    </w:lvl>
  </w:abstractNum>
  <w:abstractNum w:abstractNumId="4">
    <w:nsid w:val="591BBB2B"/>
    <w:multiLevelType w:val="singleLevel"/>
    <w:tmpl w:val="591BBB2B"/>
    <w:lvl w:ilvl="0">
      <w:start w:val="3"/>
      <w:numFmt w:val="chineseCounting"/>
      <w:suff w:val="nothing"/>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0242"/>
    <o:shapelayout v:ext="edit">
      <o:idmap v:ext="edit" data="5"/>
    </o:shapelayout>
  </w:hdrShapeDefaults>
  <w:footnotePr>
    <w:footnote w:id="-1"/>
    <w:footnote w:id="0"/>
  </w:footnotePr>
  <w:endnotePr>
    <w:endnote w:id="-1"/>
    <w:endnote w:id="0"/>
  </w:endnotePr>
  <w:compat>
    <w:useFELayout/>
  </w:compat>
  <w:rsids>
    <w:rsidRoot w:val="00D31D50"/>
    <w:rsid w:val="00323B43"/>
    <w:rsid w:val="003D37D8"/>
    <w:rsid w:val="00426133"/>
    <w:rsid w:val="004358AB"/>
    <w:rsid w:val="00595225"/>
    <w:rsid w:val="00753004"/>
    <w:rsid w:val="008B7726"/>
    <w:rsid w:val="00A3548F"/>
    <w:rsid w:val="00D14939"/>
    <w:rsid w:val="00D31D50"/>
    <w:rsid w:val="00D45656"/>
    <w:rsid w:val="00D871C4"/>
    <w:rsid w:val="00E82049"/>
    <w:rsid w:val="00F460BE"/>
    <w:rsid w:val="00F82408"/>
    <w:rsid w:val="00F91A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 type="arc" idref="#弧形 4"/>
        <o:r id="V:Rule2" type="arc" idref="#弧形 6"/>
        <o:r id="V:Rule3" type="arc" idref="#弧形 7"/>
        <o:r id="V:Rule4" type="arc" idref="#弧形 8"/>
        <o:r id="V:Rule5" type="arc" idref="#弧形 9"/>
        <o:r id="V:Rule6" type="arc" idref="#弧形 10"/>
        <o:r id="V:Rule7" type="callout" idref="#自选图形 11"/>
        <o:r id="V:Rule8" type="callout" idref="#自选图形 15"/>
        <o:r id="V:Rule9" type="callout" idref="#自选图形 18"/>
        <o:r id="V:Rule10" type="callout" idref="#自选图形 19"/>
        <o:r id="V:Rule11" type="callout" idref="#AutoShape 37"/>
        <o:r id="V:Rule12" type="callout" idref="#AutoShape 39"/>
        <o:r id="V:Rule13" type="callout" idref="#AutoShape 36"/>
        <o:r id="V:Rule14" type="callout" idref="#AutoShape 37"/>
        <o:r id="V:Rule15" type="callout" idref="#AutoShape 38"/>
        <o:r id="V:Rule16" type="callout" idref="#AutoShape 39"/>
        <o:r id="V:Rule17" type="callout" idref="#AutoShape 43"/>
        <o:r id="V:Rule18" type="callout" idref="#AutoShape 47"/>
        <o:r id="V:Rule31" type="callout" idref="#自选图形 690"/>
        <o:r id="V:Rule32" type="callout" idref="#自选图形 691"/>
        <o:r id="V:Rule33" type="callout" idref="#自选图形 692"/>
        <o:r id="V:Rule34" type="connector" idref="#自选图形 682"/>
        <o:r id="V:Rule35" type="connector" idref="#自选图形 685"/>
        <o:r id="V:Rule36" type="connector" idref="#自选图形 688"/>
        <o:r id="V:Rule37" type="connector" idref="#自选图形 687"/>
        <o:r id="V:Rule38" type="connector" idref="#自选图形 676"/>
        <o:r id="V:Rule39" type="connector" idref="#自选图形 681"/>
        <o:r id="V:Rule40" type="connector" idref="#自选图形 677"/>
        <o:r id="V:Rule41" type="connector" idref="#自选图形 675"/>
        <o:r id="V:Rule42" type="connector" idref="#自选图形 678"/>
        <o:r id="V:Rule43" type="connector" idref="#自选图形 680"/>
        <o:r id="V:Rule44" type="connector" idref="#自选图形 679"/>
        <o:r id="V:Rule45" type="connector" idref="#自选图形 6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71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871C4"/>
    <w:rPr>
      <w:rFonts w:ascii="Tahoma" w:hAnsi="Tahoma"/>
      <w:sz w:val="18"/>
      <w:szCs w:val="18"/>
    </w:rPr>
  </w:style>
  <w:style w:type="paragraph" w:styleId="a4">
    <w:name w:val="footer"/>
    <w:basedOn w:val="a"/>
    <w:link w:val="Char0"/>
    <w:unhideWhenUsed/>
    <w:rsid w:val="00D871C4"/>
    <w:pPr>
      <w:tabs>
        <w:tab w:val="center" w:pos="4153"/>
        <w:tab w:val="right" w:pos="8306"/>
      </w:tabs>
    </w:pPr>
    <w:rPr>
      <w:sz w:val="18"/>
      <w:szCs w:val="18"/>
    </w:rPr>
  </w:style>
  <w:style w:type="character" w:customStyle="1" w:styleId="Char0">
    <w:name w:val="页脚 Char"/>
    <w:basedOn w:val="a0"/>
    <w:link w:val="a4"/>
    <w:uiPriority w:val="99"/>
    <w:semiHidden/>
    <w:rsid w:val="00D871C4"/>
    <w:rPr>
      <w:rFonts w:ascii="Tahoma" w:hAnsi="Tahoma"/>
      <w:sz w:val="18"/>
      <w:szCs w:val="18"/>
    </w:rPr>
  </w:style>
  <w:style w:type="character" w:styleId="a5">
    <w:name w:val="page number"/>
    <w:basedOn w:val="a0"/>
    <w:rsid w:val="00D871C4"/>
  </w:style>
  <w:style w:type="paragraph" w:styleId="a6">
    <w:name w:val="Balloon Text"/>
    <w:basedOn w:val="a"/>
    <w:link w:val="Char1"/>
    <w:uiPriority w:val="99"/>
    <w:semiHidden/>
    <w:unhideWhenUsed/>
    <w:rsid w:val="00D871C4"/>
    <w:pPr>
      <w:spacing w:after="0"/>
    </w:pPr>
    <w:rPr>
      <w:sz w:val="18"/>
      <w:szCs w:val="18"/>
    </w:rPr>
  </w:style>
  <w:style w:type="character" w:customStyle="1" w:styleId="Char1">
    <w:name w:val="批注框文本 Char"/>
    <w:basedOn w:val="a0"/>
    <w:link w:val="a6"/>
    <w:uiPriority w:val="99"/>
    <w:semiHidden/>
    <w:rsid w:val="00D871C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30</Pages>
  <Words>1646</Words>
  <Characters>9386</Characters>
  <Application>Microsoft Office Word</Application>
  <DocSecurity>0</DocSecurity>
  <Lines>78</Lines>
  <Paragraphs>22</Paragraphs>
  <ScaleCrop>false</ScaleCrop>
  <Company/>
  <LinksUpToDate>false</LinksUpToDate>
  <CharactersWithSpaces>11010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5</cp:revision>
  <dcterms:created xsi:type="dcterms:W3CDTF">2008-09-11T17:20:00Z</dcterms:created>
  <dcterms:modified xsi:type="dcterms:W3CDTF">2017-07-10T01:24:00Z</dcterms:modified>
</cp:coreProperties>
</file>