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346273">
      <w:pPr>
        <w:pStyle w:val="2"/>
        <w:keepNext/>
        <w:keepLines/>
        <w:pageBreakBefore w:val="0"/>
        <w:widowControl/>
        <w:numPr>
          <w:ilvl w:val="0"/>
          <w:numId w:val="0"/>
        </w:numPr>
        <w:kinsoku w:val="0"/>
        <w:wordWrap/>
        <w:overflowPunct/>
        <w:topLinePunct w:val="0"/>
        <w:autoSpaceDE w:val="0"/>
        <w:autoSpaceDN w:val="0"/>
        <w:bidi w:val="0"/>
        <w:adjustRightInd w:val="0"/>
        <w:snapToGrid w:val="0"/>
        <w:spacing w:line="240" w:lineRule="auto"/>
        <w:ind w:leftChars="0"/>
        <w:jc w:val="center"/>
        <w:textAlignment w:val="baseline"/>
        <w:rPr>
          <w:rFonts w:hint="default"/>
          <w:color w:val="575757"/>
          <w:spacing w:val="-1"/>
          <w:sz w:val="24"/>
          <w:szCs w:val="24"/>
          <w:lang w:val="en-US" w:eastAsia="zh-CN"/>
        </w:rPr>
      </w:pPr>
      <w:r>
        <w:rPr>
          <w:rFonts w:hint="default"/>
          <w:color w:val="575757"/>
          <w:spacing w:val="-1"/>
          <w:sz w:val="24"/>
          <w:szCs w:val="24"/>
          <w:lang w:val="en-US" w:eastAsia="zh-CN"/>
        </w:rPr>
        <w:t xml:space="preserve">Upgrade battery using BatteryView </w:t>
      </w:r>
      <w:r>
        <w:rPr>
          <w:rFonts w:hint="eastAsia"/>
          <w:color w:val="575757"/>
          <w:spacing w:val="-1"/>
          <w:sz w:val="24"/>
          <w:szCs w:val="24"/>
          <w:lang w:val="en-US" w:eastAsia="zh-CN"/>
        </w:rPr>
        <w:t>SOP</w:t>
      </w:r>
    </w:p>
    <w:p w14:paraId="3E5C3D21">
      <w:pPr>
        <w:pStyle w:val="2"/>
        <w:keepNext/>
        <w:keepLines/>
        <w:pageBreakBefore w:val="0"/>
        <w:widowControl/>
        <w:numPr>
          <w:ilvl w:val="0"/>
          <w:numId w:val="1"/>
        </w:numPr>
        <w:kinsoku w:val="0"/>
        <w:wordWrap/>
        <w:overflowPunct/>
        <w:topLinePunct w:val="0"/>
        <w:autoSpaceDE w:val="0"/>
        <w:autoSpaceDN w:val="0"/>
        <w:bidi w:val="0"/>
        <w:adjustRightInd w:val="0"/>
        <w:snapToGrid w:val="0"/>
        <w:spacing w:line="240" w:lineRule="auto"/>
        <w:ind w:left="425" w:leftChars="0" w:hanging="425" w:firstLineChars="0"/>
        <w:textAlignment w:val="baseline"/>
        <w:rPr>
          <w:rFonts w:hint="default"/>
          <w:color w:val="575757"/>
          <w:spacing w:val="-1"/>
          <w:sz w:val="24"/>
          <w:szCs w:val="24"/>
          <w:lang w:val="en-US" w:eastAsia="zh-CN"/>
        </w:rPr>
      </w:pPr>
      <w:r>
        <w:rPr>
          <w:rFonts w:hint="eastAsia"/>
          <w:color w:val="575757"/>
          <w:spacing w:val="-1"/>
          <w:sz w:val="24"/>
          <w:szCs w:val="24"/>
          <w:lang w:val="en-US" w:eastAsia="zh-CN"/>
        </w:rPr>
        <w:t>Wiring</w:t>
      </w:r>
    </w:p>
    <w:p w14:paraId="4E4CBC2D">
      <w:pPr>
        <w:jc w:val="both"/>
        <w:rPr>
          <w:rFonts w:hint="default"/>
          <w:lang w:val="en-US" w:eastAsia="zh-CN"/>
        </w:rPr>
      </w:pPr>
      <w:r>
        <w:rPr>
          <w:rFonts w:hint="default"/>
          <w:lang w:val="en-US" w:eastAsia="zh-CN"/>
        </w:rPr>
        <w:t xml:space="preserve">According to the RJ11 pin definition in the </w:t>
      </w:r>
      <w:r>
        <w:rPr>
          <w:rFonts w:hint="eastAsia"/>
          <w:lang w:val="en-US" w:eastAsia="zh-CN"/>
        </w:rPr>
        <w:t xml:space="preserve">figure </w:t>
      </w:r>
      <w:r>
        <w:rPr>
          <w:rFonts w:hint="default"/>
          <w:lang w:val="en-US" w:eastAsia="zh-CN"/>
        </w:rPr>
        <w:t>below, connect wires to the DB9 female connector.</w:t>
      </w:r>
    </w:p>
    <w:p w14:paraId="2901A882">
      <w:pPr>
        <w:jc w:val="center"/>
        <w:rPr>
          <w:rFonts w:hint="eastAsia" w:eastAsia="宋体"/>
          <w:lang w:val="en-US" w:eastAsia="zh-CN"/>
        </w:rPr>
      </w:pPr>
      <w:r>
        <w:rPr>
          <w:rFonts w:hint="eastAsia" w:eastAsia="宋体"/>
          <w:lang w:val="en-US" w:eastAsia="zh-CN"/>
        </w:rPr>
        <w:drawing>
          <wp:inline distT="0" distB="0" distL="114300" distR="114300">
            <wp:extent cx="3672840" cy="1287780"/>
            <wp:effectExtent l="0" t="0" r="0" b="7620"/>
            <wp:docPr id="16" name="图片 16" descr="1763624330822_F1D4A0E9-EB9E-473e-AB38-F10B469E7E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1763624330822_F1D4A0E9-EB9E-473e-AB38-F10B469E7E40"/>
                    <pic:cNvPicPr>
                      <a:picLocks noChangeAspect="1"/>
                    </pic:cNvPicPr>
                  </pic:nvPicPr>
                  <pic:blipFill>
                    <a:blip r:embed="rId6"/>
                    <a:stretch>
                      <a:fillRect/>
                    </a:stretch>
                  </pic:blipFill>
                  <pic:spPr>
                    <a:xfrm>
                      <a:off x="0" y="0"/>
                      <a:ext cx="3672840" cy="1287780"/>
                    </a:xfrm>
                    <a:prstGeom prst="rect">
                      <a:avLst/>
                    </a:prstGeom>
                  </pic:spPr>
                </pic:pic>
              </a:graphicData>
            </a:graphic>
          </wp:inline>
        </w:drawing>
      </w:r>
      <w:bookmarkStart w:id="2" w:name="_GoBack"/>
      <w:bookmarkEnd w:id="2"/>
    </w:p>
    <w:p w14:paraId="7109C3BC">
      <w:pPr>
        <w:pStyle w:val="2"/>
        <w:keepNext/>
        <w:keepLines/>
        <w:pageBreakBefore w:val="0"/>
        <w:widowControl/>
        <w:numPr>
          <w:ilvl w:val="0"/>
          <w:numId w:val="1"/>
        </w:numPr>
        <w:kinsoku w:val="0"/>
        <w:wordWrap/>
        <w:overflowPunct/>
        <w:topLinePunct w:val="0"/>
        <w:autoSpaceDE w:val="0"/>
        <w:autoSpaceDN w:val="0"/>
        <w:bidi w:val="0"/>
        <w:adjustRightInd w:val="0"/>
        <w:snapToGrid w:val="0"/>
        <w:spacing w:line="240" w:lineRule="auto"/>
        <w:ind w:left="425" w:leftChars="0" w:hanging="425" w:firstLineChars="0"/>
        <w:textAlignment w:val="baseline"/>
        <w:rPr>
          <w:rFonts w:hint="default"/>
          <w:color w:val="575757"/>
          <w:spacing w:val="-1"/>
          <w:sz w:val="24"/>
          <w:szCs w:val="24"/>
          <w:lang w:val="en-US" w:eastAsia="zh-CN"/>
        </w:rPr>
      </w:pPr>
      <w:r>
        <w:rPr>
          <w:rFonts w:hint="eastAsia"/>
          <w:color w:val="575757"/>
          <w:sz w:val="24"/>
          <w:szCs w:val="24"/>
          <w:lang w:val="en-US" w:eastAsia="zh-CN"/>
        </w:rPr>
        <w:t>C</w:t>
      </w:r>
      <w:r>
        <w:rPr>
          <w:color w:val="575757"/>
          <w:spacing w:val="-1"/>
          <w:sz w:val="24"/>
          <w:szCs w:val="24"/>
        </w:rPr>
        <w:t xml:space="preserve">onnect </w:t>
      </w:r>
      <w:r>
        <w:rPr>
          <w:color w:val="575757"/>
          <w:sz w:val="24"/>
          <w:szCs w:val="24"/>
        </w:rPr>
        <w:t>ba</w:t>
      </w:r>
      <w:r>
        <w:rPr>
          <w:color w:val="575757"/>
          <w:spacing w:val="-1"/>
          <w:sz w:val="24"/>
          <w:szCs w:val="24"/>
        </w:rPr>
        <w:t>ttery to the</w:t>
      </w:r>
      <w:r>
        <w:rPr>
          <w:color w:val="575757"/>
          <w:spacing w:val="8"/>
          <w:sz w:val="24"/>
          <w:szCs w:val="24"/>
        </w:rPr>
        <w:t xml:space="preserve"> </w:t>
      </w:r>
      <w:r>
        <w:rPr>
          <w:color w:val="575757"/>
          <w:spacing w:val="-1"/>
          <w:sz w:val="24"/>
          <w:szCs w:val="24"/>
        </w:rPr>
        <w:t>computer</w:t>
      </w:r>
      <w:r>
        <w:rPr>
          <w:rFonts w:hint="eastAsia"/>
          <w:color w:val="575757"/>
          <w:spacing w:val="-1"/>
          <w:sz w:val="24"/>
          <w:szCs w:val="24"/>
          <w:lang w:val="en-US" w:eastAsia="zh-CN"/>
        </w:rPr>
        <w:t xml:space="preserve"> and s</w:t>
      </w:r>
      <w:r>
        <w:rPr>
          <w:color w:val="575757"/>
          <w:sz w:val="24"/>
          <w:szCs w:val="24"/>
        </w:rPr>
        <w:t>tart the ba</w:t>
      </w:r>
      <w:r>
        <w:rPr>
          <w:color w:val="575757"/>
          <w:spacing w:val="-1"/>
          <w:sz w:val="24"/>
          <w:szCs w:val="24"/>
        </w:rPr>
        <w:t>ttery.</w:t>
      </w:r>
    </w:p>
    <w:p w14:paraId="0157AC99">
      <w:pPr>
        <w:rPr>
          <w:rFonts w:hint="eastAsia"/>
          <w:lang w:val="en-US" w:eastAsia="zh-CN"/>
        </w:rPr>
      </w:pPr>
      <w:r>
        <w:rPr>
          <w:rFonts w:hint="eastAsia"/>
          <w:lang w:val="en-US" w:eastAsia="zh-CN"/>
        </w:rPr>
        <w:t>Connect step:</w:t>
      </w:r>
    </w:p>
    <w:p w14:paraId="2415173F">
      <w:pPr>
        <w:numPr>
          <w:ilvl w:val="0"/>
          <w:numId w:val="2"/>
        </w:numPr>
        <w:ind w:left="-420" w:leftChars="0" w:firstLine="420" w:firstLineChars="0"/>
        <w:rPr>
          <w:rFonts w:hint="default"/>
          <w:lang w:val="en-US" w:eastAsia="zh-CN"/>
        </w:rPr>
      </w:pPr>
      <w:r>
        <w:rPr>
          <w:rFonts w:hint="default"/>
          <w:lang w:val="en-US" w:eastAsia="zh-CN"/>
        </w:rPr>
        <w:t xml:space="preserve">Insert the </w:t>
      </w:r>
      <w:r>
        <w:rPr>
          <w:rFonts w:hint="eastAsia"/>
          <w:lang w:val="en-US" w:eastAsia="zh-CN"/>
        </w:rPr>
        <w:t>RJ11</w:t>
      </w:r>
      <w:r>
        <w:rPr>
          <w:rFonts w:hint="default"/>
          <w:lang w:val="en-US" w:eastAsia="zh-CN"/>
        </w:rPr>
        <w:t xml:space="preserve"> port into the CONSOLE port on the battery</w:t>
      </w:r>
      <w:r>
        <w:rPr>
          <w:rFonts w:hint="eastAsia"/>
          <w:lang w:val="en-US" w:eastAsia="zh-CN"/>
        </w:rPr>
        <w:t>.</w:t>
      </w:r>
    </w:p>
    <w:p w14:paraId="699DCAB5">
      <w:pPr>
        <w:numPr>
          <w:ilvl w:val="0"/>
          <w:numId w:val="2"/>
        </w:numPr>
        <w:ind w:left="-420" w:leftChars="0" w:firstLine="420" w:firstLineChars="0"/>
        <w:rPr>
          <w:rFonts w:hint="default"/>
          <w:lang w:val="en-US" w:eastAsia="zh-CN"/>
        </w:rPr>
      </w:pPr>
      <w:r>
        <w:rPr>
          <w:rFonts w:hint="eastAsia"/>
          <w:lang w:val="en-US" w:eastAsia="zh-CN"/>
        </w:rPr>
        <w:t>C</w:t>
      </w:r>
      <w:r>
        <w:rPr>
          <w:rFonts w:hint="default"/>
          <w:lang w:val="en-US" w:eastAsia="zh-CN"/>
        </w:rPr>
        <w:t>onnect the USB interface to the computer</w:t>
      </w:r>
      <w:r>
        <w:rPr>
          <w:rFonts w:hint="eastAsia"/>
          <w:lang w:val="en-US" w:eastAsia="zh-CN"/>
        </w:rPr>
        <w:t>.</w:t>
      </w:r>
    </w:p>
    <w:p w14:paraId="55C4CC02">
      <w:pPr>
        <w:numPr>
          <w:ilvl w:val="0"/>
          <w:numId w:val="0"/>
        </w:numPr>
        <w:ind w:leftChars="0"/>
        <w:jc w:val="center"/>
        <w:rPr>
          <w:rFonts w:hint="eastAsia" w:eastAsia="宋体"/>
          <w:position w:val="-70"/>
          <w:lang w:eastAsia="zh-CN"/>
        </w:rPr>
      </w:pPr>
      <w:r>
        <w:rPr>
          <w:rFonts w:hint="eastAsia" w:eastAsia="宋体"/>
          <w:position w:val="-70"/>
          <w:lang w:eastAsia="zh-CN"/>
        </w:rPr>
        <w:drawing>
          <wp:inline distT="0" distB="0" distL="114300" distR="114300">
            <wp:extent cx="3304540" cy="2478405"/>
            <wp:effectExtent l="0" t="0" r="2540" b="5715"/>
            <wp:docPr id="15" name="图片 15" descr="a50d3380be0771ee85ce25538b4b33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a50d3380be0771ee85ce25538b4b338d"/>
                    <pic:cNvPicPr>
                      <a:picLocks noChangeAspect="1"/>
                    </pic:cNvPicPr>
                  </pic:nvPicPr>
                  <pic:blipFill>
                    <a:blip r:embed="rId7"/>
                    <a:srcRect t="17258"/>
                    <a:stretch>
                      <a:fillRect/>
                    </a:stretch>
                  </pic:blipFill>
                  <pic:spPr>
                    <a:xfrm>
                      <a:off x="0" y="0"/>
                      <a:ext cx="3304540" cy="2478405"/>
                    </a:xfrm>
                    <a:prstGeom prst="rect">
                      <a:avLst/>
                    </a:prstGeom>
                  </pic:spPr>
                </pic:pic>
              </a:graphicData>
            </a:graphic>
          </wp:inline>
        </w:drawing>
      </w:r>
    </w:p>
    <w:p w14:paraId="1BB222E0">
      <w:pPr>
        <w:numPr>
          <w:ilvl w:val="0"/>
          <w:numId w:val="0"/>
        </w:numPr>
        <w:ind w:leftChars="0"/>
        <w:jc w:val="center"/>
        <w:rPr>
          <w:rFonts w:hint="default"/>
          <w:position w:val="-70"/>
          <w:lang w:val="en-US" w:eastAsia="zh-CN"/>
        </w:rPr>
      </w:pPr>
      <w:r>
        <w:rPr>
          <w:position w:val="-89"/>
        </w:rPr>
        <w:drawing>
          <wp:inline distT="0" distB="0" distL="0" distR="0">
            <wp:extent cx="3304540" cy="1567815"/>
            <wp:effectExtent l="0" t="0" r="2540" b="1905"/>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8"/>
                    <a:stretch>
                      <a:fillRect/>
                    </a:stretch>
                  </pic:blipFill>
                  <pic:spPr>
                    <a:xfrm>
                      <a:off x="0" y="0"/>
                      <a:ext cx="3304540" cy="1567815"/>
                    </a:xfrm>
                    <a:prstGeom prst="rect">
                      <a:avLst/>
                    </a:prstGeom>
                  </pic:spPr>
                </pic:pic>
              </a:graphicData>
            </a:graphic>
          </wp:inline>
        </w:drawing>
      </w:r>
    </w:p>
    <w:p w14:paraId="7DCC4E3D">
      <w:pPr>
        <w:rPr>
          <w:rFonts w:hint="default"/>
          <w:lang w:val="en-US" w:eastAsia="zh-CN"/>
        </w:rPr>
      </w:pPr>
      <w:r>
        <w:rPr>
          <w:rFonts w:hint="eastAsia"/>
          <w:lang w:val="en-US" w:eastAsia="zh-CN"/>
        </w:rPr>
        <w:t>Start step:</w:t>
      </w:r>
    </w:p>
    <w:p w14:paraId="249D215E">
      <w:pPr>
        <w:numPr>
          <w:ilvl w:val="0"/>
          <w:numId w:val="3"/>
        </w:numPr>
        <w:ind w:left="-420" w:leftChars="0" w:firstLine="420" w:firstLineChars="0"/>
        <w:rPr>
          <w:rFonts w:hint="default"/>
          <w:lang w:val="en-US" w:eastAsia="zh-CN"/>
        </w:rPr>
      </w:pPr>
      <w:r>
        <w:rPr>
          <w:rFonts w:hint="default"/>
          <w:lang w:val="en-US" w:eastAsia="zh-CN"/>
        </w:rPr>
        <w:t>Turn on the battery power switch</w:t>
      </w:r>
      <w:r>
        <w:rPr>
          <w:rFonts w:hint="eastAsia"/>
          <w:lang w:val="en-US" w:eastAsia="zh-CN"/>
        </w:rPr>
        <w:t>.</w:t>
      </w:r>
    </w:p>
    <w:p w14:paraId="76B9DB1D">
      <w:pPr>
        <w:numPr>
          <w:ilvl w:val="0"/>
          <w:numId w:val="3"/>
        </w:numPr>
        <w:ind w:left="-420" w:leftChars="0" w:firstLine="420" w:firstLineChars="0"/>
        <w:rPr>
          <w:rFonts w:hint="default"/>
          <w:lang w:val="en-US" w:eastAsia="zh-CN"/>
        </w:rPr>
      </w:pPr>
      <w:r>
        <w:rPr>
          <w:rFonts w:hint="default"/>
          <w:lang w:val="en-US" w:eastAsia="zh-CN"/>
        </w:rPr>
        <w:t>Press and hold the SW switch for longer than 0.5S.</w:t>
      </w:r>
    </w:p>
    <w:p w14:paraId="267CE03D">
      <w:pPr>
        <w:pStyle w:val="2"/>
        <w:keepNext/>
        <w:keepLines/>
        <w:pageBreakBefore w:val="0"/>
        <w:widowControl/>
        <w:numPr>
          <w:ilvl w:val="0"/>
          <w:numId w:val="1"/>
        </w:numPr>
        <w:kinsoku w:val="0"/>
        <w:wordWrap/>
        <w:overflowPunct/>
        <w:topLinePunct w:val="0"/>
        <w:autoSpaceDE w:val="0"/>
        <w:autoSpaceDN w:val="0"/>
        <w:bidi w:val="0"/>
        <w:adjustRightInd w:val="0"/>
        <w:snapToGrid w:val="0"/>
        <w:spacing w:line="240" w:lineRule="auto"/>
        <w:ind w:left="425" w:leftChars="0" w:hanging="425" w:firstLineChars="0"/>
        <w:textAlignment w:val="baseline"/>
        <w:rPr>
          <w:rFonts w:hint="default"/>
          <w:color w:val="575757"/>
          <w:spacing w:val="-1"/>
          <w:sz w:val="24"/>
          <w:szCs w:val="24"/>
          <w:lang w:val="en-US" w:eastAsia="zh-CN"/>
        </w:rPr>
      </w:pPr>
      <w:r>
        <w:rPr>
          <w:rFonts w:hint="eastAsia"/>
          <w:color w:val="575757"/>
          <w:spacing w:val="-1"/>
          <w:sz w:val="24"/>
          <w:szCs w:val="24"/>
          <w:lang w:val="en-US" w:eastAsia="zh-CN"/>
        </w:rPr>
        <w:t>Open the BatteryView software and connect to the battery.</w:t>
      </w:r>
    </w:p>
    <w:p w14:paraId="63190B08">
      <w:pPr>
        <w:bidi w:val="0"/>
        <w:jc w:val="center"/>
      </w:pPr>
      <w:r>
        <w:drawing>
          <wp:inline distT="0" distB="0" distL="114300" distR="114300">
            <wp:extent cx="4964430" cy="3663315"/>
            <wp:effectExtent l="0" t="0" r="381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4964430" cy="3663315"/>
                    </a:xfrm>
                    <a:prstGeom prst="rect">
                      <a:avLst/>
                    </a:prstGeom>
                    <a:noFill/>
                    <a:ln>
                      <a:noFill/>
                    </a:ln>
                  </pic:spPr>
                </pic:pic>
              </a:graphicData>
            </a:graphic>
          </wp:inline>
        </w:drawing>
      </w:r>
    </w:p>
    <w:p w14:paraId="48ED1927">
      <w:pPr>
        <w:rPr>
          <w:rFonts w:hint="eastAsia"/>
        </w:rPr>
      </w:pPr>
      <w:r>
        <w:rPr>
          <w:rFonts w:hint="eastAsia"/>
        </w:rPr>
        <w:t>Click the "Connect" button to pop up the connection confirmation window. After confirming that the serial port and baud rate are correct, click the "OK" button to connect to the battery.</w:t>
      </w:r>
    </w:p>
    <w:p w14:paraId="7079F82C">
      <w:pPr>
        <w:rPr>
          <w:rFonts w:hint="eastAsia"/>
        </w:rPr>
      </w:pPr>
      <w:r>
        <w:rPr>
          <w:rFonts w:hint="default"/>
          <w:lang w:val="en-US" w:eastAsia="zh-CN"/>
        </w:rPr>
        <w:t xml:space="preserve">If the port </w:t>
      </w:r>
      <w:r>
        <w:rPr>
          <w:rFonts w:hint="eastAsia"/>
          <w:lang w:val="en-US" w:eastAsia="zh-CN"/>
        </w:rPr>
        <w:t xml:space="preserve">name </w:t>
      </w:r>
      <w:r>
        <w:rPr>
          <w:rFonts w:hint="default"/>
          <w:lang w:val="en-US" w:eastAsia="zh-CN"/>
        </w:rPr>
        <w:t>is correctly detected</w:t>
      </w:r>
      <w:r>
        <w:rPr>
          <w:rFonts w:hint="eastAsia"/>
          <w:lang w:val="en-US" w:eastAsia="zh-CN"/>
        </w:rPr>
        <w:t xml:space="preserve"> in ConnectDialog, skip to </w:t>
      </w:r>
      <w:r>
        <w:rPr>
          <w:rFonts w:hint="eastAsia"/>
          <w:color w:val="4874CB" w:themeColor="accent1"/>
          <w:lang w:val="en-US" w:eastAsia="zh-CN"/>
          <w14:textFill>
            <w14:solidFill>
              <w14:schemeClr w14:val="accent1"/>
            </w14:solidFill>
          </w14:textFill>
        </w:rPr>
        <w:fldChar w:fldCharType="begin"/>
      </w:r>
      <w:r>
        <w:rPr>
          <w:rFonts w:hint="eastAsia"/>
          <w:color w:val="4874CB" w:themeColor="accent1"/>
          <w:lang w:val="en-US" w:eastAsia="zh-CN"/>
          <w14:textFill>
            <w14:solidFill>
              <w14:schemeClr w14:val="accent1"/>
            </w14:solidFill>
          </w14:textFill>
        </w:rPr>
        <w:instrText xml:space="preserve"> REF _Ref27376 \r \h </w:instrText>
      </w:r>
      <w:r>
        <w:rPr>
          <w:rFonts w:hint="eastAsia"/>
          <w:color w:val="4874CB" w:themeColor="accent1"/>
          <w:lang w:val="en-US" w:eastAsia="zh-CN"/>
          <w14:textFill>
            <w14:solidFill>
              <w14:schemeClr w14:val="accent1"/>
            </w14:solidFill>
          </w14:textFill>
        </w:rPr>
        <w:fldChar w:fldCharType="separate"/>
      </w:r>
      <w:r>
        <w:rPr>
          <w:rFonts w:hint="eastAsia"/>
          <w:color w:val="4874CB" w:themeColor="accent1"/>
          <w:lang w:val="en-US" w:eastAsia="zh-CN"/>
          <w14:textFill>
            <w14:solidFill>
              <w14:schemeClr w14:val="accent1"/>
            </w14:solidFill>
          </w14:textFill>
        </w:rPr>
        <w:t>STEP 5</w:t>
      </w:r>
      <w:r>
        <w:rPr>
          <w:rFonts w:hint="eastAsia"/>
          <w:color w:val="4874CB" w:themeColor="accent1"/>
          <w:lang w:val="en-US" w:eastAsia="zh-CN"/>
          <w14:textFill>
            <w14:solidFill>
              <w14:schemeClr w14:val="accent1"/>
            </w14:solidFill>
          </w14:textFill>
        </w:rPr>
        <w:fldChar w:fldCharType="end"/>
      </w:r>
      <w:r>
        <w:rPr>
          <w:rFonts w:hint="default"/>
          <w:lang w:val="en-US" w:eastAsia="zh-CN"/>
        </w:rPr>
        <w:t xml:space="preserve">. Otherwise, refer to </w:t>
      </w:r>
      <w:r>
        <w:rPr>
          <w:rFonts w:hint="eastAsia"/>
          <w:color w:val="4874CB" w:themeColor="accent1"/>
          <w:lang w:val="en-US" w:eastAsia="zh-CN"/>
          <w14:textFill>
            <w14:solidFill>
              <w14:schemeClr w14:val="accent1"/>
            </w14:solidFill>
          </w14:textFill>
        </w:rPr>
        <w:fldChar w:fldCharType="begin"/>
      </w:r>
      <w:r>
        <w:rPr>
          <w:rFonts w:hint="eastAsia"/>
          <w:color w:val="4874CB" w:themeColor="accent1"/>
          <w:lang w:val="en-US" w:eastAsia="zh-CN"/>
          <w14:textFill>
            <w14:solidFill>
              <w14:schemeClr w14:val="accent1"/>
            </w14:solidFill>
          </w14:textFill>
        </w:rPr>
        <w:instrText xml:space="preserve"> REF _Ref27419 \r \h </w:instrText>
      </w:r>
      <w:r>
        <w:rPr>
          <w:rFonts w:hint="eastAsia"/>
          <w:color w:val="4874CB" w:themeColor="accent1"/>
          <w:lang w:val="en-US" w:eastAsia="zh-CN"/>
          <w14:textFill>
            <w14:solidFill>
              <w14:schemeClr w14:val="accent1"/>
            </w14:solidFill>
          </w14:textFill>
        </w:rPr>
        <w:fldChar w:fldCharType="separate"/>
      </w:r>
      <w:r>
        <w:rPr>
          <w:rFonts w:hint="eastAsia"/>
          <w:color w:val="4874CB" w:themeColor="accent1"/>
          <w:lang w:val="en-US" w:eastAsia="zh-CN"/>
          <w14:textFill>
            <w14:solidFill>
              <w14:schemeClr w14:val="accent1"/>
            </w14:solidFill>
          </w14:textFill>
        </w:rPr>
        <w:t>STEP 4</w:t>
      </w:r>
      <w:r>
        <w:rPr>
          <w:rFonts w:hint="eastAsia"/>
          <w:color w:val="4874CB" w:themeColor="accent1"/>
          <w:lang w:val="en-US" w:eastAsia="zh-CN"/>
          <w14:textFill>
            <w14:solidFill>
              <w14:schemeClr w14:val="accent1"/>
            </w14:solidFill>
          </w14:textFill>
        </w:rPr>
        <w:fldChar w:fldCharType="end"/>
      </w:r>
      <w:r>
        <w:rPr>
          <w:rFonts w:hint="eastAsia"/>
          <w:color w:val="4874CB" w:themeColor="accent1"/>
          <w:lang w:val="en-US" w:eastAsia="zh-CN"/>
          <w14:textFill>
            <w14:solidFill>
              <w14:schemeClr w14:val="accent1"/>
            </w14:solidFill>
          </w14:textFill>
        </w:rPr>
        <w:t xml:space="preserve"> </w:t>
      </w:r>
      <w:r>
        <w:rPr>
          <w:rFonts w:hint="default"/>
          <w:lang w:val="en-US" w:eastAsia="zh-CN"/>
        </w:rPr>
        <w:t xml:space="preserve">to update the </w:t>
      </w:r>
      <w:r>
        <w:rPr>
          <w:rFonts w:hint="eastAsia"/>
          <w:lang w:val="en-US" w:eastAsia="zh-CN"/>
        </w:rPr>
        <w:t>FT</w:t>
      </w:r>
      <w:r>
        <w:rPr>
          <w:rFonts w:hint="default"/>
          <w:lang w:val="en-US" w:eastAsia="zh-CN"/>
        </w:rPr>
        <w:t>232 driver on your computer.</w:t>
      </w:r>
    </w:p>
    <w:p w14:paraId="6AB5C338">
      <w:pPr>
        <w:jc w:val="center"/>
      </w:pPr>
      <w:r>
        <w:drawing>
          <wp:inline distT="0" distB="0" distL="114300" distR="114300">
            <wp:extent cx="3305810" cy="1562100"/>
            <wp:effectExtent l="0" t="0" r="1270" b="762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0"/>
                    <a:srcRect r="29889" b="48417"/>
                    <a:stretch>
                      <a:fillRect/>
                    </a:stretch>
                  </pic:blipFill>
                  <pic:spPr>
                    <a:xfrm>
                      <a:off x="0" y="0"/>
                      <a:ext cx="3305810" cy="1562100"/>
                    </a:xfrm>
                    <a:prstGeom prst="rect">
                      <a:avLst/>
                    </a:prstGeom>
                    <a:noFill/>
                    <a:ln>
                      <a:noFill/>
                    </a:ln>
                  </pic:spPr>
                </pic:pic>
              </a:graphicData>
            </a:graphic>
          </wp:inline>
        </w:drawing>
      </w:r>
      <w:r>
        <w:drawing>
          <wp:inline distT="0" distB="0" distL="114300" distR="114300">
            <wp:extent cx="1659890" cy="1780540"/>
            <wp:effectExtent l="0" t="0" r="1270" b="254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1"/>
                    <a:stretch>
                      <a:fillRect/>
                    </a:stretch>
                  </pic:blipFill>
                  <pic:spPr>
                    <a:xfrm>
                      <a:off x="0" y="0"/>
                      <a:ext cx="1659890" cy="1780540"/>
                    </a:xfrm>
                    <a:prstGeom prst="rect">
                      <a:avLst/>
                    </a:prstGeom>
                    <a:noFill/>
                    <a:ln>
                      <a:noFill/>
                    </a:ln>
                  </pic:spPr>
                </pic:pic>
              </a:graphicData>
            </a:graphic>
          </wp:inline>
        </w:drawing>
      </w:r>
    </w:p>
    <w:p w14:paraId="4F494E45">
      <w:r>
        <w:rPr>
          <w:rFonts w:hint="eastAsia"/>
        </w:rPr>
        <w:t>The display of device information indicates a successful connection.</w:t>
      </w:r>
    </w:p>
    <w:p w14:paraId="37317C37">
      <w:pPr>
        <w:jc w:val="center"/>
        <w:rPr>
          <w:rFonts w:hint="eastAsia"/>
          <w:lang w:val="en-US" w:eastAsia="zh-CN"/>
        </w:rPr>
      </w:pPr>
      <w:r>
        <w:drawing>
          <wp:inline distT="0" distB="0" distL="114300" distR="114300">
            <wp:extent cx="4964430" cy="2590800"/>
            <wp:effectExtent l="0" t="0" r="3810" b="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2"/>
                    <a:stretch>
                      <a:fillRect/>
                    </a:stretch>
                  </pic:blipFill>
                  <pic:spPr>
                    <a:xfrm>
                      <a:off x="0" y="0"/>
                      <a:ext cx="4964430" cy="2590800"/>
                    </a:xfrm>
                    <a:prstGeom prst="rect">
                      <a:avLst/>
                    </a:prstGeom>
                    <a:noFill/>
                    <a:ln>
                      <a:noFill/>
                    </a:ln>
                  </pic:spPr>
                </pic:pic>
              </a:graphicData>
            </a:graphic>
          </wp:inline>
        </w:drawing>
      </w:r>
    </w:p>
    <w:p w14:paraId="1E2D3047">
      <w:pPr>
        <w:pStyle w:val="2"/>
        <w:keepNext/>
        <w:keepLines/>
        <w:pageBreakBefore w:val="0"/>
        <w:widowControl/>
        <w:numPr>
          <w:ilvl w:val="0"/>
          <w:numId w:val="1"/>
        </w:numPr>
        <w:kinsoku w:val="0"/>
        <w:wordWrap/>
        <w:overflowPunct/>
        <w:topLinePunct w:val="0"/>
        <w:autoSpaceDE w:val="0"/>
        <w:autoSpaceDN w:val="0"/>
        <w:bidi w:val="0"/>
        <w:adjustRightInd w:val="0"/>
        <w:snapToGrid w:val="0"/>
        <w:spacing w:line="240" w:lineRule="auto"/>
        <w:ind w:left="425" w:leftChars="0" w:hanging="425" w:firstLineChars="0"/>
        <w:textAlignment w:val="baseline"/>
        <w:rPr>
          <w:rFonts w:hint="eastAsia"/>
          <w:color w:val="575757"/>
          <w:sz w:val="24"/>
          <w:szCs w:val="24"/>
          <w:lang w:val="en-US" w:eastAsia="zh-CN"/>
        </w:rPr>
      </w:pPr>
      <w:bookmarkStart w:id="0" w:name="_Ref27419"/>
      <w:bookmarkEnd w:id="0"/>
      <w:r>
        <w:rPr>
          <w:rFonts w:hint="eastAsia"/>
          <w:color w:val="575757"/>
          <w:sz w:val="24"/>
          <w:szCs w:val="24"/>
          <w:lang w:val="en-US" w:eastAsia="zh-CN"/>
        </w:rPr>
        <w:t>Update FT232 driver</w:t>
      </w:r>
    </w:p>
    <w:p w14:paraId="7F082F0A">
      <w:pPr>
        <w:numPr>
          <w:ilvl w:val="0"/>
          <w:numId w:val="4"/>
        </w:numPr>
        <w:ind w:left="-420" w:leftChars="0" w:firstLine="420" w:firstLineChars="0"/>
        <w:rPr>
          <w:rFonts w:hint="eastAsia"/>
          <w:lang w:val="en-US" w:eastAsia="zh-CN"/>
        </w:rPr>
      </w:pPr>
      <w:r>
        <w:rPr>
          <w:rFonts w:hint="eastAsia"/>
          <w:lang w:val="en-US" w:eastAsia="zh-CN"/>
        </w:rPr>
        <w:t>Open Device Manager</w:t>
      </w:r>
    </w:p>
    <w:p w14:paraId="390815B2">
      <w:pPr>
        <w:rPr>
          <w:rFonts w:hint="eastAsia"/>
          <w:lang w:val="en-US" w:eastAsia="zh-CN"/>
        </w:rPr>
      </w:pPr>
      <w:r>
        <w:rPr>
          <w:rFonts w:hint="eastAsia"/>
          <w:lang w:val="en-US" w:eastAsia="zh-CN"/>
        </w:rPr>
        <w:t>Method 1 (Recommended):</w:t>
      </w:r>
    </w:p>
    <w:p w14:paraId="67444938">
      <w:pPr>
        <w:rPr>
          <w:rFonts w:hint="eastAsia"/>
          <w:lang w:val="en-US" w:eastAsia="zh-CN"/>
        </w:rPr>
      </w:pPr>
      <w:r>
        <w:rPr>
          <w:rFonts w:hint="eastAsia"/>
          <w:lang w:val="en-US" w:eastAsia="zh-CN"/>
        </w:rPr>
        <w:t>•  Press "Win + R" to open the "Run" dialog.</w:t>
      </w:r>
    </w:p>
    <w:p w14:paraId="0AC3B2EB">
      <w:pPr>
        <w:rPr>
          <w:rFonts w:hint="default"/>
          <w:lang w:val="en-US" w:eastAsia="zh-CN"/>
        </w:rPr>
      </w:pPr>
      <w:r>
        <w:rPr>
          <w:rFonts w:hint="eastAsia"/>
          <w:lang w:val="en-US" w:eastAsia="zh-CN"/>
        </w:rPr>
        <w:t>•  Type "devmgmt.msc" and press Enter to launch Device Manager.</w:t>
      </w:r>
    </w:p>
    <w:p w14:paraId="2B0F18CD">
      <w:pPr>
        <w:rPr>
          <w:rFonts w:hint="eastAsia"/>
          <w:lang w:val="en-US" w:eastAsia="zh-CN"/>
        </w:rPr>
      </w:pPr>
      <w:r>
        <w:rPr>
          <w:rFonts w:hint="eastAsia"/>
          <w:lang w:val="en-US" w:eastAsia="zh-CN"/>
        </w:rPr>
        <w:t>Method 2:</w:t>
      </w:r>
    </w:p>
    <w:p w14:paraId="014BCF94">
      <w:pPr>
        <w:rPr>
          <w:rFonts w:hint="eastAsia"/>
          <w:lang w:val="en-US" w:eastAsia="zh-CN"/>
        </w:rPr>
      </w:pPr>
      <w:r>
        <w:rPr>
          <w:rFonts w:hint="eastAsia"/>
          <w:lang w:val="en-US" w:eastAsia="zh-CN"/>
        </w:rPr>
        <w:t>•    Right-click "This PC" (or "My Computer") and select Manage（G） → Device Manager from the left menu</w:t>
      </w:r>
    </w:p>
    <w:p w14:paraId="64F2235D">
      <w:pPr>
        <w:jc w:val="center"/>
        <w:rPr>
          <w:rFonts w:hint="eastAsia"/>
          <w:lang w:val="en-US" w:eastAsia="zh-CN"/>
        </w:rPr>
      </w:pPr>
      <w:r>
        <w:rPr>
          <w:position w:val="-106"/>
        </w:rPr>
        <w:drawing>
          <wp:inline distT="0" distB="0" distL="0" distR="0">
            <wp:extent cx="2519680" cy="2570480"/>
            <wp:effectExtent l="0" t="0" r="10160" b="508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3"/>
                    <a:stretch>
                      <a:fillRect/>
                    </a:stretch>
                  </pic:blipFill>
                  <pic:spPr>
                    <a:xfrm>
                      <a:off x="0" y="0"/>
                      <a:ext cx="2519680" cy="2570480"/>
                    </a:xfrm>
                    <a:prstGeom prst="rect">
                      <a:avLst/>
                    </a:prstGeom>
                  </pic:spPr>
                </pic:pic>
              </a:graphicData>
            </a:graphic>
          </wp:inline>
        </w:drawing>
      </w:r>
    </w:p>
    <w:p w14:paraId="4839B66E">
      <w:pPr>
        <w:numPr>
          <w:ilvl w:val="0"/>
          <w:numId w:val="4"/>
        </w:numPr>
        <w:ind w:left="-420" w:leftChars="0" w:firstLine="420" w:firstLineChars="0"/>
        <w:rPr>
          <w:rFonts w:hint="eastAsia"/>
          <w:lang w:val="en-US" w:eastAsia="zh-CN"/>
        </w:rPr>
      </w:pPr>
      <w:r>
        <w:rPr>
          <w:rFonts w:hint="eastAsia"/>
          <w:lang w:val="en-US" w:eastAsia="zh-CN"/>
        </w:rPr>
        <w:t>Locate the "FT232R USB UART" Device</w:t>
      </w:r>
    </w:p>
    <w:p w14:paraId="4DD65B66">
      <w:pPr>
        <w:rPr>
          <w:rFonts w:hint="eastAsia"/>
          <w:lang w:val="en-US" w:eastAsia="zh-CN"/>
        </w:rPr>
      </w:pPr>
      <w:r>
        <w:rPr>
          <w:rFonts w:hint="eastAsia"/>
          <w:lang w:val="en-US" w:eastAsia="zh-CN"/>
        </w:rPr>
        <w:t>•  Expand the Universal Serial Bus controllers or Other devices category in Device Manager.</w:t>
      </w:r>
    </w:p>
    <w:p w14:paraId="7D85912A">
      <w:pPr>
        <w:rPr>
          <w:rFonts w:hint="default"/>
          <w:lang w:val="en-US" w:eastAsia="zh-CN"/>
        </w:rPr>
      </w:pPr>
      <w:r>
        <w:rPr>
          <w:rFonts w:hint="eastAsia"/>
          <w:lang w:val="en-US" w:eastAsia="zh-CN"/>
        </w:rPr>
        <w:t>•  Identify the device labeled "FT232R USB UART" with a yellow exclamation mark.</w:t>
      </w:r>
    </w:p>
    <w:p w14:paraId="179741B4">
      <w:pPr>
        <w:ind w:firstLine="420" w:firstLineChars="0"/>
        <w:rPr>
          <w:rFonts w:hint="default"/>
          <w:lang w:val="en-US" w:eastAsia="zh-CN"/>
        </w:rPr>
      </w:pPr>
      <w:r>
        <w:rPr>
          <w:rFonts w:hint="eastAsia"/>
          <w:lang w:val="en-US" w:eastAsia="zh-CN"/>
        </w:rPr>
        <w:t>•  If the device is not visible, reconnect the USB cable and refresh.</w:t>
      </w:r>
    </w:p>
    <w:p w14:paraId="59FEFD22">
      <w:pPr>
        <w:rPr>
          <w:rFonts w:hint="eastAsia"/>
          <w:lang w:val="en-US" w:eastAsia="zh-CN"/>
        </w:rPr>
      </w:pPr>
      <w:r>
        <w:rPr>
          <w:rFonts w:hint="eastAsia"/>
          <w:lang w:val="en-US" w:eastAsia="zh-CN"/>
        </w:rPr>
        <w:t>Device Manager by right-clicking and selecting Scan for hardware changes.</w:t>
      </w:r>
    </w:p>
    <w:p w14:paraId="740F9FC7">
      <w:pPr>
        <w:numPr>
          <w:ilvl w:val="0"/>
          <w:numId w:val="4"/>
        </w:numPr>
        <w:ind w:left="-420" w:leftChars="0" w:firstLine="420" w:firstLineChars="0"/>
        <w:rPr>
          <w:rFonts w:hint="eastAsia"/>
          <w:lang w:val="en-US" w:eastAsia="zh-CN"/>
        </w:rPr>
      </w:pPr>
      <w:r>
        <w:rPr>
          <w:rFonts w:hint="eastAsia"/>
          <w:lang w:val="en-US" w:eastAsia="zh-CN"/>
        </w:rPr>
        <w:t>Update the Driver</w:t>
      </w:r>
    </w:p>
    <w:p w14:paraId="12509E9D">
      <w:pPr>
        <w:rPr>
          <w:rFonts w:hint="eastAsia"/>
          <w:lang w:val="en-US" w:eastAsia="zh-CN"/>
        </w:rPr>
      </w:pPr>
      <w:r>
        <w:rPr>
          <w:rFonts w:hint="eastAsia"/>
          <w:lang w:val="en-US" w:eastAsia="zh-CN"/>
        </w:rPr>
        <w:t>•  Right-click the target device and select Update driver.</w:t>
      </w:r>
    </w:p>
    <w:p w14:paraId="3ED2D121">
      <w:pPr>
        <w:rPr>
          <w:rFonts w:hint="default"/>
          <w:lang w:val="en-US" w:eastAsia="zh-CN"/>
        </w:rPr>
      </w:pPr>
      <w:r>
        <w:rPr>
          <w:rFonts w:hint="eastAsia"/>
          <w:lang w:val="en-US" w:eastAsia="zh-CN"/>
        </w:rPr>
        <w:t>•  Choose Browse my computer for drivers (if you have pre-downloaded the driver files).</w:t>
      </w:r>
    </w:p>
    <w:p w14:paraId="52467651">
      <w:pPr>
        <w:rPr>
          <w:rFonts w:hint="default"/>
          <w:lang w:val="en-US" w:eastAsia="zh-CN"/>
        </w:rPr>
      </w:pPr>
      <w:r>
        <w:rPr>
          <w:rFonts w:hint="eastAsia"/>
          <w:lang w:val="en-US" w:eastAsia="zh-CN"/>
        </w:rPr>
        <w:t>•  Click Browse, navigate to the folder containing the extracted FTDI driver files (downloaded from FTDI,s official site，D2XX Drivers - FTDI), and select the folder.</w:t>
      </w:r>
    </w:p>
    <w:p w14:paraId="335E90EF">
      <w:pPr>
        <w:rPr>
          <w:rFonts w:hint="default"/>
          <w:lang w:val="en-US" w:eastAsia="zh-CN"/>
        </w:rPr>
      </w:pPr>
      <w:r>
        <w:rPr>
          <w:rFonts w:hint="eastAsia"/>
          <w:lang w:val="en-US" w:eastAsia="zh-CN"/>
        </w:rPr>
        <w:t>•  Check Include subfolders, click Next, and wait for the system to install the driver.</w:t>
      </w:r>
    </w:p>
    <w:p w14:paraId="3E9F563B">
      <w:pPr>
        <w:rPr>
          <w:rFonts w:hint="default"/>
          <w:lang w:val="en-US" w:eastAsia="zh-CN"/>
        </w:rPr>
      </w:pPr>
      <w:r>
        <w:rPr>
          <w:rFonts w:hint="eastAsia"/>
          <w:lang w:val="en-US" w:eastAsia="zh-CN"/>
        </w:rPr>
        <w:t>•  After installation, the yellow exclamation mark should disappear, indicating normal operation.</w:t>
      </w:r>
    </w:p>
    <w:p w14:paraId="3DDEEBCD">
      <w:pPr>
        <w:pStyle w:val="2"/>
        <w:keepNext/>
        <w:keepLines/>
        <w:pageBreakBefore w:val="0"/>
        <w:widowControl/>
        <w:numPr>
          <w:ilvl w:val="0"/>
          <w:numId w:val="1"/>
        </w:numPr>
        <w:kinsoku w:val="0"/>
        <w:wordWrap/>
        <w:overflowPunct/>
        <w:topLinePunct w:val="0"/>
        <w:autoSpaceDE w:val="0"/>
        <w:autoSpaceDN w:val="0"/>
        <w:bidi w:val="0"/>
        <w:adjustRightInd w:val="0"/>
        <w:snapToGrid w:val="0"/>
        <w:spacing w:line="240" w:lineRule="auto"/>
        <w:ind w:left="425" w:leftChars="0" w:hanging="425" w:firstLineChars="0"/>
        <w:textAlignment w:val="baseline"/>
        <w:rPr>
          <w:rFonts w:hint="eastAsia"/>
          <w:color w:val="575757"/>
          <w:sz w:val="24"/>
          <w:szCs w:val="24"/>
          <w:lang w:val="en-US" w:eastAsia="zh-CN"/>
        </w:rPr>
      </w:pPr>
      <w:bookmarkStart w:id="1" w:name="_Ref27376"/>
      <w:r>
        <w:rPr>
          <w:rFonts w:hint="eastAsia"/>
          <w:color w:val="575757"/>
          <w:sz w:val="24"/>
          <w:szCs w:val="24"/>
          <w:lang w:val="en-US" w:eastAsia="zh-CN"/>
        </w:rPr>
        <w:t>Upgrade the battery.</w:t>
      </w:r>
      <w:bookmarkEnd w:id="1"/>
    </w:p>
    <w:p w14:paraId="5BE112D8">
      <w:pPr>
        <w:rPr>
          <w:rFonts w:hint="default"/>
          <w:lang w:val="en-US" w:eastAsia="zh-CN"/>
        </w:rPr>
      </w:pPr>
      <w:r>
        <w:rPr>
          <w:rFonts w:hint="eastAsia"/>
          <w:lang w:val="en-US" w:eastAsia="zh-CN"/>
        </w:rPr>
        <w:t>After connecting the battery, click the "Device upgrade" button to upgrade the battery.</w:t>
      </w:r>
    </w:p>
    <w:p w14:paraId="6574761A">
      <w:pPr>
        <w:jc w:val="center"/>
      </w:pPr>
      <w:r>
        <w:drawing>
          <wp:inline distT="0" distB="0" distL="114300" distR="114300">
            <wp:extent cx="4964430" cy="2033905"/>
            <wp:effectExtent l="0" t="0" r="3810" b="8255"/>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14"/>
                    <a:stretch>
                      <a:fillRect/>
                    </a:stretch>
                  </pic:blipFill>
                  <pic:spPr>
                    <a:xfrm>
                      <a:off x="0" y="0"/>
                      <a:ext cx="4964430" cy="2033905"/>
                    </a:xfrm>
                    <a:prstGeom prst="rect">
                      <a:avLst/>
                    </a:prstGeom>
                    <a:noFill/>
                    <a:ln>
                      <a:noFill/>
                    </a:ln>
                  </pic:spPr>
                </pic:pic>
              </a:graphicData>
            </a:graphic>
          </wp:inline>
        </w:drawing>
      </w:r>
    </w:p>
    <w:p w14:paraId="028AA388">
      <w:pPr>
        <w:jc w:val="both"/>
      </w:pPr>
      <w:r>
        <w:rPr>
          <w:rFonts w:hint="eastAsia"/>
          <w:lang w:val="en-US" w:eastAsia="zh-CN"/>
        </w:rPr>
        <w:t>Click</w:t>
      </w:r>
      <w:r>
        <w:rPr>
          <w:rFonts w:hint="eastAsia"/>
        </w:rPr>
        <w:t xml:space="preserve"> "Browse" to select the upgrade .bin file locally, then </w:t>
      </w:r>
      <w:r>
        <w:rPr>
          <w:rFonts w:hint="eastAsia"/>
          <w:lang w:val="en-US" w:eastAsia="zh-CN"/>
        </w:rPr>
        <w:t xml:space="preserve">click </w:t>
      </w:r>
      <w:r>
        <w:rPr>
          <w:rFonts w:hint="eastAsia"/>
        </w:rPr>
        <w:t>"Program" to start the up</w:t>
      </w:r>
      <w:r>
        <w:rPr>
          <w:rFonts w:hint="eastAsia"/>
          <w:lang w:val="en-US" w:eastAsia="zh-CN"/>
        </w:rPr>
        <w:t>grade</w:t>
      </w:r>
      <w:r>
        <w:rPr>
          <w:rFonts w:hint="eastAsia"/>
        </w:rPr>
        <w:t>.</w:t>
      </w:r>
    </w:p>
    <w:p w14:paraId="1F8C5354">
      <w:pPr>
        <w:jc w:val="center"/>
      </w:pPr>
      <w:r>
        <w:drawing>
          <wp:inline distT="0" distB="0" distL="114300" distR="114300">
            <wp:extent cx="2908300" cy="3002280"/>
            <wp:effectExtent l="0" t="0" r="2540" b="0"/>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15"/>
                    <a:stretch>
                      <a:fillRect/>
                    </a:stretch>
                  </pic:blipFill>
                  <pic:spPr>
                    <a:xfrm>
                      <a:off x="0" y="0"/>
                      <a:ext cx="2908300" cy="3002280"/>
                    </a:xfrm>
                    <a:prstGeom prst="rect">
                      <a:avLst/>
                    </a:prstGeom>
                    <a:noFill/>
                    <a:ln>
                      <a:noFill/>
                    </a:ln>
                  </pic:spPr>
                </pic:pic>
              </a:graphicData>
            </a:graphic>
          </wp:inline>
        </w:drawing>
      </w:r>
    </w:p>
    <w:p w14:paraId="49088E4A">
      <w:pPr>
        <w:jc w:val="both"/>
        <w:rPr>
          <w:rFonts w:hint="eastAsia"/>
        </w:rPr>
      </w:pPr>
      <w:r>
        <w:rPr>
          <w:rFonts w:hint="eastAsia"/>
        </w:rPr>
        <w:t xml:space="preserve">When the progress bar updates and the text box displays "The update programme starts", this indicates the upgrade has commenced. </w:t>
      </w:r>
    </w:p>
    <w:p w14:paraId="13E2CBAD">
      <w:pPr>
        <w:jc w:val="both"/>
        <w:rPr>
          <w:rFonts w:hint="eastAsia"/>
        </w:rPr>
      </w:pPr>
      <w:r>
        <w:rPr>
          <w:rFonts w:hint="eastAsia"/>
          <w:lang w:val="en-US" w:eastAsia="zh-CN"/>
        </w:rPr>
        <w:t>If</w:t>
      </w:r>
      <w:r>
        <w:rPr>
          <w:rFonts w:hint="eastAsia"/>
        </w:rPr>
        <w:t xml:space="preserve"> a </w:t>
      </w:r>
      <w:r>
        <w:rPr>
          <w:rFonts w:hint="eastAsia"/>
          <w:lang w:val="en-US" w:eastAsia="zh-CN"/>
        </w:rPr>
        <w:t>Coulomb I</w:t>
      </w:r>
      <w:r>
        <w:rPr>
          <w:rFonts w:hint="eastAsia"/>
        </w:rPr>
        <w:t xml:space="preserve">nput </w:t>
      </w:r>
      <w:r>
        <w:rPr>
          <w:rFonts w:hint="eastAsia"/>
          <w:lang w:val="en-US" w:eastAsia="zh-CN"/>
        </w:rPr>
        <w:t>Dialog</w:t>
      </w:r>
      <w:r>
        <w:rPr>
          <w:rFonts w:hint="eastAsia"/>
        </w:rPr>
        <w:t xml:space="preserve"> appear during the upgrade process, simply click "Cancel "</w:t>
      </w:r>
      <w:r>
        <w:rPr>
          <w:rFonts w:hint="eastAsia"/>
          <w:lang w:val="en-US" w:eastAsia="zh-CN"/>
        </w:rPr>
        <w:t xml:space="preserve"> </w:t>
      </w:r>
      <w:r>
        <w:rPr>
          <w:rFonts w:hint="eastAsia"/>
        </w:rPr>
        <w:t xml:space="preserve">to proceed with the upgrade. </w:t>
      </w:r>
    </w:p>
    <w:p w14:paraId="0B726367">
      <w:pPr>
        <w:jc w:val="center"/>
      </w:pPr>
      <w:r>
        <w:drawing>
          <wp:inline distT="0" distB="0" distL="114300" distR="114300">
            <wp:extent cx="2908935" cy="2969260"/>
            <wp:effectExtent l="0" t="0" r="1905" b="2540"/>
            <wp:docPr id="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pic:cNvPicPr>
                      <a:picLocks noChangeAspect="1"/>
                    </pic:cNvPicPr>
                  </pic:nvPicPr>
                  <pic:blipFill>
                    <a:blip r:embed="rId16"/>
                    <a:stretch>
                      <a:fillRect/>
                    </a:stretch>
                  </pic:blipFill>
                  <pic:spPr>
                    <a:xfrm>
                      <a:off x="0" y="0"/>
                      <a:ext cx="2908935" cy="2969260"/>
                    </a:xfrm>
                    <a:prstGeom prst="rect">
                      <a:avLst/>
                    </a:prstGeom>
                    <a:noFill/>
                    <a:ln>
                      <a:noFill/>
                    </a:ln>
                  </pic:spPr>
                </pic:pic>
              </a:graphicData>
            </a:graphic>
          </wp:inline>
        </w:drawing>
      </w:r>
      <w:r>
        <w:drawing>
          <wp:inline distT="0" distB="0" distL="114300" distR="114300">
            <wp:extent cx="2055495" cy="871220"/>
            <wp:effectExtent l="0" t="0" r="1905" b="12700"/>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17"/>
                    <a:stretch>
                      <a:fillRect/>
                    </a:stretch>
                  </pic:blipFill>
                  <pic:spPr>
                    <a:xfrm>
                      <a:off x="0" y="0"/>
                      <a:ext cx="2055495" cy="871220"/>
                    </a:xfrm>
                    <a:prstGeom prst="rect">
                      <a:avLst/>
                    </a:prstGeom>
                    <a:noFill/>
                    <a:ln>
                      <a:noFill/>
                    </a:ln>
                  </pic:spPr>
                </pic:pic>
              </a:graphicData>
            </a:graphic>
          </wp:inline>
        </w:drawing>
      </w:r>
    </w:p>
    <w:p w14:paraId="256A23A4">
      <w:pPr>
        <w:jc w:val="both"/>
        <w:rPr>
          <w:rFonts w:hint="eastAsia"/>
        </w:rPr>
      </w:pPr>
      <w:r>
        <w:rPr>
          <w:rFonts w:hint="eastAsia"/>
        </w:rPr>
        <w:t>When the progress bar displays 100% and the text box shows "Update is finished ", this confirms the upgrade is complete.</w:t>
      </w:r>
    </w:p>
    <w:p w14:paraId="361DC6BA">
      <w:pPr>
        <w:jc w:val="both"/>
        <w:rPr>
          <w:rFonts w:hint="eastAsia" w:eastAsia="宋体"/>
          <w:lang w:val="en-US" w:eastAsia="zh-CN"/>
        </w:rPr>
      </w:pPr>
      <w:r>
        <w:rPr>
          <w:rFonts w:hint="eastAsia"/>
        </w:rPr>
        <w:t xml:space="preserve">Click "Complete " to </w:t>
      </w:r>
      <w:r>
        <w:rPr>
          <w:rFonts w:hint="eastAsia"/>
          <w:lang w:val="en-US" w:eastAsia="zh-CN"/>
        </w:rPr>
        <w:t xml:space="preserve">end </w:t>
      </w:r>
      <w:r>
        <w:rPr>
          <w:rFonts w:hint="eastAsia"/>
        </w:rPr>
        <w:t>the upgrade</w:t>
      </w:r>
      <w:r>
        <w:rPr>
          <w:rFonts w:hint="eastAsia"/>
          <w:lang w:val="en-US" w:eastAsia="zh-CN"/>
        </w:rPr>
        <w:t>.</w:t>
      </w:r>
    </w:p>
    <w:p w14:paraId="3FA6F17D">
      <w:pPr>
        <w:jc w:val="center"/>
        <w:rPr>
          <w:rFonts w:hint="default"/>
          <w:lang w:val="en-US" w:eastAsia="zh-CN"/>
        </w:rPr>
      </w:pPr>
      <w:r>
        <w:drawing>
          <wp:inline distT="0" distB="0" distL="114300" distR="114300">
            <wp:extent cx="4964430" cy="5067935"/>
            <wp:effectExtent l="0" t="0" r="3810" b="6985"/>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r:embed="rId18"/>
                    <a:stretch>
                      <a:fillRect/>
                    </a:stretch>
                  </pic:blipFill>
                  <pic:spPr>
                    <a:xfrm>
                      <a:off x="0" y="0"/>
                      <a:ext cx="4964430" cy="5067935"/>
                    </a:xfrm>
                    <a:prstGeom prst="rect">
                      <a:avLst/>
                    </a:prstGeom>
                    <a:noFill/>
                    <a:ln>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891F04"/>
    <w:multiLevelType w:val="singleLevel"/>
    <w:tmpl w:val="94891F04"/>
    <w:lvl w:ilvl="0" w:tentative="0">
      <w:start w:val="1"/>
      <w:numFmt w:val="decimalEnclosedCircleChinese"/>
      <w:suff w:val="nothing"/>
      <w:lvlText w:val="%1　"/>
      <w:lvlJc w:val="left"/>
      <w:pPr>
        <w:ind w:left="-420" w:firstLine="400"/>
      </w:pPr>
      <w:rPr>
        <w:rFonts w:hint="eastAsia"/>
      </w:rPr>
    </w:lvl>
  </w:abstractNum>
  <w:abstractNum w:abstractNumId="1">
    <w:nsid w:val="C8EF24D8"/>
    <w:multiLevelType w:val="singleLevel"/>
    <w:tmpl w:val="C8EF24D8"/>
    <w:lvl w:ilvl="0" w:tentative="0">
      <w:start w:val="1"/>
      <w:numFmt w:val="decimalEnclosedCircleChinese"/>
      <w:suff w:val="nothing"/>
      <w:lvlText w:val="%1　"/>
      <w:lvlJc w:val="left"/>
      <w:pPr>
        <w:ind w:left="-420" w:firstLine="400"/>
      </w:pPr>
      <w:rPr>
        <w:rFonts w:hint="eastAsia"/>
      </w:rPr>
    </w:lvl>
  </w:abstractNum>
  <w:abstractNum w:abstractNumId="2">
    <w:nsid w:val="11540763"/>
    <w:multiLevelType w:val="singleLevel"/>
    <w:tmpl w:val="11540763"/>
    <w:lvl w:ilvl="0" w:tentative="0">
      <w:start w:val="1"/>
      <w:numFmt w:val="decimalEnclosedCircleChinese"/>
      <w:suff w:val="nothing"/>
      <w:lvlText w:val="%1　"/>
      <w:lvlJc w:val="left"/>
      <w:pPr>
        <w:ind w:left="-420" w:firstLine="400"/>
      </w:pPr>
      <w:rPr>
        <w:rFonts w:hint="eastAsia"/>
      </w:rPr>
    </w:lvl>
  </w:abstractNum>
  <w:abstractNum w:abstractNumId="3">
    <w:nsid w:val="3127A549"/>
    <w:multiLevelType w:val="multilevel"/>
    <w:tmpl w:val="3127A549"/>
    <w:lvl w:ilvl="0" w:tentative="0">
      <w:start w:val="1"/>
      <w:numFmt w:val="decimal"/>
      <w:lvlText w:val="STEP %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7981131"/>
    <w:rsid w:val="043D7811"/>
    <w:rsid w:val="09BC5A73"/>
    <w:rsid w:val="0B6E5911"/>
    <w:rsid w:val="12C101FA"/>
    <w:rsid w:val="16533DA0"/>
    <w:rsid w:val="19657868"/>
    <w:rsid w:val="1C941A40"/>
    <w:rsid w:val="1F586A76"/>
    <w:rsid w:val="24784B5F"/>
    <w:rsid w:val="275B0FEC"/>
    <w:rsid w:val="2A922F77"/>
    <w:rsid w:val="3070755C"/>
    <w:rsid w:val="31892EFB"/>
    <w:rsid w:val="35482544"/>
    <w:rsid w:val="362045DC"/>
    <w:rsid w:val="37D437F1"/>
    <w:rsid w:val="38C94837"/>
    <w:rsid w:val="3E0D6740"/>
    <w:rsid w:val="3E43504C"/>
    <w:rsid w:val="3F634A8A"/>
    <w:rsid w:val="3F784EF4"/>
    <w:rsid w:val="45A75961"/>
    <w:rsid w:val="47981131"/>
    <w:rsid w:val="49D16504"/>
    <w:rsid w:val="50067DD6"/>
    <w:rsid w:val="51E60876"/>
    <w:rsid w:val="521938B0"/>
    <w:rsid w:val="58672BE4"/>
    <w:rsid w:val="5D836CFA"/>
    <w:rsid w:val="5FA90A86"/>
    <w:rsid w:val="604164BC"/>
    <w:rsid w:val="61460598"/>
    <w:rsid w:val="61881DC6"/>
    <w:rsid w:val="624C125B"/>
    <w:rsid w:val="657475C5"/>
    <w:rsid w:val="65825AAB"/>
    <w:rsid w:val="69360472"/>
    <w:rsid w:val="69676DA1"/>
    <w:rsid w:val="72EC5D52"/>
    <w:rsid w:val="7CE90A09"/>
    <w:rsid w:val="7DBC0EFE"/>
    <w:rsid w:val="7EB061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40" w:lineRule="auto"/>
      <w:jc w:val="left"/>
      <w:textAlignment w:val="baseline"/>
    </w:pPr>
    <w:rPr>
      <w:rFonts w:ascii="Calibri" w:hAnsi="Calibri" w:eastAsia="宋体" w:cs="Calibri"/>
      <w:snapToGrid w:val="0"/>
      <w:color w:val="000000"/>
      <w:kern w:val="0"/>
      <w:sz w:val="21"/>
      <w:szCs w:val="21"/>
      <w:lang w:val="en-US" w:eastAsia="en-US" w:bidi="ar-SA"/>
    </w:rPr>
  </w:style>
  <w:style w:type="paragraph" w:styleId="2">
    <w:name w:val="heading 1"/>
    <w:basedOn w:val="1"/>
    <w:next w:val="1"/>
    <w:qFormat/>
    <w:uiPriority w:val="0"/>
    <w:pPr>
      <w:keepNext/>
      <w:keepLines/>
      <w:spacing w:beforeLines="0" w:beforeAutospacing="0" w:afterLines="0" w:afterAutospacing="0" w:line="360" w:lineRule="auto"/>
      <w:outlineLvl w:val="0"/>
    </w:pPr>
    <w:rPr>
      <w:b/>
      <w:color w:val="auto"/>
      <w:kern w:val="44"/>
      <w:sz w:val="44"/>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Body Text"/>
    <w:basedOn w:val="1"/>
    <w:semiHidden/>
    <w:qFormat/>
    <w:uiPriority w:val="0"/>
    <w:pPr>
      <w:jc w:val="both"/>
    </w:pPr>
    <w:rPr>
      <w:rFonts w:ascii="Times New Roman" w:hAnsi="Times New Roman" w:eastAsia="Times New Roman" w:cs="Times New Roman"/>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jpe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431</Words>
  <Characters>2218</Characters>
  <Lines>0</Lines>
  <Paragraphs>0</Paragraphs>
  <TotalTime>83</TotalTime>
  <ScaleCrop>false</ScaleCrop>
  <LinksUpToDate>false</LinksUpToDate>
  <CharactersWithSpaces>2620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2025-11-19T01:08:00Z</dcterms:created>
  <dc:creator>凹痕</dc:creator>
  <cp:lastModifiedBy>凹痕</cp:lastModifiedBy>
  <dcterms:modified xsi:type="dcterms:W3CDTF">2025-11-20T07:47:15Z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7CF9BE1AE92049E8A1FD011247C68D1C_11</vt:lpwstr>
  </property>
  <property fmtid="{D5CDD505-2E9C-101B-9397-08002B2CF9AE}" pid="4" name="KSOTemplateDocerSaveRecord">
    <vt:lpwstr>eyJoZGlkIjoiNjA1ZWUxM2M0YzE0ZGMzOWVlMzdiMWI3ZTIyMjFjMjEiLCJ1c2VySWQiOiI0ODUxNTQ5OTEifQ==</vt:lpwstr>
  </property>
</Properties>
</file>