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Вёрстка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Какие бывают значения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display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?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Расскажите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как ведёт себя каждое свойство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вы знаете о весе селекторов? Каковы значения веса?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Какие бывают значения у свойства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position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?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Расскажите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как ведёт себя каждое свойство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будет если задать элементу с </w:t>
      </w:r>
      <w:proofErr w:type="spellStart"/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position:relative</w:t>
      </w:r>
      <w:proofErr w:type="spellEnd"/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свойство top:10px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left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: 10px? Что будет если тоже самое задать элементу с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position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: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static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 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float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clearfix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 Из чего он состоит и для чего он?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Из чего строится размер элемента?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border-box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Расскажите о различиях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padding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margin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ведут себя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margin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у двух элементов по соседству?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теги по умолчанию являются блочными, а какие строчными? Можно ли изменить их поведение и как?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Есть ли у тегов предопределённые стили?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 повлиять на вертикальное выравнивание строчного элемента?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семантичная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вёрстка? Для чего она? Улучшает ли она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либо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Чем отличается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article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от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section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Какие вы знаете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псевдоэлементы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 Приведите пример использования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отцентровать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элемент по горизонтали не зная ширину родительского блока?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lastRenderedPageBreak/>
        <w:t xml:space="preserve">Как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отцентровать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элемент по вертикали не зная высоту родительского блока? Перечислите все известные вам методы.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“резиновая” вёрстка?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Какие бывают значения у свойства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background-size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 Расскажите о каждом из них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правильно задать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overflow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для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body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чтобы сохранить вертикальный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скролл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сделать мобильную, планшетную 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десктопную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версию сайта?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ретинизация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Должны ли мы отдавать разные размеры картинок пользователям разных устройств? Если да, то как?</w:t>
      </w:r>
    </w:p>
    <w:p w:rsidR="008416EF" w:rsidRPr="008416EF" w:rsidRDefault="008416EF" w:rsidP="008416E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 можно задавать размеры картинкам?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HTML письма</w:t>
      </w:r>
    </w:p>
    <w:p w:rsidR="008416EF" w:rsidRPr="008416EF" w:rsidRDefault="008416EF" w:rsidP="008416E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Расскажите об особенностях вёрстки писем</w:t>
      </w:r>
    </w:p>
    <w:p w:rsidR="008416EF" w:rsidRPr="008416EF" w:rsidRDefault="008416EF" w:rsidP="008416EF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Приходилось ли Вам сталкиваться с фоном в письмах? Расскажите о своём опыте</w:t>
      </w:r>
    </w:p>
    <w:p w:rsidR="008416EF" w:rsidRPr="008416EF" w:rsidRDefault="008416EF" w:rsidP="008416E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Пользовались ли вы какими-то инструментами для тестирования писем?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Browser</w:t>
      </w:r>
      <w:proofErr w:type="spellEnd"/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 xml:space="preserve"> API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браузер “читает”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css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свойства браузеру отрисовать тяжелее всего?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При изменении каких свойств браузер затратит больше всего ресурсов и почему?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инлайновые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стили?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Инлайновые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стили “сильнее” стилей в обычном файле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css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наследование стилей?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lastRenderedPageBreak/>
        <w:t xml:space="preserve">Что вы знаете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об !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important</w:t>
      </w:r>
      <w:proofErr w:type="spellEnd"/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размер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viewport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Вертикальный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скролл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входит в размер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viewport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Какой размер вертикального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скролла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проверить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кроссбраузерность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вёрстки?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DOM?</w:t>
      </w:r>
    </w:p>
    <w:p w:rsidR="008416EF" w:rsidRPr="008416EF" w:rsidRDefault="008416EF" w:rsidP="008416E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вы знаете способы подключения шрифтов к странице?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Методологии</w:t>
      </w:r>
    </w:p>
    <w:p w:rsidR="008416EF" w:rsidRPr="008416EF" w:rsidRDefault="008416EF" w:rsidP="008416EF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Какие вы знаете способы организации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css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кода?</w:t>
      </w:r>
    </w:p>
    <w:p w:rsidR="008416EF" w:rsidRPr="008416EF" w:rsidRDefault="008416EF" w:rsidP="008416EF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вы знаете о БЭМ?</w:t>
      </w:r>
    </w:p>
    <w:p w:rsidR="008416EF" w:rsidRPr="008416EF" w:rsidRDefault="008416EF" w:rsidP="008416E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вы знаете о SMACSS?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Препроцессоры и сборка</w:t>
      </w:r>
    </w:p>
    <w:p w:rsidR="008416EF" w:rsidRPr="008416EF" w:rsidRDefault="008416EF" w:rsidP="008416EF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из инструментов сборки вам знакомы?</w:t>
      </w:r>
    </w:p>
    <w:p w:rsidR="008416EF" w:rsidRPr="008416EF" w:rsidRDefault="008416EF" w:rsidP="008416EF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лучше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Gulp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или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Grunt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происходит “сборка” проекта в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Gulp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Grunt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из препроцессоров вы знаете? В чём их различия?</w:t>
      </w:r>
    </w:p>
    <w:p w:rsidR="008416EF" w:rsidRPr="008416EF" w:rsidRDefault="008416EF" w:rsidP="008416E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лучше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Less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, SCSS или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PostCSS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Инструменты</w:t>
      </w:r>
    </w:p>
    <w:p w:rsidR="008416EF" w:rsidRPr="008416EF" w:rsidRDefault="008416EF" w:rsidP="008416EF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Вы знакомы с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Google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Pagespeed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gracefull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degradation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проверить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html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-код на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валидность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Bootstrap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? Из чего состоит его сетка? На чём построен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Bootstrap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lastRenderedPageBreak/>
        <w:t>SVG</w:t>
      </w:r>
    </w:p>
    <w:p w:rsidR="008416EF" w:rsidRPr="008416EF" w:rsidRDefault="008416EF" w:rsidP="008416EF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SVG?</w:t>
      </w:r>
    </w:p>
    <w:p w:rsidR="008416EF" w:rsidRPr="008416EF" w:rsidRDefault="008416EF" w:rsidP="008416EF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иконочные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шрифты? Где их искать и как подключать?</w:t>
      </w:r>
    </w:p>
    <w:p w:rsidR="008416EF" w:rsidRPr="008416EF" w:rsidRDefault="008416EF" w:rsidP="008416EF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лучше, делать иконки через SVG или через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иконочные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шрифты?</w:t>
      </w:r>
    </w:p>
    <w:p w:rsidR="008416EF" w:rsidRPr="008416EF" w:rsidRDefault="008416EF" w:rsidP="008416EF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Какие есть способы вставки SVG в HTML? В чём между ними разница?</w:t>
      </w:r>
    </w:p>
    <w:p w:rsidR="008416EF" w:rsidRPr="008416EF" w:rsidRDefault="008416EF" w:rsidP="008416E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 мы можем взаимодействовать с SVG?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JS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JQuery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Как найти элемент на странице с помощью JS и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JQuery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вы знаете о замыканиях и областях видимости в JS?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AJAX?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NODE JS?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NPM?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Расскажите про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формат .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json</w:t>
      </w:r>
      <w:proofErr w:type="spellEnd"/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Зачем нужен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package.json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val="en-US"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Знакомы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val="en-US" w:eastAsia="ru-RU"/>
        </w:rPr>
        <w:t xml:space="preserve"> 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ли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val="en-US" w:eastAsia="ru-RU"/>
        </w:rPr>
        <w:t xml:space="preserve"> 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вы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val="en-US" w:eastAsia="ru-RU"/>
        </w:rPr>
        <w:t xml:space="preserve"> 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</w:t>
      </w:r>
      <w:r w:rsidRPr="008416EF">
        <w:rPr>
          <w:rFonts w:ascii="Georgia" w:eastAsia="Times New Roman" w:hAnsi="Georgia" w:cs="Segoe UI"/>
          <w:spacing w:val="-1"/>
          <w:sz w:val="32"/>
          <w:szCs w:val="32"/>
          <w:lang w:val="en-US" w:eastAsia="ru-RU"/>
        </w:rPr>
        <w:t xml:space="preserve"> AngularJS, Angular, React, Polymer, Aurelia, VUE?</w:t>
      </w:r>
    </w:p>
    <w:p w:rsidR="008416EF" w:rsidRPr="008416EF" w:rsidRDefault="008416EF" w:rsidP="008416E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Отличие библиотеки от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фреймворка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GIT и консоль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git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Что такое ветки(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branches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)?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 посмотреть все ветки в вашем проекте?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 посмотреть текущее состояние ветки?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lastRenderedPageBreak/>
        <w:t xml:space="preserve">Что такое отслеживание в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git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Что такое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commit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Знакомо ли вам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git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flow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? Если да, то </w:t>
      </w: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расскажите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что это такое?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Вы знакомы с работой в командной строке?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Какой командой посмотреть список папок и файлов в категории?</w:t>
      </w:r>
    </w:p>
    <w:p w:rsidR="008416EF" w:rsidRPr="008416EF" w:rsidRDefault="008416EF" w:rsidP="008416E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Какой командой мы можем создать и удалить папку в директории?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Английский</w:t>
      </w:r>
    </w:p>
    <w:p w:rsidR="008416EF" w:rsidRPr="008416EF" w:rsidRDefault="008416EF" w:rsidP="008416EF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Ваш уровень английского?</w:t>
      </w:r>
    </w:p>
    <w:p w:rsidR="008416EF" w:rsidRPr="008416EF" w:rsidRDefault="008416EF" w:rsidP="008416E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Можете читать документацию на английском языке?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b/>
          <w:bCs/>
          <w:i/>
          <w:iCs/>
          <w:spacing w:val="-1"/>
          <w:sz w:val="32"/>
          <w:szCs w:val="32"/>
          <w:lang w:eastAsia="ru-RU"/>
        </w:rPr>
        <w:t>Тесты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Нужно было решать во время интервью, без помощи компьютера.</w:t>
      </w:r>
    </w:p>
    <w:p w:rsidR="008416EF" w:rsidRPr="008416EF" w:rsidRDefault="008416EF" w:rsidP="008416EF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Сверстайте горизонтальный слайдер. Обычная галерея из трёх картинок. Одна картинка занимает размер всего блока. Картинки меняются по нажатию. Реализуйте с помощью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JQuery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и(или) CSS.</w:t>
      </w:r>
    </w:p>
    <w:p w:rsidR="008416EF" w:rsidRPr="008416EF" w:rsidRDefault="008416EF" w:rsidP="008416EF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Реализуйте мобильное меню “гамбургер”. При нажатии на кнопку всплывает полное меню. Реализуйте с помощью </w:t>
      </w:r>
      <w:proofErr w:type="spell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JQuery</w:t>
      </w:r>
      <w:proofErr w:type="spell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и(или)CSS.</w:t>
      </w:r>
    </w:p>
    <w:p w:rsidR="008416EF" w:rsidRPr="008416EF" w:rsidRDefault="008416EF" w:rsidP="008416E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Дано три блока [1][2][3]. Нужно:</w:t>
      </w:r>
    </w:p>
    <w:p w:rsidR="008416EF" w:rsidRPr="008416EF" w:rsidRDefault="008416EF" w:rsidP="008416EF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сделать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блоки вертикально</w:t>
      </w:r>
    </w:p>
    <w:p w:rsidR="008416EF" w:rsidRPr="008416EF" w:rsidRDefault="008416EF" w:rsidP="008416EF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поменять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блоки местами [3][2][1], [3][1][2]</w:t>
      </w:r>
    </w:p>
    <w:p w:rsidR="008416EF" w:rsidRPr="008416EF" w:rsidRDefault="008416EF" w:rsidP="008416E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  <w:lang w:eastAsia="ru-RU"/>
        </w:rPr>
      </w:pPr>
      <w:proofErr w:type="gramStart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>сделать</w:t>
      </w:r>
      <w:proofErr w:type="gramEnd"/>
      <w:r w:rsidRPr="008416EF">
        <w:rPr>
          <w:rFonts w:ascii="Georgia" w:eastAsia="Times New Roman" w:hAnsi="Georgia" w:cs="Segoe UI"/>
          <w:spacing w:val="-1"/>
          <w:sz w:val="32"/>
          <w:szCs w:val="32"/>
          <w:lang w:eastAsia="ru-RU"/>
        </w:rPr>
        <w:t xml:space="preserve"> блоки горизонтально без расстояния между блоками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lastRenderedPageBreak/>
        <w:t>4. Напишите стандартный AJAX запрос на получение информации из формы. Можно не точь-в-точь, на память.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r w:rsidRPr="008416EF"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  <w:t>5. Что выведет код: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ru-RU"/>
        </w:rPr>
      </w:pPr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t>var a=1;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US" w:eastAsia="ru-RU"/>
        </w:rPr>
      </w:pPr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t>function num() {</w:t>
      </w:r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br/>
        <w:t>var a;</w:t>
      </w:r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br/>
        <w:t>console.log(a);</w:t>
      </w:r>
      <w:bookmarkStart w:id="0" w:name="_GoBack"/>
      <w:bookmarkEnd w:id="0"/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br/>
        <w:t>a = 3;</w:t>
      </w:r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val="en-US" w:eastAsia="ru-RU"/>
        </w:rPr>
        <w:br/>
        <w:t>}</w:t>
      </w:r>
    </w:p>
    <w:p w:rsidR="008416EF" w:rsidRPr="008416EF" w:rsidRDefault="008416EF" w:rsidP="008416EF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ru-RU"/>
        </w:rPr>
      </w:pPr>
      <w:proofErr w:type="spellStart"/>
      <w:proofErr w:type="gramStart"/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num</w:t>
      </w:r>
      <w:proofErr w:type="spellEnd"/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(</w:t>
      </w:r>
      <w:proofErr w:type="gramEnd"/>
      <w:r w:rsidRPr="008416EF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ru-RU"/>
        </w:rPr>
        <w:t>);</w:t>
      </w:r>
    </w:p>
    <w:p w:rsidR="000C6A4B" w:rsidRDefault="000C6A4B"/>
    <w:sectPr w:rsidR="000C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0C8"/>
    <w:multiLevelType w:val="multilevel"/>
    <w:tmpl w:val="515A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A53F8"/>
    <w:multiLevelType w:val="multilevel"/>
    <w:tmpl w:val="35E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17727"/>
    <w:multiLevelType w:val="multilevel"/>
    <w:tmpl w:val="E50A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7576E"/>
    <w:multiLevelType w:val="multilevel"/>
    <w:tmpl w:val="AF7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75061F"/>
    <w:multiLevelType w:val="multilevel"/>
    <w:tmpl w:val="E752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B7DD1"/>
    <w:multiLevelType w:val="multilevel"/>
    <w:tmpl w:val="08A8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E6613"/>
    <w:multiLevelType w:val="multilevel"/>
    <w:tmpl w:val="55EA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077801"/>
    <w:multiLevelType w:val="multilevel"/>
    <w:tmpl w:val="3990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82734A"/>
    <w:multiLevelType w:val="multilevel"/>
    <w:tmpl w:val="5780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E7F9A"/>
    <w:multiLevelType w:val="multilevel"/>
    <w:tmpl w:val="3542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B45572"/>
    <w:multiLevelType w:val="multilevel"/>
    <w:tmpl w:val="820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DB25DA"/>
    <w:multiLevelType w:val="multilevel"/>
    <w:tmpl w:val="B4F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B8"/>
    <w:rsid w:val="000C6A4B"/>
    <w:rsid w:val="003156B8"/>
    <w:rsid w:val="0084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6CA4-95D7-46D7-94B3-F94AFCC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f">
    <w:name w:val="graf"/>
    <w:basedOn w:val="a"/>
    <w:rsid w:val="0084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8416EF"/>
    <w:rPr>
      <w:i/>
      <w:iCs/>
    </w:rPr>
  </w:style>
  <w:style w:type="character" w:customStyle="1" w:styleId="markup--quote">
    <w:name w:val="markup--quote"/>
    <w:basedOn w:val="a0"/>
    <w:rsid w:val="00841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684</Words>
  <Characters>3900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2019-01-25T05:28:00Z</dcterms:created>
  <dcterms:modified xsi:type="dcterms:W3CDTF">2019-01-25T05:28:00Z</dcterms:modified>
</cp:coreProperties>
</file>