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E63" w:rsidRDefault="00D85E63" w:rsidP="00D85E63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D85E63" w:rsidRDefault="00D85E63" w:rsidP="00D85E63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D85E63" w:rsidRDefault="00D85E63" w:rsidP="00D85E63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D85E63" w:rsidRDefault="00D85E63" w:rsidP="00D85E63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D85E63" w:rsidRDefault="00D85E63" w:rsidP="00D85E63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D85E63" w:rsidRDefault="00D85E63" w:rsidP="00D85E63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D85E63" w:rsidRDefault="00D85E63" w:rsidP="00D85E63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D85E63" w:rsidRDefault="00D85E63" w:rsidP="00D85E63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D85E63" w:rsidRDefault="00D85E63" w:rsidP="00D85E63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63508C" w:rsidRDefault="00D85E63" w:rsidP="00D85E63">
      <w:pPr>
        <w:jc w:val="center"/>
        <w:rPr>
          <w:rStyle w:val="fontstyle21"/>
          <w:lang w:val="uk-UA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1.</w:t>
      </w:r>
      <w:r>
        <w:rPr>
          <w:rStyle w:val="fontstyle01"/>
          <w:lang w:val="en-US"/>
        </w:rPr>
        <w:t>3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>
        <w:rPr>
          <w:rStyle w:val="fontstyle21"/>
          <w:lang w:val="uk-UA"/>
        </w:rPr>
        <w:t xml:space="preserve">Середовище </w:t>
      </w:r>
      <w:r>
        <w:rPr>
          <w:rStyle w:val="fontstyle21"/>
          <w:lang w:val="en-US"/>
        </w:rPr>
        <w:t>Microsoft Visual Studio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студент</w:t>
      </w:r>
      <w:proofErr w:type="spellStart"/>
      <w:r w:rsidR="00760EA1">
        <w:rPr>
          <w:rStyle w:val="fontstyle01"/>
          <w:lang w:val="uk-UA"/>
        </w:rPr>
        <w:t>ки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lang w:val="uk-UA"/>
        </w:rPr>
        <w:t>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  <w:lang w:val="uk-UA"/>
        </w:rPr>
        <w:t>Пилипів Яни Вікторівни</w:t>
      </w:r>
    </w:p>
    <w:p w:rsidR="0063508C" w:rsidRDefault="0063508C">
      <w:pPr>
        <w:spacing w:line="259" w:lineRule="auto"/>
        <w:rPr>
          <w:rStyle w:val="fontstyle21"/>
          <w:lang w:val="uk-UA"/>
        </w:rPr>
      </w:pPr>
      <w:r>
        <w:rPr>
          <w:rStyle w:val="fontstyle21"/>
          <w:lang w:val="uk-UA"/>
        </w:rPr>
        <w:br w:type="page"/>
      </w:r>
    </w:p>
    <w:p w:rsidR="00AA366B" w:rsidRDefault="0063508C" w:rsidP="0063508C">
      <w:pPr>
        <w:rPr>
          <w:rFonts w:ascii="TimesNewRomanPSMT" w:hAnsi="TimesNewRomanPSMT"/>
          <w:color w:val="000000"/>
          <w:sz w:val="32"/>
          <w:szCs w:val="32"/>
        </w:rPr>
      </w:pPr>
      <w:proofErr w:type="spellStart"/>
      <w:r w:rsidRPr="0063508C">
        <w:rPr>
          <w:rFonts w:ascii="TimesNewRomanPS-BoldMT" w:hAnsi="TimesNewRomanPS-BoldMT"/>
          <w:b/>
          <w:bCs/>
          <w:color w:val="000000"/>
          <w:sz w:val="32"/>
          <w:szCs w:val="32"/>
        </w:rPr>
        <w:lastRenderedPageBreak/>
        <w:t>Умова</w:t>
      </w:r>
      <w:proofErr w:type="spellEnd"/>
      <w:r w:rsidRPr="0063508C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-BoldMT" w:hAnsi="TimesNewRomanPS-BoldMT"/>
          <w:b/>
          <w:bCs/>
          <w:color w:val="000000"/>
          <w:sz w:val="32"/>
          <w:szCs w:val="32"/>
        </w:rPr>
        <w:t>завдання</w:t>
      </w:r>
      <w:proofErr w:type="spellEnd"/>
      <w:r w:rsidRPr="0063508C">
        <w:rPr>
          <w:rFonts w:ascii="TimesNewRomanPS-BoldMT" w:hAnsi="TimesNewRomanPS-BoldMT"/>
          <w:b/>
          <w:bCs/>
          <w:color w:val="000000"/>
          <w:sz w:val="32"/>
          <w:szCs w:val="32"/>
        </w:rPr>
        <w:t>:</w:t>
      </w:r>
      <w:r w:rsidRPr="0063508C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63508C">
        <w:rPr>
          <w:rFonts w:ascii="TimesNewRomanPSMT" w:hAnsi="TimesNewRomanPSMT"/>
          <w:color w:val="000000"/>
          <w:sz w:val="32"/>
          <w:szCs w:val="32"/>
        </w:rPr>
        <w:t xml:space="preserve">1.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Налаштувати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середовище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програмування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VC++: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закрити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>/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відкрити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>,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перемістити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>/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закріпити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вікна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Solution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Explorer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,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Error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List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,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Properties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>,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Other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Windows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,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Help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2.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Створити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порожній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проект Win32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Console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Application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з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назвою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PR1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в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своїй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папці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br/>
        <w:t>S:\Student\...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3.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Добавити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порожній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файл pr1.срр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>4. Ввести код: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</w:r>
      <w:r w:rsidRPr="0063508C">
        <w:rPr>
          <w:rFonts w:ascii="Consolas" w:hAnsi="Consolas"/>
          <w:color w:val="000000"/>
          <w:sz w:val="24"/>
          <w:szCs w:val="24"/>
        </w:rPr>
        <w:t>#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include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&lt;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iostream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>&gt;</w:t>
      </w:r>
      <w:r w:rsidRPr="0063508C">
        <w:rPr>
          <w:rFonts w:ascii="Consolas" w:hAnsi="Consolas"/>
          <w:color w:val="000000"/>
        </w:rPr>
        <w:br/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using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namespace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std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>;</w:t>
      </w:r>
      <w:r w:rsidRPr="0063508C">
        <w:rPr>
          <w:rFonts w:ascii="Consolas" w:hAnsi="Consolas"/>
          <w:color w:val="000000"/>
        </w:rPr>
        <w:br/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int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main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>()</w:t>
      </w:r>
      <w:r w:rsidRPr="0063508C">
        <w:rPr>
          <w:rFonts w:ascii="Consolas" w:hAnsi="Consolas"/>
          <w:color w:val="000000"/>
        </w:rPr>
        <w:br/>
      </w:r>
      <w:r w:rsidRPr="0063508C">
        <w:rPr>
          <w:rFonts w:ascii="Consolas" w:hAnsi="Consolas"/>
          <w:color w:val="000000"/>
          <w:sz w:val="24"/>
          <w:szCs w:val="24"/>
        </w:rPr>
        <w:t>{</w:t>
      </w:r>
      <w:r w:rsidRPr="0063508C">
        <w:rPr>
          <w:rFonts w:ascii="Consolas" w:hAnsi="Consolas"/>
          <w:color w:val="000000"/>
        </w:rPr>
        <w:br/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cout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&lt;&lt; "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Hello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World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!" &lt;&lt; 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endl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>;</w:t>
      </w:r>
      <w:r w:rsidRPr="0063508C">
        <w:rPr>
          <w:rFonts w:ascii="Consolas" w:hAnsi="Consolas"/>
          <w:color w:val="000000"/>
        </w:rPr>
        <w:br/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int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p = 1;</w:t>
      </w:r>
      <w:r w:rsidRPr="0063508C">
        <w:rPr>
          <w:rFonts w:ascii="Consolas" w:hAnsi="Consolas"/>
          <w:color w:val="000000"/>
        </w:rPr>
        <w:br/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int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i = 1;</w:t>
      </w:r>
      <w:r w:rsidRPr="0063508C">
        <w:rPr>
          <w:rFonts w:ascii="Consolas" w:hAnsi="Consolas"/>
          <w:color w:val="000000"/>
        </w:rPr>
        <w:br/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while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(i &lt;= 10)</w:t>
      </w:r>
      <w:r w:rsidRPr="0063508C">
        <w:rPr>
          <w:rFonts w:ascii="Consolas" w:hAnsi="Consolas"/>
          <w:color w:val="000000"/>
        </w:rPr>
        <w:br/>
      </w:r>
      <w:r w:rsidRPr="0063508C">
        <w:rPr>
          <w:rFonts w:ascii="Consolas" w:hAnsi="Consolas"/>
          <w:color w:val="000000"/>
          <w:sz w:val="24"/>
          <w:szCs w:val="24"/>
        </w:rPr>
        <w:t>{</w:t>
      </w:r>
      <w:r w:rsidRPr="0063508C">
        <w:rPr>
          <w:rFonts w:ascii="Consolas" w:hAnsi="Consolas"/>
          <w:color w:val="000000"/>
        </w:rPr>
        <w:br/>
      </w:r>
      <w:r w:rsidRPr="0063508C">
        <w:rPr>
          <w:rFonts w:ascii="Consolas" w:hAnsi="Consolas"/>
          <w:color w:val="000000"/>
          <w:sz w:val="24"/>
          <w:szCs w:val="24"/>
        </w:rPr>
        <w:t>p *= i;</w:t>
      </w:r>
      <w:r w:rsidRPr="0063508C">
        <w:rPr>
          <w:rFonts w:ascii="Consolas" w:hAnsi="Consolas"/>
          <w:color w:val="000000"/>
        </w:rPr>
        <w:br/>
      </w:r>
      <w:r w:rsidRPr="0063508C">
        <w:rPr>
          <w:rFonts w:ascii="Consolas" w:hAnsi="Consolas"/>
          <w:color w:val="000000"/>
          <w:sz w:val="24"/>
          <w:szCs w:val="24"/>
        </w:rPr>
        <w:t>// i++;</w:t>
      </w:r>
      <w:r w:rsidRPr="0063508C">
        <w:rPr>
          <w:rFonts w:ascii="Consolas" w:hAnsi="Consolas"/>
          <w:color w:val="000000"/>
        </w:rPr>
        <w:br/>
      </w:r>
      <w:r w:rsidRPr="0063508C">
        <w:rPr>
          <w:rFonts w:ascii="Consolas" w:hAnsi="Consolas"/>
          <w:color w:val="000000"/>
          <w:sz w:val="24"/>
          <w:szCs w:val="24"/>
        </w:rPr>
        <w:t>};</w:t>
      </w:r>
      <w:r w:rsidRPr="0063508C">
        <w:rPr>
          <w:rFonts w:ascii="Consolas" w:hAnsi="Consolas"/>
          <w:color w:val="000000"/>
        </w:rPr>
        <w:br/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cout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&lt;&lt; "p = " &lt;&lt; p &lt;&lt; " i = " &lt;&lt; i &lt;&lt; 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endl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>;</w:t>
      </w:r>
      <w:r w:rsidRPr="0063508C">
        <w:rPr>
          <w:rFonts w:ascii="Consolas" w:hAnsi="Consolas"/>
          <w:color w:val="000000"/>
        </w:rPr>
        <w:br/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system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>("</w:t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pause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>");</w:t>
      </w:r>
      <w:r w:rsidRPr="0063508C">
        <w:rPr>
          <w:rFonts w:ascii="Consolas" w:hAnsi="Consolas"/>
          <w:color w:val="000000"/>
        </w:rPr>
        <w:br/>
      </w:r>
      <w:proofErr w:type="spellStart"/>
      <w:r w:rsidRPr="0063508C">
        <w:rPr>
          <w:rFonts w:ascii="Consolas" w:hAnsi="Consolas"/>
          <w:color w:val="000000"/>
          <w:sz w:val="24"/>
          <w:szCs w:val="24"/>
        </w:rPr>
        <w:t>return</w:t>
      </w:r>
      <w:proofErr w:type="spellEnd"/>
      <w:r w:rsidRPr="0063508C">
        <w:rPr>
          <w:rFonts w:ascii="Consolas" w:hAnsi="Consolas"/>
          <w:color w:val="000000"/>
          <w:sz w:val="24"/>
          <w:szCs w:val="24"/>
        </w:rPr>
        <w:t xml:space="preserve"> 0;</w:t>
      </w:r>
      <w:r w:rsidRPr="0063508C">
        <w:rPr>
          <w:rFonts w:ascii="Consolas" w:hAnsi="Consolas"/>
          <w:color w:val="000000"/>
        </w:rPr>
        <w:br/>
      </w:r>
      <w:r w:rsidRPr="0063508C">
        <w:rPr>
          <w:rFonts w:ascii="Consolas" w:hAnsi="Consolas"/>
          <w:color w:val="000000"/>
          <w:sz w:val="24"/>
          <w:szCs w:val="24"/>
        </w:rPr>
        <w:t>}</w:t>
      </w:r>
      <w:r w:rsidRPr="0063508C">
        <w:rPr>
          <w:rFonts w:ascii="Consolas" w:hAnsi="Consolas"/>
          <w:color w:val="000000"/>
        </w:rPr>
        <w:br/>
      </w:r>
      <w:r w:rsidRPr="0063508C">
        <w:rPr>
          <w:rFonts w:ascii="TimesNewRomanPSMT" w:hAnsi="TimesNewRomanPSMT"/>
          <w:color w:val="000000"/>
          <w:sz w:val="32"/>
          <w:szCs w:val="32"/>
        </w:rPr>
        <w:t xml:space="preserve">5.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Скомпілювати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програму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6.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Встановити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/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вилучити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точку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переривання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(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звичайну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/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умовну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>) в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програмі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pr1.cpp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7.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Покрокове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виконання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: режим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debug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,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відображення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вікна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перегляду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значень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змінних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,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відображення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вікна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стеку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>.</w:t>
      </w:r>
      <w:r w:rsidRPr="0063508C">
        <w:br/>
      </w:r>
      <w:r w:rsidRPr="0063508C">
        <w:rPr>
          <w:rFonts w:ascii="TimesNewRomanPSMT" w:hAnsi="TimesNewRomanPSMT"/>
          <w:color w:val="000000"/>
          <w:sz w:val="32"/>
          <w:szCs w:val="32"/>
        </w:rPr>
        <w:t xml:space="preserve">8.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Причалити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вікно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/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відкріпити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вікно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/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з’єднати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кілька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вікон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в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одне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вікно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із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закладками.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9.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Визначити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причину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зациклення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pr1.cpp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10.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Виправити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помилку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в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програмі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pr1.cpp та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відкомпілювати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програму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>.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11.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Запустити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на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виконання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програму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pr1.exe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12.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Продемонструвати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роботу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с точками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переривання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br/>
      </w:r>
      <w:r w:rsidRPr="0063508C">
        <w:rPr>
          <w:rFonts w:ascii="TimesNewRomanPSMT" w:hAnsi="TimesNewRomanPSMT"/>
          <w:color w:val="000000"/>
          <w:sz w:val="32"/>
          <w:szCs w:val="32"/>
        </w:rPr>
        <w:lastRenderedPageBreak/>
        <w:t xml:space="preserve">13.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Встановити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дві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точки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переривання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в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програмі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14.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Виконати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трасування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(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покрокове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виконання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)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між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двома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точками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переривання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>.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15.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Знайти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в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тексті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програми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заданий рядок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символів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>.</w:t>
      </w:r>
      <w:r w:rsidRPr="0063508C">
        <w:rPr>
          <w:rFonts w:ascii="TimesNewRomanPSMT" w:hAnsi="TimesNewRomanPSMT"/>
          <w:color w:val="000000"/>
          <w:sz w:val="32"/>
          <w:szCs w:val="32"/>
        </w:rPr>
        <w:br/>
        <w:t xml:space="preserve">16.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Замінити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знайдений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рядок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символів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на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вказаний</w:t>
      </w:r>
      <w:proofErr w:type="spellEnd"/>
      <w:r w:rsidRPr="0063508C">
        <w:rPr>
          <w:rFonts w:ascii="TimesNewRomanPSMT" w:hAnsi="TimesNewRomanPSMT"/>
          <w:color w:val="000000"/>
          <w:sz w:val="32"/>
          <w:szCs w:val="32"/>
        </w:rPr>
        <w:t xml:space="preserve"> </w:t>
      </w:r>
      <w:proofErr w:type="spellStart"/>
      <w:r w:rsidRPr="0063508C">
        <w:rPr>
          <w:rFonts w:ascii="TimesNewRomanPSMT" w:hAnsi="TimesNewRomanPSMT"/>
          <w:color w:val="000000"/>
          <w:sz w:val="32"/>
          <w:szCs w:val="32"/>
        </w:rPr>
        <w:t>викладачем</w:t>
      </w:r>
      <w:proofErr w:type="spellEnd"/>
    </w:p>
    <w:p w:rsidR="00AA366B" w:rsidRDefault="00AA366B">
      <w:pPr>
        <w:spacing w:line="259" w:lineRule="auto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br w:type="page"/>
      </w:r>
    </w:p>
    <w:p w:rsidR="00A10695" w:rsidRDefault="00F56635">
      <w:r w:rsidRPr="00F56635">
        <w:lastRenderedPageBreak/>
        <w:drawing>
          <wp:inline distT="0" distB="0" distL="0" distR="0" wp14:anchorId="7658E27B" wp14:editId="02CD3504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35" w:rsidRDefault="00F56635">
      <w:pPr>
        <w:rPr>
          <w:rFonts w:ascii="TimesNewRomanPSMT" w:hAnsi="TimesNewRomanPSMT"/>
          <w:color w:val="000000"/>
          <w:sz w:val="20"/>
          <w:szCs w:val="20"/>
        </w:rPr>
      </w:pPr>
      <w:r w:rsidRPr="00F56635">
        <w:rPr>
          <w:rFonts w:ascii="TimesNewRomanPSMT" w:hAnsi="TimesNewRomanPSMT"/>
          <w:color w:val="808080"/>
          <w:sz w:val="20"/>
          <w:szCs w:val="20"/>
        </w:rPr>
        <w:t>#</w:t>
      </w:r>
      <w:proofErr w:type="spellStart"/>
      <w:r w:rsidRPr="00F56635">
        <w:rPr>
          <w:rFonts w:ascii="TimesNewRomanPSMT" w:hAnsi="TimesNewRomanPSMT"/>
          <w:color w:val="808080"/>
          <w:sz w:val="20"/>
          <w:szCs w:val="20"/>
        </w:rPr>
        <w:t>include</w:t>
      </w:r>
      <w:proofErr w:type="spellEnd"/>
      <w:r w:rsidRPr="00F56635">
        <w:rPr>
          <w:rFonts w:ascii="TimesNewRomanPSMT" w:hAnsi="TimesNewRomanPSMT"/>
          <w:color w:val="808080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A31515"/>
          <w:sz w:val="20"/>
          <w:szCs w:val="20"/>
        </w:rPr>
        <w:t>&lt;</w:t>
      </w:r>
      <w:proofErr w:type="spellStart"/>
      <w:r w:rsidRPr="00F56635">
        <w:rPr>
          <w:rFonts w:ascii="TimesNewRomanPSMT" w:hAnsi="TimesNewRomanPSMT"/>
          <w:color w:val="A31515"/>
          <w:sz w:val="20"/>
          <w:szCs w:val="20"/>
        </w:rPr>
        <w:t>iostream</w:t>
      </w:r>
      <w:proofErr w:type="spellEnd"/>
      <w:r w:rsidRPr="00F56635">
        <w:rPr>
          <w:rFonts w:ascii="TimesNewRomanPSMT" w:hAnsi="TimesNewRomanPSMT"/>
          <w:color w:val="A31515"/>
          <w:sz w:val="20"/>
          <w:szCs w:val="20"/>
        </w:rPr>
        <w:t>&gt;</w:t>
      </w:r>
      <w:r w:rsidRPr="00F56635">
        <w:rPr>
          <w:rFonts w:ascii="TimesNewRomanPSMT" w:hAnsi="TimesNewRomanPSMT"/>
          <w:color w:val="A31515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using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namespace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std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int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main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()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  <w:t>{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cout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A31515"/>
          <w:sz w:val="20"/>
          <w:szCs w:val="20"/>
        </w:rPr>
        <w:t>"</w:t>
      </w:r>
      <w:proofErr w:type="spellStart"/>
      <w:r w:rsidRPr="00F56635">
        <w:rPr>
          <w:rFonts w:ascii="TimesNewRomanPSMT" w:hAnsi="TimesNewRomanPSMT"/>
          <w:color w:val="A31515"/>
          <w:sz w:val="20"/>
          <w:szCs w:val="20"/>
        </w:rPr>
        <w:t>Hello</w:t>
      </w:r>
      <w:proofErr w:type="spellEnd"/>
      <w:r w:rsidRPr="00F56635">
        <w:rPr>
          <w:rFonts w:ascii="TimesNewRomanPSMT" w:hAnsi="TimesNewRomanPSMT"/>
          <w:color w:val="A31515"/>
          <w:sz w:val="20"/>
          <w:szCs w:val="20"/>
        </w:rPr>
        <w:t xml:space="preserve">, </w:t>
      </w:r>
      <w:proofErr w:type="spellStart"/>
      <w:r w:rsidRPr="00F56635">
        <w:rPr>
          <w:rFonts w:ascii="TimesNewRomanPSMT" w:hAnsi="TimesNewRomanPSMT"/>
          <w:color w:val="A31515"/>
          <w:sz w:val="20"/>
          <w:szCs w:val="20"/>
        </w:rPr>
        <w:t>World</w:t>
      </w:r>
      <w:proofErr w:type="spellEnd"/>
      <w:r w:rsidRPr="00F56635">
        <w:rPr>
          <w:rFonts w:ascii="TimesNewRomanPSMT" w:hAnsi="TimesNewRomanPSMT"/>
          <w:color w:val="A31515"/>
          <w:sz w:val="20"/>
          <w:szCs w:val="20"/>
        </w:rPr>
        <w:t xml:space="preserve">!"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endl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int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0000"/>
          <w:sz w:val="20"/>
          <w:szCs w:val="20"/>
        </w:rPr>
        <w:t>p = 1;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int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0000"/>
          <w:sz w:val="20"/>
          <w:szCs w:val="20"/>
        </w:rPr>
        <w:t>i = 1;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while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0000"/>
          <w:sz w:val="20"/>
          <w:szCs w:val="20"/>
        </w:rPr>
        <w:t>(i &lt;= 10)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  <w:t>{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  <w:t>p *= i;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r w:rsidRPr="00F56635">
        <w:rPr>
          <w:rFonts w:ascii="TimesNewRomanPSMT" w:hAnsi="TimesNewRomanPSMT"/>
          <w:color w:val="008000"/>
          <w:sz w:val="20"/>
          <w:szCs w:val="20"/>
        </w:rPr>
        <w:t>// i++;</w:t>
      </w:r>
      <w:r w:rsidRPr="00F56635">
        <w:rPr>
          <w:rFonts w:ascii="TimesNewRomanPSMT" w:hAnsi="TimesNewRomanPSMT"/>
          <w:color w:val="008000"/>
          <w:sz w:val="20"/>
          <w:szCs w:val="20"/>
        </w:rPr>
        <w:br/>
      </w:r>
      <w:r w:rsidRPr="00F56635">
        <w:rPr>
          <w:rFonts w:ascii="TimesNewRomanPSMT" w:hAnsi="TimesNewRomanPSMT"/>
          <w:color w:val="000000"/>
          <w:sz w:val="20"/>
          <w:szCs w:val="20"/>
        </w:rPr>
        <w:t>};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cout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A31515"/>
          <w:sz w:val="20"/>
          <w:szCs w:val="20"/>
        </w:rPr>
        <w:t xml:space="preserve">"p = "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000000"/>
          <w:sz w:val="20"/>
          <w:szCs w:val="20"/>
        </w:rPr>
        <w:t xml:space="preserve">p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A31515"/>
          <w:sz w:val="20"/>
          <w:szCs w:val="20"/>
        </w:rPr>
        <w:t xml:space="preserve">" i = "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000000"/>
          <w:sz w:val="20"/>
          <w:szCs w:val="20"/>
        </w:rPr>
        <w:t xml:space="preserve">i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endl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system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(</w:t>
      </w:r>
      <w:r w:rsidRPr="00F56635">
        <w:rPr>
          <w:rFonts w:ascii="TimesNewRomanPSMT" w:hAnsi="TimesNewRomanPSMT"/>
          <w:color w:val="A31515"/>
          <w:sz w:val="20"/>
          <w:szCs w:val="20"/>
        </w:rPr>
        <w:t>"</w:t>
      </w:r>
      <w:proofErr w:type="spellStart"/>
      <w:r w:rsidRPr="00F56635">
        <w:rPr>
          <w:rFonts w:ascii="TimesNewRomanPSMT" w:hAnsi="TimesNewRomanPSMT"/>
          <w:color w:val="A31515"/>
          <w:sz w:val="20"/>
          <w:szCs w:val="20"/>
        </w:rPr>
        <w:t>pause</w:t>
      </w:r>
      <w:proofErr w:type="spellEnd"/>
      <w:r w:rsidRPr="00F56635">
        <w:rPr>
          <w:rFonts w:ascii="TimesNewRomanPSMT" w:hAnsi="TimesNewRomanPSMT"/>
          <w:color w:val="A31515"/>
          <w:sz w:val="20"/>
          <w:szCs w:val="20"/>
        </w:rPr>
        <w:t>"</w:t>
      </w:r>
      <w:r w:rsidRPr="00F56635">
        <w:rPr>
          <w:rFonts w:ascii="TimesNewRomanPSMT" w:hAnsi="TimesNewRomanPSMT"/>
          <w:color w:val="000000"/>
          <w:sz w:val="20"/>
          <w:szCs w:val="20"/>
        </w:rPr>
        <w:t>);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return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0000"/>
          <w:sz w:val="20"/>
          <w:szCs w:val="20"/>
        </w:rPr>
        <w:t>0;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  <w:t>}</w:t>
      </w:r>
    </w:p>
    <w:p w:rsidR="00F56635" w:rsidRDefault="008C1794">
      <w:r w:rsidRPr="008C1794">
        <w:drawing>
          <wp:inline distT="0" distB="0" distL="0" distR="0" wp14:anchorId="64AF2D32" wp14:editId="7ADA654D">
            <wp:extent cx="5940425" cy="2703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94" w:rsidRDefault="008C1794"/>
    <w:p w:rsidR="008C1794" w:rsidRDefault="008C1794"/>
    <w:p w:rsidR="008C1794" w:rsidRDefault="008C1794"/>
    <w:p w:rsidR="008C1794" w:rsidRDefault="008C1794">
      <w:r w:rsidRPr="008C1794">
        <w:lastRenderedPageBreak/>
        <w:drawing>
          <wp:inline distT="0" distB="0" distL="0" distR="0" wp14:anchorId="42132E09" wp14:editId="2FDF800B">
            <wp:extent cx="5940425" cy="2727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94" w:rsidRDefault="008C1794">
      <w:r w:rsidRPr="008C1794">
        <w:drawing>
          <wp:inline distT="0" distB="0" distL="0" distR="0" wp14:anchorId="1CF16438" wp14:editId="62D9E276">
            <wp:extent cx="5940425" cy="2711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94" w:rsidRDefault="008C1794" w:rsidP="008C1794">
      <w:pPr>
        <w:rPr>
          <w:rFonts w:ascii="TimesNewRomanPSMT" w:hAnsi="TimesNewRomanPSMT"/>
          <w:color w:val="000000"/>
          <w:sz w:val="20"/>
          <w:szCs w:val="20"/>
        </w:rPr>
      </w:pPr>
      <w:r w:rsidRPr="00F56635">
        <w:rPr>
          <w:rFonts w:ascii="TimesNewRomanPSMT" w:hAnsi="TimesNewRomanPSMT"/>
          <w:color w:val="808080"/>
          <w:sz w:val="20"/>
          <w:szCs w:val="20"/>
        </w:rPr>
        <w:t>#</w:t>
      </w:r>
      <w:proofErr w:type="spellStart"/>
      <w:r w:rsidRPr="00F56635">
        <w:rPr>
          <w:rFonts w:ascii="TimesNewRomanPSMT" w:hAnsi="TimesNewRomanPSMT"/>
          <w:color w:val="808080"/>
          <w:sz w:val="20"/>
          <w:szCs w:val="20"/>
        </w:rPr>
        <w:t>include</w:t>
      </w:r>
      <w:proofErr w:type="spellEnd"/>
      <w:r w:rsidRPr="00F56635">
        <w:rPr>
          <w:rFonts w:ascii="TimesNewRomanPSMT" w:hAnsi="TimesNewRomanPSMT"/>
          <w:color w:val="808080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A31515"/>
          <w:sz w:val="20"/>
          <w:szCs w:val="20"/>
        </w:rPr>
        <w:t>&lt;</w:t>
      </w:r>
      <w:proofErr w:type="spellStart"/>
      <w:r w:rsidRPr="00F56635">
        <w:rPr>
          <w:rFonts w:ascii="TimesNewRomanPSMT" w:hAnsi="TimesNewRomanPSMT"/>
          <w:color w:val="A31515"/>
          <w:sz w:val="20"/>
          <w:szCs w:val="20"/>
        </w:rPr>
        <w:t>iostream</w:t>
      </w:r>
      <w:proofErr w:type="spellEnd"/>
      <w:r w:rsidRPr="00F56635">
        <w:rPr>
          <w:rFonts w:ascii="TimesNewRomanPSMT" w:hAnsi="TimesNewRomanPSMT"/>
          <w:color w:val="A31515"/>
          <w:sz w:val="20"/>
          <w:szCs w:val="20"/>
        </w:rPr>
        <w:t>&gt;</w:t>
      </w:r>
      <w:r w:rsidRPr="00F56635">
        <w:rPr>
          <w:rFonts w:ascii="TimesNewRomanPSMT" w:hAnsi="TimesNewRomanPSMT"/>
          <w:color w:val="A31515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using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namespace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std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int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main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()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  <w:t>{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cout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A31515"/>
          <w:sz w:val="20"/>
          <w:szCs w:val="20"/>
        </w:rPr>
        <w:t>"</w:t>
      </w:r>
      <w:proofErr w:type="spellStart"/>
      <w:r w:rsidRPr="00F56635">
        <w:rPr>
          <w:rFonts w:ascii="TimesNewRomanPSMT" w:hAnsi="TimesNewRomanPSMT"/>
          <w:color w:val="A31515"/>
          <w:sz w:val="20"/>
          <w:szCs w:val="20"/>
        </w:rPr>
        <w:t>Hello</w:t>
      </w:r>
      <w:proofErr w:type="spellEnd"/>
      <w:r w:rsidRPr="00F56635">
        <w:rPr>
          <w:rFonts w:ascii="TimesNewRomanPSMT" w:hAnsi="TimesNewRomanPSMT"/>
          <w:color w:val="A31515"/>
          <w:sz w:val="20"/>
          <w:szCs w:val="20"/>
        </w:rPr>
        <w:t xml:space="preserve">, </w:t>
      </w:r>
      <w:proofErr w:type="spellStart"/>
      <w:r w:rsidRPr="00F56635">
        <w:rPr>
          <w:rFonts w:ascii="TimesNewRomanPSMT" w:hAnsi="TimesNewRomanPSMT"/>
          <w:color w:val="A31515"/>
          <w:sz w:val="20"/>
          <w:szCs w:val="20"/>
        </w:rPr>
        <w:t>World</w:t>
      </w:r>
      <w:proofErr w:type="spellEnd"/>
      <w:r w:rsidRPr="00F56635">
        <w:rPr>
          <w:rFonts w:ascii="TimesNewRomanPSMT" w:hAnsi="TimesNewRomanPSMT"/>
          <w:color w:val="A31515"/>
          <w:sz w:val="20"/>
          <w:szCs w:val="20"/>
        </w:rPr>
        <w:t xml:space="preserve">!"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endl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int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0000"/>
          <w:sz w:val="20"/>
          <w:szCs w:val="20"/>
        </w:rPr>
        <w:t>p = 1;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int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0000"/>
          <w:sz w:val="20"/>
          <w:szCs w:val="20"/>
        </w:rPr>
        <w:t>i = 1;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while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0000"/>
          <w:sz w:val="20"/>
          <w:szCs w:val="20"/>
        </w:rPr>
        <w:t>(i &lt;= 10)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  <w:t>{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  <w:t>p *= i;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r w:rsidRPr="00F56635">
        <w:rPr>
          <w:rFonts w:ascii="TimesNewRomanPSMT" w:hAnsi="TimesNewRomanPSMT"/>
          <w:color w:val="008000"/>
          <w:sz w:val="20"/>
          <w:szCs w:val="20"/>
        </w:rPr>
        <w:t>i++;</w:t>
      </w:r>
      <w:r w:rsidRPr="00F56635">
        <w:rPr>
          <w:rFonts w:ascii="TimesNewRomanPSMT" w:hAnsi="TimesNewRomanPSMT"/>
          <w:color w:val="008000"/>
          <w:sz w:val="20"/>
          <w:szCs w:val="20"/>
        </w:rPr>
        <w:br/>
      </w:r>
      <w:r w:rsidRPr="00F56635">
        <w:rPr>
          <w:rFonts w:ascii="TimesNewRomanPSMT" w:hAnsi="TimesNewRomanPSMT"/>
          <w:color w:val="000000"/>
          <w:sz w:val="20"/>
          <w:szCs w:val="20"/>
        </w:rPr>
        <w:t>};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cout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A31515"/>
          <w:sz w:val="20"/>
          <w:szCs w:val="20"/>
        </w:rPr>
        <w:t xml:space="preserve">"p = "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000000"/>
          <w:sz w:val="20"/>
          <w:szCs w:val="20"/>
        </w:rPr>
        <w:t xml:space="preserve">p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A31515"/>
          <w:sz w:val="20"/>
          <w:szCs w:val="20"/>
        </w:rPr>
        <w:t xml:space="preserve">" i = "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r w:rsidRPr="00F56635">
        <w:rPr>
          <w:rFonts w:ascii="TimesNewRomanPSMT" w:hAnsi="TimesNewRomanPSMT"/>
          <w:color w:val="000000"/>
          <w:sz w:val="20"/>
          <w:szCs w:val="20"/>
        </w:rPr>
        <w:t xml:space="preserve">i </w:t>
      </w:r>
      <w:r w:rsidRPr="00F56635">
        <w:rPr>
          <w:rFonts w:ascii="TimesNewRomanPSMT" w:hAnsi="TimesNewRomanPSMT"/>
          <w:color w:val="008080"/>
          <w:sz w:val="20"/>
          <w:szCs w:val="20"/>
        </w:rPr>
        <w:t xml:space="preserve">&lt;&lt; </w:t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endl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00"/>
          <w:sz w:val="20"/>
          <w:szCs w:val="20"/>
        </w:rPr>
        <w:t>system</w:t>
      </w:r>
      <w:proofErr w:type="spellEnd"/>
      <w:r w:rsidRPr="00F56635">
        <w:rPr>
          <w:rFonts w:ascii="TimesNewRomanPSMT" w:hAnsi="TimesNewRomanPSMT"/>
          <w:color w:val="000000"/>
          <w:sz w:val="20"/>
          <w:szCs w:val="20"/>
        </w:rPr>
        <w:t>(</w:t>
      </w:r>
      <w:r w:rsidRPr="00F56635">
        <w:rPr>
          <w:rFonts w:ascii="TimesNewRomanPSMT" w:hAnsi="TimesNewRomanPSMT"/>
          <w:color w:val="A31515"/>
          <w:sz w:val="20"/>
          <w:szCs w:val="20"/>
        </w:rPr>
        <w:t>"</w:t>
      </w:r>
      <w:proofErr w:type="spellStart"/>
      <w:r w:rsidRPr="00F56635">
        <w:rPr>
          <w:rFonts w:ascii="TimesNewRomanPSMT" w:hAnsi="TimesNewRomanPSMT"/>
          <w:color w:val="A31515"/>
          <w:sz w:val="20"/>
          <w:szCs w:val="20"/>
        </w:rPr>
        <w:t>pause</w:t>
      </w:r>
      <w:proofErr w:type="spellEnd"/>
      <w:r w:rsidRPr="00F56635">
        <w:rPr>
          <w:rFonts w:ascii="TimesNewRomanPSMT" w:hAnsi="TimesNewRomanPSMT"/>
          <w:color w:val="A31515"/>
          <w:sz w:val="20"/>
          <w:szCs w:val="20"/>
        </w:rPr>
        <w:t>"</w:t>
      </w:r>
      <w:r w:rsidRPr="00F56635">
        <w:rPr>
          <w:rFonts w:ascii="TimesNewRomanPSMT" w:hAnsi="TimesNewRomanPSMT"/>
          <w:color w:val="000000"/>
          <w:sz w:val="20"/>
          <w:szCs w:val="20"/>
        </w:rPr>
        <w:t>);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 w:rsidRPr="00F56635">
        <w:rPr>
          <w:rFonts w:ascii="TimesNewRomanPSMT" w:hAnsi="TimesNewRomanPSMT"/>
          <w:color w:val="0000FF"/>
          <w:sz w:val="20"/>
          <w:szCs w:val="20"/>
        </w:rPr>
        <w:t>return</w:t>
      </w:r>
      <w:proofErr w:type="spellEnd"/>
      <w:r w:rsidRPr="00F56635">
        <w:rPr>
          <w:rFonts w:ascii="TimesNewRomanPSMT" w:hAnsi="TimesNewRomanPSMT"/>
          <w:color w:val="0000FF"/>
          <w:sz w:val="20"/>
          <w:szCs w:val="20"/>
        </w:rPr>
        <w:t xml:space="preserve"> </w:t>
      </w:r>
      <w:r w:rsidRPr="00F56635">
        <w:rPr>
          <w:rFonts w:ascii="TimesNewRomanPSMT" w:hAnsi="TimesNewRomanPSMT"/>
          <w:color w:val="000000"/>
          <w:sz w:val="20"/>
          <w:szCs w:val="20"/>
        </w:rPr>
        <w:t>0;</w:t>
      </w:r>
      <w:r w:rsidRPr="00F56635">
        <w:rPr>
          <w:rFonts w:ascii="TimesNewRomanPSMT" w:hAnsi="TimesNewRomanPSMT"/>
          <w:color w:val="000000"/>
          <w:sz w:val="20"/>
          <w:szCs w:val="20"/>
        </w:rPr>
        <w:br/>
        <w:t>}</w:t>
      </w:r>
    </w:p>
    <w:p w:rsidR="003F1F21" w:rsidRDefault="003F1F21">
      <w:pPr>
        <w:spacing w:line="259" w:lineRule="auto"/>
      </w:pPr>
      <w:r>
        <w:br w:type="page"/>
      </w:r>
    </w:p>
    <w:p w:rsidR="00F56635" w:rsidRDefault="003F1F21">
      <w:r w:rsidRPr="003F1F21">
        <w:lastRenderedPageBreak/>
        <w:drawing>
          <wp:inline distT="0" distB="0" distL="0" distR="0" wp14:anchorId="4FBE8F62" wp14:editId="019E0FDC">
            <wp:extent cx="5940425" cy="27298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35" w:rsidRDefault="003F1F21">
      <w:r w:rsidRPr="003F1F21">
        <w:drawing>
          <wp:inline distT="0" distB="0" distL="0" distR="0" wp14:anchorId="451D0D91" wp14:editId="2A6E9E5F">
            <wp:extent cx="5940425" cy="2714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35" w:rsidRDefault="00F56D1F">
      <w:pPr>
        <w:rPr>
          <w:rFonts w:ascii="Consolas" w:hAnsi="Consolas"/>
          <w:b/>
          <w:sz w:val="19"/>
          <w:szCs w:val="19"/>
          <w:lang w:val="uk-UA"/>
        </w:rPr>
      </w:pPr>
      <w:r w:rsidRPr="00F56D1F">
        <w:rPr>
          <w:rFonts w:ascii="Consolas" w:hAnsi="Consolas"/>
          <w:b/>
          <w:sz w:val="19"/>
          <w:szCs w:val="19"/>
          <w:lang w:val="uk-UA"/>
        </w:rPr>
        <w:t>Висновок:</w:t>
      </w:r>
    </w:p>
    <w:p w:rsidR="00F56D1F" w:rsidRPr="00F56D1F" w:rsidRDefault="00F56D1F">
      <w:pPr>
        <w:rPr>
          <w:lang w:val="uk-UA"/>
        </w:rPr>
      </w:pPr>
      <w:r>
        <w:rPr>
          <w:rFonts w:ascii="Consolas" w:hAnsi="Consolas"/>
          <w:sz w:val="19"/>
          <w:szCs w:val="19"/>
          <w:lang w:val="uk-UA"/>
        </w:rPr>
        <w:t xml:space="preserve">Виконавши дану лабораторну роботу, я освоїла порядок виконання основних дій, пов’язаних із роботою в середовищі </w:t>
      </w:r>
      <w:r>
        <w:rPr>
          <w:rFonts w:ascii="Consolas" w:hAnsi="Consolas"/>
          <w:sz w:val="19"/>
          <w:szCs w:val="19"/>
          <w:lang w:val="en-US"/>
        </w:rPr>
        <w:t xml:space="preserve">Microsoft Visual Studio C/C++ </w:t>
      </w:r>
      <w:r>
        <w:rPr>
          <w:rFonts w:ascii="Consolas" w:hAnsi="Consolas"/>
          <w:sz w:val="19"/>
          <w:szCs w:val="19"/>
          <w:lang w:val="uk-UA"/>
        </w:rPr>
        <w:t>програм у консольному режимі.</w:t>
      </w:r>
      <w:bookmarkStart w:id="0" w:name="_GoBack"/>
      <w:bookmarkEnd w:id="0"/>
    </w:p>
    <w:sectPr w:rsidR="00F56D1F" w:rsidRPr="00F5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63"/>
    <w:rsid w:val="00025DC9"/>
    <w:rsid w:val="002F7BA5"/>
    <w:rsid w:val="003F1F21"/>
    <w:rsid w:val="0063508C"/>
    <w:rsid w:val="00760EA1"/>
    <w:rsid w:val="008C1794"/>
    <w:rsid w:val="00A10695"/>
    <w:rsid w:val="00AA366B"/>
    <w:rsid w:val="00BD5467"/>
    <w:rsid w:val="00C53F4D"/>
    <w:rsid w:val="00D85E63"/>
    <w:rsid w:val="00EB64C2"/>
    <w:rsid w:val="00F56635"/>
    <w:rsid w:val="00F5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4F74"/>
  <w15:chartTrackingRefBased/>
  <w15:docId w15:val="{7D7FAAE9-976C-4000-A54B-69174BE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E6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85E63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85E63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character" w:customStyle="1" w:styleId="fontstyle31">
    <w:name w:val="fontstyle31"/>
    <w:basedOn w:val="a0"/>
    <w:rsid w:val="0063508C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dcterms:created xsi:type="dcterms:W3CDTF">2024-09-09T18:26:00Z</dcterms:created>
  <dcterms:modified xsi:type="dcterms:W3CDTF">2024-09-10T19:06:00Z</dcterms:modified>
</cp:coreProperties>
</file>