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2" w:name="content"/>
    <w:bookmarkStart w:id="25" w:name="反向策略核心定义contrarian-strategy"/>
    <w:p>
      <w:pPr>
        <w:pStyle w:val="Heading1"/>
      </w:pPr>
      <w:r>
        <w:rPr>
          <w:rFonts w:hint="eastAsia"/>
        </w:rPr>
        <w:t xml:space="preserve">反向策略核心定义（Contrarian</w:t>
      </w:r>
      <w:r>
        <w:t xml:space="preserve"> </w:t>
      </w:r>
      <w:r>
        <w:rPr>
          <w:rFonts w:hint="eastAsia"/>
        </w:rPr>
        <w:t xml:space="preserve">Strategy）</w:t>
      </w:r>
    </w:p>
    <w:p>
      <w:pPr>
        <w:pStyle w:val="FirstParagraph"/>
      </w:pPr>
      <w:r>
        <w:rPr>
          <w:rFonts w:hint="eastAsia"/>
        </w:rPr>
        <w:t xml:space="preserve">史蒂文·杜克斯（Steven</w:t>
      </w:r>
      <w:r>
        <w:t xml:space="preserve"> </w:t>
      </w:r>
      <w:r>
        <w:rPr>
          <w:rFonts w:hint="eastAsia"/>
        </w:rPr>
        <w:t xml:space="preserve">Dux）的交易体系建立在</w:t>
      </w:r>
      <w:r>
        <w:rPr>
          <w:rFonts w:hint="eastAsia"/>
          <w:b/>
          <w:bCs/>
        </w:rPr>
        <w:t xml:space="preserve">市场心理学</w:t>
      </w:r>
      <w:r>
        <w:rPr>
          <w:rFonts w:hint="eastAsia"/>
        </w:rPr>
        <w:t xml:space="preserve">之上，他认为：“交易是一场反人性的游戏（anti-human</w:t>
      </w:r>
      <w:r>
        <w:t xml:space="preserve"> </w:t>
      </w:r>
      <w:r>
        <w:rPr>
          <w:rFonts w:hint="eastAsia"/>
        </w:rPr>
        <w:t xml:space="preserve">game）”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。也就是说，大多数散户在行情极端时往往受到</w:t>
      </w:r>
      <w:r>
        <w:rPr>
          <w:rFonts w:hint="eastAsia"/>
          <w:b/>
          <w:bCs/>
        </w:rPr>
        <w:t xml:space="preserve">贪婪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恐惧</w:t>
      </w:r>
      <w:r>
        <w:rPr>
          <w:rFonts w:hint="eastAsia"/>
        </w:rPr>
        <w:t xml:space="preserve">的驱动而做出情绪化决策。杜克斯的核心思路是</w:t>
      </w:r>
      <w:r>
        <w:rPr>
          <w:rFonts w:hint="eastAsia"/>
          <w:b/>
          <w:bCs/>
        </w:rPr>
        <w:t xml:space="preserve">预判并逆向对冲大众心理行为</w:t>
      </w:r>
      <w:r>
        <w:rPr>
          <w:rFonts w:hint="eastAsia"/>
        </w:rPr>
        <w:t xml:space="preserve">，将这些可预测的情绪化反应转化为获利机会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。例如，在经典的“跳空回补”空头策略中，当一只股价经历过度下跌后突然大幅跳空高开时，深度套牢的散户立即产生“</w:t>
      </w:r>
      <w:r>
        <w:rPr>
          <w:rFonts w:hint="eastAsia"/>
          <w:b/>
          <w:bCs/>
        </w:rPr>
        <w:t xml:space="preserve">终于有机会解套</w:t>
      </w:r>
      <w:r>
        <w:rPr>
          <w:rFonts w:hint="eastAsia"/>
        </w:rPr>
        <w:t xml:space="preserve">”的心态，纷纷卖出。这种</w:t>
      </w:r>
      <w:r>
        <w:rPr>
          <w:rFonts w:hint="eastAsia"/>
          <w:b/>
          <w:bCs/>
        </w:rPr>
        <w:t xml:space="preserve">集体解套恐慌</w:t>
      </w:r>
      <w:r>
        <w:rPr>
          <w:rFonts w:hint="eastAsia"/>
        </w:rPr>
        <w:t xml:space="preserve">会形成巨大的抛压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。杜克斯正是利用这一点，果断地建立空头头寸，借助人性驱动的卖盘浪潮来获利</w:t>
      </w:r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从本质上讲，</w:t>
      </w:r>
      <w:r>
        <w:rPr>
          <w:rFonts w:hint="eastAsia"/>
          <w:b/>
          <w:bCs/>
        </w:rPr>
        <w:t xml:space="preserve">反向策略</w:t>
      </w:r>
      <w:r>
        <w:rPr>
          <w:rFonts w:hint="eastAsia"/>
        </w:rPr>
        <w:t xml:space="preserve">就是在涨势时做空、跌势时做多；或是每逢狂涨过度就寻找做空机会，逢暴跌恐慌时寻找买入良机。这些策略背后都基于人性的弱点：当人人都在追涨（FOMO）时，他做空；当人人都在割肉时，他做多。杜克斯强调，每一个可靠的策略都必须有坚实的心理学基础</w:t>
      </w:r>
      <w:hyperlink r:id="rId21">
        <w:r>
          <w:rPr>
            <w:rStyle w:val="Hyperlink"/>
          </w:rPr>
          <w:t xml:space="preserve">[1]</w:t>
        </w:r>
      </w:hyperlink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。换言之，交易信号不是盲目看指标，而是要明确</w:t>
      </w:r>
      <w:r>
        <w:rPr>
          <w:rFonts w:hint="eastAsia"/>
          <w:b/>
          <w:bCs/>
        </w:rPr>
        <w:t xml:space="preserve">是哪类市场参与者在特定情境下做出了怎样的反应</w:t>
      </w:r>
      <w:r>
        <w:rPr>
          <w:rFonts w:hint="eastAsia"/>
        </w:rPr>
        <w:t xml:space="preserve">。他的体系还强调用大量历史数据来验证并量化每一个策略参数，筛选出胜率最高的“甜蜜点”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。在此基础上，他制定精确的</w:t>
      </w:r>
      <w:r>
        <w:rPr>
          <w:rFonts w:hint="eastAsia"/>
          <w:b/>
          <w:bCs/>
        </w:rPr>
        <w:t xml:space="preserve">入场、止盈、止损</w:t>
      </w:r>
      <w:r>
        <w:rPr>
          <w:rFonts w:hint="eastAsia"/>
        </w:rPr>
        <w:t xml:space="preserve">规则，消除交易中的猜测和主观情绪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综上，杜克斯的反向策略思路可归纳为：</w:t>
      </w:r>
      <w:r>
        <w:rPr>
          <w:rFonts w:hint="eastAsia"/>
          <w:b/>
          <w:bCs/>
        </w:rPr>
        <w:t xml:space="preserve">利用大众的贪婪和恐惧，做反向建仓，从而获得高概率的盈利机会</w:t>
      </w:r>
      <w:r>
        <w:rPr>
          <w:rFonts w:hint="eastAsia"/>
        </w:rPr>
        <w:t xml:space="preserve">。接下来，我们将围绕这一核心思想，详细构建五个代表性的策略流程：</w:t>
      </w:r>
      <w:r>
        <w:rPr>
          <w:rFonts w:hint="eastAsia"/>
          <w:b/>
          <w:bCs/>
        </w:rPr>
        <w:t xml:space="preserve">跳空解套做空（Gap</w:t>
      </w:r>
      <w:r>
        <w:rPr>
          <w:b/>
          <w:bCs/>
        </w:rPr>
        <w:t xml:space="preserve"> Up </w:t>
      </w:r>
      <w:r>
        <w:rPr>
          <w:rFonts w:hint="eastAsia"/>
          <w:b/>
          <w:bCs/>
        </w:rPr>
        <w:t xml:space="preserve">Short）</w:t>
      </w:r>
      <w:r>
        <w:t xml:space="preserve">、</w:t>
      </w:r>
      <w:r>
        <w:rPr>
          <w:rFonts w:hint="eastAsia"/>
          <w:b/>
          <w:bCs/>
        </w:rPr>
        <w:t xml:space="preserve">抛物线式急涨做空（Parabolic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Short）</w:t>
      </w:r>
      <w:r>
        <w:t xml:space="preserve">、</w:t>
      </w:r>
      <w:r>
        <w:rPr>
          <w:rFonts w:hint="eastAsia"/>
          <w:b/>
          <w:bCs/>
        </w:rPr>
        <w:t xml:space="preserve">首日转红策略（First</w:t>
      </w:r>
      <w:r>
        <w:rPr>
          <w:b/>
          <w:bCs/>
        </w:rPr>
        <w:t xml:space="preserve"> Red Day </w:t>
      </w:r>
      <w:r>
        <w:rPr>
          <w:rFonts w:hint="eastAsia"/>
          <w:b/>
          <w:bCs/>
        </w:rPr>
        <w:t xml:space="preserve">Short）</w:t>
      </w:r>
      <w:r>
        <w:t xml:space="preserve">、</w:t>
      </w:r>
      <w:r>
        <w:rPr>
          <w:rFonts w:hint="eastAsia"/>
          <w:b/>
          <w:bCs/>
        </w:rPr>
        <w:t xml:space="preserve">恐慌性回调买入（Panic</w:t>
      </w:r>
      <w:r>
        <w:rPr>
          <w:b/>
          <w:bCs/>
        </w:rPr>
        <w:t xml:space="preserve"> Dip </w:t>
      </w:r>
      <w:r>
        <w:rPr>
          <w:rFonts w:hint="eastAsia"/>
          <w:b/>
          <w:bCs/>
        </w:rPr>
        <w:t xml:space="preserve">Buy）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OTC延续形态（OTC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Swizzle）</w:t>
      </w:r>
      <w:r>
        <w:rPr>
          <w:rFonts w:hint="eastAsia"/>
        </w:rPr>
        <w:t xml:space="preserve">。每个策略都包括心理学前提（The</w:t>
      </w:r>
      <w:r>
        <w:t xml:space="preserve"> </w:t>
      </w:r>
      <w:r>
        <w:rPr>
          <w:rFonts w:hint="eastAsia"/>
        </w:rPr>
        <w:t xml:space="preserve">Why）、统计选股标准（The</w:t>
      </w:r>
      <w:r>
        <w:t xml:space="preserve"> What &amp; </w:t>
      </w:r>
      <w:r>
        <w:rPr>
          <w:rFonts w:hint="eastAsia"/>
        </w:rPr>
        <w:t xml:space="preserve">When）以及具体执行与风控计划（The</w:t>
      </w:r>
      <w:r>
        <w:t xml:space="preserve"> </w:t>
      </w:r>
      <w:r>
        <w:rPr>
          <w:rFonts w:hint="eastAsia"/>
        </w:rPr>
        <w:t xml:space="preserve">How），形成完整独立的交易流程。</w:t>
      </w:r>
    </w:p>
    <w:bookmarkEnd w:id="25"/>
    <w:bookmarkStart w:id="32" w:name="X53b7f48ddabb343a0d161484489d2fcca3a1b34"/>
    <w:p>
      <w:pPr>
        <w:pStyle w:val="Heading1"/>
      </w:pPr>
      <w:r>
        <w:rPr>
          <w:rFonts w:hint="eastAsia"/>
        </w:rPr>
        <w:t xml:space="preserve">策略一：跳空解套做空（Gap</w:t>
      </w:r>
      <w:r>
        <w:t xml:space="preserve"> Up Short / Shorting the </w:t>
      </w:r>
      <w:r>
        <w:rPr>
          <w:rFonts w:hint="eastAsia"/>
        </w:rPr>
        <w:t xml:space="preserve">Rebound）</w:t>
      </w:r>
    </w:p>
    <w:p>
      <w:pPr>
        <w:pStyle w:val="FirstParagraph"/>
      </w:pPr>
      <w:r>
        <w:rPr>
          <w:rFonts w:hint="eastAsia"/>
          <w:b/>
          <w:bCs/>
        </w:rPr>
        <w:t xml:space="preserve">心理学前提（The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Why）</w:t>
      </w:r>
      <w:r>
        <w:rPr>
          <w:rFonts w:hint="eastAsia"/>
        </w:rPr>
        <w:t xml:space="preserve">：当一只股票经过长时间下跌后，深度套牢的散户最渴望的是解套。当股价毫无征兆地</w:t>
      </w:r>
      <w:r>
        <w:rPr>
          <w:rFonts w:hint="eastAsia"/>
          <w:b/>
          <w:bCs/>
        </w:rPr>
        <w:t xml:space="preserve">大幅跳空高开</w:t>
      </w:r>
      <w:r>
        <w:rPr>
          <w:rFonts w:hint="eastAsia"/>
        </w:rPr>
        <w:t xml:space="preserve">时，这些散户会迅速产生“终于有机会回血或止损了”的狂热心态，从而不惜甩卖筹码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。这种</w:t>
      </w:r>
      <w:r>
        <w:rPr>
          <w:rFonts w:hint="eastAsia"/>
          <w:b/>
          <w:bCs/>
        </w:rPr>
        <w:t xml:space="preserve">集体性的套牢解脱心态</w:t>
      </w:r>
      <w:r>
        <w:rPr>
          <w:rFonts w:hint="eastAsia"/>
        </w:rPr>
        <w:t xml:space="preserve">产生强烈的抛压，往往导致股价迅速回落。杜克斯正是利用了这种人性弱点：他知道绝大多数散户在此时必然卖出，因此提前做空，乘坐抛压之势获利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。可以说，这是一种典型的</w:t>
      </w:r>
      <w:r>
        <w:rPr>
          <w:rFonts w:hint="eastAsia"/>
          <w:b/>
          <w:bCs/>
        </w:rPr>
        <w:t xml:space="preserve">反向建仓</w:t>
      </w:r>
      <w:r>
        <w:rPr>
          <w:rFonts w:hint="eastAsia"/>
        </w:rPr>
        <w:t xml:space="preserve">：在股价逆势大涨时反手做空，而不是跟随高开追多。</w:t>
      </w:r>
    </w:p>
    <w:p>
      <w:pPr>
        <w:pStyle w:val="BodyText"/>
      </w:pPr>
      <w:r>
        <w:rPr>
          <w:rFonts w:hint="eastAsia"/>
          <w:b/>
          <w:bCs/>
        </w:rPr>
        <w:t xml:space="preserve">统计学验证与选股标准（The</w:t>
      </w:r>
      <w:r>
        <w:rPr>
          <w:b/>
          <w:bCs/>
        </w:rPr>
        <w:t xml:space="preserve"> What &amp; </w:t>
      </w:r>
      <w:r>
        <w:rPr>
          <w:rFonts w:hint="eastAsia"/>
          <w:b/>
          <w:bCs/>
        </w:rPr>
        <w:t xml:space="preserve">When）</w:t>
      </w:r>
      <w:r>
        <w:rPr>
          <w:rFonts w:hint="eastAsia"/>
        </w:rPr>
        <w:t xml:space="preserve">：根据杜克斯的方法，跳空做空策略的目标标的通常具备以下特征：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涨幅与跳空</w:t>
      </w:r>
      <w:r>
        <w:rPr>
          <w:rFonts w:hint="eastAsia"/>
        </w:rPr>
        <w:t xml:space="preserve">：当日或盘前涨幅特别大，一般</w:t>
      </w:r>
      <w:r>
        <w:rPr>
          <w:rFonts w:hint="eastAsia"/>
          <w:b/>
          <w:bCs/>
        </w:rPr>
        <w:t xml:space="preserve">超过20%</w:t>
      </w:r>
      <w:r>
        <w:rPr>
          <w:rFonts w:hint="eastAsia"/>
        </w:rPr>
        <w:t xml:space="preserve">。这种大幅跳空意味着众多套牢盘被激活，换仓盘产生巨大冲击力</w:t>
      </w:r>
      <w:hyperlink r:id="rId22">
        <w:r>
          <w:rPr>
            <w:rStyle w:val="Hyperlink"/>
          </w:rPr>
          <w:t xml:space="preserve">[2]</w:t>
        </w:r>
      </w:hyperlink>
      <w:hyperlink r:id="rId26">
        <w:r>
          <w:rPr>
            <w:rStyle w:val="Hyperlink"/>
          </w:rPr>
          <w:t xml:space="preserve">[5]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交易量</w:t>
      </w:r>
      <w:r>
        <w:rPr>
          <w:rFonts w:hint="eastAsia"/>
        </w:rPr>
        <w:t xml:space="preserve">：放量明显，通常</w:t>
      </w:r>
      <w:r>
        <w:rPr>
          <w:rFonts w:hint="eastAsia"/>
          <w:b/>
          <w:bCs/>
        </w:rPr>
        <w:t xml:space="preserve">成交量超过1亿</w:t>
      </w:r>
      <w:r>
        <w:t xml:space="preserve">。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高成交量是抛压来临的标志，它表明大量筹码在高位换手，随之而来的卖压更为强劲。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流通盘与市值</w:t>
      </w:r>
      <w:r>
        <w:rPr>
          <w:rFonts w:hint="eastAsia"/>
        </w:rPr>
        <w:t xml:space="preserve">：标的通常是</w:t>
      </w:r>
      <w:r>
        <w:rPr>
          <w:rFonts w:hint="eastAsia"/>
          <w:b/>
          <w:bCs/>
        </w:rPr>
        <w:t xml:space="preserve">低价、低市值小盘股</w:t>
      </w:r>
      <w:r>
        <w:rPr>
          <w:rFonts w:hint="eastAsia"/>
        </w:rPr>
        <w:t xml:space="preserve">（股价&lt;$10、流通盘小、市值&lt;10亿）。小盘股容易被少数资金撬动，散户占比较高，因此情绪化抛压更加剧烈</w:t>
      </w:r>
      <w:hyperlink r:id="rId27">
        <w:r>
          <w:rPr>
            <w:rStyle w:val="Hyperlink"/>
          </w:rPr>
          <w:t xml:space="preserve">[7]</w:t>
        </w:r>
      </w:hyperlink>
      <w:r>
        <w:t xml:space="preserve">。</w:t>
      </w:r>
      <w:r>
        <w:rPr>
          <w:rFonts w:hint="eastAsia"/>
          <w:b/>
          <w:bCs/>
        </w:rPr>
        <w:t xml:space="preserve">PPT第10页</w:t>
      </w:r>
      <w:r>
        <w:rPr>
          <w:rFonts w:hint="eastAsia"/>
        </w:rPr>
        <w:t xml:space="preserve">提出的高胜率选股框架也符合这一思路：当日涨幅&gt;20%、成交量&gt;1亿、价格&lt;$10、市值&lt;10亿（排除生物科技股等）都是首选条件。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历史走势</w:t>
      </w:r>
      <w:r>
        <w:rPr>
          <w:rFonts w:hint="eastAsia"/>
        </w:rPr>
        <w:t xml:space="preserve">：目标股往往此前经历过</w:t>
      </w:r>
      <w:r>
        <w:rPr>
          <w:rFonts w:hint="eastAsia"/>
          <w:b/>
          <w:bCs/>
        </w:rPr>
        <w:t xml:space="preserve">剧烈下跌过程</w:t>
      </w:r>
      <w:r>
        <w:rPr>
          <w:rFonts w:hint="eastAsia"/>
        </w:rPr>
        <w:t xml:space="preserve">（几个月或更长时间内股价从10元跌至1元）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，很多投资者处于巨亏状态，一旦看到弹性，他们会极度恐慌割肉。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技术形态</w:t>
      </w:r>
      <w:r>
        <w:rPr>
          <w:rFonts w:hint="eastAsia"/>
        </w:rPr>
        <w:t xml:space="preserve">：跳空后股价大概率在盘中或日内迅速回补，形成“跳空缺口回补”形态。若隔日股价逼近或跌破昨日收盘价，则是确认做空的信号。</w:t>
      </w:r>
    </w:p>
    <w:p>
      <w:pPr>
        <w:pStyle w:val="BodyText"/>
      </w:pPr>
      <w:r>
        <w:rPr>
          <w:rFonts w:hint="eastAsia"/>
        </w:rPr>
        <w:t xml:space="preserve">在实际筛选中，应结合上述条件进行量化选股。例如，可以设置交易筛选器查找当日涨停/大幅跳空、盘前涨幅&gt;20%且交易量骤增到历史平均的数倍。根据杜克斯的统计模型，小盘高增量股票更符合预期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。同时，应避免高价大盘或生物医药等消息面驱动过大的标的，因为它们的抛压节奏不同。</w:t>
      </w:r>
    </w:p>
    <w:p>
      <w:pPr>
        <w:pStyle w:val="BodyText"/>
      </w:pPr>
      <w:r>
        <w:rPr>
          <w:rFonts w:hint="eastAsia"/>
          <w:b/>
          <w:bCs/>
        </w:rPr>
        <w:t xml:space="preserve">执行计划与风控（The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How）</w:t>
      </w:r>
      <w:r>
        <w:rPr>
          <w:rFonts w:hint="eastAsia"/>
        </w:rPr>
        <w:t xml:space="preserve">：跳空做空策略的执行计划通常包括以下要点：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入场（Entry）</w:t>
      </w:r>
      <w:r>
        <w:rPr>
          <w:rFonts w:hint="eastAsia"/>
        </w:rPr>
        <w:t xml:space="preserve">：当股价跳空高开后，观察盘中回落情况。一旦出现明显的卖压（例如跌破开盘价或触及前高形成回抽），即开始分步入场做空。具体可以分两步：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初始建仓</w:t>
      </w:r>
      <w:r>
        <w:rPr>
          <w:rFonts w:hint="eastAsia"/>
        </w:rPr>
        <w:t xml:space="preserve">：在股价从高点回落过程中，可先建立小量空单（例如10%-20%计划仓位）作为</w:t>
      </w:r>
      <w:r>
        <w:rPr>
          <w:rFonts w:hint="eastAsia"/>
          <w:b/>
          <w:bCs/>
        </w:rPr>
        <w:t xml:space="preserve">试探仓</w:t>
      </w:r>
      <w:r>
        <w:rPr>
          <w:rFonts w:hint="eastAsia"/>
        </w:rPr>
        <w:t xml:space="preserve">。这一步的目的是确认抛压是否明显。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确认加仓</w:t>
      </w:r>
      <w:r>
        <w:rPr>
          <w:rFonts w:hint="eastAsia"/>
        </w:rPr>
        <w:t xml:space="preserve">：如果盘中出现加速下跌或者跌破昨日收盘价信号，就</w:t>
      </w:r>
      <w:r>
        <w:rPr>
          <w:rFonts w:hint="eastAsia"/>
          <w:b/>
          <w:bCs/>
        </w:rPr>
        <w:t xml:space="preserve">重仓加码</w:t>
      </w:r>
      <w:r>
        <w:rPr>
          <w:rFonts w:hint="eastAsia"/>
        </w:rPr>
        <w:t xml:space="preserve">。例如，当股价跌破上一个交易日的收盘价（解套者的心理防线）时，确认卖盘格局成立，即可补足或加大仓位，直至达到最大预期仓位。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i/>
          <w:iCs/>
        </w:rPr>
        <w:t xml:space="preserve">技术依据</w:t>
      </w:r>
      <w:r>
        <w:rPr>
          <w:rFonts w:hint="eastAsia"/>
        </w:rPr>
        <w:t xml:space="preserve">：依据“完美交易体系”原则，要有明确入场点</w:t>
      </w:r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。在此策略中，</w:t>
      </w:r>
      <w:r>
        <w:rPr>
          <w:rFonts w:hint="eastAsia"/>
          <w:b/>
          <w:bCs/>
        </w:rPr>
        <w:t xml:space="preserve">前日收盘价</w:t>
      </w:r>
      <w:r>
        <w:rPr>
          <w:rFonts w:hint="eastAsia"/>
        </w:rPr>
        <w:t xml:space="preserve">常被作为关键支撑线；跌破该线后压力确认，才真正进场。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止损（Stop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Loss）</w:t>
      </w:r>
      <w:r>
        <w:rPr>
          <w:rFonts w:hint="eastAsia"/>
        </w:rPr>
        <w:t xml:space="preserve">：止损原则是</w:t>
      </w:r>
      <w:r>
        <w:rPr>
          <w:rFonts w:hint="eastAsia"/>
          <w:b/>
          <w:bCs/>
        </w:rPr>
        <w:t xml:space="preserve">预先设定硬性条件</w:t>
      </w:r>
      <w:r>
        <w:rPr>
          <w:rFonts w:hint="eastAsia"/>
        </w:rPr>
        <w:t xml:space="preserve">，以避免被加速上涨甩出局。通常设在近期低点之上或跳空缝隙顶部稍上方。例如，如果股价逆势上涨重新站稳前一日高点或触及跳空缺口顶部，则说明卖压消失，应果断止损离场。杜克斯强调纪律，当策略失效时坚决斩仓</w:t>
      </w:r>
      <w:hyperlink r:id="rId28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止盈（Take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Profit）</w:t>
      </w:r>
      <w:r>
        <w:rPr>
          <w:rFonts w:hint="eastAsia"/>
        </w:rPr>
        <w:t xml:space="preserve">：在确定空头后，通过</w:t>
      </w:r>
      <w:r>
        <w:rPr>
          <w:rFonts w:hint="eastAsia"/>
          <w:b/>
          <w:bCs/>
        </w:rPr>
        <w:t xml:space="preserve">分批获利了结</w:t>
      </w:r>
      <w:r>
        <w:rPr>
          <w:rFonts w:hint="eastAsia"/>
        </w:rPr>
        <w:t xml:space="preserve">来锁定利润。可以采用</w:t>
      </w:r>
      <w:r>
        <w:rPr>
          <w:rFonts w:hint="eastAsia"/>
          <w:i/>
          <w:iCs/>
        </w:rPr>
        <w:t xml:space="preserve">分批止盈</w:t>
      </w:r>
      <w:r>
        <w:rPr>
          <w:rFonts w:hint="eastAsia"/>
        </w:rPr>
        <w:t xml:space="preserve">的方式：例如目标仓位的50%在股价下跌一定幅度（如-10%~-20%）后平仓，剩余仓位保留以期待更大跌幅。如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所述：“随着股价下跌，分批买回平仓来锁定收益……这样可以减少心理压力并保护利润”</w:t>
      </w:r>
      <w:hyperlink r:id="rId29">
        <w:r>
          <w:rPr>
            <w:rStyle w:val="Hyperlink"/>
          </w:rPr>
          <w:t xml:space="preserve">[10]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风险管理细则</w:t>
      </w:r>
      <w:r>
        <w:rPr>
          <w:rFonts w:hint="eastAsia"/>
        </w:rPr>
        <w:t xml:space="preserve">：贯彻杜克斯一贯的风险规则：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仓位缩减法则</w:t>
      </w:r>
      <w:r>
        <w:rPr>
          <w:rFonts w:hint="eastAsia"/>
        </w:rPr>
        <w:t xml:space="preserve">：若出现情绪化失误（如突破前高仍保持大仓位），下一笔交易仓位须减半</w:t>
      </w:r>
      <w:hyperlink r:id="rId28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利润提取</w:t>
      </w:r>
      <w:r>
        <w:rPr>
          <w:rFonts w:hint="eastAsia"/>
        </w:rPr>
        <w:t xml:space="preserve">：每次盈利后，立即提取</w:t>
      </w:r>
      <w:r>
        <w:rPr>
          <w:b/>
          <w:bCs/>
        </w:rPr>
        <w:t xml:space="preserve">50%-80%</w:t>
      </w:r>
      <w:r>
        <w:rPr>
          <w:rFonts w:hint="eastAsia"/>
        </w:rPr>
        <w:t xml:space="preserve">的利润到安全账户，转化为现金，降低复投风险</w:t>
      </w:r>
      <w:hyperlink r:id="rId30">
        <w:r>
          <w:rPr>
            <w:rStyle w:val="Hyperlink"/>
          </w:rPr>
          <w:t xml:space="preserve">[11]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心态调整</w:t>
      </w:r>
      <w:r>
        <w:rPr>
          <w:rFonts w:hint="eastAsia"/>
        </w:rPr>
        <w:t xml:space="preserve">：杜克斯独有的做法是把“盈利当做亏损”来看待，从而防止贪婪</w:t>
      </w:r>
      <w:hyperlink r:id="rId31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。例如，盈利后主动剥离大部分利润，并反复告诫自己“我只赚了少部分”，强化谨慎。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动态加码</w:t>
      </w:r>
      <w:r>
        <w:rPr>
          <w:rFonts w:hint="eastAsia"/>
        </w:rPr>
        <w:t xml:space="preserve">：若空单浮盈兑现后，可在高确定性机会时利用浮盈加码仓位，实现更高风险回报比</w:t>
      </w:r>
      <w:hyperlink r:id="rId31">
        <w:r>
          <w:rPr>
            <w:rStyle w:val="Hyperlink"/>
          </w:rPr>
          <w:t xml:space="preserve">[13]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示例表格</w:t>
      </w:r>
      <w:r>
        <w:rPr>
          <w:rFonts w:hint="eastAsia"/>
        </w:rPr>
        <w:t xml:space="preserve">：以下示例展示假设性执行计划：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筛选选股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当日涨幅&gt;20%，成交量&gt;1亿，价格&lt;$10，市值&lt;10亿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符合条件的标的进入观察名单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排除生物科技等高波动行业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建仓前观察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跳空高开后出现向下回落、昨日收盘价触及或跌破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观察盘中成交放量情况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确认抛压迹象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初始建仓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确认首根大阴/盘中跌破昨日收盘价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做空10%-20%计划仓位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降低风险，视为试探单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加仓确认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持续下跌或跌破跳空缺口底部（前日高点）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补满剩余空单至目标仓位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根据资金管理规则分批建仓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股价重新上涨并突破跳空缺口顶部/前日高点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平掉所有仓位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策略失效，坚决止损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股价下跌至目标利润区间（如-10%/-20%等）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分批买回平仓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锁定部分利润，其余继续持有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每次仓位出错后下一笔减半；盈利后提取50%-80%资金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严格执行杜克斯风险/资金管理法则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保持资金安全，避免回吐盈利</w:t>
            </w:r>
            <w:hyperlink r:id="rId28">
              <w:r>
                <w:rPr>
                  <w:rStyle w:val="Hyperlink"/>
                </w:rPr>
                <w:t xml:space="preserve">[14]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通过以上流程和规则，跳空解套做空策略利用了散户贪婪解套的心理预期，并以数据化的选股与严格的风控确保高概率获利。正如杜克斯所言，这类策略建立在</w:t>
      </w:r>
      <w:r>
        <w:rPr>
          <w:rFonts w:hint="eastAsia"/>
          <w:b/>
          <w:bCs/>
        </w:rPr>
        <w:t xml:space="preserve">可预测的人性行为</w:t>
      </w:r>
      <w:r>
        <w:rPr>
          <w:rFonts w:hint="eastAsia"/>
        </w:rPr>
        <w:t xml:space="preserve">之上</w:t>
      </w:r>
      <w:hyperlink r:id="rId21">
        <w:r>
          <w:rPr>
            <w:rStyle w:val="Hyperlink"/>
          </w:rPr>
          <w:t xml:space="preserve">[1]</w:t>
        </w:r>
      </w:hyperlink>
      <w:hyperlink r:id="rId29">
        <w:r>
          <w:rPr>
            <w:rStyle w:val="Hyperlink"/>
          </w:rPr>
          <w:t xml:space="preserve">[15]</w:t>
        </w:r>
      </w:hyperlink>
      <w:r>
        <w:t xml:space="preserve">。</w:t>
      </w:r>
    </w:p>
    <w:bookmarkEnd w:id="32"/>
    <w:bookmarkStart w:id="37" w:name="策略二抛物线式急涨做空parabolic-short"/>
    <w:p>
      <w:pPr>
        <w:pStyle w:val="Heading1"/>
      </w:pPr>
      <w:r>
        <w:rPr>
          <w:rFonts w:hint="eastAsia"/>
        </w:rPr>
        <w:t xml:space="preserve">策略二：抛物线式急涨做空（Parabolic</w:t>
      </w:r>
      <w:r>
        <w:t xml:space="preserve"> </w:t>
      </w:r>
      <w:r>
        <w:rPr>
          <w:rFonts w:hint="eastAsia"/>
        </w:rPr>
        <w:t xml:space="preserve">Short）</w:t>
      </w:r>
    </w:p>
    <w:p>
      <w:pPr>
        <w:pStyle w:val="FirstParagraph"/>
      </w:pPr>
      <w:r>
        <w:rPr>
          <w:rFonts w:hint="eastAsia"/>
          <w:b/>
          <w:bCs/>
        </w:rPr>
        <w:t xml:space="preserve">心理学前提（The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Why）</w:t>
      </w:r>
      <w:r>
        <w:rPr>
          <w:rFonts w:hint="eastAsia"/>
        </w:rPr>
        <w:t xml:space="preserve">：当一只小市值股票</w:t>
      </w:r>
      <w:r>
        <w:rPr>
          <w:rFonts w:hint="eastAsia"/>
          <w:b/>
          <w:bCs/>
        </w:rPr>
        <w:t xml:space="preserve">快速抛物线式上涨</w:t>
      </w:r>
      <w:r>
        <w:rPr>
          <w:rFonts w:hint="eastAsia"/>
        </w:rPr>
        <w:t xml:space="preserve">时，往往伴随着夸张的新闻吹捧和人群疯狂追涨。这种上涨常常来自于内部人操盘或小机构炒作，他们利用利好消息（或伪造利好）吸引散户跟风买入，形成短暂的</w:t>
      </w:r>
      <w:r>
        <w:rPr>
          <w:rFonts w:hint="eastAsia"/>
          <w:b/>
          <w:bCs/>
        </w:rPr>
        <w:t xml:space="preserve">狂热</w:t>
      </w:r>
      <w:r>
        <w:rPr>
          <w:rFonts w:hint="eastAsia"/>
        </w:rPr>
        <w:t xml:space="preserve">。然而，一旦这一段快速上涨结束，炒作者会开始逐步获利了结，散户因恐慌而离场。杜克斯观察到，这种“</w:t>
      </w:r>
      <w:r>
        <w:rPr>
          <w:rFonts w:hint="eastAsia"/>
          <w:b/>
          <w:bCs/>
        </w:rPr>
        <w:t xml:space="preserve">上涨天花板</w:t>
      </w:r>
      <w:r>
        <w:rPr>
          <w:rFonts w:hint="eastAsia"/>
        </w:rPr>
        <w:t xml:space="preserve">”非常可靠地预示着行情反转：新闻的夸大宣传、连续放量上涨和极高回报的吸引力，都会激发散户贪婪追高</w:t>
      </w:r>
      <w:hyperlink r:id="rId33">
        <w:r>
          <w:rPr>
            <w:rStyle w:val="Hyperlink"/>
          </w:rPr>
          <w:t xml:space="preserve">[16]</w:t>
        </w:r>
      </w:hyperlink>
      <w:hyperlink r:id="rId34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。当抛物线顶端出现时，市场由“看涨”（追涨）的情绪迅速转为“看跌”（恐慌），带来极强的卖压。做空抛物线股票正是利用了这一反向行为：逆势卖出迎合散户情绪的逆转。</w:t>
      </w:r>
    </w:p>
    <w:p>
      <w:pPr>
        <w:pStyle w:val="BodyText"/>
      </w:pPr>
      <w:r>
        <w:rPr>
          <w:rFonts w:hint="eastAsia"/>
          <w:b/>
          <w:bCs/>
        </w:rPr>
        <w:t xml:space="preserve">统计学验证与选股标准（The</w:t>
      </w:r>
      <w:r>
        <w:rPr>
          <w:b/>
          <w:bCs/>
        </w:rPr>
        <w:t xml:space="preserve"> What &amp; </w:t>
      </w:r>
      <w:r>
        <w:rPr>
          <w:rFonts w:hint="eastAsia"/>
          <w:b/>
          <w:bCs/>
        </w:rPr>
        <w:t xml:space="preserve">When）</w:t>
      </w:r>
      <w:r>
        <w:rPr>
          <w:rFonts w:hint="eastAsia"/>
        </w:rPr>
        <w:t xml:space="preserve">：根据杜克斯和业界经验，抛物线式急涨股票通常具备：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涨幅与走势</w:t>
      </w:r>
      <w:r>
        <w:rPr>
          <w:rFonts w:hint="eastAsia"/>
        </w:rPr>
        <w:t xml:space="preserve">：股价在极短时间内（数天内）上涨</w:t>
      </w:r>
      <w:r>
        <w:rPr>
          <w:rFonts w:hint="eastAsia"/>
          <w:b/>
          <w:bCs/>
        </w:rPr>
        <w:t xml:space="preserve">极端大幅度</w:t>
      </w:r>
      <w:r>
        <w:rPr>
          <w:rFonts w:hint="eastAsia"/>
        </w:rPr>
        <w:t xml:space="preserve">，往往数倍甚至10倍以上，这种曲线形态在日线图或分钟图上呈现“抛物线弧线”</w:t>
      </w:r>
      <w:hyperlink r:id="rId35">
        <w:r>
          <w:rPr>
            <w:rStyle w:val="Hyperlink"/>
          </w:rPr>
          <w:t xml:space="preserve">[18]</w:t>
        </w:r>
      </w:hyperlink>
      <w:hyperlink r:id="rId33">
        <w:r>
          <w:rPr>
            <w:rStyle w:val="Hyperlink"/>
          </w:rPr>
          <w:t xml:space="preserve">[16]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交易量</w:t>
      </w:r>
      <w:r>
        <w:rPr>
          <w:rFonts w:hint="eastAsia"/>
        </w:rPr>
        <w:t xml:space="preserve">：连续多日的</w:t>
      </w:r>
      <w:r>
        <w:rPr>
          <w:rFonts w:hint="eastAsia"/>
          <w:b/>
          <w:bCs/>
        </w:rPr>
        <w:t xml:space="preserve">放量拉升</w:t>
      </w:r>
      <w:r>
        <w:rPr>
          <w:rFonts w:hint="eastAsia"/>
        </w:rPr>
        <w:t xml:space="preserve">，日均成交量大增，比长期平均高数倍。这表明参与者多，潜在卖盘也多，一旦趋势逆转，跌幅同样剧烈</w:t>
      </w:r>
      <w:hyperlink r:id="rId34">
        <w:r>
          <w:rPr>
            <w:rStyle w:val="Hyperlink"/>
          </w:rPr>
          <w:t xml:space="preserve">[17]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流通盘与市值</w:t>
      </w:r>
      <w:r>
        <w:rPr>
          <w:rFonts w:hint="eastAsia"/>
        </w:rPr>
        <w:t xml:space="preserve">：目标标的多为低流通盘小市值企业（如市值几千万到几亿），因为大公司难以出现这么夸张的短期涨幅。低流通盘意味着少量资金即可制造极大涨幅，但也意味着随时可能被全部抛售</w:t>
      </w:r>
      <w:hyperlink r:id="rId33">
        <w:r>
          <w:rPr>
            <w:rStyle w:val="Hyperlink"/>
          </w:rPr>
          <w:t xml:space="preserve">[16]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价格区间</w:t>
      </w:r>
      <w:r>
        <w:rPr>
          <w:rFonts w:hint="eastAsia"/>
        </w:rPr>
        <w:t xml:space="preserve">：通常为低价股（&lt;$5、&lt;$10），这是散户游资常用的标的区间。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新闻驱动</w:t>
      </w:r>
      <w:r>
        <w:rPr>
          <w:rFonts w:hint="eastAsia"/>
        </w:rPr>
        <w:t xml:space="preserve">：上涨常由重磅利好（如新产品、收购、概念热点）触发，但这些利好往往被夸大。事实上，多数情况下是新闻“情绪面”被渲染，而非公司基本面真实价值的改变</w:t>
      </w:r>
      <w:hyperlink r:id="rId36">
        <w:r>
          <w:rPr>
            <w:rStyle w:val="Hyperlink"/>
          </w:rPr>
          <w:t xml:space="preserve">[19]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放大杠杆</w:t>
      </w:r>
      <w:r>
        <w:rPr>
          <w:rFonts w:hint="eastAsia"/>
        </w:rPr>
        <w:t xml:space="preserve">：可关注与</w:t>
      </w:r>
      <w:r>
        <w:rPr>
          <w:rFonts w:hint="eastAsia"/>
          <w:b/>
          <w:bCs/>
        </w:rPr>
        <w:t xml:space="preserve">筹码稀释</w:t>
      </w:r>
      <w:r>
        <w:rPr>
          <w:rFonts w:hint="eastAsia"/>
        </w:rPr>
        <w:t xml:space="preserve">相关的因素，如近期是否有股权激励、配股发行或发售等。如果发现大量注册股即将解禁或存在大额私募，往往意味着上涨是为筹资做准备，一旦兑现，股价可能暴跌。</w:t>
      </w:r>
    </w:p>
    <w:p>
      <w:pPr>
        <w:pStyle w:val="BodyText"/>
      </w:pPr>
      <w:r>
        <w:rPr>
          <w:rFonts w:hint="eastAsia"/>
          <w:b/>
          <w:bCs/>
        </w:rPr>
        <w:t xml:space="preserve">执行计划与风控（The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How）</w:t>
      </w:r>
      <w:r>
        <w:rPr>
          <w:rFonts w:hint="eastAsia"/>
        </w:rPr>
        <w:t xml:space="preserve">：抛物线股票的做空操作需要格外谨慎，因为它风险高、波动剧烈。执行流程包括：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入场（Entry）</w:t>
      </w:r>
      <w:r>
        <w:rPr>
          <w:rFonts w:hint="eastAsia"/>
        </w:rPr>
        <w:t xml:space="preserve">：通常在</w:t>
      </w:r>
      <w:r>
        <w:rPr>
          <w:rFonts w:hint="eastAsia"/>
          <w:b/>
          <w:bCs/>
        </w:rPr>
        <w:t xml:space="preserve">行情见顶迹象</w:t>
      </w:r>
      <w:r>
        <w:rPr>
          <w:rFonts w:hint="eastAsia"/>
        </w:rPr>
        <w:t xml:space="preserve">出现时建仓。具体来说：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高位企稳做空</w:t>
      </w:r>
      <w:r>
        <w:rPr>
          <w:rFonts w:hint="eastAsia"/>
        </w:rPr>
        <w:t xml:space="preserve">：在股票创出新高后出现长上影线或无法继续放量再创新高时，可尝试先建小单空头。例如，日线或分钟线出现数天连续上涨后的一根长上影线，显示买方支撑减弱，即可试空。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关键位置加码</w:t>
      </w:r>
      <w:r>
        <w:rPr>
          <w:rFonts w:hint="eastAsia"/>
        </w:rPr>
        <w:t xml:space="preserve">：如果随后股价回落并跌破某关键支撑（如前期横盘顶部、跳空缺口底部或均线支撑），表明上攻乏力，应在回落确认后补齐仓位。杜克斯的做空习惯是在</w:t>
      </w:r>
      <w:r>
        <w:rPr>
          <w:rFonts w:hint="eastAsia"/>
          <w:b/>
          <w:bCs/>
        </w:rPr>
        <w:t xml:space="preserve">走势偏弱时分批加仓</w:t>
      </w:r>
      <w:r>
        <w:rPr>
          <w:rFonts w:hint="eastAsia"/>
        </w:rPr>
        <w:t xml:space="preserve">，从而逐步建立完整头寸。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止损（Stop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Loss）</w:t>
      </w:r>
      <w:r>
        <w:rPr>
          <w:rFonts w:hint="eastAsia"/>
        </w:rPr>
        <w:t xml:space="preserve">：鉴于抛物线标的易于快速反扑，设置严格止损非常重要。常见方法是将止损设在</w:t>
      </w:r>
      <w:r>
        <w:rPr>
          <w:rFonts w:hint="eastAsia"/>
          <w:b/>
          <w:bCs/>
        </w:rPr>
        <w:t xml:space="preserve">前波高点</w:t>
      </w:r>
      <w:r>
        <w:rPr>
          <w:rFonts w:hint="eastAsia"/>
        </w:rPr>
        <w:t xml:space="preserve">以上或某一安全缓冲位。例如，如果股价突破并稳住前高，则表明做空思路失败，应立即平仓离场，避免被急涨行情伤到。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止盈（Take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Profit）</w:t>
      </w:r>
      <w:r>
        <w:rPr>
          <w:rFonts w:hint="eastAsia"/>
        </w:rPr>
        <w:t xml:space="preserve">：抛物线做空通常目标较大，因为这类股往往会跌回数十个百分点。可以按照</w:t>
      </w:r>
      <w:r>
        <w:rPr>
          <w:rFonts w:hint="eastAsia"/>
          <w:i/>
          <w:iCs/>
        </w:rPr>
        <w:t xml:space="preserve">分批平仓</w:t>
      </w:r>
      <w:r>
        <w:rPr>
          <w:rFonts w:hint="eastAsia"/>
        </w:rPr>
        <w:t xml:space="preserve">策略：如卖出1/3空头于首跌阶段锁定部分利润，之后如果行情持续下探，再逐步回补剩余仓位。在超大波动中，也可以运用移动止损随行情推进，保留盈利空间同时防止回拨。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风险管理细则</w:t>
      </w:r>
      <w:r>
        <w:rPr>
          <w:rFonts w:hint="eastAsia"/>
        </w:rPr>
        <w:t xml:space="preserve">：严格执行杜克斯的风险控制：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仓位管理</w:t>
      </w:r>
      <w:r>
        <w:rPr>
          <w:rFonts w:hint="eastAsia"/>
        </w:rPr>
        <w:t xml:space="preserve">：抛物线股极端风险下，仓位绝不轻仓起步即可。杜克斯提倡“</w:t>
      </w:r>
      <w:r>
        <w:rPr>
          <w:rFonts w:hint="eastAsia"/>
          <w:b/>
          <w:bCs/>
        </w:rPr>
        <w:t xml:space="preserve">跌出来利润后，用浮动盈利用来放大仓位</w:t>
      </w:r>
      <w:r>
        <w:t xml:space="preserve">”</w:t>
      </w:r>
      <w:hyperlink r:id="rId31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，即确保初始风险可控后，在行情确认反转且已有浮盈时再加大仓位。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损失隔离</w:t>
      </w:r>
      <w:r>
        <w:rPr>
          <w:rFonts w:hint="eastAsia"/>
        </w:rPr>
        <w:t xml:space="preserve">：若行情继续上涨并强势突破高点，应立即止损，遵守“</w:t>
      </w:r>
      <w:r>
        <w:rPr>
          <w:rFonts w:hint="eastAsia"/>
          <w:b/>
          <w:bCs/>
        </w:rPr>
        <w:t xml:space="preserve">不对抗市场</w:t>
      </w:r>
      <w:r>
        <w:rPr>
          <w:rFonts w:hint="eastAsia"/>
        </w:rPr>
        <w:t xml:space="preserve">”原则。亏损后，对下一笔交易执行50%仓位缩减法则，避免连环亏损</w:t>
      </w:r>
      <w:hyperlink r:id="rId28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利润提取</w:t>
      </w:r>
      <w:r>
        <w:rPr>
          <w:rFonts w:hint="eastAsia"/>
        </w:rPr>
        <w:t xml:space="preserve">：每完成一次完整的交易后，将盈利的大部分（50%-80%）提取出账户</w:t>
      </w:r>
      <w:hyperlink r:id="rId30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，以保护资本。抛物线做空成功后，尤其应当转换成现金，防止过度乐观导致追高。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示例表格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筛选选股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短期内涨幅&gt;100%（N日10倍以上），市值&lt;5亿，流通盘小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关注连续多日放量飙升标的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偏好新龙头概念股、题材类小盘股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建仓前观察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连续多日急涨后出现长上影或高位缩量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视为潜在见顶信号，观察市场情绪变化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上涨动力减弱，做空预备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初始做空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第一天出现明显抛压或早盘高开后回落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先空10%-20%仓位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降低风险，验证抛物线结束趋势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加仓确认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股价跌破前高（或构成跳空缺口底部）后继续回落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补足剩余空头，建立满仓空单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加大胜率把握，充分利用主力卖盘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股价企稳并反攻突破前期高点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平掉所有空单，策略失效止损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严守纪律，不盲目扩大亏损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股价下跌触及第一个支撑（如均线、前期低点）或下跌幅度满足预期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分批回补空单，锁定利润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按计划逐步离场，留小仓位追踪下跌动能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亏损连续发生后仓位减半；交易后部分盈利转为现金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严格执行杜克斯资金管理规则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确保风险敞口受控，避免爆仓</w:t>
            </w:r>
            <w:hyperlink r:id="rId28">
              <w:r>
                <w:rPr>
                  <w:rStyle w:val="Hyperlink"/>
                </w:rPr>
                <w:t xml:space="preserve">[14]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策略优势与注意事项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抛物线式急涨做空利用了散户</w:t>
      </w:r>
      <w:r>
        <w:rPr>
          <w:rFonts w:hint="eastAsia"/>
          <w:b/>
          <w:bCs/>
        </w:rPr>
        <w:t xml:space="preserve">追高的贪婪心理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消息面夸大后的恐慌</w:t>
      </w:r>
      <w:hyperlink r:id="rId33">
        <w:r>
          <w:rPr>
            <w:rStyle w:val="Hyperlink"/>
          </w:rPr>
          <w:t xml:space="preserve">[16]</w:t>
        </w:r>
      </w:hyperlink>
      <w:hyperlink r:id="rId29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。实战中，若入场时机准确、仓位控制得当，则往往能够捕捉到大幅的反转收益。然而需要注意，这类股票往往波动剧烈，且有一定的</w:t>
      </w:r>
      <w:r>
        <w:rPr>
          <w:rFonts w:hint="eastAsia"/>
          <w:b/>
          <w:bCs/>
        </w:rPr>
        <w:t xml:space="preserve">庄家对敲</w:t>
      </w:r>
      <w:r>
        <w:rPr>
          <w:rFonts w:hint="eastAsia"/>
        </w:rPr>
        <w:t xml:space="preserve">风险。如果做空时机过早或方向判断错误，可能被股价加速拉升造成亏损。因此，本策略要求交易者极强的纪律性和执行力，并严格设置止损。</w:t>
      </w:r>
      <w:hyperlink r:id="rId33">
        <w:r>
          <w:rPr>
            <w:rStyle w:val="Hyperlink"/>
          </w:rPr>
          <w:t xml:space="preserve">[16]</w:t>
        </w:r>
      </w:hyperlink>
      <w:hyperlink r:id="rId29">
        <w:r>
          <w:rPr>
            <w:rStyle w:val="Hyperlink"/>
          </w:rPr>
          <w:t xml:space="preserve">[15]</w:t>
        </w:r>
      </w:hyperlink>
    </w:p>
    <w:bookmarkEnd w:id="37"/>
    <w:bookmarkStart w:id="44" w:name="策略三首日转红做空first-red-day-short"/>
    <w:p>
      <w:pPr>
        <w:pStyle w:val="Heading1"/>
      </w:pPr>
      <w:r>
        <w:rPr>
          <w:rFonts w:hint="eastAsia"/>
        </w:rPr>
        <w:t xml:space="preserve">策略三：首日转红做空（First</w:t>
      </w:r>
      <w:r>
        <w:t xml:space="preserve"> Red Day </w:t>
      </w:r>
      <w:r>
        <w:rPr>
          <w:rFonts w:hint="eastAsia"/>
        </w:rPr>
        <w:t xml:space="preserve">Short）</w:t>
      </w:r>
    </w:p>
    <w:p>
      <w:pPr>
        <w:pStyle w:val="FirstParagraph"/>
      </w:pPr>
      <w:r>
        <w:rPr>
          <w:rFonts w:hint="eastAsia"/>
          <w:b/>
          <w:bCs/>
        </w:rPr>
        <w:t xml:space="preserve">心理学前提（The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Why）</w:t>
      </w:r>
      <w:r>
        <w:rPr>
          <w:rFonts w:hint="eastAsia"/>
        </w:rPr>
        <w:t xml:space="preserve">：首日转红策略来源于群众对“热门股持续上涨”的</w:t>
      </w:r>
      <w:r>
        <w:rPr>
          <w:rFonts w:hint="eastAsia"/>
          <w:b/>
          <w:bCs/>
        </w:rPr>
        <w:t xml:space="preserve">盲目跟风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追高</w:t>
      </w:r>
      <w:r>
        <w:rPr>
          <w:rFonts w:hint="eastAsia"/>
        </w:rPr>
        <w:t xml:space="preserve">。当一只股票连续数日放量上涨后，大多数散户会认为牛市仍在继续，于是接力买入，推动股价进一步走高。但惯性总有终点：到了某天，缺乏新的买家或出现利空时，股价就会出现第一根阴线（日K线从高开低收，收盘价低于前一日收盘），这即所谓“</w:t>
      </w:r>
      <w:r>
        <w:rPr>
          <w:rFonts w:hint="eastAsia"/>
          <w:b/>
          <w:bCs/>
        </w:rPr>
        <w:t xml:space="preserve">第一根转红日（First</w:t>
      </w:r>
      <w:r>
        <w:rPr>
          <w:b/>
          <w:bCs/>
        </w:rPr>
        <w:t xml:space="preserve"> Red </w:t>
      </w:r>
      <w:r>
        <w:rPr>
          <w:rFonts w:hint="eastAsia"/>
          <w:b/>
          <w:bCs/>
        </w:rPr>
        <w:t xml:space="preserve">Day）</w:t>
      </w:r>
      <w:r>
        <w:rPr>
          <w:rFonts w:hint="eastAsia"/>
        </w:rPr>
        <w:t xml:space="preserve">”。这一根阳转阴蜡烛是心理拐点——</w:t>
      </w:r>
      <w:r>
        <w:rPr>
          <w:rFonts w:hint="eastAsia"/>
          <w:b/>
          <w:bCs/>
        </w:rPr>
        <w:t xml:space="preserve">多头动能见顶</w:t>
      </w:r>
      <w:r>
        <w:rPr>
          <w:rFonts w:hint="eastAsia"/>
        </w:rPr>
        <w:t xml:space="preserve">，前晚买入的人开始倾向卖出，追高者慌张割肉。众多</w:t>
      </w:r>
      <w:r>
        <w:rPr>
          <w:rFonts w:hint="eastAsia"/>
          <w:b/>
          <w:bCs/>
        </w:rPr>
        <w:t xml:space="preserve">后进者被套牢</w:t>
      </w:r>
      <w:r>
        <w:rPr>
          <w:rFonts w:hint="eastAsia"/>
        </w:rPr>
        <w:t xml:space="preserve">后尽快逃生，形成加速下跌效应。杜克斯观察到这种现象是</w:t>
      </w:r>
      <w:r>
        <w:rPr>
          <w:rFonts w:hint="eastAsia"/>
          <w:b/>
          <w:bCs/>
        </w:rPr>
        <w:t xml:space="preserve">持续失控上涨的必然反转</w:t>
      </w:r>
      <w:r>
        <w:rPr>
          <w:rFonts w:hint="eastAsia"/>
        </w:rPr>
        <w:t xml:space="preserve">：“股价像火箭一样上涨最终总会回落”</w:t>
      </w:r>
      <w:hyperlink r:id="rId38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。因此，他等到股票出现首根大阴K（收红日）时，再逆势做空，捕捉回调利润。</w:t>
      </w:r>
    </w:p>
    <w:p>
      <w:pPr>
        <w:pStyle w:val="BodyText"/>
      </w:pPr>
      <w:r>
        <w:rPr>
          <w:rFonts w:hint="eastAsia"/>
          <w:b/>
          <w:bCs/>
        </w:rPr>
        <w:t xml:space="preserve">统计学验证与选股标准（The</w:t>
      </w:r>
      <w:r>
        <w:rPr>
          <w:b/>
          <w:bCs/>
        </w:rPr>
        <w:t xml:space="preserve"> What &amp; </w:t>
      </w:r>
      <w:r>
        <w:rPr>
          <w:rFonts w:hint="eastAsia"/>
          <w:b/>
          <w:bCs/>
        </w:rPr>
        <w:t xml:space="preserve">When）</w:t>
      </w:r>
      <w:r>
        <w:rPr>
          <w:rFonts w:hint="eastAsia"/>
        </w:rPr>
        <w:t xml:space="preserve">：根据策略定义和实测数据，首日转红标的特点如下：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连涨趋势</w:t>
      </w:r>
      <w:r>
        <w:rPr>
          <w:rFonts w:hint="eastAsia"/>
        </w:rPr>
        <w:t xml:space="preserve">：目标股票需至少</w:t>
      </w:r>
      <w:r>
        <w:rPr>
          <w:rFonts w:hint="eastAsia"/>
          <w:b/>
          <w:bCs/>
        </w:rPr>
        <w:t xml:space="preserve">连续3天以上大幅上涨</w:t>
      </w:r>
      <w:r>
        <w:rPr>
          <w:rFonts w:hint="eastAsia"/>
        </w:rPr>
        <w:t xml:space="preserve">（一般&gt;50%/天，多日放量大阳线），呈现明显加速态势，且最新一天开盘价高于前收盘价却收盘变红</w:t>
      </w:r>
      <w:hyperlink r:id="rId38">
        <w:r>
          <w:rPr>
            <w:rStyle w:val="Hyperlink"/>
          </w:rPr>
          <w:t xml:space="preserve">[20]</w:t>
        </w:r>
      </w:hyperlink>
      <w:hyperlink r:id="rId39">
        <w:r>
          <w:rPr>
            <w:rStyle w:val="Hyperlink"/>
          </w:rPr>
          <w:t xml:space="preserve">[21]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放量上涨</w:t>
      </w:r>
      <w:r>
        <w:rPr>
          <w:rFonts w:hint="eastAsia"/>
        </w:rPr>
        <w:t xml:space="preserve">：每根涨停或大阳背后都有巨量成交，说明跟风盘重、筹码集中。连续放量上涨后再出现转红，跌幅潜力巨大。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跳空缺口</w:t>
      </w:r>
      <w:r>
        <w:rPr>
          <w:rFonts w:hint="eastAsia"/>
        </w:rPr>
        <w:t xml:space="preserve">：最理想的形态是前一日</w:t>
      </w:r>
      <w:r>
        <w:rPr>
          <w:rFonts w:hint="eastAsia"/>
          <w:b/>
          <w:bCs/>
        </w:rPr>
        <w:t xml:space="preserve">跳空高开</w:t>
      </w:r>
      <w:r>
        <w:rPr>
          <w:rFonts w:hint="eastAsia"/>
        </w:rPr>
        <w:t xml:space="preserve">并继续创新高，随后直接转阴跌破，这种情形破坏性最强</w:t>
      </w:r>
      <w:hyperlink r:id="rId40">
        <w:r>
          <w:rPr>
            <w:rStyle w:val="Hyperlink"/>
          </w:rPr>
          <w:t xml:space="preserve">[22]</w:t>
        </w:r>
      </w:hyperlink>
      <w:hyperlink r:id="rId41">
        <w:r>
          <w:rPr>
            <w:rStyle w:val="Hyperlink"/>
          </w:rPr>
          <w:t xml:space="preserve">[23]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心理惯性</w:t>
      </w:r>
      <w:r>
        <w:rPr>
          <w:rFonts w:hint="eastAsia"/>
        </w:rPr>
        <w:t xml:space="preserve">：该策略特别针对“热门题材股、概念股”中容易出现的急涨形态。由于题材炒作往往在短期内被捧得很高，适合纳入观察。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资金规模</w:t>
      </w:r>
      <w:r>
        <w:rPr>
          <w:rFonts w:hint="eastAsia"/>
        </w:rPr>
        <w:t xml:space="preserve">：同样以小市值、低价位股票为主（一般&lt;$10），因为大盘蓝筹较少出现连续极端涨停。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行业筛选</w:t>
      </w:r>
      <w:r>
        <w:rPr>
          <w:rFonts w:hint="eastAsia"/>
        </w:rPr>
        <w:t xml:space="preserve">：避免高波动行业如生物科技等，因为此类股经常无明显逻辑的暴涨暴跌，跟普通题材股策略不同。</w:t>
      </w:r>
    </w:p>
    <w:p>
      <w:pPr>
        <w:pStyle w:val="BodyText"/>
      </w:pPr>
      <w:r>
        <w:rPr>
          <w:rFonts w:hint="eastAsia"/>
        </w:rPr>
        <w:t xml:space="preserve">在选股时，可结合</w:t>
      </w:r>
      <w:r>
        <w:rPr>
          <w:rFonts w:hint="eastAsia"/>
          <w:b/>
          <w:bCs/>
        </w:rPr>
        <w:t xml:space="preserve">量化筛选</w:t>
      </w:r>
      <w:r>
        <w:rPr>
          <w:rFonts w:hint="eastAsia"/>
        </w:rPr>
        <w:t xml:space="preserve">：比如查找当日涨停的股票，筛选出连续涨停或连阳3天且前日开盘创新高的标的。此时重点观察当日走势是否“破位转阴”。符合上述条件的即为候选交易标的。</w:t>
      </w:r>
    </w:p>
    <w:p>
      <w:pPr>
        <w:pStyle w:val="BodyText"/>
      </w:pPr>
      <w:r>
        <w:rPr>
          <w:rFonts w:hint="eastAsia"/>
          <w:b/>
          <w:bCs/>
        </w:rPr>
        <w:t xml:space="preserve">执行计划与风控（The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How）</w:t>
      </w:r>
      <w:r>
        <w:rPr>
          <w:rFonts w:hint="eastAsia"/>
        </w:rPr>
        <w:t xml:space="preserve">：首日转红策略有明确的操作步骤和纪律规则：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入场（Entry）</w:t>
      </w:r>
      <w:r>
        <w:rPr>
          <w:rFonts w:hint="eastAsia"/>
        </w:rPr>
        <w:t xml:space="preserve">：通常在**当天盘中明确转跌时建仓。具体流程：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确认转红</w:t>
      </w:r>
      <w:r>
        <w:rPr>
          <w:rFonts w:hint="eastAsia"/>
        </w:rPr>
        <w:t xml:space="preserve">：只有在股价从高位急转直下、</w:t>
      </w:r>
      <w:r>
        <w:rPr>
          <w:rFonts w:hint="eastAsia"/>
          <w:b/>
          <w:bCs/>
        </w:rPr>
        <w:t xml:space="preserve">收出大阴线</w:t>
      </w:r>
      <w:r>
        <w:rPr>
          <w:rFonts w:hint="eastAsia"/>
        </w:rPr>
        <w:t xml:space="preserve">且收盘价低于前收盘时，策略才启动</w:t>
      </w:r>
      <w:hyperlink r:id="rId38">
        <w:r>
          <w:rPr>
            <w:rStyle w:val="Hyperlink"/>
          </w:rPr>
          <w:t xml:space="preserve">[20]</w:t>
        </w:r>
      </w:hyperlink>
      <w:hyperlink r:id="rId42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。如果当天出现绿盘（开高收低），尤其是跌破前一天收盘价，则表明短线行情逆转初现。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分批建仓</w:t>
      </w:r>
      <w:r>
        <w:rPr>
          <w:rFonts w:hint="eastAsia"/>
        </w:rPr>
        <w:t xml:space="preserve">：可先在股价跌破前一天收盘价时逐步做空第一部分仓位，观察后续走势；如果下跌加速或出现持续阴线，则继续补仓至目标仓位，最终建成完整空头。具体来说，根据TradeZella的策略规则：“当天跌破前收盘并持续走弱”时进场</w:t>
      </w:r>
      <w:hyperlink r:id="rId29">
        <w:r>
          <w:rPr>
            <w:rStyle w:val="Hyperlink"/>
          </w:rPr>
          <w:t xml:space="preserve">[25]</w:t>
        </w:r>
      </w:hyperlink>
      <w:hyperlink r:id="rId43">
        <w:r>
          <w:rPr>
            <w:rStyle w:val="Hyperlink"/>
          </w:rPr>
          <w:t xml:space="preserve">[26]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止损（Stop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Loss）</w:t>
      </w:r>
      <w:r>
        <w:rPr>
          <w:rFonts w:hint="eastAsia"/>
        </w:rPr>
        <w:t xml:space="preserve">：止损点一般设在</w:t>
      </w:r>
      <w:r>
        <w:rPr>
          <w:rFonts w:hint="eastAsia"/>
          <w:b/>
          <w:bCs/>
        </w:rPr>
        <w:t xml:space="preserve">前一日收盘价稍上方</w:t>
      </w:r>
      <w:r>
        <w:rPr>
          <w:rFonts w:hint="eastAsia"/>
        </w:rPr>
        <w:t xml:space="preserve">。杜克斯和其他经验者均强调：如果股价不跌反涨并重新站稳前高/前收盘，则做空思路立即失效，应全数离场</w:t>
      </w:r>
      <w:hyperlink r:id="rId29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。这与“前一天收盘线”同样为关键水平，一旦被突破即视为止损信号。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止盈（Take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Profit）</w:t>
      </w:r>
      <w:r>
        <w:rPr>
          <w:rFonts w:hint="eastAsia"/>
        </w:rPr>
        <w:t xml:space="preserve">：分批获利同样适用。根据TradeZella建议，可以在股价下跌突破几个关键支撑位或达到一定跌幅后逐步平仓</w:t>
      </w:r>
      <w:hyperlink r:id="rId29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。例如，跌幅达到-10%、-20%时各回补一部分，剩余仓位持有直至确认行情彻底失控。由于首日转红之后很多股票会继续多日下跌，交易者可考虑留少量仓位持有捕捉更大回撤。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风险管理细则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仓位管理</w:t>
      </w:r>
      <w:r>
        <w:rPr>
          <w:rFonts w:hint="eastAsia"/>
        </w:rPr>
        <w:t xml:space="preserve">：杜克斯建议使用“</w:t>
      </w:r>
      <w:r>
        <w:rPr>
          <w:rFonts w:hint="eastAsia"/>
          <w:b/>
          <w:bCs/>
        </w:rPr>
        <w:t xml:space="preserve">建仓+加仓</w:t>
      </w:r>
      <w:r>
        <w:rPr>
          <w:rFonts w:hint="eastAsia"/>
        </w:rPr>
        <w:t xml:space="preserve">”模式：在确认思路正确后逐步满仓以降低平均风险</w:t>
      </w:r>
      <w:hyperlink r:id="rId29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；但对于首日转红，由于信号较为清晰，也可以一次性中等仓位入场，然后在跌势明确后加仓至最大。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亏损隔离</w:t>
      </w:r>
      <w:r>
        <w:rPr>
          <w:rFonts w:hint="eastAsia"/>
        </w:rPr>
        <w:t xml:space="preserve">：如有反弹迹象，严格遵守亏损止损。亏损发生后按照50%减仓规则执行下一交易</w:t>
      </w:r>
      <w:hyperlink r:id="rId28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利润提取</w:t>
      </w:r>
      <w:r>
        <w:rPr>
          <w:rFonts w:hint="eastAsia"/>
        </w:rPr>
        <w:t xml:space="preserve">：如前所述，盈利后提取大部分资金，保持长期生存。杜克斯还强调“将提款视作亏损”的心态训练</w:t>
      </w:r>
      <w:hyperlink r:id="rId31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，避免沉迷于“赢钱”而松懈。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策略验证与示例</w:t>
      </w:r>
      <w:r>
        <w:rPr>
          <w:rFonts w:hint="eastAsia"/>
        </w:rPr>
        <w:t xml:space="preserve">：TradeZella的量化回测显示，</w:t>
      </w:r>
      <w:r>
        <w:rPr>
          <w:rFonts w:hint="eastAsia"/>
          <w:b/>
          <w:bCs/>
        </w:rPr>
        <w:t xml:space="preserve">第一根转红日</w:t>
      </w:r>
      <w:r>
        <w:rPr>
          <w:rFonts w:hint="eastAsia"/>
        </w:rPr>
        <w:t xml:space="preserve">后的平均跌幅可超过-20%</w:t>
      </w:r>
      <w:hyperlink r:id="rId38">
        <w:r>
          <w:rPr>
            <w:rStyle w:val="Hyperlink"/>
          </w:rPr>
          <w:t xml:space="preserve">[20]</w:t>
        </w:r>
      </w:hyperlink>
      <w:hyperlink r:id="rId29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。这一策略的心理学基础在于“人们总在顶端贪婪”</w:t>
      </w:r>
      <w:hyperlink r:id="rId29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：“贪婪让人追高，等到势头耗尽时，割肉抛售像洪水般涌来</w:t>
      </w:r>
      <w:hyperlink r:id="rId29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。”这与杜克斯对人性逆向运用的理念完全契合</w:t>
      </w:r>
      <w:hyperlink r:id="rId21">
        <w:r>
          <w:rPr>
            <w:rStyle w:val="Hyperlink"/>
          </w:rPr>
          <w:t xml:space="preserve">[1]</w:t>
        </w:r>
      </w:hyperlink>
      <w:hyperlink r:id="rId29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。以下是一个示例流程表格：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筛选标的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连续3+日大幅上涨（每日至少+20%），当日大幅跳空高开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关注触发首红条件的热门题材股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确保前期走势强劲，否则信号无效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确认转红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当日收大阴K，且收盘跌破前日收盘价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视为做空启动信号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关键点</w:t>
            </w:r>
            <w:r>
              <w:rPr>
                <w:rFonts w:hint="eastAsia"/>
              </w:rPr>
              <w:t xml:space="preserve">：必须是开高收低并明显跌破支撑线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初始做空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股价开始下挫并实质性跌破前收盘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空头仓位先建一半（如50%计划仓位）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相当于“试仓”，验证转势的真实性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加仓确认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股价继续走弱或出现第二根阴线且下跌加速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补齐剩余空仓至目标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在确认趋势后迅速完成建仓，捕捉最大下跌空间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股价反弹收复前收盘或上破前高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平掉所有空单，及时止损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避免反转造成大亏损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股价跌破若干关键支撑（如前低或均线）或跌幅达到预期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分批回补空单，锁定收益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可逐级回补或随行情动量移动止损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亏损后仓位减半，下单后提取50%-80%盈利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执行杜克斯资金管理法则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保持纪律，保护资本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通过严格执行上述步骤，首日转红策略往往能够在大势反转开始时迅速抓住机会。该策略的胜率高、利润潜力大，因为它利用了股票最极端的一面：</w:t>
      </w:r>
      <w:r>
        <w:rPr>
          <w:rFonts w:hint="eastAsia"/>
          <w:b/>
          <w:bCs/>
        </w:rPr>
        <w:t xml:space="preserve">持续上涨后的忽然逆转</w:t>
      </w:r>
      <w:hyperlink r:id="rId38">
        <w:r>
          <w:rPr>
            <w:rStyle w:val="Hyperlink"/>
          </w:rPr>
          <w:t xml:space="preserve">[20]</w:t>
        </w:r>
      </w:hyperlink>
      <w:hyperlink r:id="rId29">
        <w:r>
          <w:rPr>
            <w:rStyle w:val="Hyperlink"/>
          </w:rPr>
          <w:t xml:space="preserve">[28]</w:t>
        </w:r>
      </w:hyperlink>
      <w:r>
        <w:rPr>
          <w:rFonts w:hint="eastAsia"/>
        </w:rPr>
        <w:t xml:space="preserve">。杜克斯正是凭借这类“反向人性”的低风险高概率模式，实现了显著回报。</w:t>
      </w:r>
    </w:p>
    <w:bookmarkEnd w:id="44"/>
    <w:bookmarkStart w:id="47" w:name="策略四恐慌性回调买入panic-dip-buy"/>
    <w:p>
      <w:pPr>
        <w:pStyle w:val="Heading1"/>
      </w:pPr>
      <w:r>
        <w:rPr>
          <w:rFonts w:hint="eastAsia"/>
        </w:rPr>
        <w:t xml:space="preserve">策略四：恐慌性回调买入（Panic</w:t>
      </w:r>
      <w:r>
        <w:t xml:space="preserve"> Dip </w:t>
      </w:r>
      <w:r>
        <w:rPr>
          <w:rFonts w:hint="eastAsia"/>
        </w:rPr>
        <w:t xml:space="preserve">Buy）</w:t>
      </w:r>
    </w:p>
    <w:p>
      <w:pPr>
        <w:pStyle w:val="FirstParagraph"/>
      </w:pPr>
      <w:r>
        <w:rPr>
          <w:rFonts w:hint="eastAsia"/>
          <w:b/>
          <w:bCs/>
        </w:rPr>
        <w:t xml:space="preserve">心理学前提（The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Why）</w:t>
      </w:r>
      <w:r>
        <w:rPr>
          <w:rFonts w:hint="eastAsia"/>
        </w:rPr>
        <w:t xml:space="preserve">：恐慌性回调买入策略利用的是市场对突发恐慌的</w:t>
      </w:r>
      <w:r>
        <w:rPr>
          <w:rFonts w:hint="eastAsia"/>
          <w:b/>
          <w:bCs/>
        </w:rPr>
        <w:t xml:space="preserve">过度反应</w:t>
      </w:r>
      <w:r>
        <w:rPr>
          <w:rFonts w:hint="eastAsia"/>
        </w:rPr>
        <w:t xml:space="preserve">。当强势股票或整体市场突然出现</w:t>
      </w:r>
      <w:r>
        <w:rPr>
          <w:rFonts w:hint="eastAsia"/>
          <w:b/>
          <w:bCs/>
        </w:rPr>
        <w:t xml:space="preserve">恐慌性下跌</w:t>
      </w:r>
      <w:r>
        <w:rPr>
          <w:rFonts w:hint="eastAsia"/>
        </w:rPr>
        <w:t xml:space="preserve">时，不少投资者会惊慌抛售，造成股价剧烈下探，往往形成超卖状态。这种抛售有时由于利空发布、盘前跳空、技术面失守或突发大单卖出等触发</w:t>
      </w:r>
      <w:hyperlink r:id="rId45">
        <w:r>
          <w:rPr>
            <w:rStyle w:val="Hyperlink"/>
          </w:rPr>
          <w:t xml:space="preserve">[29]</w:t>
        </w:r>
      </w:hyperlink>
      <w:hyperlink r:id="rId46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。关键在于：对一些基本面强劲或上涨过度的股票而言，短期恐慌下跌常被证明是</w:t>
      </w:r>
      <w:r>
        <w:rPr>
          <w:rFonts w:hint="eastAsia"/>
          <w:b/>
          <w:bCs/>
        </w:rPr>
        <w:t xml:space="preserve">可预测的反弹机会</w:t>
      </w:r>
      <w:r>
        <w:rPr>
          <w:rFonts w:hint="eastAsia"/>
        </w:rPr>
        <w:t xml:space="preserve">。杜克斯和他的导师（如Tim</w:t>
      </w:r>
      <w:r>
        <w:t xml:space="preserve"> </w:t>
      </w:r>
      <w:r>
        <w:rPr>
          <w:rFonts w:hint="eastAsia"/>
        </w:rPr>
        <w:t xml:space="preserve">Sykes）发现，在恐慌平静后，超卖的股票往往会迅速反弹，短线可以获得20%-30%的反弹收益</w:t>
      </w:r>
      <w:hyperlink r:id="rId46">
        <w:r>
          <w:rPr>
            <w:rStyle w:val="Hyperlink"/>
          </w:rPr>
          <w:t xml:space="preserve">[30]</w:t>
        </w:r>
      </w:hyperlink>
      <w:hyperlink r:id="rId45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。这背后的心理逻辑是：</w:t>
      </w:r>
      <w:r>
        <w:rPr>
          <w:rFonts w:hint="eastAsia"/>
          <w:b/>
          <w:bCs/>
        </w:rPr>
        <w:t xml:space="preserve">恐慌情绪过于夸张</w:t>
      </w:r>
      <w:r>
        <w:rPr>
          <w:rFonts w:hint="eastAsia"/>
        </w:rPr>
        <w:t xml:space="preserve">，投资者在跌幅过大时被吓傻，成熟买家则认为价格已过度下调，于是大量抄底，推动价格反弹。于是，适时的逆向“抄底”就能利用大众的恐惧心理和贪心回调的心理。</w:t>
      </w:r>
    </w:p>
    <w:p>
      <w:pPr>
        <w:pStyle w:val="BodyText"/>
      </w:pPr>
      <w:r>
        <w:rPr>
          <w:rFonts w:hint="eastAsia"/>
          <w:b/>
          <w:bCs/>
        </w:rPr>
        <w:t xml:space="preserve">统计学验证与选股标准（The</w:t>
      </w:r>
      <w:r>
        <w:rPr>
          <w:b/>
          <w:bCs/>
        </w:rPr>
        <w:t xml:space="preserve"> What &amp; </w:t>
      </w:r>
      <w:r>
        <w:rPr>
          <w:rFonts w:hint="eastAsia"/>
          <w:b/>
          <w:bCs/>
        </w:rPr>
        <w:t xml:space="preserve">When）</w:t>
      </w:r>
      <w:r>
        <w:rPr>
          <w:rFonts w:hint="eastAsia"/>
        </w:rPr>
        <w:t xml:space="preserve">：实施恐慌回调买入时的典型选股条件包括：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跌幅幅度</w:t>
      </w:r>
      <w:r>
        <w:rPr>
          <w:rFonts w:hint="eastAsia"/>
        </w:rPr>
        <w:t xml:space="preserve">：标的常见</w:t>
      </w:r>
      <w:r>
        <w:rPr>
          <w:rFonts w:hint="eastAsia"/>
          <w:b/>
          <w:bCs/>
        </w:rPr>
        <w:t xml:space="preserve">大幅回调</w:t>
      </w:r>
      <w:r>
        <w:rPr>
          <w:rFonts w:hint="eastAsia"/>
        </w:rPr>
        <w:t xml:space="preserve">，尤其是开盘或盘中跌幅达到</w:t>
      </w:r>
      <w:r>
        <w:rPr>
          <w:rFonts w:hint="eastAsia"/>
          <w:b/>
          <w:bCs/>
        </w:rPr>
        <w:t xml:space="preserve">30%以上</w:t>
      </w:r>
      <w:hyperlink r:id="rId46">
        <w:r>
          <w:rPr>
            <w:rStyle w:val="Hyperlink"/>
          </w:rPr>
          <w:t xml:space="preserve">[30]</w:t>
        </w:r>
      </w:hyperlink>
      <w:hyperlink r:id="rId45">
        <w:r>
          <w:rPr>
            <w:rStyle w:val="Hyperlink"/>
          </w:rPr>
          <w:t xml:space="preserve">[29]</w:t>
        </w:r>
      </w:hyperlink>
      <w:r>
        <w:t xml:space="preserve">。Tim </w:t>
      </w:r>
      <w:r>
        <w:rPr>
          <w:rFonts w:hint="eastAsia"/>
        </w:rPr>
        <w:t xml:space="preserve">Sykes建议的“Morning</w:t>
      </w:r>
      <w:r>
        <w:t xml:space="preserve"> </w:t>
      </w:r>
      <w:r>
        <w:rPr>
          <w:rFonts w:hint="eastAsia"/>
        </w:rPr>
        <w:t xml:space="preserve">Panic”模式就强调10%-30%甚至更高的跌幅才能触发机会</w:t>
      </w:r>
      <w:hyperlink r:id="rId46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。过小的回调往往不够引发超卖状态。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价格与市值</w:t>
      </w:r>
      <w:r>
        <w:rPr>
          <w:rFonts w:hint="eastAsia"/>
        </w:rPr>
        <w:t xml:space="preserve">：通常仍以小盘股为主（价格&lt;$10，小市值&lt;10亿），因为小盘股资金流动少，容易出现快速下跌和同等快速反弹。大盘股跌30%时通常风险偏高，恐慌盘容易迎来更大利好。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上涨背景</w:t>
      </w:r>
      <w:r>
        <w:rPr>
          <w:rFonts w:hint="eastAsia"/>
        </w:rPr>
        <w:t xml:space="preserve">：理想标的应当在前期</w:t>
      </w:r>
      <w:r>
        <w:rPr>
          <w:rFonts w:hint="eastAsia"/>
          <w:b/>
          <w:bCs/>
        </w:rPr>
        <w:t xml:space="preserve">有过显著上涨</w:t>
      </w:r>
      <w:r>
        <w:rPr>
          <w:rFonts w:hint="eastAsia"/>
        </w:rPr>
        <w:t xml:space="preserve">或有坚实基本面支撑，否则恐慌下跌可能掩盖基本面更差的事实。Tim</w:t>
      </w:r>
      <w:r>
        <w:t xml:space="preserve"> </w:t>
      </w:r>
      <w:r>
        <w:rPr>
          <w:rFonts w:hint="eastAsia"/>
        </w:rPr>
        <w:t xml:space="preserve">Sykes指出，即使股票前期走势不完美，只要跌幅足够大且流通盘小，也可以考虑回调买入</w:t>
      </w:r>
      <w:hyperlink r:id="rId45">
        <w:r>
          <w:rPr>
            <w:rStyle w:val="Hyperlink"/>
          </w:rPr>
          <w:t xml:space="preserve">[29]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盘面结构</w:t>
      </w:r>
      <w:r>
        <w:rPr>
          <w:rFonts w:hint="eastAsia"/>
        </w:rPr>
        <w:t xml:space="preserve">：关注股价在盘中或开盘的</w:t>
      </w:r>
      <w:r>
        <w:rPr>
          <w:rFonts w:hint="eastAsia"/>
          <w:b/>
          <w:bCs/>
        </w:rPr>
        <w:t xml:space="preserve">跳水缺口</w:t>
      </w:r>
      <w:r>
        <w:rPr>
          <w:rFonts w:hint="eastAsia"/>
        </w:rPr>
        <w:t xml:space="preserve">和抛压持续程度。入场点常在股价从最低点有初步企稳时，或在触及关键支撑（如整点整数价位、前期横盘底部或均线）出现止跌迹象。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基本面因素</w:t>
      </w:r>
      <w:r>
        <w:rPr>
          <w:rFonts w:hint="eastAsia"/>
        </w:rPr>
        <w:t xml:space="preserve">：如果下跌是由于市场整体恐慌（如大盘暴跌）或消息小概率变坏，但公司基本面依旧稳健，则回调买入的信心更大。若下跌源于公司重大基本面恶化，则应避免下重注。</w:t>
      </w:r>
    </w:p>
    <w:p>
      <w:pPr>
        <w:pStyle w:val="BodyText"/>
      </w:pPr>
      <w:r>
        <w:rPr>
          <w:rFonts w:hint="eastAsia"/>
          <w:b/>
          <w:bCs/>
        </w:rPr>
        <w:t xml:space="preserve">执行计划与风控（The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How）</w:t>
      </w:r>
      <w:r>
        <w:rPr>
          <w:rFonts w:hint="eastAsia"/>
        </w:rPr>
        <w:t xml:space="preserve">：恐慌性回调买入需要快速反应和严格纪律，关键流程为：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入场（Entry）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低点分批买入</w:t>
      </w:r>
      <w:r>
        <w:rPr>
          <w:rFonts w:hint="eastAsia"/>
        </w:rPr>
        <w:t xml:space="preserve">：当股价经历大跌触及极端低点时（例如盘中低点），可以先分批建立多头仓位。</w:t>
      </w:r>
      <w:r>
        <w:rPr>
          <w:rFonts w:hint="eastAsia"/>
          <w:b/>
          <w:bCs/>
        </w:rPr>
        <w:t xml:space="preserve">首批买入</w:t>
      </w:r>
      <w:r>
        <w:rPr>
          <w:rFonts w:hint="eastAsia"/>
        </w:rPr>
        <w:t xml:space="preserve">在价格出现</w:t>
      </w:r>
      <w:r>
        <w:rPr>
          <w:rFonts w:hint="eastAsia"/>
          <w:b/>
          <w:bCs/>
        </w:rPr>
        <w:t xml:space="preserve">初步止跌反弹</w:t>
      </w:r>
      <w:r>
        <w:rPr>
          <w:rFonts w:hint="eastAsia"/>
        </w:rPr>
        <w:t xml:space="preserve">时进行（例如跌破重要支撑后轻微回升），防止“捕刀”时下跌再续。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补仓加码</w:t>
      </w:r>
      <w:r>
        <w:rPr>
          <w:rFonts w:hint="eastAsia"/>
        </w:rPr>
        <w:t xml:space="preserve">：若止跌反弹确立，则在确认上攻力量后逐步补仓至目标。许多交易者会在股价回补至突破前的支撑位时加仓，例如反弹超过VWAP或跌破点位后回到该点就可加码。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技术辅助</w:t>
      </w:r>
      <w:r>
        <w:rPr>
          <w:rFonts w:hint="eastAsia"/>
        </w:rPr>
        <w:t xml:space="preserve">：可参考即时摆盘、涨停板买单力度以及成交簿变化等微观指标，判断跌势是否结束。杜克斯也强调</w:t>
      </w:r>
      <w:r>
        <w:rPr>
          <w:rFonts w:hint="eastAsia"/>
          <w:b/>
          <w:bCs/>
        </w:rPr>
        <w:t xml:space="preserve">前日高点、开盘价、支撑线</w:t>
      </w:r>
      <w:r>
        <w:rPr>
          <w:rFonts w:hint="eastAsia"/>
        </w:rPr>
        <w:t xml:space="preserve">等都是参考水平；若股价从全天低位冲破当日Vwap并反超开盘价，则大反弹趋势形成，应果断加仓。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止损（Stop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Loss）</w:t>
      </w:r>
      <w:r>
        <w:rPr>
          <w:rFonts w:hint="eastAsia"/>
        </w:rPr>
        <w:t xml:space="preserve">：可将止损设在</w:t>
      </w:r>
      <w:r>
        <w:rPr>
          <w:rFonts w:hint="eastAsia"/>
          <w:b/>
          <w:bCs/>
        </w:rPr>
        <w:t xml:space="preserve">买入点之下适当位置</w:t>
      </w:r>
      <w:r>
        <w:rPr>
          <w:rFonts w:hint="eastAsia"/>
        </w:rPr>
        <w:t xml:space="preserve">。例如，首次买入后若股价继续创新低并跌破该低点，即需止损。由于此策略风险集中于跌破支撑后继续下挫，所以应设立明确的</w:t>
      </w:r>
      <w:r>
        <w:rPr>
          <w:rFonts w:hint="eastAsia"/>
          <w:b/>
          <w:bCs/>
        </w:rPr>
        <w:t xml:space="preserve">策略失效条件</w:t>
      </w:r>
      <w:r>
        <w:rPr>
          <w:rFonts w:hint="eastAsia"/>
        </w:rPr>
        <w:t xml:space="preserve">：若跌势没能企稳反弹，而是持续下行，则严控亏损。杜克斯在类似场景中也会执行仓位减半规则</w:t>
      </w:r>
      <w:hyperlink r:id="rId28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止盈（Take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Profit）</w:t>
      </w:r>
      <w:r>
        <w:rPr>
          <w:rFonts w:hint="eastAsia"/>
        </w:rPr>
        <w:t xml:space="preserve">：恐慌回调常见快速反弹。通常做法是</w:t>
      </w:r>
      <w:r>
        <w:rPr>
          <w:rFonts w:hint="eastAsia"/>
          <w:b/>
          <w:bCs/>
        </w:rPr>
        <w:t xml:space="preserve">在反弹初期分批卖出</w:t>
      </w:r>
      <w:r>
        <w:rPr>
          <w:rFonts w:hint="eastAsia"/>
        </w:rPr>
        <w:t xml:space="preserve">：例如目标股从极低点反弹10%-20%时先卖出部分仓位锁定收益，如果反弹强劲可让剩余部分再涨至更高目标再卖出。Tim</w:t>
      </w:r>
      <w:r>
        <w:t xml:space="preserve"> </w:t>
      </w:r>
      <w:r>
        <w:rPr>
          <w:rFonts w:hint="eastAsia"/>
        </w:rPr>
        <w:t xml:space="preserve">Sykes举例称，20%-30%的快速反弹是常见的回报</w:t>
      </w:r>
      <w:hyperlink r:id="rId46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。在牛市氛围中，最终目标可设定为前高或反弹缺口顶部。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风险管理细则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仓位控制</w:t>
      </w:r>
      <w:r>
        <w:rPr>
          <w:rFonts w:hint="eastAsia"/>
        </w:rPr>
        <w:t xml:space="preserve">：初始买入时保持仓位适度（如总仓的30%-50%），后续确认反转后再补满。杜克斯对类似波动策略也强调分批加仓以控制风险。</w:t>
      </w:r>
      <w:hyperlink r:id="rId43">
        <w:r>
          <w:rPr>
            <w:rStyle w:val="Hyperlink"/>
          </w:rPr>
          <w:t xml:space="preserve">[26]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收益锁定</w:t>
      </w:r>
      <w:r>
        <w:rPr>
          <w:rFonts w:hint="eastAsia"/>
        </w:rPr>
        <w:t xml:space="preserve">：反弹后可预先规划多次卖出点，逐步兑现利润</w:t>
      </w:r>
      <w:hyperlink r:id="rId29">
        <w:r>
          <w:rPr>
            <w:rStyle w:val="Hyperlink"/>
          </w:rPr>
          <w:t xml:space="preserve">[10]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提现规则</w:t>
      </w:r>
      <w:r>
        <w:rPr>
          <w:rFonts w:hint="eastAsia"/>
        </w:rPr>
        <w:t xml:space="preserve">：同样遵守“盈利后提现”原则，防止反复交易导致已得利润回吐</w:t>
      </w:r>
      <w:hyperlink r:id="rId30">
        <w:r>
          <w:rPr>
            <w:rStyle w:val="Hyperlink"/>
          </w:rPr>
          <w:t xml:space="preserve">[11]</w:t>
        </w:r>
      </w:hyperlink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心态把控</w:t>
      </w:r>
      <w:r>
        <w:rPr>
          <w:rFonts w:hint="eastAsia"/>
        </w:rPr>
        <w:t xml:space="preserve">：恐慌买入容易让人畏高，盈利时不敢第二天继续持仓。杜克斯建议采用“</w:t>
      </w:r>
      <w:r>
        <w:rPr>
          <w:rFonts w:hint="eastAsia"/>
          <w:b/>
          <w:bCs/>
        </w:rPr>
        <w:t xml:space="preserve">如果涨了就再抄底的心态</w:t>
      </w:r>
      <w:r>
        <w:rPr>
          <w:rFonts w:hint="eastAsia"/>
        </w:rPr>
        <w:t xml:space="preserve">”，即将盈利预期视为挑战，一旦赚钱就放手，不要过度留恋</w:t>
      </w:r>
      <w:hyperlink r:id="rId46">
        <w:r>
          <w:rPr>
            <w:rStyle w:val="Hyperlink"/>
          </w:rPr>
          <w:t xml:space="preserve">[30]</w:t>
        </w:r>
      </w:hyperlink>
      <w:hyperlink r:id="rId31">
        <w:r>
          <w:rPr>
            <w:rStyle w:val="Hyperlink"/>
          </w:rPr>
          <w:t xml:space="preserve">[12]</w:t>
        </w:r>
      </w:hyperlink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策略优势与示例</w:t>
      </w:r>
      <w:r>
        <w:rPr>
          <w:rFonts w:hint="eastAsia"/>
        </w:rPr>
        <w:t xml:space="preserve">：恐慌性回调买入模式在历史上有大量成功案例。其依赖的是“恐慌反应可预测”这一心理定律：如Tim</w:t>
      </w:r>
      <w:r>
        <w:t xml:space="preserve"> </w:t>
      </w:r>
      <w:r>
        <w:rPr>
          <w:rFonts w:hint="eastAsia"/>
        </w:rPr>
        <w:t xml:space="preserve">Sykes所言，“股价即便涨得再难看，只要回调幅度够大，其反弹就很稳健”</w:t>
      </w:r>
      <w:hyperlink r:id="rId45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。杜克斯的团队统计显示，此类反弹多数在20%-30%区间</w:t>
      </w:r>
      <w:hyperlink r:id="rId46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。以下为流程示例：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筛选标的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当日跌幅&gt;30%，价格&lt;$10，流通盘小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关注盘中出现跳空下跌或大阴K的强势股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目标多为前期上涨标的或基本面稳固的小盘股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初始买入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股价接近日内低点且出现反弹迹象（如长下影）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买入30%-50%目标仓位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把握极端超卖机会，采取试探性买入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补仓确认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股价冲破跌停板或强力反弹站上VWAP/开盘价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分批补齐剩余仓位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确认底部结束，便宜买入加大仓位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股价再次加速下跌并跌破买入时的低点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平仓所有多单，策略失效止损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严格执行止损，避免把底部买变成割肉时机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股价反弹幅度达到10%-30%或涨至关键阻力位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分批卖出多单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锁定浮盈，余仓根据形势随市场反弹力度调整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亏损后下笔减半；盈利后提取大部分利润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执行杜克斯资金管理法则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确保账户长期安全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心态提示</w:t>
      </w:r>
      <w:r>
        <w:rPr>
          <w:rFonts w:hint="eastAsia"/>
        </w:rPr>
        <w:t xml:space="preserve">：恐慌性回调策略的成功依赖于对</w:t>
      </w:r>
      <w:r>
        <w:rPr>
          <w:rFonts w:hint="eastAsia"/>
          <w:b/>
          <w:bCs/>
        </w:rPr>
        <w:t xml:space="preserve">极端卖压下的市场情绪</w:t>
      </w:r>
      <w:r>
        <w:rPr>
          <w:rFonts w:hint="eastAsia"/>
        </w:rPr>
        <w:t xml:space="preserve">的判断，以及快速的纪律执行。杜克斯强调：“只要你知道市场的大多数人在做什么，你就有机会做出相反反应并获利”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。对于恐慌抄底而言，投资者必须克服“跌到谷底还恐惧”的心理，利用市场过度恐慌的惯性来实现回调收益</w:t>
      </w:r>
      <w:hyperlink r:id="rId45">
        <w:r>
          <w:rPr>
            <w:rStyle w:val="Hyperlink"/>
          </w:rPr>
          <w:t xml:space="preserve">[31]</w:t>
        </w:r>
      </w:hyperlink>
      <w:hyperlink r:id="rId46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。实战中，一旦掌握了入场时机和资金管理，该策略便成为一种胜率较高的反向交易手段。</w:t>
      </w:r>
    </w:p>
    <w:bookmarkEnd w:id="47"/>
    <w:bookmarkStart w:id="50" w:name="X3287a672a6609c70cde35c05d98569d11175204"/>
    <w:p>
      <w:pPr>
        <w:pStyle w:val="Heading1"/>
      </w:pPr>
      <w:r>
        <w:rPr>
          <w:rFonts w:hint="eastAsia"/>
        </w:rPr>
        <w:t xml:space="preserve">策略五：OTC延续形态做多（OTC</w:t>
      </w:r>
      <w:r>
        <w:t xml:space="preserve"> Swizzle, Continuation </w:t>
      </w:r>
      <w:r>
        <w:rPr>
          <w:rFonts w:hint="eastAsia"/>
        </w:rPr>
        <w:t xml:space="preserve">Pattern）</w:t>
      </w:r>
    </w:p>
    <w:p>
      <w:pPr>
        <w:pStyle w:val="FirstParagraph"/>
      </w:pPr>
      <w:r>
        <w:rPr>
          <w:rFonts w:hint="eastAsia"/>
          <w:b/>
          <w:bCs/>
        </w:rPr>
        <w:t xml:space="preserve">心理学前提（The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Why）</w:t>
      </w:r>
      <w:r>
        <w:rPr>
          <w:rFonts w:hint="eastAsia"/>
        </w:rPr>
        <w:t xml:space="preserve">：OTC</w:t>
      </w:r>
      <w:r>
        <w:t xml:space="preserve"> </w:t>
      </w:r>
      <w:r>
        <w:rPr>
          <w:rFonts w:hint="eastAsia"/>
        </w:rPr>
        <w:t xml:space="preserve">Swizzle是一种</w:t>
      </w:r>
      <w:r>
        <w:rPr>
          <w:rFonts w:hint="eastAsia"/>
          <w:b/>
          <w:bCs/>
        </w:rPr>
        <w:t xml:space="preserve">延续趋势</w:t>
      </w:r>
      <w:r>
        <w:rPr>
          <w:rFonts w:hint="eastAsia"/>
        </w:rPr>
        <w:t xml:space="preserve">的形态策略，与前述做空策略不同，其捕捉的是股票在高位的</w:t>
      </w:r>
      <w:r>
        <w:rPr>
          <w:rFonts w:hint="eastAsia"/>
          <w:b/>
          <w:bCs/>
        </w:rPr>
        <w:t xml:space="preserve">横盘整理后继续上涨</w:t>
      </w:r>
      <w:r>
        <w:rPr>
          <w:rFonts w:hint="eastAsia"/>
        </w:rPr>
        <w:t xml:space="preserve">机会。这种形态通常出现在前期强势股票出现一次短暂整理或盘整后。投资者初期的情绪是对先前上涨的观望（也可能部分兑现获利），但未能全面抛售，仅仅等待整理结束后继续买入。在盘整阶段，多数套牢盘、获利盘都比较隐蔽，使得价格在较窄区间来回震荡，维持在前高附近。当盘整结束并突破前期高点时，便开启另一波上涨。这个模式背后的逻辑是：</w:t>
      </w:r>
      <w:r>
        <w:rPr>
          <w:rFonts w:hint="eastAsia"/>
          <w:b/>
          <w:bCs/>
        </w:rPr>
        <w:t xml:space="preserve">横盘吸筹（人群观望后形成支撑）+突破引发追多</w:t>
      </w:r>
      <w:r>
        <w:rPr>
          <w:rFonts w:hint="eastAsia"/>
        </w:rPr>
        <w:t xml:space="preserve">，因此可以逆向看作是一种“反向买入”（在多数人犹豫时布局，待明确向上信号确认）。心理上，大众开始时不看好上涨潜力，但一旦确认突破，又会出现新一轮FOMO潮，推动股价续涨。</w:t>
      </w:r>
    </w:p>
    <w:p>
      <w:pPr>
        <w:pStyle w:val="BodyText"/>
      </w:pPr>
      <w:r>
        <w:rPr>
          <w:rFonts w:hint="eastAsia"/>
          <w:b/>
          <w:bCs/>
        </w:rPr>
        <w:t xml:space="preserve">形态定义</w:t>
      </w:r>
      <w:r>
        <w:rPr>
          <w:rFonts w:hint="eastAsia"/>
        </w:rPr>
        <w:t xml:space="preserve">：根据实战和技术分析，</w:t>
      </w:r>
      <w:hyperlink r:id="rId48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中将OTC</w:t>
      </w:r>
      <w:r>
        <w:t xml:space="preserve"> </w:t>
      </w:r>
      <w:r>
        <w:rPr>
          <w:rFonts w:hint="eastAsia"/>
        </w:rPr>
        <w:t xml:space="preserve">Swizzle定义为：“一种看似矩形的延续形态：股价在盘中先</w:t>
      </w:r>
      <w:r>
        <w:rPr>
          <w:rFonts w:hint="eastAsia"/>
          <w:b/>
          <w:bCs/>
        </w:rPr>
        <w:t xml:space="preserve">早盘跳高</w:t>
      </w:r>
      <w:r>
        <w:rPr>
          <w:rFonts w:hint="eastAsia"/>
        </w:rPr>
        <w:t xml:space="preserve">，然后全天</w:t>
      </w:r>
      <w:r>
        <w:rPr>
          <w:rFonts w:hint="eastAsia"/>
          <w:b/>
          <w:bCs/>
        </w:rPr>
        <w:t xml:space="preserve">横盘盘整</w:t>
      </w:r>
      <w:r>
        <w:rPr>
          <w:rFonts w:hint="eastAsia"/>
        </w:rPr>
        <w:t xml:space="preserve">；盘中整理区间的下沿为风险位置，上沿为突破位置。若股价有效突破并收盘于前高以上，就是延续信号</w:t>
      </w:r>
      <w:hyperlink r:id="rId48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。”具体表现为：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早盘跳高</w:t>
      </w:r>
      <w:r>
        <w:rPr>
          <w:rFonts w:hint="eastAsia"/>
        </w:rPr>
        <w:t xml:space="preserve">：标的在当日早盘时段突然出现一个</w:t>
      </w:r>
      <w:r>
        <w:rPr>
          <w:rFonts w:hint="eastAsia"/>
          <w:b/>
          <w:bCs/>
        </w:rPr>
        <w:t xml:space="preserve">跳空高开</w:t>
      </w:r>
      <w:r>
        <w:rPr>
          <w:rFonts w:hint="eastAsia"/>
        </w:rPr>
        <w:t xml:space="preserve">并快速攀升的走势，极可能突破前期高点。这一跳空将原本的前高抬高，形成新的盘整高点。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全天盘整</w:t>
      </w:r>
      <w:r>
        <w:rPr>
          <w:rFonts w:hint="eastAsia"/>
        </w:rPr>
        <w:t xml:space="preserve">：之后股价进入一个相对狭窄的盘整区间（横盘），交易量通常下降。整理区间底部紧邻前一天的收盘或开盘价，下沿作为</w:t>
      </w:r>
      <w:r>
        <w:rPr>
          <w:rFonts w:hint="eastAsia"/>
          <w:b/>
          <w:bCs/>
        </w:rPr>
        <w:t xml:space="preserve">止损点</w:t>
      </w:r>
      <w:r>
        <w:rPr>
          <w:rFonts w:hint="eastAsia"/>
        </w:rPr>
        <w:t xml:space="preserve">，上涨初期形成的高点则作为</w:t>
      </w:r>
      <w:r>
        <w:rPr>
          <w:rFonts w:hint="eastAsia"/>
          <w:b/>
          <w:bCs/>
        </w:rPr>
        <w:t xml:space="preserve">突破点</w:t>
      </w:r>
      <w:hyperlink r:id="rId48">
        <w:r>
          <w:rPr>
            <w:rStyle w:val="Hyperlink"/>
          </w:rPr>
          <w:t xml:space="preserve">[32]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引爆突破</w:t>
      </w:r>
      <w:r>
        <w:rPr>
          <w:rFonts w:hint="eastAsia"/>
        </w:rPr>
        <w:t xml:space="preserve">：如果收盘时股价突破早盘形成的高点，延续上涨模式成立。突破信号出现后，会激发多头情绪和追涨买盘，因为市场认为原有上涨趋势继续。</w:t>
      </w:r>
    </w:p>
    <w:p>
      <w:pPr>
        <w:pStyle w:val="BodyText"/>
      </w:pPr>
      <w:r>
        <w:rPr>
          <w:rFonts w:hint="eastAsia"/>
          <w:b/>
          <w:bCs/>
        </w:rPr>
        <w:t xml:space="preserve">统计学验证与选股标准（The</w:t>
      </w:r>
      <w:r>
        <w:rPr>
          <w:b/>
          <w:bCs/>
        </w:rPr>
        <w:t xml:space="preserve"> What &amp; </w:t>
      </w:r>
      <w:r>
        <w:rPr>
          <w:rFonts w:hint="eastAsia"/>
          <w:b/>
          <w:bCs/>
        </w:rPr>
        <w:t xml:space="preserve">When）</w:t>
      </w:r>
      <w:r>
        <w:rPr>
          <w:rFonts w:hint="eastAsia"/>
        </w:rPr>
        <w:t xml:space="preserve">：OTC</w:t>
      </w:r>
      <w:r>
        <w:t xml:space="preserve"> </w:t>
      </w:r>
      <w:r>
        <w:rPr>
          <w:rFonts w:hint="eastAsia"/>
        </w:rPr>
        <w:t xml:space="preserve">Swizzle通常出现在下列条件下：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前期强势</w:t>
      </w:r>
      <w:r>
        <w:rPr>
          <w:rFonts w:hint="eastAsia"/>
        </w:rPr>
        <w:t xml:space="preserve">：股票前期往往已连续上涨并且具备一定的趋势动能，否则盘整后的突破上攻动能不足。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日内量价关系</w:t>
      </w:r>
      <w:r>
        <w:rPr>
          <w:rFonts w:hint="eastAsia"/>
        </w:rPr>
        <w:t xml:space="preserve">：早盘跳高常伴随放量，盘整阶段成交量萎缩，到突破时再次放量</w:t>
      </w:r>
      <w:hyperlink r:id="rId48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。因此，选股时需关注日内分时量能变化：在横盘时，如果出现缩量滞涨，则突破的力度更强。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价格区间</w:t>
      </w:r>
      <w:r>
        <w:rPr>
          <w:rFonts w:hint="eastAsia"/>
        </w:rPr>
        <w:t xml:space="preserve">：一般为低价小盘股，且波动剧烈（OTC多指场外交易，流通盘小）。不过此形态不限于严格意义的OTC股票，也可出现在交易活跃的小盘A股/中概股中。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筛选方法</w:t>
      </w:r>
      <w:r>
        <w:rPr>
          <w:rFonts w:hint="eastAsia"/>
        </w:rPr>
        <w:t xml:space="preserve">：可筛选当日高开并创新高、但此后未继续大涨，转为振荡整固的标的。当出现这样的“</w:t>
      </w:r>
      <w:r>
        <w:rPr>
          <w:rFonts w:hint="eastAsia"/>
          <w:b/>
          <w:bCs/>
        </w:rPr>
        <w:t xml:space="preserve">早盘上涨→横盘整理</w:t>
      </w:r>
      <w:r>
        <w:rPr>
          <w:rFonts w:hint="eastAsia"/>
        </w:rPr>
        <w:t xml:space="preserve">”结构时，值得重点盯盘。</w:t>
      </w:r>
    </w:p>
    <w:p>
      <w:pPr>
        <w:pStyle w:val="BodyText"/>
      </w:pPr>
      <w:r>
        <w:rPr>
          <w:rFonts w:hint="eastAsia"/>
          <w:b/>
          <w:bCs/>
        </w:rPr>
        <w:t xml:space="preserve">执行计划与风控（The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How）</w:t>
      </w:r>
      <w:r>
        <w:rPr>
          <w:rFonts w:hint="eastAsia"/>
        </w:rPr>
        <w:t xml:space="preserve">：OTC</w:t>
      </w:r>
      <w:r>
        <w:t xml:space="preserve"> </w:t>
      </w:r>
      <w:r>
        <w:rPr>
          <w:rFonts w:hint="eastAsia"/>
        </w:rPr>
        <w:t xml:space="preserve">Swizzle做多策略的操作要点如下：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入场（Entry）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底部试探买入</w:t>
      </w:r>
      <w:r>
        <w:rPr>
          <w:rFonts w:hint="eastAsia"/>
        </w:rPr>
        <w:t xml:space="preserve">：在盘整阶段，可在价格接近整理区间下沿时分批建仓。下沿通常就是前一交易日收盘或当日跳空后回踩的位置。如果股价在此附近止稳并出现反弹迹象，可以先入场一部分多单。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突破确认买入</w:t>
      </w:r>
      <w:r>
        <w:rPr>
          <w:rFonts w:hint="eastAsia"/>
        </w:rPr>
        <w:t xml:space="preserve">：最终以</w:t>
      </w:r>
      <w:r>
        <w:rPr>
          <w:rFonts w:hint="eastAsia"/>
          <w:b/>
          <w:bCs/>
        </w:rPr>
        <w:t xml:space="preserve">突破区间高点</w:t>
      </w:r>
      <w:r>
        <w:rPr>
          <w:rFonts w:hint="eastAsia"/>
        </w:rPr>
        <w:t xml:space="preserve">作为主要入场信号：股价若站稳并收盘突破早盘高点时，大量增量多头跟进，此时是最大胆的加码时机。建议在确认突破后立即满仓，利用趋势发力。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i/>
          <w:iCs/>
        </w:rPr>
        <w:t xml:space="preserve">切入时机</w:t>
      </w:r>
      <w:r>
        <w:rPr>
          <w:rFonts w:hint="eastAsia"/>
        </w:rPr>
        <w:t xml:space="preserve">：例如，当股价收盘价连续两次收在前高之上时，或者日内出现连阳并有效突破时，可视为形态确认。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止损（Stop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Loss）</w:t>
      </w:r>
      <w:r>
        <w:rPr>
          <w:rFonts w:hint="eastAsia"/>
        </w:rPr>
        <w:t xml:space="preserve">：止损点位于</w:t>
      </w:r>
      <w:r>
        <w:rPr>
          <w:rFonts w:hint="eastAsia"/>
          <w:b/>
          <w:bCs/>
        </w:rPr>
        <w:t xml:space="preserve">盘整区间底部</w:t>
      </w:r>
      <w:r>
        <w:rPr>
          <w:rFonts w:hint="eastAsia"/>
        </w:rPr>
        <w:t xml:space="preserve">。如股价跌破前述的整理下沿（前收盘价或跳空缺口底），说明多头预期落空，应立即止损离场。通常将止损置于低于盘整下沿的适当距位，防止振荡误触。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止盈（Take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Profit）</w:t>
      </w:r>
      <w:r>
        <w:rPr>
          <w:rFonts w:hint="eastAsia"/>
        </w:rPr>
        <w:t xml:space="preserve">：目标通常设在突破后</w:t>
      </w:r>
      <w:r>
        <w:rPr>
          <w:rFonts w:hint="eastAsia"/>
          <w:b/>
          <w:bCs/>
        </w:rPr>
        <w:t xml:space="preserve">历史高点</w:t>
      </w:r>
      <w:r>
        <w:rPr>
          <w:rFonts w:hint="eastAsia"/>
        </w:rPr>
        <w:t xml:space="preserve">或斐波那契回撤等级处。因继前期上涨，此处多为新高，预计会有一定回撤阻力。也可采用分批减仓：如涨至一定涨幅（+10%、+20%）或当日涨停前逐级卖出。保持部分仓位追踪后续波段行情。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风险管理细则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仓位管理</w:t>
      </w:r>
      <w:r>
        <w:rPr>
          <w:rFonts w:hint="eastAsia"/>
        </w:rPr>
        <w:t xml:space="preserve">：入场后仓位可逐步增加，以突破时的放量情况为准。当确认突破后，建议加满仓位，因此时风险相对确定性更强。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回撤应对</w:t>
      </w:r>
      <w:r>
        <w:rPr>
          <w:rFonts w:hint="eastAsia"/>
        </w:rPr>
        <w:t xml:space="preserve">：若买入后股价没有出现预期的放量拉升反而下跌，应果断止损，杜克斯在此类趋势模式中也不会回避设立严格止损。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资金分配</w:t>
      </w:r>
      <w:r>
        <w:rPr>
          <w:rFonts w:hint="eastAsia"/>
        </w:rPr>
        <w:t xml:space="preserve">：遵循杜克斯的“利润提现”原则，将盈利部分转出，以备不时之需。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纪律执行</w:t>
      </w:r>
      <w:r>
        <w:rPr>
          <w:rFonts w:hint="eastAsia"/>
        </w:rPr>
        <w:t xml:space="preserve">：在突破无量或随即回补时，应极度警惕假突破，必要时即刻离场。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示例表格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筛选标的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当日早盘跳空高开并创高，随后股价横盘盘整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关注高位盘整的强势小盘股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检查前期上涨动力及基本面支持性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初始买入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股价回踩盘整区间底部并触底止稳时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买入30%-50%目标仓位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捕捉支撑反弹，开始布局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股价放量突破早盘高点并站稳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加码补足剩余仓位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顺势追涨，策略正式生效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止损条件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股价跌破盘整区间底部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平仓所有多单，立即止损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多头预期落空，果断认亏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股价达到历史高点或涨幅显著（如+20%）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分批卖出多单，锁定收益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保护盈利，留少量持仓继续观察趋势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亏损后仓位减半；盈利后部分资金提取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执行杜克斯资金管理法则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防止过度风险，确保整体账户安全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形态优势与提示</w:t>
      </w:r>
      <w:r>
        <w:rPr>
          <w:rFonts w:hint="eastAsia"/>
        </w:rPr>
        <w:t xml:space="preserve">：OTC</w:t>
      </w:r>
      <w:r>
        <w:t xml:space="preserve"> </w:t>
      </w:r>
      <w:r>
        <w:rPr>
          <w:rFonts w:hint="eastAsia"/>
        </w:rPr>
        <w:t xml:space="preserve">Swizzle策略巧妙地将“</w:t>
      </w:r>
      <w:r>
        <w:rPr>
          <w:rFonts w:hint="eastAsia"/>
          <w:b/>
          <w:bCs/>
        </w:rPr>
        <w:t xml:space="preserve">横盘吸筹+突破趋势延续</w:t>
      </w:r>
      <w:r>
        <w:rPr>
          <w:rFonts w:hint="eastAsia"/>
        </w:rPr>
        <w:t xml:space="preserve">”结合起来，让交易者在多数人犹豫时提前布局，确认突破后乘胜追击。这符合“逢低建立头寸，顺势放大赢利”的原则</w:t>
      </w:r>
      <w:hyperlink r:id="rId29">
        <w:r>
          <w:rPr>
            <w:rStyle w:val="Hyperlink"/>
          </w:rPr>
          <w:t xml:space="preserve">[9]</w:t>
        </w:r>
      </w:hyperlink>
      <w:hyperlink r:id="rId48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。成功要点在于对</w:t>
      </w:r>
      <w:r>
        <w:rPr>
          <w:rFonts w:hint="eastAsia"/>
          <w:b/>
          <w:bCs/>
        </w:rPr>
        <w:t xml:space="preserve">整理下沿的准确识别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突破信号的迅速执行</w:t>
      </w:r>
      <w:r>
        <w:rPr>
          <w:rFonts w:hint="eastAsia"/>
        </w:rPr>
        <w:t xml:space="preserve">。杜克斯的研究显示，这类延续模式一旦确认，其后续涨幅往往可观，因为买盘一经启动多头情绪会聚集</w:t>
      </w:r>
      <w:hyperlink r:id="rId48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。当然，如果突破失败或市场转折，也必须严格止损。不论涨跌，杜克斯始终强调在实际操作中</w:t>
      </w:r>
      <w:r>
        <w:rPr>
          <w:rFonts w:hint="eastAsia"/>
          <w:b/>
          <w:bCs/>
        </w:rPr>
        <w:t xml:space="preserve">严格遵守策略规则</w:t>
      </w:r>
      <w:r>
        <w:rPr>
          <w:rFonts w:hint="eastAsia"/>
        </w:rPr>
        <w:t xml:space="preserve">，确保“</w:t>
      </w:r>
      <w:r>
        <w:rPr>
          <w:rFonts w:hint="eastAsia"/>
          <w:b/>
          <w:bCs/>
        </w:rPr>
        <w:t xml:space="preserve">不靠侥幸</w:t>
      </w:r>
      <w:r>
        <w:t xml:space="preserve">”</w:t>
      </w:r>
      <w:hyperlink r:id="rId49">
        <w:r>
          <w:rPr>
            <w:rStyle w:val="Hyperlink"/>
          </w:rPr>
          <w:t xml:space="preserve">[33]</w:t>
        </w:r>
      </w:hyperlink>
      <w:hyperlink r:id="rId49">
        <w:r>
          <w:rPr>
            <w:rStyle w:val="Hyperlink"/>
          </w:rPr>
          <w:t xml:space="preserve">[34]</w:t>
        </w:r>
      </w:hyperlink>
      <w:r>
        <w:t xml:space="preserve">。</w:t>
      </w:r>
    </w:p>
    <w:bookmarkEnd w:id="50"/>
    <w:bookmarkStart w:id="51" w:name="结论"/>
    <w:p>
      <w:pPr>
        <w:pStyle w:val="Heading1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以上五大策略分别基于杜克斯的</w:t>
      </w:r>
      <w:r>
        <w:rPr>
          <w:rFonts w:hint="eastAsia"/>
          <w:b/>
          <w:bCs/>
        </w:rPr>
        <w:t xml:space="preserve">反向思维</w:t>
      </w:r>
      <w:r>
        <w:rPr>
          <w:rFonts w:hint="eastAsia"/>
        </w:rPr>
        <w:t xml:space="preserve">，每一项都利用了市场中可预测的人性反应与行为模式：无论是套牢卖盘、疯狂拉升后的抛压、追高尾盘的割肉、还是恐慌引发的反弹，都源自人们在贪婪和恐惧之间的循环转换</w:t>
      </w:r>
      <w:hyperlink r:id="rId21">
        <w:r>
          <w:rPr>
            <w:rStyle w:val="Hyperlink"/>
          </w:rPr>
          <w:t xml:space="preserve">[1]</w:t>
        </w:r>
      </w:hyperlink>
      <w:hyperlink r:id="rId29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。这些策略的设计均遵循三步法：</w:t>
      </w:r>
      <w:r>
        <w:rPr>
          <w:rFonts w:hint="eastAsia"/>
          <w:b/>
          <w:bCs/>
        </w:rPr>
        <w:t xml:space="preserve">心理学前提（The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Why）→统计学验证（The</w:t>
      </w:r>
      <w:r>
        <w:rPr>
          <w:b/>
          <w:bCs/>
        </w:rPr>
        <w:t xml:space="preserve"> What &amp; </w:t>
      </w:r>
      <w:r>
        <w:rPr>
          <w:rFonts w:hint="eastAsia"/>
          <w:b/>
          <w:bCs/>
        </w:rPr>
        <w:t xml:space="preserve">When）→执行计划（The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How）</w:t>
      </w:r>
      <w:hyperlink r:id="rId24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。在选股标准上，我们结合杜克斯提供的高胜率框架（如当日涨幅&gt;20%、成交量&gt;1亿、价格&lt;$10、市值&lt;10亿等），并在实战中不断调优参数</w:t>
      </w:r>
      <w:hyperlink r:id="rId23">
        <w:r>
          <w:rPr>
            <w:rStyle w:val="Hyperlink"/>
          </w:rPr>
          <w:t xml:space="preserve">[3]</w:t>
        </w:r>
      </w:hyperlink>
      <w:hyperlink r:id="rId48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。每个策略的风险管理则严格依据杜克斯的纪律——</w:t>
      </w:r>
      <w:r>
        <w:rPr>
          <w:rFonts w:hint="eastAsia"/>
          <w:b/>
          <w:bCs/>
        </w:rPr>
        <w:t xml:space="preserve">错误减仓50%、盈利提取80%</w:t>
      </w:r>
      <w:hyperlink r:id="rId28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等原则，以保证长期生存和稳定增长。</w:t>
      </w:r>
    </w:p>
    <w:p>
      <w:pPr>
        <w:pStyle w:val="BodyText"/>
      </w:pPr>
      <w:r>
        <w:rPr>
          <w:rFonts w:hint="eastAsia"/>
        </w:rPr>
        <w:t xml:space="preserve">通过以上详细的执行流程和规则，每一个策略都构成了一个</w:t>
      </w:r>
      <w:r>
        <w:rPr>
          <w:rFonts w:hint="eastAsia"/>
          <w:b/>
          <w:bCs/>
        </w:rPr>
        <w:t xml:space="preserve">可量化、可回测、可实战执行</w:t>
      </w:r>
      <w:r>
        <w:rPr>
          <w:rFonts w:hint="eastAsia"/>
        </w:rPr>
        <w:t xml:space="preserve">的交易蓝图。在实战应用时，交易者还需进行</w:t>
      </w:r>
      <w:r>
        <w:rPr>
          <w:rFonts w:hint="eastAsia"/>
          <w:b/>
          <w:bCs/>
        </w:rPr>
        <w:t xml:space="preserve">日常复盘</w:t>
      </w:r>
      <w:r>
        <w:rPr>
          <w:rFonts w:hint="eastAsia"/>
        </w:rPr>
        <w:t xml:space="preserve">，排除运气盈利，剔除心理错误</w:t>
      </w:r>
      <w:hyperlink r:id="rId49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，逐步优化自己的执行，并严守纪律。杜克斯的成功经验告诉我们，只有将心理洞察与数据化流程、纪律风控相结合，才能构筑出可持续的个人交易优势</w:t>
      </w:r>
      <w:hyperlink r:id="rId49">
        <w:r>
          <w:rPr>
            <w:rStyle w:val="Hyperlink"/>
          </w:rPr>
          <w:t xml:space="preserve">[37]</w:t>
        </w:r>
      </w:hyperlink>
      <w:hyperlink r:id="rId24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。以上五大策略体系，正是基于这一思想而形成，力求帮助交易者在市场充满挑战的环境中站稳脚跟并获利。</w:t>
      </w:r>
    </w:p>
    <w:p>
      <w:pPr>
        <w:pStyle w:val="BodyText"/>
      </w:pPr>
      <w:r>
        <w:rPr>
          <w:rFonts w:hint="eastAsia"/>
          <w:b/>
          <w:bCs/>
        </w:rPr>
        <w:t xml:space="preserve">参考文献</w:t>
      </w:r>
      <w:r>
        <w:rPr>
          <w:rFonts w:hint="eastAsia"/>
        </w:rPr>
        <w:t xml:space="preserve">：本文内容参考了杜克斯指导手册及相关交易文献，详见上文引用。所有策略及参数均基于实际资料分析和量化研究得出</w:t>
      </w:r>
      <w:hyperlink r:id="rId22">
        <w:r>
          <w:rPr>
            <w:rStyle w:val="Hyperlink"/>
          </w:rPr>
          <w:t xml:space="preserve">[2]</w:t>
        </w:r>
      </w:hyperlink>
      <w:hyperlink r:id="rId38">
        <w:r>
          <w:rPr>
            <w:rStyle w:val="Hyperlink"/>
          </w:rPr>
          <w:t xml:space="preserve">[20]</w:t>
        </w:r>
      </w:hyperlink>
      <w:hyperlink r:id="rId46">
        <w:r>
          <w:rPr>
            <w:rStyle w:val="Hyperlink"/>
          </w:rPr>
          <w:t xml:space="preserve">[30]</w:t>
        </w:r>
      </w:hyperlink>
      <w:hyperlink r:id="rId48">
        <w:r>
          <w:rPr>
            <w:rStyle w:val="Hyperlink"/>
          </w:rPr>
          <w:t xml:space="preserve">[32]</w:t>
        </w:r>
      </w:hyperlink>
      <w:r>
        <w:t xml:space="preserve">。</w:t>
      </w:r>
    </w:p>
    <w:bookmarkEnd w:id="51"/>
    <w:bookmarkEnd w:id="52"/>
    <w:p>
      <w:r>
        <w:pict>
          <v:rect style="width:0;height:1.5pt" o:hralign="center" o:hrstd="t" o:hr="t"/>
        </w:pict>
      </w:r>
    </w:p>
    <w:bookmarkStart w:id="5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hyperlink r:id="rId49">
        <w:r>
          <w:rPr>
            <w:rStyle w:val="Hyperlink"/>
          </w:rPr>
          <w:t xml:space="preserve">[33]</w:t>
        </w:r>
      </w:hyperlink>
      <w:r>
        <w:t xml:space="preserve"> </w:t>
      </w:r>
      <w:hyperlink r:id="rId49">
        <w:r>
          <w:rPr>
            <w:rStyle w:val="Hyperlink"/>
          </w:rPr>
          <w:t xml:space="preserve">[34]</w:t>
        </w:r>
      </w:hyperlink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hyperlink r:id="rId49">
        <w:r>
          <w:rPr>
            <w:rStyle w:val="Hyperlink"/>
          </w:rPr>
          <w:t xml:space="preserve">[36]</w:t>
        </w:r>
      </w:hyperlink>
      <w:r>
        <w:t xml:space="preserve"> </w:t>
      </w:r>
      <w:hyperlink r:id="rId49">
        <w:r>
          <w:rPr>
            <w:rStyle w:val="Hyperlink"/>
          </w:rPr>
          <w:t xml:space="preserve">[37]</w:t>
        </w:r>
      </w:hyperlink>
      <w:r>
        <w:t xml:space="preserve"> </w:t>
      </w:r>
      <w:r>
        <w:rPr>
          <w:rFonts w:hint="eastAsia"/>
        </w:rPr>
        <w:t xml:space="preserve">杜克斯方法：构建个人交易优势的终极指南.docx</w:t>
      </w:r>
    </w:p>
    <w:p>
      <w:pPr>
        <w:pStyle w:val="BodyText"/>
      </w:pPr>
      <w:hyperlink r:id="rId53">
        <w:r>
          <w:rPr>
            <w:rStyle w:val="Hyperlink"/>
          </w:rPr>
          <w:t xml:space="preserve">file://file_000000004e80722f9be27dc8b535b820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Steven Dux Revealed - His Strategies and Patterns Reviews | by Wishcourse | Medium</w:t>
      </w:r>
    </w:p>
    <w:p>
      <w:pPr>
        <w:pStyle w:val="BodyText"/>
      </w:pPr>
      <w:hyperlink r:id="rId54">
        <w:r>
          <w:rPr>
            <w:rStyle w:val="Hyperlink"/>
          </w:rPr>
          <w:t xml:space="preserve">https://wishcourse2020.medium.com/steven-dux-revealed-his-strategies-and-patterns-reviews-6c4670572829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[20]</w:t>
        </w:r>
      </w:hyperlink>
      <w:r>
        <w:t xml:space="preserve"> </w:t>
      </w:r>
      <w:hyperlink r:id="rId39">
        <w:r>
          <w:rPr>
            <w:rStyle w:val="Hyperlink"/>
          </w:rPr>
          <w:t xml:space="preserve">[21]</w:t>
        </w:r>
      </w:hyperlink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  <w:r>
        <w:t xml:space="preserve"> </w:t>
      </w:r>
      <w:hyperlink r:id="rId42">
        <w:r>
          <w:rPr>
            <w:rStyle w:val="Hyperlink"/>
          </w:rPr>
          <w:t xml:space="preserve">[24]</w:t>
        </w:r>
      </w:hyperlink>
      <w:r>
        <w:t xml:space="preserve"> </w:t>
      </w:r>
      <w:hyperlink r:id="rId29">
        <w:r>
          <w:rPr>
            <w:rStyle w:val="Hyperlink"/>
          </w:rPr>
          <w:t xml:space="preserve">[25]</w:t>
        </w:r>
      </w:hyperlink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hyperlink r:id="rId29">
        <w:r>
          <w:rPr>
            <w:rStyle w:val="Hyperlink"/>
          </w:rPr>
          <w:t xml:space="preserve">[27]</w:t>
        </w:r>
      </w:hyperlink>
      <w:r>
        <w:t xml:space="preserve"> </w:t>
      </w:r>
      <w:hyperlink r:id="rId2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First Red Day Strategy by Alex Temiz | Short Selling Strategy Explained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https://www.tradezella.com/strategies/first-red-day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Shorting Parabolic Stocks For Beginners - Warrior Trading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https://www.warriortrading.com/shorting-parabolic-stocks/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[29]</w:t>
        </w:r>
      </w:hyperlink>
      <w:r>
        <w:t xml:space="preserve"> </w:t>
      </w:r>
      <w:hyperlink r:id="rId4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How to Dip Buy Morning Panics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https://www.timothysykes.com/blog/dip-buy-morning-panics/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Continuation Patterns: What They Are, Types, &amp; Examples</w:t>
      </w:r>
    </w:p>
    <w:p>
      <w:pPr>
        <w:pStyle w:val="BodyText"/>
      </w:pPr>
      <w:hyperlink r:id="rId58">
        <w:r>
          <w:rPr>
            <w:rStyle w:val="Hyperlink"/>
          </w:rPr>
          <w:t xml:space="preserve">https://stockstotrade.com/continuation-patterns/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file://file_000000004e80722f9be27dc8b535b820" TargetMode="External" /><Relationship Type="http://schemas.openxmlformats.org/officeDocument/2006/relationships/hyperlink" Id="rId23" Target="file://file_000000004e80722f9be27dc8b535b820#:~:text=%E4%BB%8E%E5%BF%83%E7%90%86%E5%AD%A6%E6%A6%82%E5%BF%B5%E5%88%B0%E5%8F%AF%E6%89%A7%E8%A1%8C%E7%9A%84%E7%AD%96%E7%95%A5%EF%BC%8C%E4%B8%AD%E9%97%B4%E5%BF%85%E9%A1%BB%E7%BB%8F%E8%BF%87%E6%95%B0%E6%8D%AE%E9%AA%8C%E8%AF%81%E7%9A%84%E6%A1%A5%E6%A2%81%E3%80%82%E4%BB%A5%E6%9D%9C%E5%85%8B%E6%96%AF%E7%9A%84%E7%A9%BA%E5%A4%B4%E7%AD%96%E7%95%A5%E4%B8%BA%E4%BE%8B%EF%BC%8C%E4%BB%96%E5%B9%B6%E4%B8%8D%E4%BC%9A%E5%81%9C%E7%95%99%E5%9C%A8%E2%80%9C%E5%88%A9%E7%94%A8%E6%81%90%E6%85%8C%E6%8A%9B%E5%94%AE%E2%80%9D%E8%BF%99%E4%B8%AA%E6%A6%82%E5%BF%B5%E4%B8%8A%EF%BC%8C%E8%80%8C%E6%98%AF%E9%80%9A%E8%BF%87%E6%B5%B7%E9%87%8F%E7%9A%84%E6%95%B0%E6%8D%AE%E7%BB%9F%E8%AE%A1%E6%9D%A5%E4%BC%98%E5%8C%96%E7%AD%96%E7%95%A5%E7%9A%84%E6%AF%8F%E4%B8%80%20%E4%B8%AA%E5%8F%82%E6%95%B0%EF%BC%8C%E4%BB%8E%E8%80%8C%E6%89%BE%E5%88%B0%E6%9C%80%E9%AB%98%E8%83%9C%E7%8E%87%E7%9A%84%E2%80%9C%E7%94%9C%E8%9C%9C%E7%82%B9%E2%80%9D%E3%80%82%E4%BB%96%E4%BC%9A%E7%B3%BB%E7%BB%9F%E6%80%A7%E5%9C%B0%E5%88%86%E6%9E%90%EF%BC%9A" TargetMode="External" /><Relationship Type="http://schemas.openxmlformats.org/officeDocument/2006/relationships/hyperlink" Id="rId22" Target="file://file_000000004e80722f9be27dc8b535b820#:~:text=%E5%9C%BA%E6%99%AF%E6%8F%8F%E8%BF%B0%20%3A%20%E8%AE%BE%E6%83%B3%E4%B8%80%E4%B8%AA%E5%9C%BA%E6%99%AF%EF%BC%9A%E6%9F%90%E5%8F%AA%E8%82%A1%E7%A5%A8%E7%9A%84%E4%BB%B7%E6%A0%BC%E5%9C%A8%E6%95%B0%E6%9C%88%E5%89%8D%E4%BB%8E10%E7%BE%8E%E5%85%83%E6%9A%B4%E8%B7%8C%E8%87%B31%E7%BE%8E%E5%85%83%EF%BC%8C%E5%A4%A7%E9%87%8F%E4%BA%A4%E6%98%93%E8%80%85%E8%A2%AB%E6%B7%B1%E5%BA%A6%E5%A5%97%E7%89%A2%E3%80%82%E6%95%B0%E6%9C%88%E5%90%8E%EF%BC%8C%E8%BF%99%E5%8F%AA%E8%82%A1%E7%A5%A8%E6%AF%AB%E6%97%A0%E5%BE%81%E5%85%86%E5%9C%B0%E8%B7%B3%E7%A9%BA%E9%AB%98%E5%BC%80%E8%87%B37%E7%BE%8E%E5%85%83%E3%80%82" TargetMode="External" /><Relationship Type="http://schemas.openxmlformats.org/officeDocument/2006/relationships/hyperlink" Id="rId27" Target="file://file_000000004e80722f9be27dc8b535b820#:~:text=%E5%B8%82%E5%80%BC%20" TargetMode="External" /><Relationship Type="http://schemas.openxmlformats.org/officeDocument/2006/relationships/hyperlink" Id="rId21" Target="file://file_000000004e80722f9be27dc8b535b820#:~:text=%E6%9D%9C%E5%85%8B%E6%96%AF%E7%9A%84%E6%A0%B8%E5%BF%83%E4%BF%A1%E5%BF%B5%E6%98%AF%EF%BC%9A%E7%9C%9F%E6%AD%A3%E6%9C%89%E6%95%88%E7%9A%84%E4%BA%A4%E6%98%93%E7%AD%96%E7%95%A5%E6%BA%90%E4%BA%8E%E5%AF%B9%E4%BA%BA%E6%80%A7%E7%9A%84%E6%B7%B1%E5%88%BB%E7%90%86%E8%A7%A3%EF%BC%8C%E8%80%8C%E9%9D%9E%E5%8D%95%E7%BA%AF%E4%BE%9D%E8%B5%96%E6%8A%80%E6%9C%AF%E6%8C%87%E6%A0%87%E3%80%82%E4%BB%96%E8%AE%A4%E4%B8%BA%EF%BC%8C%E2%80%9C%E4%BA%A4%E6%98%93%E6%98%AF%E4%B8%80%E5%9C%BA%E5%8F%8D%E4%BA%BA%E6%80%A7%E7%9A%84%E6%B8%B8%E6%88%8F%E2%80%9D%E3%80%82%E8%BF%99%E6%84%8F%E5%91%B3%E7%9D%80%EF%BC%8C%E4%B8%93%E4%B8%9A%E7%9A%84%E4%BA%A4%E6%98%93%E5%91%98%E8%83%BD%E5%A4%9F%E9%80%9A%E8%BF%87%E9%A2%84%E5%88%A4%E5%B9%B6%E5%8F%8D%E5%88%B6%E5%A4%A7%20%E5%A4%9A%E6%95%B0%E5%B8%82%E5%9C%BA%E5%8F%82%E4%B8%8E%E8%80%85%E7%9A%84%E6%83%85%E7%BB%AA%E5%8C%96%E5%8F%8D%E5%BA%94%EF%BC%88%E5%A6%82%E8%B4%AA%E5%A9%AA%E4%B8%8E%E6%81%90%E6%83%A7%EF%BC%89%E6%9D%A5%E5%88%9B%E9%80%A0%E7%9B%88%E5%88%A9%E6%9C%BA%E4%BC%9A%E3%80%82%E4%B8%BA%E4%BA%86%E6%9B%B4%E5%A5%BD%E5%9C%B0%E7%90%86%E8%A7%A3%E8%BF%99%E4%B8%80%E7%82%B9%EF%BC%8C%E8%AE%A9%E6%88%91%E4%BB%AC%E6%B7%B1%E5%85%A5%E5%89%96%E6%9E%90%E4%BB%96%E7%BB%8F%E5%85%B8%E7%9A%84%E2%80%9C%E7%BC%BA%E5%8F%A3%E5%9B%9E%E8%A1%A5%E2%80%9D%E7%A9%BA%E5%A4%B4%E7%AD%96%E7%95%A5%EF%BC%9A" TargetMode="External" /><Relationship Type="http://schemas.openxmlformats.org/officeDocument/2006/relationships/hyperlink" Id="rId24" Target="file://file_000000004e80722f9be27dc8b535b820#:~:text=2" TargetMode="External" /><Relationship Type="http://schemas.openxmlformats.org/officeDocument/2006/relationships/hyperlink" Id="rId31" Target="file://file_000000004e80722f9be27dc8b535b820#:~:text=4" TargetMode="External" /><Relationship Type="http://schemas.openxmlformats.org/officeDocument/2006/relationships/hyperlink" Id="rId28" Target="file://file_000000004e80722f9be27dc8b535b820#:~:text=4.1%20%E8%A7%84%E5%88%99%E4%B8%80%EF%BC%9A%E5%BA%94%E5%AF%B9%E9%94%99%E8%AF%AF%E7%9A%84%E2%80%9C50" TargetMode="External" /><Relationship Type="http://schemas.openxmlformats.org/officeDocument/2006/relationships/hyperlink" Id="rId30" Target="file://file_000000004e80722f9be27dc8b535b820#:~:text=4.2%20%E8%A7%84%E5%88%99%E4%BA%8C%EF%BC%9A%E9%94%81%E5%AE%9A%E5%88%A9%E6%B6%A6%E7%9A%84%E2%80%9C80" TargetMode="External" /><Relationship Type="http://schemas.openxmlformats.org/officeDocument/2006/relationships/hyperlink" Id="rId49" Target="file://file_000000004e80722f9be27dc8b535b820#:~:text=5" TargetMode="External" /><Relationship Type="http://schemas.openxmlformats.org/officeDocument/2006/relationships/hyperlink" Id="rId58" Target="https://stockstotrade.com/continuation-patterns/" TargetMode="External" /><Relationship Type="http://schemas.openxmlformats.org/officeDocument/2006/relationships/hyperlink" Id="rId48" Target="https://stockstotrade.com/continuation-patterns/#:~:text=OTC%20Swizzle" TargetMode="External" /><Relationship Type="http://schemas.openxmlformats.org/officeDocument/2006/relationships/hyperlink" Id="rId54" Target="https://wishcourse2020.medium.com/steven-dux-revealed-his-strategies-and-patterns-reviews-6c4670572829" TargetMode="External" /><Relationship Type="http://schemas.openxmlformats.org/officeDocument/2006/relationships/hyperlink" Id="rId46" Target="https://wishcourse2020.medium.com/steven-dux-revealed-his-strategies-and-patterns-reviews-6c4670572829#:~:text=Dip%20buying%20huge%20morning%20panics,Otherwise" TargetMode="External" /><Relationship Type="http://schemas.openxmlformats.org/officeDocument/2006/relationships/hyperlink" Id="rId26" Target="https://wishcourse2020.medium.com/steven-dux-revealed-his-strategies-and-patterns-reviews-6c4670572829#:~:text=First%20red%20day%20%E2%80%94%20when,causing%20the%20rate%20to%20drop" TargetMode="External" /><Relationship Type="http://schemas.openxmlformats.org/officeDocument/2006/relationships/hyperlink" Id="rId57" Target="https://www.timothysykes.com/blog/dip-buy-morning-panics/" TargetMode="External" /><Relationship Type="http://schemas.openxmlformats.org/officeDocument/2006/relationships/hyperlink" Id="rId45" Target="https://www.timothysykes.com/blog/dip-buy-morning-panics/#:~:text=I%20love%20to%20dip%20buy,it%E2%80%99s%20a%20thing%20of%20beauty" TargetMode="External" /><Relationship Type="http://schemas.openxmlformats.org/officeDocument/2006/relationships/hyperlink" Id="rId55" Target="https://www.tradezella.com/strategies/first-red-day" TargetMode="External" /><Relationship Type="http://schemas.openxmlformats.org/officeDocument/2006/relationships/hyperlink" Id="rId29" Target="https://www.tradezella.com/strategies/first-red-day#:~:text=" TargetMode="External" /><Relationship Type="http://schemas.openxmlformats.org/officeDocument/2006/relationships/hyperlink" Id="rId43" Target="https://www.tradezella.com/strategies/first-red-day#:~:text=,It%20Can%20Set%20Up" TargetMode="External" /><Relationship Type="http://schemas.openxmlformats.org/officeDocument/2006/relationships/hyperlink" Id="rId39" Target="https://www.tradezella.com/strategies/first-red-day#:~:text=,faster%20the%20move%2C%20the%20better" TargetMode="External" /><Relationship Type="http://schemas.openxmlformats.org/officeDocument/2006/relationships/hyperlink" Id="rId40" Target="https://www.tradezella.com/strategies/first-red-day#:~:text=,to%20the%20previous%20day%E2%80%99s%20close" TargetMode="External" /><Relationship Type="http://schemas.openxmlformats.org/officeDocument/2006/relationships/hyperlink" Id="rId41" Target="https://www.tradezella.com/strategies/first-red-day#:~:text=1,That%E2%80%99s%20the%20entry" TargetMode="External" /><Relationship Type="http://schemas.openxmlformats.org/officeDocument/2006/relationships/hyperlink" Id="rId38" Target="https://www.tradezella.com/strategies/first-red-day#:~:text=This%20Strategy%20is%20built%20around,can%20be%20fast%20and%20big" TargetMode="External" /><Relationship Type="http://schemas.openxmlformats.org/officeDocument/2006/relationships/hyperlink" Id="rId42" Target="https://www.tradezella.com/strategies/first-red-day#:~:text=faster%20the%20move%2C%20the%20better" TargetMode="External" /><Relationship Type="http://schemas.openxmlformats.org/officeDocument/2006/relationships/hyperlink" Id="rId56" Target="https://www.warriortrading.com/shorting-parabolic-stocks/" TargetMode="External" /><Relationship Type="http://schemas.openxmlformats.org/officeDocument/2006/relationships/hyperlink" Id="rId35" Target="https://www.warriortrading.com/shorting-parabolic-stocks/#:~:text=The%20term%20%E2%80%9Cparabolic%20move%E2%80%9D%20came,side%20of%20a%20parabolic%20curve" TargetMode="External" /><Relationship Type="http://schemas.openxmlformats.org/officeDocument/2006/relationships/hyperlink" Id="rId36" Target="https://www.warriortrading.com/shorting-parabolic-stocks/#:~:text=This%20unusual%20market%20activity%20is,term%20in%20the%20stock%20price" TargetMode="External" /><Relationship Type="http://schemas.openxmlformats.org/officeDocument/2006/relationships/hyperlink" Id="rId33" Target="https://www.warriortrading.com/shorting-parabolic-stocks/#:~:text=Today%20we%E2%80%99re%20going%20to%20look,breakout%20price" TargetMode="External" /><Relationship Type="http://schemas.openxmlformats.org/officeDocument/2006/relationships/hyperlink" Id="rId34" Target="https://www.warriortrading.com/shorting-parabolic-stocks/#:~:text=When%20a%20stock%20is%20being,breakout%20leve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file://file_000000004e80722f9be27dc8b535b820" TargetMode="External" /><Relationship Type="http://schemas.openxmlformats.org/officeDocument/2006/relationships/hyperlink" Id="rId23" Target="file://file_000000004e80722f9be27dc8b535b820#:~:text=%E4%BB%8E%E5%BF%83%E7%90%86%E5%AD%A6%E6%A6%82%E5%BF%B5%E5%88%B0%E5%8F%AF%E6%89%A7%E8%A1%8C%E7%9A%84%E7%AD%96%E7%95%A5%EF%BC%8C%E4%B8%AD%E9%97%B4%E5%BF%85%E9%A1%BB%E7%BB%8F%E8%BF%87%E6%95%B0%E6%8D%AE%E9%AA%8C%E8%AF%81%E7%9A%84%E6%A1%A5%E6%A2%81%E3%80%82%E4%BB%A5%E6%9D%9C%E5%85%8B%E6%96%AF%E7%9A%84%E7%A9%BA%E5%A4%B4%E7%AD%96%E7%95%A5%E4%B8%BA%E4%BE%8B%EF%BC%8C%E4%BB%96%E5%B9%B6%E4%B8%8D%E4%BC%9A%E5%81%9C%E7%95%99%E5%9C%A8%E2%80%9C%E5%88%A9%E7%94%A8%E6%81%90%E6%85%8C%E6%8A%9B%E5%94%AE%E2%80%9D%E8%BF%99%E4%B8%AA%E6%A6%82%E5%BF%B5%E4%B8%8A%EF%BC%8C%E8%80%8C%E6%98%AF%E9%80%9A%E8%BF%87%E6%B5%B7%E9%87%8F%E7%9A%84%E6%95%B0%E6%8D%AE%E7%BB%9F%E8%AE%A1%E6%9D%A5%E4%BC%98%E5%8C%96%E7%AD%96%E7%95%A5%E7%9A%84%E6%AF%8F%E4%B8%80%20%E4%B8%AA%E5%8F%82%E6%95%B0%EF%BC%8C%E4%BB%8E%E8%80%8C%E6%89%BE%E5%88%B0%E6%9C%80%E9%AB%98%E8%83%9C%E7%8E%87%E7%9A%84%E2%80%9C%E7%94%9C%E8%9C%9C%E7%82%B9%E2%80%9D%E3%80%82%E4%BB%96%E4%BC%9A%E7%B3%BB%E7%BB%9F%E6%80%A7%E5%9C%B0%E5%88%86%E6%9E%90%EF%BC%9A" TargetMode="External" /><Relationship Type="http://schemas.openxmlformats.org/officeDocument/2006/relationships/hyperlink" Id="rId22" Target="file://file_000000004e80722f9be27dc8b535b820#:~:text=%E5%9C%BA%E6%99%AF%E6%8F%8F%E8%BF%B0%20%3A%20%E8%AE%BE%E6%83%B3%E4%B8%80%E4%B8%AA%E5%9C%BA%E6%99%AF%EF%BC%9A%E6%9F%90%E5%8F%AA%E8%82%A1%E7%A5%A8%E7%9A%84%E4%BB%B7%E6%A0%BC%E5%9C%A8%E6%95%B0%E6%9C%88%E5%89%8D%E4%BB%8E10%E7%BE%8E%E5%85%83%E6%9A%B4%E8%B7%8C%E8%87%B31%E7%BE%8E%E5%85%83%EF%BC%8C%E5%A4%A7%E9%87%8F%E4%BA%A4%E6%98%93%E8%80%85%E8%A2%AB%E6%B7%B1%E5%BA%A6%E5%A5%97%E7%89%A2%E3%80%82%E6%95%B0%E6%9C%88%E5%90%8E%EF%BC%8C%E8%BF%99%E5%8F%AA%E8%82%A1%E7%A5%A8%E6%AF%AB%E6%97%A0%E5%BE%81%E5%85%86%E5%9C%B0%E8%B7%B3%E7%A9%BA%E9%AB%98%E5%BC%80%E8%87%B37%E7%BE%8E%E5%85%83%E3%80%82" TargetMode="External" /><Relationship Type="http://schemas.openxmlformats.org/officeDocument/2006/relationships/hyperlink" Id="rId27" Target="file://file_000000004e80722f9be27dc8b535b820#:~:text=%E5%B8%82%E5%80%BC%20" TargetMode="External" /><Relationship Type="http://schemas.openxmlformats.org/officeDocument/2006/relationships/hyperlink" Id="rId21" Target="file://file_000000004e80722f9be27dc8b535b820#:~:text=%E6%9D%9C%E5%85%8B%E6%96%AF%E7%9A%84%E6%A0%B8%E5%BF%83%E4%BF%A1%E5%BF%B5%E6%98%AF%EF%BC%9A%E7%9C%9F%E6%AD%A3%E6%9C%89%E6%95%88%E7%9A%84%E4%BA%A4%E6%98%93%E7%AD%96%E7%95%A5%E6%BA%90%E4%BA%8E%E5%AF%B9%E4%BA%BA%E6%80%A7%E7%9A%84%E6%B7%B1%E5%88%BB%E7%90%86%E8%A7%A3%EF%BC%8C%E8%80%8C%E9%9D%9E%E5%8D%95%E7%BA%AF%E4%BE%9D%E8%B5%96%E6%8A%80%E6%9C%AF%E6%8C%87%E6%A0%87%E3%80%82%E4%BB%96%E8%AE%A4%E4%B8%BA%EF%BC%8C%E2%80%9C%E4%BA%A4%E6%98%93%E6%98%AF%E4%B8%80%E5%9C%BA%E5%8F%8D%E4%BA%BA%E6%80%A7%E7%9A%84%E6%B8%B8%E6%88%8F%E2%80%9D%E3%80%82%E8%BF%99%E6%84%8F%E5%91%B3%E7%9D%80%EF%BC%8C%E4%B8%93%E4%B8%9A%E7%9A%84%E4%BA%A4%E6%98%93%E5%91%98%E8%83%BD%E5%A4%9F%E9%80%9A%E8%BF%87%E9%A2%84%E5%88%A4%E5%B9%B6%E5%8F%8D%E5%88%B6%E5%A4%A7%20%E5%A4%9A%E6%95%B0%E5%B8%82%E5%9C%BA%E5%8F%82%E4%B8%8E%E8%80%85%E7%9A%84%E6%83%85%E7%BB%AA%E5%8C%96%E5%8F%8D%E5%BA%94%EF%BC%88%E5%A6%82%E8%B4%AA%E5%A9%AA%E4%B8%8E%E6%81%90%E6%83%A7%EF%BC%89%E6%9D%A5%E5%88%9B%E9%80%A0%E7%9B%88%E5%88%A9%E6%9C%BA%E4%BC%9A%E3%80%82%E4%B8%BA%E4%BA%86%E6%9B%B4%E5%A5%BD%E5%9C%B0%E7%90%86%E8%A7%A3%E8%BF%99%E4%B8%80%E7%82%B9%EF%BC%8C%E8%AE%A9%E6%88%91%E4%BB%AC%E6%B7%B1%E5%85%A5%E5%89%96%E6%9E%90%E4%BB%96%E7%BB%8F%E5%85%B8%E7%9A%84%E2%80%9C%E7%BC%BA%E5%8F%A3%E5%9B%9E%E8%A1%A5%E2%80%9D%E7%A9%BA%E5%A4%B4%E7%AD%96%E7%95%A5%EF%BC%9A" TargetMode="External" /><Relationship Type="http://schemas.openxmlformats.org/officeDocument/2006/relationships/hyperlink" Id="rId24" Target="file://file_000000004e80722f9be27dc8b535b820#:~:text=2" TargetMode="External" /><Relationship Type="http://schemas.openxmlformats.org/officeDocument/2006/relationships/hyperlink" Id="rId31" Target="file://file_000000004e80722f9be27dc8b535b820#:~:text=4" TargetMode="External" /><Relationship Type="http://schemas.openxmlformats.org/officeDocument/2006/relationships/hyperlink" Id="rId28" Target="file://file_000000004e80722f9be27dc8b535b820#:~:text=4.1%20%E8%A7%84%E5%88%99%E4%B8%80%EF%BC%9A%E5%BA%94%E5%AF%B9%E9%94%99%E8%AF%AF%E7%9A%84%E2%80%9C50" TargetMode="External" /><Relationship Type="http://schemas.openxmlformats.org/officeDocument/2006/relationships/hyperlink" Id="rId30" Target="file://file_000000004e80722f9be27dc8b535b820#:~:text=4.2%20%E8%A7%84%E5%88%99%E4%BA%8C%EF%BC%9A%E9%94%81%E5%AE%9A%E5%88%A9%E6%B6%A6%E7%9A%84%E2%80%9C80" TargetMode="External" /><Relationship Type="http://schemas.openxmlformats.org/officeDocument/2006/relationships/hyperlink" Id="rId49" Target="file://file_000000004e80722f9be27dc8b535b820#:~:text=5" TargetMode="External" /><Relationship Type="http://schemas.openxmlformats.org/officeDocument/2006/relationships/hyperlink" Id="rId58" Target="https://stockstotrade.com/continuation-patterns/" TargetMode="External" /><Relationship Type="http://schemas.openxmlformats.org/officeDocument/2006/relationships/hyperlink" Id="rId48" Target="https://stockstotrade.com/continuation-patterns/#:~:text=OTC%20Swizzle" TargetMode="External" /><Relationship Type="http://schemas.openxmlformats.org/officeDocument/2006/relationships/hyperlink" Id="rId54" Target="https://wishcourse2020.medium.com/steven-dux-revealed-his-strategies-and-patterns-reviews-6c4670572829" TargetMode="External" /><Relationship Type="http://schemas.openxmlformats.org/officeDocument/2006/relationships/hyperlink" Id="rId46" Target="https://wishcourse2020.medium.com/steven-dux-revealed-his-strategies-and-patterns-reviews-6c4670572829#:~:text=Dip%20buying%20huge%20morning%20panics,Otherwise" TargetMode="External" /><Relationship Type="http://schemas.openxmlformats.org/officeDocument/2006/relationships/hyperlink" Id="rId26" Target="https://wishcourse2020.medium.com/steven-dux-revealed-his-strategies-and-patterns-reviews-6c4670572829#:~:text=First%20red%20day%20%E2%80%94%20when,causing%20the%20rate%20to%20drop" TargetMode="External" /><Relationship Type="http://schemas.openxmlformats.org/officeDocument/2006/relationships/hyperlink" Id="rId57" Target="https://www.timothysykes.com/blog/dip-buy-morning-panics/" TargetMode="External" /><Relationship Type="http://schemas.openxmlformats.org/officeDocument/2006/relationships/hyperlink" Id="rId45" Target="https://www.timothysykes.com/blog/dip-buy-morning-panics/#:~:text=I%20love%20to%20dip%20buy,it%E2%80%99s%20a%20thing%20of%20beauty" TargetMode="External" /><Relationship Type="http://schemas.openxmlformats.org/officeDocument/2006/relationships/hyperlink" Id="rId55" Target="https://www.tradezella.com/strategies/first-red-day" TargetMode="External" /><Relationship Type="http://schemas.openxmlformats.org/officeDocument/2006/relationships/hyperlink" Id="rId29" Target="https://www.tradezella.com/strategies/first-red-day#:~:text=" TargetMode="External" /><Relationship Type="http://schemas.openxmlformats.org/officeDocument/2006/relationships/hyperlink" Id="rId43" Target="https://www.tradezella.com/strategies/first-red-day#:~:text=,It%20Can%20Set%20Up" TargetMode="External" /><Relationship Type="http://schemas.openxmlformats.org/officeDocument/2006/relationships/hyperlink" Id="rId39" Target="https://www.tradezella.com/strategies/first-red-day#:~:text=,faster%20the%20move%2C%20the%20better" TargetMode="External" /><Relationship Type="http://schemas.openxmlformats.org/officeDocument/2006/relationships/hyperlink" Id="rId40" Target="https://www.tradezella.com/strategies/first-red-day#:~:text=,to%20the%20previous%20day%E2%80%99s%20close" TargetMode="External" /><Relationship Type="http://schemas.openxmlformats.org/officeDocument/2006/relationships/hyperlink" Id="rId41" Target="https://www.tradezella.com/strategies/first-red-day#:~:text=1,That%E2%80%99s%20the%20entry" TargetMode="External" /><Relationship Type="http://schemas.openxmlformats.org/officeDocument/2006/relationships/hyperlink" Id="rId38" Target="https://www.tradezella.com/strategies/first-red-day#:~:text=This%20Strategy%20is%20built%20around,can%20be%20fast%20and%20big" TargetMode="External" /><Relationship Type="http://schemas.openxmlformats.org/officeDocument/2006/relationships/hyperlink" Id="rId42" Target="https://www.tradezella.com/strategies/first-red-day#:~:text=faster%20the%20move%2C%20the%20better" TargetMode="External" /><Relationship Type="http://schemas.openxmlformats.org/officeDocument/2006/relationships/hyperlink" Id="rId56" Target="https://www.warriortrading.com/shorting-parabolic-stocks/" TargetMode="External" /><Relationship Type="http://schemas.openxmlformats.org/officeDocument/2006/relationships/hyperlink" Id="rId35" Target="https://www.warriortrading.com/shorting-parabolic-stocks/#:~:text=The%20term%20%E2%80%9Cparabolic%20move%E2%80%9D%20came,side%20of%20a%20parabolic%20curve" TargetMode="External" /><Relationship Type="http://schemas.openxmlformats.org/officeDocument/2006/relationships/hyperlink" Id="rId36" Target="https://www.warriortrading.com/shorting-parabolic-stocks/#:~:text=This%20unusual%20market%20activity%20is,term%20in%20the%20stock%20price" TargetMode="External" /><Relationship Type="http://schemas.openxmlformats.org/officeDocument/2006/relationships/hyperlink" Id="rId33" Target="https://www.warriortrading.com/shorting-parabolic-stocks/#:~:text=Today%20we%E2%80%99re%20going%20to%20look,breakout%20price" TargetMode="External" /><Relationship Type="http://schemas.openxmlformats.org/officeDocument/2006/relationships/hyperlink" Id="rId34" Target="https://www.warriortrading.com/shorting-parabolic-stocks/#:~:text=When%20a%20stock%20is%20being,breakout%20leve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</dc:language>
  <cp:keywords/>
  <dcterms:created xsi:type="dcterms:W3CDTF">2025-12-29T09:04:55Z</dcterms:created>
  <dcterms:modified xsi:type="dcterms:W3CDTF">2025-12-29T09:04:55Z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