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661B" w14:textId="05A0A529" w:rsidR="0074721A" w:rsidRPr="0074721A" w:rsidRDefault="0074721A" w:rsidP="0074721A">
      <w:pPr>
        <w:rPr>
          <w:b/>
          <w:bCs/>
        </w:rPr>
      </w:pPr>
      <w:r w:rsidRPr="0074721A">
        <w:rPr>
          <w:b/>
          <w:bCs/>
        </w:rPr>
        <w:t>“股神”林园的投资思想：构建一套可复制的投</w:t>
      </w:r>
      <w:proofErr w:type="gramStart"/>
      <w:r w:rsidRPr="0074721A">
        <w:rPr>
          <w:b/>
          <w:bCs/>
        </w:rPr>
        <w:t>研</w:t>
      </w:r>
      <w:proofErr w:type="gramEnd"/>
      <w:r w:rsidRPr="0074721A">
        <w:rPr>
          <w:b/>
          <w:bCs/>
        </w:rPr>
        <w:t>框架</w:t>
      </w:r>
    </w:p>
    <w:p w14:paraId="5A51F0E3" w14:textId="77777777" w:rsidR="0074721A" w:rsidRPr="0074721A" w:rsidRDefault="0074721A" w:rsidP="0074721A">
      <w:r w:rsidRPr="0074721A">
        <w:t>这套框架不仅是对其投资理念的简单复述，更是将其思想内核转化为一套具有逻辑性、可操作性的投</w:t>
      </w:r>
      <w:proofErr w:type="gramStart"/>
      <w:r w:rsidRPr="0074721A">
        <w:t>研</w:t>
      </w:r>
      <w:proofErr w:type="gramEnd"/>
      <w:r w:rsidRPr="0074721A">
        <w:t>步骤。其核心可以概括为：</w:t>
      </w:r>
      <w:r w:rsidRPr="0074721A">
        <w:rPr>
          <w:b/>
          <w:bCs/>
        </w:rPr>
        <w:t>以绝对确定性为唯一追求，聚焦于与“嘴巴”相关的、具有成瘾性的垄断型企业，通过深度研究和长期持有，利用复利的力量，穿越牛熊，最终实现财富的巨额增值。</w:t>
      </w:r>
    </w:p>
    <w:p w14:paraId="14931713" w14:textId="77777777" w:rsidR="0074721A" w:rsidRPr="0074721A" w:rsidRDefault="0074721A" w:rsidP="0074721A">
      <w:r w:rsidRPr="0074721A">
        <w:t>以下，我们将这套框架分解为“道、法、术、器”四个层面，共计超过4000字，以期为您未来的公司研究提供一套清晰、严谨的行动指南。</w:t>
      </w:r>
    </w:p>
    <w:p w14:paraId="69E8E8E0" w14:textId="77777777" w:rsidR="0074721A" w:rsidRPr="0074721A" w:rsidRDefault="0074721A" w:rsidP="0074721A">
      <w:r w:rsidRPr="0074721A">
        <w:pict w14:anchorId="5516E49B">
          <v:rect id="_x0000_i1055" style="width:0;height:1.5pt" o:hralign="center" o:hrstd="t" o:hrnoshade="t" o:hr="t" fillcolor="#1b1c1d" stroked="f"/>
        </w:pict>
      </w:r>
    </w:p>
    <w:p w14:paraId="273AC353" w14:textId="77777777" w:rsidR="0074721A" w:rsidRPr="0074721A" w:rsidRDefault="0074721A" w:rsidP="0074721A">
      <w:pPr>
        <w:rPr>
          <w:b/>
          <w:bCs/>
        </w:rPr>
      </w:pPr>
      <w:r w:rsidRPr="0074721A">
        <w:rPr>
          <w:b/>
          <w:bCs/>
        </w:rPr>
        <w:t>第一部分：投资之道 —— 核心哲学与世界观 (The Tao of Investing)</w:t>
      </w:r>
    </w:p>
    <w:p w14:paraId="14641ADA" w14:textId="77777777" w:rsidR="0074721A" w:rsidRPr="0074721A" w:rsidRDefault="0074721A" w:rsidP="0074721A">
      <w:r w:rsidRPr="0074721A">
        <w:t>“道”是林园投资体系的根本，是其所有投资决策背后的世界观和哲学基础。理解了“道”，才能真正把握其投资行为的内在一致性。</w:t>
      </w:r>
    </w:p>
    <w:p w14:paraId="5F66CC8C" w14:textId="77777777" w:rsidR="0074721A" w:rsidRPr="0074721A" w:rsidRDefault="0074721A" w:rsidP="0074721A">
      <w:r w:rsidRPr="0074721A">
        <w:rPr>
          <w:b/>
          <w:bCs/>
        </w:rPr>
        <w:t>1. 投资的本质是“确定性”而非“可能性”</w:t>
      </w:r>
    </w:p>
    <w:p w14:paraId="05C20F46" w14:textId="77777777" w:rsidR="0074721A" w:rsidRPr="0074721A" w:rsidRDefault="0074721A" w:rsidP="0074721A">
      <w:pPr>
        <w:numPr>
          <w:ilvl w:val="0"/>
          <w:numId w:val="1"/>
        </w:numPr>
      </w:pPr>
      <w:r w:rsidRPr="0074721A">
        <w:rPr>
          <w:b/>
          <w:bCs/>
        </w:rPr>
        <w:t>核心论述：</w:t>
      </w:r>
      <w:r w:rsidRPr="0074721A">
        <w:t xml:space="preserve"> 林园反复强调，他一生投资只投“确定性”，不赌“可能性”。投资的目的是赚钱，而且是确定地、大概率地、持续地赚钱。他认为，股市中绝大多数的信息和机会都属于“可能性”范畴，充满了不确定性，是普通投资者的陷阱。而真正的投资大师，需要具备穿透迷雾、识别出凤毛麟角般“确定性”机会的能力。</w:t>
      </w:r>
    </w:p>
    <w:p w14:paraId="00D09FF0" w14:textId="77777777" w:rsidR="0074721A" w:rsidRPr="0074721A" w:rsidRDefault="0074721A" w:rsidP="0074721A">
      <w:pPr>
        <w:numPr>
          <w:ilvl w:val="0"/>
          <w:numId w:val="1"/>
        </w:numPr>
      </w:pPr>
      <w:r w:rsidRPr="0074721A">
        <w:rPr>
          <w:b/>
          <w:bCs/>
        </w:rPr>
        <w:t>世界观映射：</w:t>
      </w:r>
      <w:r w:rsidRPr="0074721A">
        <w:t xml:space="preserve"> 这反映了一种极度保守和风险厌恶的底层思维。林园眼中的世界并非遍地黄金，而是充满了风险与陷阱。因此，投资的首要任务不是寻找机会，而是排除风险。只有在风险被完全排除，盈利如同“把钱存入银行”一样确定时，他才会出手。</w:t>
      </w:r>
    </w:p>
    <w:p w14:paraId="5E9473CE" w14:textId="77777777" w:rsidR="0074721A" w:rsidRPr="0074721A" w:rsidRDefault="0074721A" w:rsidP="0074721A">
      <w:pPr>
        <w:numPr>
          <w:ilvl w:val="0"/>
          <w:numId w:val="1"/>
        </w:numPr>
      </w:pPr>
      <w:r w:rsidRPr="0074721A">
        <w:rPr>
          <w:b/>
          <w:bCs/>
        </w:rPr>
        <w:t>实践指引：</w:t>
      </w:r>
      <w:r w:rsidRPr="0074721A">
        <w:t xml:space="preserve"> 在研究任何公司时，AI需要提出的第一个根本性问题是：“这家公司的未来盈利增长，其确定性有多高？是‘极高’，还是仅仅是‘可能高’？” 如果答案是后者，则无论其故事多么动人，都应直接放弃。</w:t>
      </w:r>
    </w:p>
    <w:p w14:paraId="002B99D5" w14:textId="77777777" w:rsidR="0074721A" w:rsidRPr="0074721A" w:rsidRDefault="0074721A" w:rsidP="0074721A">
      <w:r w:rsidRPr="0074721A">
        <w:rPr>
          <w:b/>
          <w:bCs/>
        </w:rPr>
        <w:t>2. 财富的终极密码是“复利”，实现复利的前提是“长期满仓”</w:t>
      </w:r>
    </w:p>
    <w:p w14:paraId="23B91FDA" w14:textId="77777777" w:rsidR="0074721A" w:rsidRPr="0074721A" w:rsidRDefault="0074721A" w:rsidP="0074721A">
      <w:pPr>
        <w:numPr>
          <w:ilvl w:val="0"/>
          <w:numId w:val="2"/>
        </w:numPr>
      </w:pPr>
      <w:r w:rsidRPr="0074721A">
        <w:rPr>
          <w:b/>
          <w:bCs/>
        </w:rPr>
        <w:t>核心论述：</w:t>
      </w:r>
      <w:r w:rsidRPr="0074721A">
        <w:t xml:space="preserve"> 林园是复利最坚定的信徒。他深知，时间的玫瑰需要通过本金的持续滚动才能绽放。他著名的“熊市满仓”甚至“牛市满仓”的论述，并非鼓励盲目追高，而是基于他对“确定性”资产的信心。他认为，对于真正伟大的公司，任何时候的卖出都可能是错误的，因为这会打断复利增长的链条。频繁的择时操作，在他看来是普通散户亏损的根源，是人性贪婪与恐惧的体现，必然会错过伟大企业的长期增长。</w:t>
      </w:r>
    </w:p>
    <w:p w14:paraId="1007ACC4" w14:textId="77777777" w:rsidR="0074721A" w:rsidRPr="0074721A" w:rsidRDefault="0074721A" w:rsidP="0074721A">
      <w:pPr>
        <w:numPr>
          <w:ilvl w:val="0"/>
          <w:numId w:val="2"/>
        </w:numPr>
      </w:pPr>
      <w:r w:rsidRPr="0074721A">
        <w:rPr>
          <w:b/>
          <w:bCs/>
        </w:rPr>
        <w:t>世界观映射：</w:t>
      </w:r>
      <w:r w:rsidRPr="0074721A">
        <w:t xml:space="preserve"> 林园对时间的理解是线性的、不可逆的。他认为，在投资这场长跑中，时间是优秀公司最好的朋友，是平庸公司最大的敌人。因此，他的策略是与时间做朋友，而不是试图战胜时间（择时）。</w:t>
      </w:r>
    </w:p>
    <w:p w14:paraId="117B9068" w14:textId="77777777" w:rsidR="0074721A" w:rsidRPr="0074721A" w:rsidRDefault="0074721A" w:rsidP="0074721A">
      <w:pPr>
        <w:numPr>
          <w:ilvl w:val="0"/>
          <w:numId w:val="2"/>
        </w:numPr>
      </w:pPr>
      <w:r w:rsidRPr="0074721A">
        <w:rPr>
          <w:b/>
          <w:bCs/>
        </w:rPr>
        <w:t>实践指引：</w:t>
      </w:r>
      <w:r w:rsidRPr="0074721A">
        <w:t xml:space="preserve"> AI的研究结论不应包含任何短期的择时建议。研究的重点应是判断一家公司是否值得“持有10年甚至更久”。如果一家公司无法让你产生与之相伴终生的信心，那么它就不是林园标准下的好公司。评估的核心在于“商业模式的持久性”而非“短期股价的波动性”。</w:t>
      </w:r>
    </w:p>
    <w:p w14:paraId="4C5F97E8" w14:textId="77777777" w:rsidR="0074721A" w:rsidRPr="0074721A" w:rsidRDefault="0074721A" w:rsidP="0074721A">
      <w:r w:rsidRPr="0074721A">
        <w:rPr>
          <w:b/>
          <w:bCs/>
        </w:rPr>
        <w:t>3. 投资的核心战场是“与人性博弈”</w:t>
      </w:r>
    </w:p>
    <w:p w14:paraId="0A538CFB" w14:textId="77777777" w:rsidR="0074721A" w:rsidRPr="0074721A" w:rsidRDefault="0074721A" w:rsidP="0074721A">
      <w:pPr>
        <w:numPr>
          <w:ilvl w:val="0"/>
          <w:numId w:val="3"/>
        </w:numPr>
      </w:pPr>
      <w:r w:rsidRPr="0074721A">
        <w:rPr>
          <w:b/>
          <w:bCs/>
        </w:rPr>
        <w:t>核心论述：</w:t>
      </w:r>
      <w:r w:rsidRPr="0074721A">
        <w:t xml:space="preserve"> 林园认为，投资最大的风险不是来自于公司本身，而是来自于投资者自身的人性弱点——贪婪和恐惧。市场的短期波动正是由这两种情绪驱动的。他之所以能穿越牛熊，关键在于他能克服人性，在市场极度恐慌时敢于重仓买入，在市场极度狂热时能保持冷静、坚守阵地。他的名言“牛市的顶部是亏出来的，熊市的底部是等出来的”正是此意。</w:t>
      </w:r>
    </w:p>
    <w:p w14:paraId="425429AA" w14:textId="77777777" w:rsidR="0074721A" w:rsidRPr="0074721A" w:rsidRDefault="0074721A" w:rsidP="0074721A">
      <w:pPr>
        <w:numPr>
          <w:ilvl w:val="0"/>
          <w:numId w:val="3"/>
        </w:numPr>
      </w:pPr>
      <w:r w:rsidRPr="0074721A">
        <w:rPr>
          <w:b/>
          <w:bCs/>
        </w:rPr>
        <w:t>世界观映射：</w:t>
      </w:r>
      <w:r w:rsidRPr="0074721A">
        <w:t xml:space="preserve"> 他将市场看作是一个由非理性参与者构成的群体。投资的成功，很大程度上取决于能否保持理性，利用他人的非理性来获利。</w:t>
      </w:r>
    </w:p>
    <w:p w14:paraId="31CF263E" w14:textId="77777777" w:rsidR="0074721A" w:rsidRPr="0074721A" w:rsidRDefault="0074721A" w:rsidP="0074721A">
      <w:pPr>
        <w:numPr>
          <w:ilvl w:val="0"/>
          <w:numId w:val="3"/>
        </w:numPr>
      </w:pPr>
      <w:r w:rsidRPr="0074721A">
        <w:rPr>
          <w:b/>
          <w:bCs/>
        </w:rPr>
        <w:t>实践指引：</w:t>
      </w:r>
      <w:r w:rsidRPr="0074721A">
        <w:t xml:space="preserve"> AI在分析市场情绪和公司估值时，应引入“人性博弈”的视角。例如，当</w:t>
      </w:r>
      <w:r w:rsidRPr="0074721A">
        <w:lastRenderedPageBreak/>
        <w:t>一家基本面确定性极高的公司因市场恐慌而被错杀时，AI应明确指出这是“逆向投资”的黄金机会。反之，当市场狂热追捧某个概念，导致相关公司估值泡沫化时，即使公司本身不错，也应警示“人性贪婪”带来的风险。</w:t>
      </w:r>
    </w:p>
    <w:p w14:paraId="72FAD6F0" w14:textId="77777777" w:rsidR="0074721A" w:rsidRPr="0074721A" w:rsidRDefault="0074721A" w:rsidP="0074721A">
      <w:r w:rsidRPr="0074721A">
        <w:pict w14:anchorId="6A4CFF4C">
          <v:rect id="_x0000_i1056" style="width:0;height:1.5pt" o:hralign="center" o:hrstd="t" o:hrnoshade="t" o:hr="t" fillcolor="#1b1c1d" stroked="f"/>
        </w:pict>
      </w:r>
    </w:p>
    <w:p w14:paraId="1C149ACB" w14:textId="77777777" w:rsidR="0074721A" w:rsidRPr="0074721A" w:rsidRDefault="0074721A" w:rsidP="0074721A">
      <w:pPr>
        <w:rPr>
          <w:b/>
          <w:bCs/>
        </w:rPr>
      </w:pPr>
      <w:r w:rsidRPr="0074721A">
        <w:rPr>
          <w:b/>
          <w:bCs/>
        </w:rPr>
        <w:t>第二部分：投资之法 —— 战略方向与行业选择 (The Strategy of Investing)</w:t>
      </w:r>
    </w:p>
    <w:p w14:paraId="5D831CE9" w14:textId="77777777" w:rsidR="0074721A" w:rsidRPr="0074721A" w:rsidRDefault="0074721A" w:rsidP="0074721A">
      <w:r w:rsidRPr="0074721A">
        <w:t>“法”是林园将哲学思想具体化的战略层面，明确了主攻方向和战场边界。</w:t>
      </w:r>
    </w:p>
    <w:p w14:paraId="09F8F535" w14:textId="77777777" w:rsidR="0074721A" w:rsidRPr="0074721A" w:rsidRDefault="0074721A" w:rsidP="0074721A">
      <w:r w:rsidRPr="0074721A">
        <w:rPr>
          <w:b/>
          <w:bCs/>
        </w:rPr>
        <w:t>1. 聚焦“嘴巴经济”：最简单、最容易理解、最不会被淘汰的生意</w:t>
      </w:r>
    </w:p>
    <w:p w14:paraId="2EE3AE93" w14:textId="77777777" w:rsidR="0074721A" w:rsidRPr="0074721A" w:rsidRDefault="0074721A" w:rsidP="0074721A">
      <w:pPr>
        <w:numPr>
          <w:ilvl w:val="0"/>
          <w:numId w:val="4"/>
        </w:numPr>
      </w:pPr>
      <w:r w:rsidRPr="0074721A">
        <w:rPr>
          <w:b/>
          <w:bCs/>
        </w:rPr>
        <w:t>核心论述：</w:t>
      </w:r>
      <w:r w:rsidRPr="0074721A">
        <w:t xml:space="preserve"> 林园的投资版图高度集中，核心就是“与人的嘴巴相关”的行业，主要包括</w:t>
      </w:r>
      <w:r w:rsidRPr="0074721A">
        <w:rPr>
          <w:b/>
          <w:bCs/>
        </w:rPr>
        <w:t>高端白酒、医药（特别是与慢性病、成瘾性相关的药品）和“健康”相关的消费品</w:t>
      </w:r>
      <w:r w:rsidRPr="0074721A">
        <w:t>。他选择这些行业的逻辑极其朴素且强大：</w:t>
      </w:r>
    </w:p>
    <w:p w14:paraId="6FACF958" w14:textId="77777777" w:rsidR="0074721A" w:rsidRPr="0074721A" w:rsidRDefault="0074721A" w:rsidP="0074721A">
      <w:pPr>
        <w:numPr>
          <w:ilvl w:val="1"/>
          <w:numId w:val="4"/>
        </w:numPr>
      </w:pPr>
      <w:r w:rsidRPr="0074721A">
        <w:rPr>
          <w:b/>
          <w:bCs/>
        </w:rPr>
        <w:t>永续性需求：</w:t>
      </w:r>
      <w:r w:rsidRPr="0074721A">
        <w:t xml:space="preserve"> 无论经济如何波动，科技如何进步，人总是要吃、要喝、要看病。这是最基本、最不会改变的需求。</w:t>
      </w:r>
    </w:p>
    <w:p w14:paraId="59E68ACC" w14:textId="77777777" w:rsidR="0074721A" w:rsidRPr="0074721A" w:rsidRDefault="0074721A" w:rsidP="0074721A">
      <w:pPr>
        <w:numPr>
          <w:ilvl w:val="1"/>
          <w:numId w:val="4"/>
        </w:numPr>
      </w:pPr>
      <w:r w:rsidRPr="0074721A">
        <w:rPr>
          <w:b/>
          <w:bCs/>
        </w:rPr>
        <w:t>成瘾性：</w:t>
      </w:r>
      <w:r w:rsidRPr="0074721A">
        <w:t xml:space="preserve"> 高端白酒的社交属性和口感依赖，某些慢性病药品的生理依赖，都构成了强大的用户粘性，形成了天然的“护城河”。消费者一旦形成习惯，很难转换品牌，企业因此拥有了持续的现金流。</w:t>
      </w:r>
    </w:p>
    <w:p w14:paraId="7C678840" w14:textId="77777777" w:rsidR="0074721A" w:rsidRPr="0074721A" w:rsidRDefault="0074721A" w:rsidP="0074721A">
      <w:pPr>
        <w:numPr>
          <w:ilvl w:val="1"/>
          <w:numId w:val="4"/>
        </w:numPr>
      </w:pPr>
      <w:r w:rsidRPr="0074721A">
        <w:rPr>
          <w:b/>
          <w:bCs/>
        </w:rPr>
        <w:t>提价能力：</w:t>
      </w:r>
      <w:r w:rsidRPr="0074721A">
        <w:t xml:space="preserve"> 这些行业的龙头企业，由于其品牌、渠道或专利的垄断地位，拥有强大的自主定价权。它们可以通过不断提价来抵御通货膨胀，实现利润的持续增长。这是林园最为看重的一点。</w:t>
      </w:r>
    </w:p>
    <w:p w14:paraId="2AE2FEC8" w14:textId="77777777" w:rsidR="0074721A" w:rsidRPr="0074721A" w:rsidRDefault="0074721A" w:rsidP="0074721A">
      <w:pPr>
        <w:numPr>
          <w:ilvl w:val="0"/>
          <w:numId w:val="4"/>
        </w:numPr>
      </w:pPr>
      <w:r w:rsidRPr="0074721A">
        <w:rPr>
          <w:b/>
          <w:bCs/>
        </w:rPr>
        <w:t>实践指引：</w:t>
      </w:r>
    </w:p>
    <w:p w14:paraId="6154F820" w14:textId="77777777" w:rsidR="0074721A" w:rsidRPr="0074721A" w:rsidRDefault="0074721A" w:rsidP="0074721A">
      <w:pPr>
        <w:numPr>
          <w:ilvl w:val="1"/>
          <w:numId w:val="4"/>
        </w:numPr>
      </w:pPr>
      <w:r w:rsidRPr="0074721A">
        <w:rPr>
          <w:b/>
          <w:bCs/>
        </w:rPr>
        <w:t>行业筛选第一步：</w:t>
      </w:r>
      <w:r w:rsidRPr="0074721A">
        <w:t xml:space="preserve"> AI在进行行业研究时，应首先使用“嘴巴经济”滤镜。优先扫描食品饮料、医药生物两大领域。</w:t>
      </w:r>
    </w:p>
    <w:p w14:paraId="13BFC9AE" w14:textId="77777777" w:rsidR="0074721A" w:rsidRPr="0074721A" w:rsidRDefault="0074721A" w:rsidP="0074721A">
      <w:pPr>
        <w:numPr>
          <w:ilvl w:val="1"/>
          <w:numId w:val="4"/>
        </w:numPr>
      </w:pPr>
      <w:r w:rsidRPr="0074721A">
        <w:rPr>
          <w:b/>
          <w:bCs/>
        </w:rPr>
        <w:t>行业筛选第二步：</w:t>
      </w:r>
      <w:r w:rsidRPr="0074721A">
        <w:t xml:space="preserve"> 在上述领域中，进一步寻找具备“成瘾性”或“依赖性”特征的细分赛道。例如，白酒中的高端和次高端品牌、医药中的心血管疾病用药、糖尿病用药、中药中的独家保密配方等。</w:t>
      </w:r>
    </w:p>
    <w:p w14:paraId="3FA8DAD3" w14:textId="77777777" w:rsidR="0074721A" w:rsidRPr="0074721A" w:rsidRDefault="0074721A" w:rsidP="0074721A">
      <w:pPr>
        <w:numPr>
          <w:ilvl w:val="1"/>
          <w:numId w:val="4"/>
        </w:numPr>
      </w:pPr>
      <w:r w:rsidRPr="0074721A">
        <w:rPr>
          <w:b/>
          <w:bCs/>
        </w:rPr>
        <w:t>规避原则：</w:t>
      </w:r>
      <w:r w:rsidRPr="0074721A">
        <w:t xml:space="preserve"> 坚决规避他看不懂的行业，尤其是科技行业。他认为科技行业变化太快，技术路径存在不确定性，龙头企业容易被颠覆，不符合他的“确定性”标准。AI在研究中也应遵循此原则，对于商业模式复杂、技术迭代迅速的行业保持高度警惕。</w:t>
      </w:r>
    </w:p>
    <w:p w14:paraId="4BDF967C" w14:textId="77777777" w:rsidR="0074721A" w:rsidRPr="0074721A" w:rsidRDefault="0074721A" w:rsidP="0074721A">
      <w:r w:rsidRPr="0074721A">
        <w:rPr>
          <w:b/>
          <w:bCs/>
        </w:rPr>
        <w:t>2. 寻找“垄断”企业：拥有护城河，能够“躺着赚钱”</w:t>
      </w:r>
    </w:p>
    <w:p w14:paraId="5B9CF7F9" w14:textId="77777777" w:rsidR="0074721A" w:rsidRPr="0074721A" w:rsidRDefault="0074721A" w:rsidP="0074721A">
      <w:pPr>
        <w:numPr>
          <w:ilvl w:val="0"/>
          <w:numId w:val="5"/>
        </w:numPr>
      </w:pPr>
      <w:r w:rsidRPr="0074721A">
        <w:rPr>
          <w:b/>
          <w:bCs/>
        </w:rPr>
        <w:t>核心论述：</w:t>
      </w:r>
      <w:r w:rsidRPr="0074721A">
        <w:t xml:space="preserve"> 在选定的行业中，林园只投资处于金字塔尖的“垄断”或“寡头垄断”型企业。他认为，只有垄断才能带来定价权，只有定价权才能保证企业利润的持续增长和高毛利率。这种垄断可以体现为：</w:t>
      </w:r>
    </w:p>
    <w:p w14:paraId="2FE1FEFF" w14:textId="77777777" w:rsidR="0074721A" w:rsidRPr="0074721A" w:rsidRDefault="0074721A" w:rsidP="0074721A">
      <w:pPr>
        <w:numPr>
          <w:ilvl w:val="1"/>
          <w:numId w:val="5"/>
        </w:numPr>
      </w:pPr>
      <w:r w:rsidRPr="0074721A">
        <w:rPr>
          <w:b/>
          <w:bCs/>
        </w:rPr>
        <w:t>品牌垄断：</w:t>
      </w:r>
      <w:r w:rsidRPr="0074721A">
        <w:t xml:space="preserve"> 如茅台，其品牌价值是独一无二的，是社交硬通货，消费者愿意为其支付高昂的溢价。</w:t>
      </w:r>
    </w:p>
    <w:p w14:paraId="0C0059ED" w14:textId="77777777" w:rsidR="0074721A" w:rsidRPr="0074721A" w:rsidRDefault="0074721A" w:rsidP="0074721A">
      <w:pPr>
        <w:numPr>
          <w:ilvl w:val="1"/>
          <w:numId w:val="5"/>
        </w:numPr>
      </w:pPr>
      <w:r w:rsidRPr="0074721A">
        <w:rPr>
          <w:b/>
          <w:bCs/>
        </w:rPr>
        <w:t>技术/专利垄断：</w:t>
      </w:r>
      <w:r w:rsidRPr="0074721A">
        <w:t xml:space="preserve"> 如</w:t>
      </w:r>
      <w:proofErr w:type="gramStart"/>
      <w:r w:rsidRPr="0074721A">
        <w:t>某些拥有</w:t>
      </w:r>
      <w:proofErr w:type="gramEnd"/>
      <w:r w:rsidRPr="0074721A">
        <w:t>独家专利药品的药企，在专利保护期内可以享受超额利润。</w:t>
      </w:r>
    </w:p>
    <w:p w14:paraId="0486920C" w14:textId="77777777" w:rsidR="0074721A" w:rsidRPr="0074721A" w:rsidRDefault="0074721A" w:rsidP="0074721A">
      <w:pPr>
        <w:numPr>
          <w:ilvl w:val="1"/>
          <w:numId w:val="5"/>
        </w:numPr>
      </w:pPr>
      <w:r w:rsidRPr="0074721A">
        <w:rPr>
          <w:b/>
          <w:bCs/>
        </w:rPr>
        <w:t>渠道垄断：</w:t>
      </w:r>
      <w:r w:rsidRPr="0074721A">
        <w:t xml:space="preserve"> 通过强大的经销网络控制终端，形成其他竞争者难以进入的壁垒。</w:t>
      </w:r>
    </w:p>
    <w:p w14:paraId="399D8BA2" w14:textId="77777777" w:rsidR="0074721A" w:rsidRPr="0074721A" w:rsidRDefault="0074721A" w:rsidP="0074721A">
      <w:pPr>
        <w:numPr>
          <w:ilvl w:val="1"/>
          <w:numId w:val="5"/>
        </w:numPr>
      </w:pPr>
      <w:r w:rsidRPr="0074721A">
        <w:rPr>
          <w:b/>
          <w:bCs/>
        </w:rPr>
        <w:t>资源垄断：</w:t>
      </w:r>
      <w:r w:rsidRPr="0074721A">
        <w:t xml:space="preserve"> 如拥有独特的、不可复制的自然资源或地理标志产品。</w:t>
      </w:r>
    </w:p>
    <w:p w14:paraId="6C02A54F" w14:textId="77777777" w:rsidR="0074721A" w:rsidRPr="0074721A" w:rsidRDefault="0074721A" w:rsidP="0074721A">
      <w:pPr>
        <w:numPr>
          <w:ilvl w:val="0"/>
          <w:numId w:val="5"/>
        </w:numPr>
      </w:pPr>
      <w:r w:rsidRPr="0074721A">
        <w:rPr>
          <w:b/>
          <w:bCs/>
        </w:rPr>
        <w:t>实践指引：</w:t>
      </w:r>
    </w:p>
    <w:p w14:paraId="3C8CB146" w14:textId="77777777" w:rsidR="0074721A" w:rsidRPr="0074721A" w:rsidRDefault="0074721A" w:rsidP="0074721A">
      <w:pPr>
        <w:numPr>
          <w:ilvl w:val="1"/>
          <w:numId w:val="5"/>
        </w:numPr>
      </w:pPr>
      <w:r w:rsidRPr="0074721A">
        <w:rPr>
          <w:b/>
          <w:bCs/>
        </w:rPr>
        <w:t>竞争格局分析：</w:t>
      </w:r>
      <w:r w:rsidRPr="0074721A">
        <w:t xml:space="preserve"> AI在研究公司时，必须将“竞争格局分析”放在核心位置。要清晰地描绘出公司所在细分行业的市场份额、主要竞争对手、以及公司相对于竞争对手的优势（即护城河）。</w:t>
      </w:r>
    </w:p>
    <w:p w14:paraId="7C79A1B8" w14:textId="77777777" w:rsidR="0074721A" w:rsidRPr="0074721A" w:rsidRDefault="0074721A" w:rsidP="0074721A">
      <w:pPr>
        <w:numPr>
          <w:ilvl w:val="1"/>
          <w:numId w:val="5"/>
        </w:numPr>
      </w:pPr>
      <w:r w:rsidRPr="0074721A">
        <w:rPr>
          <w:b/>
          <w:bCs/>
        </w:rPr>
        <w:t>护城河量化：</w:t>
      </w:r>
      <w:r w:rsidRPr="0074721A">
        <w:t xml:space="preserve"> 尝试量化公司的护城河。例如，通过对比公司与竞争对手的</w:t>
      </w:r>
      <w:r w:rsidRPr="0074721A">
        <w:lastRenderedPageBreak/>
        <w:t>毛利率、净利率、ROE等指标的长期表现，来验证其定价权和盈利能力的稳定性与优越性。一个拥有强大护城河的公司，其盈利能力指标通常会显著高于且稳定于行业平均水平。</w:t>
      </w:r>
    </w:p>
    <w:p w14:paraId="613E0122" w14:textId="77777777" w:rsidR="0074721A" w:rsidRPr="0074721A" w:rsidRDefault="0074721A" w:rsidP="0074721A">
      <w:pPr>
        <w:numPr>
          <w:ilvl w:val="1"/>
          <w:numId w:val="5"/>
        </w:numPr>
      </w:pPr>
      <w:r w:rsidRPr="0074721A">
        <w:rPr>
          <w:b/>
          <w:bCs/>
        </w:rPr>
        <w:t>提问清单：</w:t>
      </w:r>
    </w:p>
    <w:p w14:paraId="22BE67C5" w14:textId="77777777" w:rsidR="0074721A" w:rsidRPr="0074721A" w:rsidRDefault="0074721A" w:rsidP="0074721A">
      <w:pPr>
        <w:numPr>
          <w:ilvl w:val="2"/>
          <w:numId w:val="5"/>
        </w:numPr>
      </w:pPr>
      <w:r w:rsidRPr="0074721A">
        <w:t>“这家公司能轻易地对产品提价吗？提价后销量会大幅下滑吗？”</w:t>
      </w:r>
    </w:p>
    <w:p w14:paraId="7D9FB20D" w14:textId="77777777" w:rsidR="0074721A" w:rsidRPr="0074721A" w:rsidRDefault="0074721A" w:rsidP="0074721A">
      <w:pPr>
        <w:numPr>
          <w:ilvl w:val="2"/>
          <w:numId w:val="5"/>
        </w:numPr>
      </w:pPr>
      <w:r w:rsidRPr="0074721A">
        <w:t>“如果现在给一个新进入者100亿资金，他能在10年内复制出一个同样的公司吗？”</w:t>
      </w:r>
    </w:p>
    <w:p w14:paraId="727E937B" w14:textId="77777777" w:rsidR="0074721A" w:rsidRPr="0074721A" w:rsidRDefault="0074721A" w:rsidP="0074721A">
      <w:pPr>
        <w:numPr>
          <w:ilvl w:val="2"/>
          <w:numId w:val="5"/>
        </w:numPr>
      </w:pPr>
      <w:r w:rsidRPr="0074721A">
        <w:t>“公司的核心竞争力是依赖于某个天才CEO，还是依赖于一个强大的、可复制的系统？”</w:t>
      </w:r>
    </w:p>
    <w:p w14:paraId="7CECD223" w14:textId="77777777" w:rsidR="0074721A" w:rsidRPr="0074721A" w:rsidRDefault="0074721A" w:rsidP="0074721A">
      <w:r w:rsidRPr="0074721A">
        <w:pict w14:anchorId="26EB0384">
          <v:rect id="_x0000_i1057" style="width:0;height:1.5pt" o:hralign="center" o:hrstd="t" o:hrnoshade="t" o:hr="t" fillcolor="#1b1c1d" stroked="f"/>
        </w:pict>
      </w:r>
    </w:p>
    <w:p w14:paraId="24467DAE" w14:textId="77777777" w:rsidR="0074721A" w:rsidRPr="0074721A" w:rsidRDefault="0074721A" w:rsidP="0074721A">
      <w:pPr>
        <w:rPr>
          <w:b/>
          <w:bCs/>
        </w:rPr>
      </w:pPr>
      <w:r w:rsidRPr="0074721A">
        <w:rPr>
          <w:b/>
          <w:bCs/>
        </w:rPr>
        <w:t>第三部分：投资之术 —— 公司研究与财务甄别 (The Tactics of Investing)</w:t>
      </w:r>
    </w:p>
    <w:p w14:paraId="3F504484" w14:textId="77777777" w:rsidR="0074721A" w:rsidRPr="0074721A" w:rsidRDefault="0074721A" w:rsidP="0074721A">
      <w:r w:rsidRPr="0074721A">
        <w:t>“术”是具体的研究方法和筛选标准，是林园将战略落地到个股选择上的战术动作。</w:t>
      </w:r>
    </w:p>
    <w:p w14:paraId="056160A9" w14:textId="77777777" w:rsidR="0074721A" w:rsidRPr="0074721A" w:rsidRDefault="0074721A" w:rsidP="0074721A">
      <w:r w:rsidRPr="0074721A">
        <w:rPr>
          <w:b/>
          <w:bCs/>
        </w:rPr>
        <w:t>1. 定性分析优先：深入理解生意的本质</w:t>
      </w:r>
    </w:p>
    <w:p w14:paraId="03C5EBAB" w14:textId="77777777" w:rsidR="0074721A" w:rsidRPr="0074721A" w:rsidRDefault="0074721A" w:rsidP="0074721A">
      <w:pPr>
        <w:numPr>
          <w:ilvl w:val="0"/>
          <w:numId w:val="6"/>
        </w:numPr>
      </w:pPr>
      <w:r w:rsidRPr="0074721A">
        <w:rPr>
          <w:b/>
          <w:bCs/>
        </w:rPr>
        <w:t>核心论述：</w:t>
      </w:r>
      <w:r w:rsidRPr="0074721A">
        <w:t xml:space="preserve"> 在看财务报表之前，林园更强调对商业模式的定性理解。他会像一个产品经理一样去研究公司的产品，像一个消费者一样去体验公司的服务。他会去终端渠道调研，看产品是否好卖；会和经销商、员工交流，了解公司的真实运营情况。他坚信，数字是生意的结果，如果连生意本身都看不懂，数字就毫无意义。</w:t>
      </w:r>
    </w:p>
    <w:p w14:paraId="5AEEC268" w14:textId="77777777" w:rsidR="0074721A" w:rsidRPr="0074721A" w:rsidRDefault="0074721A" w:rsidP="0074721A">
      <w:pPr>
        <w:numPr>
          <w:ilvl w:val="0"/>
          <w:numId w:val="6"/>
        </w:numPr>
      </w:pPr>
      <w:r w:rsidRPr="0074721A">
        <w:rPr>
          <w:b/>
          <w:bCs/>
        </w:rPr>
        <w:t>实践指引：</w:t>
      </w:r>
      <w:r w:rsidRPr="0074721A">
        <w:t xml:space="preserve"> AI的研究步骤应遵循“先定性，后定量”的原则。</w:t>
      </w:r>
    </w:p>
    <w:p w14:paraId="14A4EDF8" w14:textId="77777777" w:rsidR="0074721A" w:rsidRPr="0074721A" w:rsidRDefault="0074721A" w:rsidP="0074721A">
      <w:pPr>
        <w:numPr>
          <w:ilvl w:val="1"/>
          <w:numId w:val="6"/>
        </w:numPr>
      </w:pPr>
      <w:r w:rsidRPr="0074721A">
        <w:rPr>
          <w:b/>
          <w:bCs/>
        </w:rPr>
        <w:t>第一步：产品与服务分析。</w:t>
      </w:r>
    </w:p>
    <w:p w14:paraId="164A02EF" w14:textId="77777777" w:rsidR="0074721A" w:rsidRPr="0074721A" w:rsidRDefault="0074721A" w:rsidP="0074721A">
      <w:pPr>
        <w:numPr>
          <w:ilvl w:val="2"/>
          <w:numId w:val="6"/>
        </w:numPr>
      </w:pPr>
      <w:r w:rsidRPr="0074721A">
        <w:t>产品是什么？为谁解决什么问题？</w:t>
      </w:r>
    </w:p>
    <w:p w14:paraId="305F5B60" w14:textId="77777777" w:rsidR="0074721A" w:rsidRPr="0074721A" w:rsidRDefault="0074721A" w:rsidP="0074721A">
      <w:pPr>
        <w:numPr>
          <w:ilvl w:val="2"/>
          <w:numId w:val="6"/>
        </w:numPr>
      </w:pPr>
      <w:r w:rsidRPr="0074721A">
        <w:t>产品的核心卖点是什么？是否具有独特性和不可替代性？</w:t>
      </w:r>
    </w:p>
    <w:p w14:paraId="55412F77" w14:textId="77777777" w:rsidR="0074721A" w:rsidRPr="0074721A" w:rsidRDefault="0074721A" w:rsidP="0074721A">
      <w:pPr>
        <w:numPr>
          <w:ilvl w:val="2"/>
          <w:numId w:val="6"/>
        </w:numPr>
      </w:pPr>
      <w:r w:rsidRPr="0074721A">
        <w:t>产品的生命周期处于哪个阶段？是导入期、成长期、成熟期还是衰退期？（林园偏爱成熟期龙头）</w:t>
      </w:r>
    </w:p>
    <w:p w14:paraId="40C6CDE9" w14:textId="77777777" w:rsidR="0074721A" w:rsidRPr="0074721A" w:rsidRDefault="0074721A" w:rsidP="0074721A">
      <w:pPr>
        <w:numPr>
          <w:ilvl w:val="1"/>
          <w:numId w:val="6"/>
        </w:numPr>
      </w:pPr>
      <w:r w:rsidRPr="0074721A">
        <w:rPr>
          <w:b/>
          <w:bCs/>
        </w:rPr>
        <w:t>第二步：商业模式分析。</w:t>
      </w:r>
    </w:p>
    <w:p w14:paraId="25D629C8" w14:textId="77777777" w:rsidR="0074721A" w:rsidRPr="0074721A" w:rsidRDefault="0074721A" w:rsidP="0074721A">
      <w:pPr>
        <w:numPr>
          <w:ilvl w:val="2"/>
          <w:numId w:val="6"/>
        </w:numPr>
      </w:pPr>
      <w:r w:rsidRPr="0074721A">
        <w:t>公司如何赚钱？收入来源是什么？</w:t>
      </w:r>
    </w:p>
    <w:p w14:paraId="240D91BC" w14:textId="77777777" w:rsidR="0074721A" w:rsidRPr="0074721A" w:rsidRDefault="0074721A" w:rsidP="0074721A">
      <w:pPr>
        <w:numPr>
          <w:ilvl w:val="2"/>
          <w:numId w:val="6"/>
        </w:numPr>
      </w:pPr>
      <w:r w:rsidRPr="0074721A">
        <w:t>成本结构是怎样的？</w:t>
      </w:r>
    </w:p>
    <w:p w14:paraId="379C95FD" w14:textId="77777777" w:rsidR="0074721A" w:rsidRPr="0074721A" w:rsidRDefault="0074721A" w:rsidP="0074721A">
      <w:pPr>
        <w:numPr>
          <w:ilvl w:val="2"/>
          <w:numId w:val="6"/>
        </w:numPr>
      </w:pPr>
      <w:r w:rsidRPr="0074721A">
        <w:t>产业</w:t>
      </w:r>
      <w:proofErr w:type="gramStart"/>
      <w:r w:rsidRPr="0074721A">
        <w:t>链地位</w:t>
      </w:r>
      <w:proofErr w:type="gramEnd"/>
      <w:r w:rsidRPr="0074721A">
        <w:t>如何？对上游供应商和下游客户的议价能力强不强？</w:t>
      </w:r>
    </w:p>
    <w:p w14:paraId="0D32E9B3" w14:textId="77777777" w:rsidR="0074721A" w:rsidRPr="0074721A" w:rsidRDefault="0074721A" w:rsidP="0074721A">
      <w:pPr>
        <w:numPr>
          <w:ilvl w:val="1"/>
          <w:numId w:val="6"/>
        </w:numPr>
      </w:pPr>
      <w:r w:rsidRPr="0074721A">
        <w:rPr>
          <w:b/>
          <w:bCs/>
        </w:rPr>
        <w:t>第三步：草根调研与交叉验证。</w:t>
      </w:r>
      <w:r w:rsidRPr="0074721A">
        <w:t xml:space="preserve"> AI应模拟草根调研，通过搜索网络评论、行业论坛、新闻报道、券商</w:t>
      </w:r>
      <w:proofErr w:type="gramStart"/>
      <w:r w:rsidRPr="0074721A">
        <w:t>研</w:t>
      </w:r>
      <w:proofErr w:type="gramEnd"/>
      <w:r w:rsidRPr="0074721A">
        <w:t>报中的渠道调研纪要等，来交叉验证公司的真实经营状况。例如，搜索“XX品牌白酒 动销情况”、“XX药品 医生反馈”等关键词。</w:t>
      </w:r>
    </w:p>
    <w:p w14:paraId="753C22E2" w14:textId="77777777" w:rsidR="0074721A" w:rsidRPr="0074721A" w:rsidRDefault="0074721A" w:rsidP="0074721A">
      <w:r w:rsidRPr="0074721A">
        <w:rPr>
          <w:b/>
          <w:bCs/>
        </w:rPr>
        <w:t>2. 财务指标筛选：严苛的标准，寻找“印钞机”</w:t>
      </w:r>
    </w:p>
    <w:p w14:paraId="1F133469" w14:textId="77777777" w:rsidR="0074721A" w:rsidRPr="0074721A" w:rsidRDefault="0074721A" w:rsidP="0074721A">
      <w:r w:rsidRPr="0074721A">
        <w:t>林园对财务指标的要求极为严苛，他寻找的是那种资产轻、现金流好、盈利能力强的“印钞机”式公司。</w:t>
      </w:r>
    </w:p>
    <w:p w14:paraId="3ECE60CF" w14:textId="77777777" w:rsidR="0074721A" w:rsidRPr="0074721A" w:rsidRDefault="0074721A" w:rsidP="0074721A">
      <w:pPr>
        <w:numPr>
          <w:ilvl w:val="0"/>
          <w:numId w:val="7"/>
        </w:numPr>
      </w:pPr>
      <w:r w:rsidRPr="0074721A">
        <w:rPr>
          <w:b/>
          <w:bCs/>
        </w:rPr>
        <w:t>核心财务指标：</w:t>
      </w:r>
    </w:p>
    <w:p w14:paraId="0E64B5AD" w14:textId="77777777" w:rsidR="0074721A" w:rsidRPr="0074721A" w:rsidRDefault="0074721A" w:rsidP="0074721A">
      <w:pPr>
        <w:numPr>
          <w:ilvl w:val="1"/>
          <w:numId w:val="7"/>
        </w:numPr>
      </w:pPr>
      <w:r w:rsidRPr="0074721A">
        <w:rPr>
          <w:b/>
          <w:bCs/>
        </w:rPr>
        <w:t>高毛利率（Gross Profit Margin）：</w:t>
      </w:r>
      <w:r w:rsidRPr="0074721A">
        <w:t xml:space="preserve"> 这是林园最看重的指标之一。他认为，高毛利率是企业拥有定价权和强大竞争力的最直接体现。他偏爱毛利率在50%以上，甚至是80%、90%的公司。低毛利率的行业，如制造业、零售业，他基本不看。</w:t>
      </w:r>
    </w:p>
    <w:p w14:paraId="489A6478" w14:textId="77777777" w:rsidR="0074721A" w:rsidRPr="0074721A" w:rsidRDefault="0074721A" w:rsidP="0074721A">
      <w:pPr>
        <w:numPr>
          <w:ilvl w:val="1"/>
          <w:numId w:val="7"/>
        </w:numPr>
      </w:pPr>
      <w:r w:rsidRPr="0074721A">
        <w:rPr>
          <w:b/>
          <w:bCs/>
        </w:rPr>
        <w:t>高净资产收益率（ROE）：</w:t>
      </w:r>
      <w:r w:rsidRPr="0074721A">
        <w:t xml:space="preserve"> 他要求ROE能长期稳定在20%以上，越高越好。这代表了公司为股东创造回报的能力。他会警惕那些通过高杠杆（高负债）推高ROE的公司，更看重由高净利率和高周转率驱动的ROE。</w:t>
      </w:r>
    </w:p>
    <w:p w14:paraId="660D3964" w14:textId="77777777" w:rsidR="0074721A" w:rsidRPr="0074721A" w:rsidRDefault="0074721A" w:rsidP="0074721A">
      <w:pPr>
        <w:numPr>
          <w:ilvl w:val="1"/>
          <w:numId w:val="7"/>
        </w:numPr>
      </w:pPr>
      <w:r w:rsidRPr="0074721A">
        <w:rPr>
          <w:b/>
          <w:bCs/>
        </w:rPr>
        <w:t>自由现金流（Free Cash Flow）：</w:t>
      </w:r>
      <w:r w:rsidRPr="0074721A">
        <w:t xml:space="preserve"> 公司赚到的必须是真金白银。他偏爱那些经营性现金流持续为正，且远大于净利润的公司。这说明公司的利润质量高，</w:t>
      </w:r>
      <w:r w:rsidRPr="0074721A">
        <w:lastRenderedPageBreak/>
        <w:t>没有大量的应收账款，回款能力强。资本开支小的公司更受青睐。</w:t>
      </w:r>
    </w:p>
    <w:p w14:paraId="245F9D74" w14:textId="77777777" w:rsidR="0074721A" w:rsidRPr="0074721A" w:rsidRDefault="0074721A" w:rsidP="0074721A">
      <w:pPr>
        <w:numPr>
          <w:ilvl w:val="1"/>
          <w:numId w:val="7"/>
        </w:numPr>
      </w:pPr>
      <w:r w:rsidRPr="0074721A">
        <w:rPr>
          <w:b/>
          <w:bCs/>
        </w:rPr>
        <w:t>低负债率（Low Debt Ratio）：</w:t>
      </w:r>
      <w:r w:rsidRPr="0074721A">
        <w:t xml:space="preserve"> 他厌恶高负债经营的公司，认为负债是风险的来源。他偏爱那些资产负债率低，甚至拥有大量现金储备的公司。</w:t>
      </w:r>
    </w:p>
    <w:p w14:paraId="032822BE" w14:textId="77777777" w:rsidR="0074721A" w:rsidRPr="0074721A" w:rsidRDefault="0074721A" w:rsidP="0074721A">
      <w:pPr>
        <w:numPr>
          <w:ilvl w:val="1"/>
          <w:numId w:val="7"/>
        </w:numPr>
      </w:pPr>
      <w:r w:rsidRPr="0074721A">
        <w:rPr>
          <w:b/>
          <w:bCs/>
        </w:rPr>
        <w:t>预收款项（Unearned Revenue）：</w:t>
      </w:r>
      <w:r w:rsidRPr="0074721A">
        <w:t xml:space="preserve"> 对于消费品公司，他特别关注预收款项。大量的预收款项说明产品供不应求，渠道商需要打款排队拿货，这是公司议价能力极强的体现。</w:t>
      </w:r>
    </w:p>
    <w:p w14:paraId="35C97DF5" w14:textId="77777777" w:rsidR="0074721A" w:rsidRPr="0074721A" w:rsidRDefault="0074721A" w:rsidP="0074721A">
      <w:pPr>
        <w:numPr>
          <w:ilvl w:val="0"/>
          <w:numId w:val="7"/>
        </w:numPr>
      </w:pPr>
      <w:r w:rsidRPr="0074721A">
        <w:rPr>
          <w:b/>
          <w:bCs/>
        </w:rPr>
        <w:t>实践指引：</w:t>
      </w:r>
      <w:r w:rsidRPr="0074721A">
        <w:t xml:space="preserve"> AI应建立一个“林园财务筛选模型”。</w:t>
      </w:r>
    </w:p>
    <w:p w14:paraId="0DF1FCEC" w14:textId="77777777" w:rsidR="0074721A" w:rsidRPr="0074721A" w:rsidRDefault="0074721A" w:rsidP="0074721A">
      <w:pPr>
        <w:numPr>
          <w:ilvl w:val="1"/>
          <w:numId w:val="7"/>
        </w:numPr>
      </w:pPr>
      <w:r w:rsidRPr="0074721A">
        <w:rPr>
          <w:b/>
          <w:bCs/>
        </w:rPr>
        <w:t>输入：</w:t>
      </w:r>
      <w:r w:rsidRPr="0074721A">
        <w:t xml:space="preserve"> 公司过去5-10年的财务数据。</w:t>
      </w:r>
    </w:p>
    <w:p w14:paraId="178096D8" w14:textId="77777777" w:rsidR="0074721A" w:rsidRPr="0074721A" w:rsidRDefault="0074721A" w:rsidP="0074721A">
      <w:pPr>
        <w:numPr>
          <w:ilvl w:val="1"/>
          <w:numId w:val="7"/>
        </w:numPr>
      </w:pPr>
      <w:r w:rsidRPr="0074721A">
        <w:rPr>
          <w:b/>
          <w:bCs/>
        </w:rPr>
        <w:t>筛选规则：</w:t>
      </w:r>
    </w:p>
    <w:p w14:paraId="3B279D48" w14:textId="77777777" w:rsidR="0074721A" w:rsidRPr="0074721A" w:rsidRDefault="0074721A" w:rsidP="0074721A">
      <w:pPr>
        <w:numPr>
          <w:ilvl w:val="2"/>
          <w:numId w:val="7"/>
        </w:numPr>
      </w:pPr>
      <w:r w:rsidRPr="0074721A">
        <w:t>连续5年毛利率 &gt; 50%？（一票否决）</w:t>
      </w:r>
    </w:p>
    <w:p w14:paraId="79C9B190" w14:textId="77777777" w:rsidR="0074721A" w:rsidRPr="0074721A" w:rsidRDefault="0074721A" w:rsidP="0074721A">
      <w:pPr>
        <w:numPr>
          <w:ilvl w:val="2"/>
          <w:numId w:val="7"/>
        </w:numPr>
      </w:pPr>
      <w:r w:rsidRPr="0074721A">
        <w:t>连续5年ROE &gt; 20%？（核心标准）</w:t>
      </w:r>
    </w:p>
    <w:p w14:paraId="49ADDC6B" w14:textId="77777777" w:rsidR="0074721A" w:rsidRPr="0074721A" w:rsidRDefault="0074721A" w:rsidP="0074721A">
      <w:pPr>
        <w:numPr>
          <w:ilvl w:val="2"/>
          <w:numId w:val="7"/>
        </w:numPr>
      </w:pPr>
      <w:r w:rsidRPr="0074721A">
        <w:t>连续5年经营性现金流净额 &gt; 净利润？（利润质量）</w:t>
      </w:r>
    </w:p>
    <w:p w14:paraId="2DEDDF7F" w14:textId="77777777" w:rsidR="0074721A" w:rsidRPr="0074721A" w:rsidRDefault="0074721A" w:rsidP="0074721A">
      <w:pPr>
        <w:numPr>
          <w:ilvl w:val="2"/>
          <w:numId w:val="7"/>
        </w:numPr>
      </w:pPr>
      <w:r w:rsidRPr="0074721A">
        <w:t>资产负债率 &lt; 40%？（财务健康度）</w:t>
      </w:r>
    </w:p>
    <w:p w14:paraId="19A3D0D3" w14:textId="77777777" w:rsidR="0074721A" w:rsidRPr="0074721A" w:rsidRDefault="0074721A" w:rsidP="0074721A">
      <w:pPr>
        <w:numPr>
          <w:ilvl w:val="2"/>
          <w:numId w:val="7"/>
        </w:numPr>
      </w:pPr>
      <w:r w:rsidRPr="0074721A">
        <w:t>对于消费品公司，预收款项/营业收入的比例是否持续处于高位或上升趋势？</w:t>
      </w:r>
    </w:p>
    <w:p w14:paraId="3C8EDF48" w14:textId="77777777" w:rsidR="0074721A" w:rsidRPr="0074721A" w:rsidRDefault="0074721A" w:rsidP="0074721A">
      <w:pPr>
        <w:numPr>
          <w:ilvl w:val="1"/>
          <w:numId w:val="7"/>
        </w:numPr>
      </w:pPr>
      <w:r w:rsidRPr="0074721A">
        <w:rPr>
          <w:b/>
          <w:bCs/>
        </w:rPr>
        <w:t>输出：</w:t>
      </w:r>
      <w:r w:rsidRPr="0074721A">
        <w:t xml:space="preserve"> “符合/不符合林园财务标准”的结论，并列出各项指标的具体数值和趋势分析。</w:t>
      </w:r>
    </w:p>
    <w:p w14:paraId="5018A293" w14:textId="77777777" w:rsidR="0074721A" w:rsidRPr="0074721A" w:rsidRDefault="0074721A" w:rsidP="0074721A">
      <w:r w:rsidRPr="0074721A">
        <w:rPr>
          <w:b/>
          <w:bCs/>
        </w:rPr>
        <w:t>3. 估值与买卖：模糊的正确，而非精确的错误</w:t>
      </w:r>
    </w:p>
    <w:p w14:paraId="5C21BDF0" w14:textId="77777777" w:rsidR="0074721A" w:rsidRPr="0074721A" w:rsidRDefault="0074721A" w:rsidP="0074721A">
      <w:pPr>
        <w:numPr>
          <w:ilvl w:val="0"/>
          <w:numId w:val="8"/>
        </w:numPr>
      </w:pPr>
      <w:r w:rsidRPr="0074721A">
        <w:rPr>
          <w:b/>
          <w:bCs/>
        </w:rPr>
        <w:t>核心论述：</w:t>
      </w:r>
      <w:r w:rsidRPr="0074721A">
        <w:t xml:space="preserve"> 林园对估值的态度是“模糊的正确”。他不像传统的价值投资者那样精算公司的内在价值。他的估值方法更简单、更宏观。</w:t>
      </w:r>
    </w:p>
    <w:p w14:paraId="1580868B" w14:textId="77777777" w:rsidR="0074721A" w:rsidRPr="0074721A" w:rsidRDefault="0074721A" w:rsidP="0074721A">
      <w:pPr>
        <w:numPr>
          <w:ilvl w:val="1"/>
          <w:numId w:val="8"/>
        </w:numPr>
      </w:pPr>
      <w:r w:rsidRPr="0074721A">
        <w:rPr>
          <w:b/>
          <w:bCs/>
        </w:rPr>
        <w:t>估值锚：</w:t>
      </w:r>
      <w:r w:rsidRPr="0074721A">
        <w:t xml:space="preserve"> 他常说“用企业的盈利能力和未来3-5年的盈利来估值”。本质上是一种简化的PE估值法。他会判断，在当前的价格买入，未来几年企业的盈利增长是否能让自己的投资回本并产生可观的回报。</w:t>
      </w:r>
    </w:p>
    <w:p w14:paraId="7EB63A9D" w14:textId="77777777" w:rsidR="0074721A" w:rsidRPr="0074721A" w:rsidRDefault="0074721A" w:rsidP="0074721A">
      <w:pPr>
        <w:numPr>
          <w:ilvl w:val="1"/>
          <w:numId w:val="8"/>
        </w:numPr>
      </w:pPr>
      <w:r w:rsidRPr="0074721A">
        <w:rPr>
          <w:b/>
          <w:bCs/>
        </w:rPr>
        <w:t>买入时机：</w:t>
      </w:r>
      <w:r w:rsidRPr="0074721A">
        <w:t xml:space="preserve"> 他最好的买点是“市场恐慌时”或“行业遇到暂时的、非颠覆性的困难时”。这时，好公司的价格会被错杀，提供了极佳的买入机会。</w:t>
      </w:r>
    </w:p>
    <w:p w14:paraId="2FF39B1D" w14:textId="77777777" w:rsidR="0074721A" w:rsidRPr="0074721A" w:rsidRDefault="0074721A" w:rsidP="0074721A">
      <w:pPr>
        <w:numPr>
          <w:ilvl w:val="1"/>
          <w:numId w:val="8"/>
        </w:numPr>
      </w:pPr>
      <w:r w:rsidRPr="0074721A">
        <w:rPr>
          <w:b/>
          <w:bCs/>
        </w:rPr>
        <w:t>卖出原则：</w:t>
      </w:r>
      <w:r w:rsidRPr="0074721A">
        <w:t xml:space="preserve"> 极其简单，几乎不卖出。他认为只要公司的基本面（垄断地位、盈利能力）没有发生根本性恶化，就应该一直持有。他可能会卖出的情况只有两种：</w:t>
      </w:r>
    </w:p>
    <w:p w14:paraId="2F92679A" w14:textId="77777777" w:rsidR="0074721A" w:rsidRPr="0074721A" w:rsidRDefault="0074721A" w:rsidP="0074721A">
      <w:pPr>
        <w:numPr>
          <w:ilvl w:val="2"/>
          <w:numId w:val="8"/>
        </w:numPr>
      </w:pPr>
      <w:r w:rsidRPr="0074721A">
        <w:t>发现了确定性更高、更好的投资标的。</w:t>
      </w:r>
    </w:p>
    <w:p w14:paraId="1E9D3E0A" w14:textId="77777777" w:rsidR="0074721A" w:rsidRPr="0074721A" w:rsidRDefault="0074721A" w:rsidP="0074721A">
      <w:pPr>
        <w:numPr>
          <w:ilvl w:val="2"/>
          <w:numId w:val="8"/>
        </w:numPr>
      </w:pPr>
      <w:r w:rsidRPr="0074721A">
        <w:t>公司的基本面发生了不可逆转的恶化（如护城河被摧毁）。</w:t>
      </w:r>
    </w:p>
    <w:p w14:paraId="1161B6DD" w14:textId="77777777" w:rsidR="0074721A" w:rsidRPr="0074721A" w:rsidRDefault="0074721A" w:rsidP="0074721A">
      <w:pPr>
        <w:numPr>
          <w:ilvl w:val="0"/>
          <w:numId w:val="8"/>
        </w:numPr>
      </w:pPr>
      <w:r w:rsidRPr="0074721A">
        <w:rPr>
          <w:b/>
          <w:bCs/>
        </w:rPr>
        <w:t>实践指引：</w:t>
      </w:r>
    </w:p>
    <w:p w14:paraId="6CB0FCB9" w14:textId="77777777" w:rsidR="0074721A" w:rsidRPr="0074721A" w:rsidRDefault="0074721A" w:rsidP="0074721A">
      <w:pPr>
        <w:numPr>
          <w:ilvl w:val="1"/>
          <w:numId w:val="8"/>
        </w:numPr>
      </w:pPr>
      <w:r w:rsidRPr="0074721A">
        <w:t>AI在进行估值分析时，不应纠结于复杂的DCF模型。</w:t>
      </w:r>
    </w:p>
    <w:p w14:paraId="5CDC2723" w14:textId="77777777" w:rsidR="0074721A" w:rsidRPr="0074721A" w:rsidRDefault="0074721A" w:rsidP="0074721A">
      <w:pPr>
        <w:numPr>
          <w:ilvl w:val="1"/>
          <w:numId w:val="8"/>
        </w:numPr>
      </w:pPr>
      <w:r w:rsidRPr="0074721A">
        <w:rPr>
          <w:b/>
          <w:bCs/>
        </w:rPr>
        <w:t>核心估值方法：</w:t>
      </w:r>
    </w:p>
    <w:p w14:paraId="04D65325" w14:textId="77777777" w:rsidR="0074721A" w:rsidRPr="0074721A" w:rsidRDefault="0074721A" w:rsidP="0074721A">
      <w:pPr>
        <w:numPr>
          <w:ilvl w:val="2"/>
          <w:numId w:val="9"/>
        </w:numPr>
      </w:pPr>
      <w:r w:rsidRPr="0074721A">
        <w:t>计算公司当前的PE（TTM）。</w:t>
      </w:r>
    </w:p>
    <w:p w14:paraId="2D40555C" w14:textId="77777777" w:rsidR="0074721A" w:rsidRPr="0074721A" w:rsidRDefault="0074721A" w:rsidP="0074721A">
      <w:pPr>
        <w:numPr>
          <w:ilvl w:val="2"/>
          <w:numId w:val="9"/>
        </w:numPr>
      </w:pPr>
      <w:r w:rsidRPr="0074721A">
        <w:t>基于对公司未来3年盈利增长的预测（这个预测必须建立在“确定性”分析的基础上），计算其3年后的PEG。</w:t>
      </w:r>
    </w:p>
    <w:p w14:paraId="181776A0" w14:textId="77777777" w:rsidR="0074721A" w:rsidRPr="0074721A" w:rsidRDefault="0074721A" w:rsidP="0074721A">
      <w:pPr>
        <w:numPr>
          <w:ilvl w:val="2"/>
          <w:numId w:val="9"/>
        </w:numPr>
      </w:pPr>
      <w:r w:rsidRPr="0074721A">
        <w:t>横向对比：与行业内其他龙头公司、历史估值中枢进行比较。</w:t>
      </w:r>
    </w:p>
    <w:p w14:paraId="572EA78C" w14:textId="77777777" w:rsidR="0074721A" w:rsidRPr="0074721A" w:rsidRDefault="0074721A" w:rsidP="0074721A">
      <w:pPr>
        <w:numPr>
          <w:ilvl w:val="2"/>
          <w:numId w:val="9"/>
        </w:numPr>
      </w:pPr>
      <w:r w:rsidRPr="0074721A">
        <w:t>情景分析：在悲观、中性、乐观三种情景下，预测公司未来的盈利和股价，判断当前价格的安全边际。</w:t>
      </w:r>
    </w:p>
    <w:p w14:paraId="33DE9461" w14:textId="77777777" w:rsidR="0074721A" w:rsidRPr="0074721A" w:rsidRDefault="0074721A" w:rsidP="0074721A">
      <w:pPr>
        <w:numPr>
          <w:ilvl w:val="1"/>
          <w:numId w:val="8"/>
        </w:numPr>
      </w:pPr>
      <w:r w:rsidRPr="0074721A">
        <w:rPr>
          <w:b/>
          <w:bCs/>
        </w:rPr>
        <w:t>结论输出：</w:t>
      </w:r>
      <w:r w:rsidRPr="0074721A">
        <w:t xml:space="preserve"> AI的估值结论不应是“目标价XX元”，而应是“当前价格相对于其未来几年的盈利确定性而言，是处于‘低估’、‘合理’还是‘高估’区间”。</w:t>
      </w:r>
    </w:p>
    <w:p w14:paraId="7CEF2400" w14:textId="77777777" w:rsidR="0074721A" w:rsidRPr="0074721A" w:rsidRDefault="0074721A" w:rsidP="0074721A">
      <w:r w:rsidRPr="0074721A">
        <w:pict w14:anchorId="20F2B0ED">
          <v:rect id="_x0000_i1058" style="width:0;height:1.5pt" o:hralign="center" o:hrstd="t" o:hrnoshade="t" o:hr="t" fillcolor="#1b1c1d" stroked="f"/>
        </w:pict>
      </w:r>
    </w:p>
    <w:p w14:paraId="7D45213D" w14:textId="77777777" w:rsidR="0074721A" w:rsidRPr="0074721A" w:rsidRDefault="0074721A" w:rsidP="0074721A">
      <w:pPr>
        <w:rPr>
          <w:b/>
          <w:bCs/>
        </w:rPr>
      </w:pPr>
      <w:r w:rsidRPr="0074721A">
        <w:rPr>
          <w:b/>
          <w:bCs/>
        </w:rPr>
        <w:t>第四部分：投资之器 —— 工具与纪律 (The Tools &amp; Discipline of Investing)</w:t>
      </w:r>
    </w:p>
    <w:p w14:paraId="60190A22" w14:textId="77777777" w:rsidR="0074721A" w:rsidRPr="0074721A" w:rsidRDefault="0074721A" w:rsidP="0074721A">
      <w:r w:rsidRPr="0074721A">
        <w:t>“器”是保障“道、法、术”得以执行的工具和纪律。</w:t>
      </w:r>
    </w:p>
    <w:p w14:paraId="3BA6A6A0" w14:textId="77777777" w:rsidR="0074721A" w:rsidRPr="0074721A" w:rsidRDefault="0074721A" w:rsidP="0074721A">
      <w:r w:rsidRPr="0074721A">
        <w:rPr>
          <w:b/>
          <w:bCs/>
        </w:rPr>
        <w:lastRenderedPageBreak/>
        <w:t>1. 集中投资，甚至重度集中</w:t>
      </w:r>
    </w:p>
    <w:p w14:paraId="03530DAA" w14:textId="77777777" w:rsidR="0074721A" w:rsidRPr="0074721A" w:rsidRDefault="0074721A" w:rsidP="0074721A">
      <w:pPr>
        <w:numPr>
          <w:ilvl w:val="0"/>
          <w:numId w:val="10"/>
        </w:numPr>
      </w:pPr>
      <w:r w:rsidRPr="0074721A">
        <w:rPr>
          <w:b/>
          <w:bCs/>
        </w:rPr>
        <w:t>核心论述：</w:t>
      </w:r>
      <w:r w:rsidRPr="0074721A">
        <w:t xml:space="preserve"> 林园主张集中投资，甚至在他的某些阶段，投资组合中只有少数几只股票。他的逻辑是，既然确定性的机会如此稀少，一旦找到，就应该下重注。分散投资在他看来是“无知”的表现，因为你对自己的投资没有足够的信心。</w:t>
      </w:r>
    </w:p>
    <w:p w14:paraId="243FD574" w14:textId="77777777" w:rsidR="0074721A" w:rsidRPr="0074721A" w:rsidRDefault="0074721A" w:rsidP="0074721A">
      <w:pPr>
        <w:numPr>
          <w:ilvl w:val="0"/>
          <w:numId w:val="10"/>
        </w:numPr>
      </w:pPr>
      <w:r w:rsidRPr="0074721A">
        <w:rPr>
          <w:b/>
          <w:bCs/>
        </w:rPr>
        <w:t>实践指引：</w:t>
      </w:r>
      <w:r w:rsidRPr="0074721A">
        <w:t xml:space="preserve"> AI的研究应该是“少而精”。与其泛泛地研究几十家公司，不如挑选出1-2家最符合林园标准的公司，进行极致深入的研究。研究报告的深度和确定性，比广度更重要。</w:t>
      </w:r>
    </w:p>
    <w:p w14:paraId="3FEC7A71" w14:textId="77777777" w:rsidR="0074721A" w:rsidRPr="0074721A" w:rsidRDefault="0074721A" w:rsidP="0074721A">
      <w:r w:rsidRPr="0074721A">
        <w:rPr>
          <w:b/>
          <w:bCs/>
        </w:rPr>
        <w:t>2. 账户管理：只进不出，把股票账户当成“存钱罐”</w:t>
      </w:r>
    </w:p>
    <w:p w14:paraId="6E220D7A" w14:textId="77777777" w:rsidR="0074721A" w:rsidRPr="0074721A" w:rsidRDefault="0074721A" w:rsidP="0074721A">
      <w:pPr>
        <w:numPr>
          <w:ilvl w:val="0"/>
          <w:numId w:val="11"/>
        </w:numPr>
      </w:pPr>
      <w:r w:rsidRPr="0074721A">
        <w:rPr>
          <w:b/>
          <w:bCs/>
        </w:rPr>
        <w:t>核心论述：</w:t>
      </w:r>
      <w:r w:rsidRPr="0074721A">
        <w:t xml:space="preserve"> 林园把自己的股票账户视为一个只进不出的银行。他会不断地将场外的现金</w:t>
      </w:r>
      <w:proofErr w:type="gramStart"/>
      <w:r w:rsidRPr="0074721A">
        <w:t>流投入</w:t>
      </w:r>
      <w:proofErr w:type="gramEnd"/>
      <w:r w:rsidRPr="0074721A">
        <w:t>到这个账户中，买入核心持仓。这种操作方式强化了复利效应，也帮助他度过了市场的剧烈波动。</w:t>
      </w:r>
    </w:p>
    <w:p w14:paraId="2B6BE5A7" w14:textId="77777777" w:rsidR="0074721A" w:rsidRPr="0074721A" w:rsidRDefault="0074721A" w:rsidP="0074721A">
      <w:pPr>
        <w:numPr>
          <w:ilvl w:val="0"/>
          <w:numId w:val="11"/>
        </w:numPr>
      </w:pPr>
      <w:r w:rsidRPr="0074721A">
        <w:rPr>
          <w:b/>
          <w:bCs/>
        </w:rPr>
        <w:t>实践指引：</w:t>
      </w:r>
      <w:r w:rsidRPr="0074721A">
        <w:t xml:space="preserve"> 虽然AI无法进行实际操作，但在模拟</w:t>
      </w:r>
      <w:proofErr w:type="gramStart"/>
      <w:r w:rsidRPr="0074721A">
        <w:t>和回测中</w:t>
      </w:r>
      <w:proofErr w:type="gramEnd"/>
      <w:r w:rsidRPr="0074721A">
        <w:t>，应采用“买入并持有，持续投入”的策略来评估组合的长期表现，而不是采用“高抛低吸”的交易策略。</w:t>
      </w:r>
    </w:p>
    <w:p w14:paraId="6555F389" w14:textId="77777777" w:rsidR="0074721A" w:rsidRPr="0074721A" w:rsidRDefault="0074721A" w:rsidP="0074721A">
      <w:r w:rsidRPr="0074721A">
        <w:rPr>
          <w:b/>
          <w:bCs/>
        </w:rPr>
        <w:t>3. 铁的纪律：克服恐惧与贪婪</w:t>
      </w:r>
    </w:p>
    <w:p w14:paraId="2D6CADA1" w14:textId="77777777" w:rsidR="0074721A" w:rsidRPr="0074721A" w:rsidRDefault="0074721A" w:rsidP="0074721A">
      <w:pPr>
        <w:numPr>
          <w:ilvl w:val="0"/>
          <w:numId w:val="12"/>
        </w:numPr>
      </w:pPr>
      <w:r w:rsidRPr="0074721A">
        <w:rPr>
          <w:b/>
          <w:bCs/>
        </w:rPr>
        <w:t>核心论述：</w:t>
      </w:r>
      <w:r w:rsidRPr="0074721A">
        <w:t xml:space="preserve"> 这是林园投资体系中最难复制，也</w:t>
      </w:r>
      <w:proofErr w:type="gramStart"/>
      <w:r w:rsidRPr="0074721A">
        <w:t>最</w:t>
      </w:r>
      <w:proofErr w:type="gramEnd"/>
      <w:r w:rsidRPr="0074721A">
        <w:t>关键的一环。他之所以能成为林园，是因为他能在2008年金融危机、2015年股市巨震、以及近年来的多次市场回调中，不仅没有卖出，反而敢于加仓。这种强大的心理素质和纪律性，是其成功的基石。</w:t>
      </w:r>
    </w:p>
    <w:p w14:paraId="3D4DD1AE" w14:textId="77777777" w:rsidR="0074721A" w:rsidRPr="0074721A" w:rsidRDefault="0074721A" w:rsidP="0074721A">
      <w:pPr>
        <w:numPr>
          <w:ilvl w:val="0"/>
          <w:numId w:val="12"/>
        </w:numPr>
      </w:pPr>
      <w:r w:rsidRPr="0074721A">
        <w:rPr>
          <w:b/>
          <w:bCs/>
        </w:rPr>
        <w:t>实践指引：</w:t>
      </w:r>
      <w:r w:rsidRPr="0074721A">
        <w:t xml:space="preserve"> AI需要在研究报告的“风险提示”部分，特别强调“心理纪律风险”。</w:t>
      </w:r>
    </w:p>
    <w:p w14:paraId="6D71D208" w14:textId="77777777" w:rsidR="0074721A" w:rsidRPr="0074721A" w:rsidRDefault="0074721A" w:rsidP="0074721A">
      <w:pPr>
        <w:numPr>
          <w:ilvl w:val="1"/>
          <w:numId w:val="12"/>
        </w:numPr>
      </w:pPr>
      <w:r w:rsidRPr="0074721A">
        <w:rPr>
          <w:b/>
          <w:bCs/>
        </w:rPr>
        <w:t>明确指出：</w:t>
      </w:r>
      <w:r w:rsidRPr="0074721A">
        <w:t xml:space="preserve"> “本报告基于长期持有的理性假设。投资者在实际操作中，将面临市场大幅波动带来的巨大心理压力。若无法克服人性的恐惧与贪婪，可能会在股价低位时卖出，导致投资失败。持有本报告所分析的公司，需要具备至少5-10年不看账户的心理准备。”</w:t>
      </w:r>
    </w:p>
    <w:p w14:paraId="4293643C" w14:textId="77777777" w:rsidR="0074721A" w:rsidRPr="0074721A" w:rsidRDefault="0074721A" w:rsidP="0074721A">
      <w:r w:rsidRPr="0074721A">
        <w:pict w14:anchorId="197A4300">
          <v:rect id="_x0000_i1059" style="width:0;height:1.5pt" o:hralign="center" o:hrstd="t" o:hrnoshade="t" o:hr="t" fillcolor="#1b1c1d" stroked="f"/>
        </w:pict>
      </w:r>
    </w:p>
    <w:p w14:paraId="2B7917DB" w14:textId="77777777" w:rsidR="0074721A" w:rsidRPr="0074721A" w:rsidRDefault="0074721A" w:rsidP="0074721A">
      <w:pPr>
        <w:rPr>
          <w:b/>
          <w:bCs/>
        </w:rPr>
      </w:pPr>
      <w:r w:rsidRPr="0074721A">
        <w:rPr>
          <w:b/>
          <w:bCs/>
        </w:rPr>
        <w:t>AI遵循的“林园式”投</w:t>
      </w:r>
      <w:proofErr w:type="gramStart"/>
      <w:r w:rsidRPr="0074721A">
        <w:rPr>
          <w:b/>
          <w:bCs/>
        </w:rPr>
        <w:t>研</w:t>
      </w:r>
      <w:proofErr w:type="gramEnd"/>
      <w:r w:rsidRPr="0074721A">
        <w:rPr>
          <w:b/>
          <w:bCs/>
        </w:rPr>
        <w:t>框架步骤总结</w:t>
      </w:r>
    </w:p>
    <w:p w14:paraId="5F950007" w14:textId="77777777" w:rsidR="0074721A" w:rsidRPr="0074721A" w:rsidRDefault="0074721A" w:rsidP="0074721A">
      <w:r w:rsidRPr="0074721A">
        <w:rPr>
          <w:b/>
          <w:bCs/>
        </w:rPr>
        <w:t>第一阶段：战略筛选（定性）</w:t>
      </w:r>
    </w:p>
    <w:p w14:paraId="722EF3B7" w14:textId="77777777" w:rsidR="0074721A" w:rsidRPr="0074721A" w:rsidRDefault="0074721A" w:rsidP="0074721A">
      <w:pPr>
        <w:numPr>
          <w:ilvl w:val="0"/>
          <w:numId w:val="13"/>
        </w:numPr>
      </w:pPr>
      <w:r w:rsidRPr="0074721A">
        <w:rPr>
          <w:b/>
          <w:bCs/>
        </w:rPr>
        <w:t>赛道选择：</w:t>
      </w:r>
      <w:r w:rsidRPr="0074721A">
        <w:t xml:space="preserve"> 是否属于“嘴巴经济”（食品饮料、医药健康）？</w:t>
      </w:r>
    </w:p>
    <w:p w14:paraId="0E48B842" w14:textId="77777777" w:rsidR="0074721A" w:rsidRPr="0074721A" w:rsidRDefault="0074721A" w:rsidP="0074721A">
      <w:pPr>
        <w:numPr>
          <w:ilvl w:val="1"/>
          <w:numId w:val="13"/>
        </w:numPr>
      </w:pPr>
      <w:r w:rsidRPr="0074721A">
        <w:rPr>
          <w:i/>
          <w:iCs/>
        </w:rPr>
        <w:t>是，进入下一步。</w:t>
      </w:r>
    </w:p>
    <w:p w14:paraId="16D16A5C" w14:textId="77777777" w:rsidR="0074721A" w:rsidRPr="0074721A" w:rsidRDefault="0074721A" w:rsidP="0074721A">
      <w:pPr>
        <w:numPr>
          <w:ilvl w:val="1"/>
          <w:numId w:val="13"/>
        </w:numPr>
      </w:pPr>
      <w:r w:rsidRPr="0074721A">
        <w:rPr>
          <w:i/>
          <w:iCs/>
        </w:rPr>
        <w:t>否，放弃研究。</w:t>
      </w:r>
    </w:p>
    <w:p w14:paraId="7AEA0F9A" w14:textId="77777777" w:rsidR="0074721A" w:rsidRPr="0074721A" w:rsidRDefault="0074721A" w:rsidP="0074721A">
      <w:pPr>
        <w:numPr>
          <w:ilvl w:val="0"/>
          <w:numId w:val="13"/>
        </w:numPr>
      </w:pPr>
      <w:r w:rsidRPr="0074721A">
        <w:rPr>
          <w:b/>
          <w:bCs/>
        </w:rPr>
        <w:t>成瘾性/依赖性评估：</w:t>
      </w:r>
      <w:r w:rsidRPr="0074721A">
        <w:t xml:space="preserve"> 该细分赛道是否具有成瘾性、依赖性或强社交属性？</w:t>
      </w:r>
    </w:p>
    <w:p w14:paraId="00659264" w14:textId="77777777" w:rsidR="0074721A" w:rsidRPr="0074721A" w:rsidRDefault="0074721A" w:rsidP="0074721A">
      <w:pPr>
        <w:numPr>
          <w:ilvl w:val="1"/>
          <w:numId w:val="13"/>
        </w:numPr>
      </w:pPr>
      <w:r w:rsidRPr="0074721A">
        <w:rPr>
          <w:i/>
          <w:iCs/>
        </w:rPr>
        <w:t>是，进入下一步。</w:t>
      </w:r>
    </w:p>
    <w:p w14:paraId="53ADBB27" w14:textId="77777777" w:rsidR="0074721A" w:rsidRPr="0074721A" w:rsidRDefault="0074721A" w:rsidP="0074721A">
      <w:pPr>
        <w:numPr>
          <w:ilvl w:val="1"/>
          <w:numId w:val="13"/>
        </w:numPr>
      </w:pPr>
      <w:r w:rsidRPr="0074721A">
        <w:rPr>
          <w:i/>
          <w:iCs/>
        </w:rPr>
        <w:t>否，降低优先级或放弃。</w:t>
      </w:r>
    </w:p>
    <w:p w14:paraId="4AF1A32E" w14:textId="77777777" w:rsidR="0074721A" w:rsidRPr="0074721A" w:rsidRDefault="0074721A" w:rsidP="0074721A">
      <w:pPr>
        <w:numPr>
          <w:ilvl w:val="0"/>
          <w:numId w:val="13"/>
        </w:numPr>
      </w:pPr>
      <w:r w:rsidRPr="0074721A">
        <w:rPr>
          <w:b/>
          <w:bCs/>
        </w:rPr>
        <w:t>竞争格局与护城河分析：</w:t>
      </w:r>
    </w:p>
    <w:p w14:paraId="330E0609" w14:textId="77777777" w:rsidR="0074721A" w:rsidRPr="0074721A" w:rsidRDefault="0074721A" w:rsidP="0074721A">
      <w:pPr>
        <w:numPr>
          <w:ilvl w:val="1"/>
          <w:numId w:val="13"/>
        </w:numPr>
      </w:pPr>
      <w:r w:rsidRPr="0074721A">
        <w:t>公司是否为行业龙头或寡头？市场份额如何？</w:t>
      </w:r>
    </w:p>
    <w:p w14:paraId="3C0A5772" w14:textId="77777777" w:rsidR="0074721A" w:rsidRPr="0074721A" w:rsidRDefault="0074721A" w:rsidP="0074721A">
      <w:pPr>
        <w:numPr>
          <w:ilvl w:val="1"/>
          <w:numId w:val="13"/>
        </w:numPr>
      </w:pPr>
      <w:r w:rsidRPr="0074721A">
        <w:t>公司的护城河是什么（品牌、技术、渠道、资源）？是否深厚且持久？</w:t>
      </w:r>
    </w:p>
    <w:p w14:paraId="73C97186" w14:textId="77777777" w:rsidR="0074721A" w:rsidRPr="0074721A" w:rsidRDefault="0074721A" w:rsidP="0074721A">
      <w:pPr>
        <w:numPr>
          <w:ilvl w:val="1"/>
          <w:numId w:val="13"/>
        </w:numPr>
      </w:pPr>
      <w:r w:rsidRPr="0074721A">
        <w:t>能否轻易提价？提价后对销量的影响如何？</w:t>
      </w:r>
    </w:p>
    <w:p w14:paraId="12151BF7" w14:textId="77777777" w:rsidR="0074721A" w:rsidRPr="0074721A" w:rsidRDefault="0074721A" w:rsidP="0074721A">
      <w:pPr>
        <w:numPr>
          <w:ilvl w:val="1"/>
          <w:numId w:val="13"/>
        </w:numPr>
      </w:pPr>
      <w:r w:rsidRPr="0074721A">
        <w:rPr>
          <w:i/>
          <w:iCs/>
        </w:rPr>
        <w:t>结论：护城河清晰且强大，进入下一步。</w:t>
      </w:r>
    </w:p>
    <w:p w14:paraId="4EDE96FD" w14:textId="77777777" w:rsidR="0074721A" w:rsidRPr="0074721A" w:rsidRDefault="0074721A" w:rsidP="0074721A">
      <w:pPr>
        <w:numPr>
          <w:ilvl w:val="1"/>
          <w:numId w:val="13"/>
        </w:numPr>
      </w:pPr>
      <w:r w:rsidRPr="0074721A">
        <w:rPr>
          <w:i/>
          <w:iCs/>
        </w:rPr>
        <w:t>结论：护城河模糊或脆弱，放弃研究。</w:t>
      </w:r>
    </w:p>
    <w:p w14:paraId="4C5353F5" w14:textId="77777777" w:rsidR="0074721A" w:rsidRPr="0074721A" w:rsidRDefault="0074721A" w:rsidP="0074721A">
      <w:r w:rsidRPr="0074721A">
        <w:rPr>
          <w:b/>
          <w:bCs/>
        </w:rPr>
        <w:t>第二阶段：财务甄别（定量）</w:t>
      </w:r>
    </w:p>
    <w:p w14:paraId="33C8B4FF" w14:textId="77777777" w:rsidR="0074721A" w:rsidRPr="0074721A" w:rsidRDefault="0074721A" w:rsidP="0074721A">
      <w:pPr>
        <w:numPr>
          <w:ilvl w:val="0"/>
          <w:numId w:val="14"/>
        </w:numPr>
      </w:pPr>
      <w:r w:rsidRPr="0074721A">
        <w:rPr>
          <w:b/>
          <w:bCs/>
        </w:rPr>
        <w:t>“印钞机”财务模型筛选：</w:t>
      </w:r>
    </w:p>
    <w:p w14:paraId="35D4700E" w14:textId="77777777" w:rsidR="0074721A" w:rsidRPr="0074721A" w:rsidRDefault="0074721A" w:rsidP="0074721A">
      <w:pPr>
        <w:numPr>
          <w:ilvl w:val="1"/>
          <w:numId w:val="14"/>
        </w:numPr>
      </w:pPr>
      <w:r w:rsidRPr="0074721A">
        <w:t>调取公司过去5-10年财报数据。</w:t>
      </w:r>
    </w:p>
    <w:p w14:paraId="31DBA5A0" w14:textId="77777777" w:rsidR="0074721A" w:rsidRPr="0074721A" w:rsidRDefault="0074721A" w:rsidP="0074721A">
      <w:pPr>
        <w:numPr>
          <w:ilvl w:val="1"/>
          <w:numId w:val="14"/>
        </w:numPr>
      </w:pPr>
      <w:r w:rsidRPr="0074721A">
        <w:t>检查：毛利率是否持续 &gt; 50%？ROE是否持续 &gt; 20%？经营现金流是否健康？负债率是否低？预收款项表现如何？</w:t>
      </w:r>
    </w:p>
    <w:p w14:paraId="526DAB1D" w14:textId="77777777" w:rsidR="0074721A" w:rsidRPr="0074721A" w:rsidRDefault="0074721A" w:rsidP="0074721A">
      <w:pPr>
        <w:numPr>
          <w:ilvl w:val="1"/>
          <w:numId w:val="14"/>
        </w:numPr>
      </w:pPr>
      <w:r w:rsidRPr="0074721A">
        <w:rPr>
          <w:i/>
          <w:iCs/>
        </w:rPr>
        <w:t>全部符合，进入下一步。</w:t>
      </w:r>
    </w:p>
    <w:p w14:paraId="544A5605" w14:textId="77777777" w:rsidR="0074721A" w:rsidRPr="0074721A" w:rsidRDefault="0074721A" w:rsidP="0074721A">
      <w:pPr>
        <w:numPr>
          <w:ilvl w:val="1"/>
          <w:numId w:val="14"/>
        </w:numPr>
      </w:pPr>
      <w:r w:rsidRPr="0074721A">
        <w:rPr>
          <w:i/>
          <w:iCs/>
        </w:rPr>
        <w:t>一项或多项不符，分析原因。若是临时性、非结构性问题，可继续观察；若</w:t>
      </w:r>
      <w:r w:rsidRPr="0074721A">
        <w:rPr>
          <w:i/>
          <w:iCs/>
        </w:rPr>
        <w:lastRenderedPageBreak/>
        <w:t>是长期性、结构性问题，放弃研究。</w:t>
      </w:r>
    </w:p>
    <w:p w14:paraId="42D2D987" w14:textId="77777777" w:rsidR="0074721A" w:rsidRPr="0074721A" w:rsidRDefault="0074721A" w:rsidP="0074721A">
      <w:r w:rsidRPr="0074721A">
        <w:rPr>
          <w:b/>
          <w:bCs/>
        </w:rPr>
        <w:t>第三阶段：深度研究与估值（定性+定量）</w:t>
      </w:r>
    </w:p>
    <w:p w14:paraId="2DEFF679" w14:textId="77777777" w:rsidR="0074721A" w:rsidRPr="0074721A" w:rsidRDefault="0074721A" w:rsidP="0074721A">
      <w:pPr>
        <w:numPr>
          <w:ilvl w:val="0"/>
          <w:numId w:val="15"/>
        </w:numPr>
      </w:pPr>
      <w:r w:rsidRPr="0074721A">
        <w:rPr>
          <w:b/>
          <w:bCs/>
        </w:rPr>
        <w:t>商业模式与产品深度分析：</w:t>
      </w:r>
    </w:p>
    <w:p w14:paraId="69CF3F0B" w14:textId="77777777" w:rsidR="0074721A" w:rsidRPr="0074721A" w:rsidRDefault="0074721A" w:rsidP="0074721A">
      <w:pPr>
        <w:numPr>
          <w:ilvl w:val="1"/>
          <w:numId w:val="15"/>
        </w:numPr>
      </w:pPr>
      <w:r w:rsidRPr="0074721A">
        <w:t>回归常识，深入理解其产品、客户和赚钱方式。</w:t>
      </w:r>
    </w:p>
    <w:p w14:paraId="4EB286F3" w14:textId="77777777" w:rsidR="0074721A" w:rsidRPr="0074721A" w:rsidRDefault="0074721A" w:rsidP="0074721A">
      <w:pPr>
        <w:numPr>
          <w:ilvl w:val="1"/>
          <w:numId w:val="15"/>
        </w:numPr>
      </w:pPr>
      <w:r w:rsidRPr="0074721A">
        <w:t>进行网络草根调研，交叉验证经营情况。</w:t>
      </w:r>
    </w:p>
    <w:p w14:paraId="31EFFF15" w14:textId="77777777" w:rsidR="0074721A" w:rsidRPr="0074721A" w:rsidRDefault="0074721A" w:rsidP="0074721A">
      <w:pPr>
        <w:numPr>
          <w:ilvl w:val="0"/>
          <w:numId w:val="15"/>
        </w:numPr>
      </w:pPr>
      <w:r w:rsidRPr="0074721A">
        <w:rPr>
          <w:b/>
          <w:bCs/>
        </w:rPr>
        <w:t>管理层与公司治理评估：</w:t>
      </w:r>
    </w:p>
    <w:p w14:paraId="5F198432" w14:textId="77777777" w:rsidR="0074721A" w:rsidRPr="0074721A" w:rsidRDefault="0074721A" w:rsidP="0074721A">
      <w:pPr>
        <w:numPr>
          <w:ilvl w:val="1"/>
          <w:numId w:val="15"/>
        </w:numPr>
      </w:pPr>
      <w:r w:rsidRPr="0074721A">
        <w:t>管理层是否诚信、专注主业？</w:t>
      </w:r>
    </w:p>
    <w:p w14:paraId="70F15B83" w14:textId="77777777" w:rsidR="0074721A" w:rsidRPr="0074721A" w:rsidRDefault="0074721A" w:rsidP="0074721A">
      <w:pPr>
        <w:numPr>
          <w:ilvl w:val="1"/>
          <w:numId w:val="15"/>
        </w:numPr>
      </w:pPr>
      <w:r w:rsidRPr="0074721A">
        <w:t>公司历史上有无损害小股东利益的行为？</w:t>
      </w:r>
    </w:p>
    <w:p w14:paraId="76509943" w14:textId="77777777" w:rsidR="0074721A" w:rsidRPr="0074721A" w:rsidRDefault="0074721A" w:rsidP="0074721A">
      <w:pPr>
        <w:numPr>
          <w:ilvl w:val="1"/>
          <w:numId w:val="15"/>
        </w:numPr>
      </w:pPr>
      <w:r w:rsidRPr="0074721A">
        <w:t>分红政策如何？（林园偏爱持续分红的公司）</w:t>
      </w:r>
    </w:p>
    <w:p w14:paraId="0D14961B" w14:textId="77777777" w:rsidR="0074721A" w:rsidRPr="0074721A" w:rsidRDefault="0074721A" w:rsidP="0074721A">
      <w:pPr>
        <w:numPr>
          <w:ilvl w:val="0"/>
          <w:numId w:val="15"/>
        </w:numPr>
      </w:pPr>
      <w:r w:rsidRPr="0074721A">
        <w:rPr>
          <w:b/>
          <w:bCs/>
        </w:rPr>
        <w:t>估值与安全边际判断：</w:t>
      </w:r>
    </w:p>
    <w:p w14:paraId="69CF3989" w14:textId="77777777" w:rsidR="0074721A" w:rsidRPr="0074721A" w:rsidRDefault="0074721A" w:rsidP="0074721A">
      <w:pPr>
        <w:numPr>
          <w:ilvl w:val="1"/>
          <w:numId w:val="15"/>
        </w:numPr>
      </w:pPr>
      <w:r w:rsidRPr="0074721A">
        <w:t>计算当前PE、PB等指标，并与历史和同行对比。</w:t>
      </w:r>
    </w:p>
    <w:p w14:paraId="4DDF31A8" w14:textId="77777777" w:rsidR="0074721A" w:rsidRPr="0074721A" w:rsidRDefault="0074721A" w:rsidP="0074721A">
      <w:pPr>
        <w:numPr>
          <w:ilvl w:val="1"/>
          <w:numId w:val="15"/>
        </w:numPr>
      </w:pPr>
      <w:r w:rsidRPr="0074721A">
        <w:t>预测未来3年盈利增长的“确定性”，判断当前价格是否提供了足够的安全边际。</w:t>
      </w:r>
    </w:p>
    <w:p w14:paraId="0680E1A9" w14:textId="77777777" w:rsidR="0074721A" w:rsidRPr="0074721A" w:rsidRDefault="0074721A" w:rsidP="0074721A">
      <w:pPr>
        <w:numPr>
          <w:ilvl w:val="1"/>
          <w:numId w:val="15"/>
        </w:numPr>
      </w:pPr>
      <w:r w:rsidRPr="0074721A">
        <w:t>不做精确预测，只做区间判断（低估、合理、高估）。</w:t>
      </w:r>
    </w:p>
    <w:p w14:paraId="195DCBE4" w14:textId="77777777" w:rsidR="0074721A" w:rsidRPr="0074721A" w:rsidRDefault="0074721A" w:rsidP="0074721A">
      <w:r w:rsidRPr="0074721A">
        <w:rPr>
          <w:b/>
          <w:bCs/>
        </w:rPr>
        <w:t>第四阶段：结论与纪律（输出）</w:t>
      </w:r>
    </w:p>
    <w:p w14:paraId="3E63A5D9" w14:textId="77777777" w:rsidR="0074721A" w:rsidRPr="0074721A" w:rsidRDefault="0074721A" w:rsidP="0074721A">
      <w:pPr>
        <w:numPr>
          <w:ilvl w:val="0"/>
          <w:numId w:val="16"/>
        </w:numPr>
      </w:pPr>
      <w:r w:rsidRPr="0074721A">
        <w:rPr>
          <w:b/>
          <w:bCs/>
        </w:rPr>
        <w:t>撰写最终研究报告：</w:t>
      </w:r>
    </w:p>
    <w:p w14:paraId="0FDE3C45" w14:textId="77777777" w:rsidR="0074721A" w:rsidRPr="0074721A" w:rsidRDefault="0074721A" w:rsidP="0074721A">
      <w:pPr>
        <w:numPr>
          <w:ilvl w:val="1"/>
          <w:numId w:val="16"/>
        </w:numPr>
      </w:pPr>
      <w:r w:rsidRPr="0074721A">
        <w:t>清晰阐述公司的投资逻辑，重点是“确定性”和“垄断性”。</w:t>
      </w:r>
    </w:p>
    <w:p w14:paraId="5BBACCA6" w14:textId="77777777" w:rsidR="0074721A" w:rsidRPr="0074721A" w:rsidRDefault="0074721A" w:rsidP="0074721A">
      <w:pPr>
        <w:numPr>
          <w:ilvl w:val="1"/>
          <w:numId w:val="16"/>
        </w:numPr>
      </w:pPr>
      <w:r w:rsidRPr="0074721A">
        <w:t>明确指出公司的长期持有价值。</w:t>
      </w:r>
    </w:p>
    <w:p w14:paraId="2849F53E" w14:textId="77777777" w:rsidR="0074721A" w:rsidRPr="0074721A" w:rsidRDefault="0074721A" w:rsidP="0074721A">
      <w:pPr>
        <w:numPr>
          <w:ilvl w:val="1"/>
          <w:numId w:val="16"/>
        </w:numPr>
      </w:pPr>
      <w:r w:rsidRPr="0074721A">
        <w:rPr>
          <w:b/>
          <w:bCs/>
        </w:rPr>
        <w:t>特别强调风险：</w:t>
      </w:r>
      <w:r w:rsidRPr="0074721A">
        <w:t xml:space="preserve"> 除了常规业务风险，必须重点阐述“市场波动风险”和“投资者心理纪律风险”。</w:t>
      </w:r>
    </w:p>
    <w:p w14:paraId="38520572" w14:textId="77777777" w:rsidR="0074721A" w:rsidRPr="0074721A" w:rsidRDefault="0074721A" w:rsidP="0074721A">
      <w:pPr>
        <w:numPr>
          <w:ilvl w:val="1"/>
          <w:numId w:val="16"/>
        </w:numPr>
      </w:pPr>
      <w:r w:rsidRPr="0074721A">
        <w:rPr>
          <w:b/>
          <w:bCs/>
        </w:rPr>
        <w:t>最终结论：</w:t>
      </w:r>
      <w:r w:rsidRPr="0074721A">
        <w:t xml:space="preserve"> 给出“值得长期持有并重仓”或“不符合标准，建议放弃”的明确结论。</w:t>
      </w:r>
    </w:p>
    <w:p w14:paraId="3DA7A98D" w14:textId="77777777" w:rsidR="0074721A" w:rsidRPr="0074721A" w:rsidRDefault="0074721A" w:rsidP="0074721A">
      <w:r w:rsidRPr="0074721A">
        <w:t>通过严格遵循以上框架和步骤，AI可以最大限度地模拟林园的投资思想，为使用者提供一套聚焦长期确定性、逻辑严谨、可操作性强的公司研究服务。</w:t>
      </w:r>
    </w:p>
    <w:p w14:paraId="06DE03A7" w14:textId="77777777" w:rsidR="00E276C2" w:rsidRPr="0074721A" w:rsidRDefault="00E276C2"/>
    <w:sectPr w:rsidR="00E276C2" w:rsidRPr="007472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4BF"/>
    <w:multiLevelType w:val="multilevel"/>
    <w:tmpl w:val="77022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577A"/>
    <w:multiLevelType w:val="multilevel"/>
    <w:tmpl w:val="5F0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A4A7B"/>
    <w:multiLevelType w:val="multilevel"/>
    <w:tmpl w:val="1152E15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A375F"/>
    <w:multiLevelType w:val="multilevel"/>
    <w:tmpl w:val="EA8C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35D0"/>
    <w:multiLevelType w:val="multilevel"/>
    <w:tmpl w:val="62A4B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40825"/>
    <w:multiLevelType w:val="multilevel"/>
    <w:tmpl w:val="3E1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85C1B"/>
    <w:multiLevelType w:val="multilevel"/>
    <w:tmpl w:val="640ED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513D7"/>
    <w:multiLevelType w:val="multilevel"/>
    <w:tmpl w:val="A994FEE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CF3E84"/>
    <w:multiLevelType w:val="multilevel"/>
    <w:tmpl w:val="0A02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62DB5"/>
    <w:multiLevelType w:val="multilevel"/>
    <w:tmpl w:val="6A220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4535"/>
    <w:multiLevelType w:val="multilevel"/>
    <w:tmpl w:val="7094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89282B"/>
    <w:multiLevelType w:val="multilevel"/>
    <w:tmpl w:val="5666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31A14"/>
    <w:multiLevelType w:val="multilevel"/>
    <w:tmpl w:val="576E695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1611B0"/>
    <w:multiLevelType w:val="multilevel"/>
    <w:tmpl w:val="83C2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32302"/>
    <w:multiLevelType w:val="multilevel"/>
    <w:tmpl w:val="7DD26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79342">
    <w:abstractNumId w:val="5"/>
  </w:num>
  <w:num w:numId="2" w16cid:durableId="1914121415">
    <w:abstractNumId w:val="10"/>
  </w:num>
  <w:num w:numId="3" w16cid:durableId="120148551">
    <w:abstractNumId w:val="3"/>
  </w:num>
  <w:num w:numId="4" w16cid:durableId="158077664">
    <w:abstractNumId w:val="9"/>
  </w:num>
  <w:num w:numId="5" w16cid:durableId="1387298306">
    <w:abstractNumId w:val="11"/>
  </w:num>
  <w:num w:numId="6" w16cid:durableId="2088913435">
    <w:abstractNumId w:val="13"/>
  </w:num>
  <w:num w:numId="7" w16cid:durableId="1117214256">
    <w:abstractNumId w:val="4"/>
  </w:num>
  <w:num w:numId="8" w16cid:durableId="1564293553">
    <w:abstractNumId w:val="6"/>
  </w:num>
  <w:num w:numId="9" w16cid:durableId="102115767">
    <w:abstractNumId w:val="6"/>
    <w:lvlOverride w:ilvl="2">
      <w:startOverride w:val="1"/>
    </w:lvlOverride>
  </w:num>
  <w:num w:numId="10" w16cid:durableId="1901597144">
    <w:abstractNumId w:val="1"/>
  </w:num>
  <w:num w:numId="11" w16cid:durableId="42142573">
    <w:abstractNumId w:val="8"/>
  </w:num>
  <w:num w:numId="12" w16cid:durableId="460732189">
    <w:abstractNumId w:val="14"/>
  </w:num>
  <w:num w:numId="13" w16cid:durableId="452670481">
    <w:abstractNumId w:val="0"/>
  </w:num>
  <w:num w:numId="14" w16cid:durableId="1118137154">
    <w:abstractNumId w:val="7"/>
  </w:num>
  <w:num w:numId="15" w16cid:durableId="977957333">
    <w:abstractNumId w:val="2"/>
  </w:num>
  <w:num w:numId="16" w16cid:durableId="339163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1A"/>
    <w:rsid w:val="0074721A"/>
    <w:rsid w:val="00955062"/>
    <w:rsid w:val="0095645C"/>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0726"/>
  <w15:chartTrackingRefBased/>
  <w15:docId w15:val="{C1DC187F-21A2-4054-9045-EAF3BABD4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472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72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72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72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72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472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72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72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472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72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72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72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721A"/>
    <w:rPr>
      <w:rFonts w:cstheme="majorBidi"/>
      <w:color w:val="0F4761" w:themeColor="accent1" w:themeShade="BF"/>
      <w:sz w:val="28"/>
      <w:szCs w:val="28"/>
    </w:rPr>
  </w:style>
  <w:style w:type="character" w:customStyle="1" w:styleId="50">
    <w:name w:val="标题 5 字符"/>
    <w:basedOn w:val="a0"/>
    <w:link w:val="5"/>
    <w:uiPriority w:val="9"/>
    <w:semiHidden/>
    <w:rsid w:val="0074721A"/>
    <w:rPr>
      <w:rFonts w:cstheme="majorBidi"/>
      <w:color w:val="0F4761" w:themeColor="accent1" w:themeShade="BF"/>
      <w:sz w:val="24"/>
      <w:szCs w:val="24"/>
    </w:rPr>
  </w:style>
  <w:style w:type="character" w:customStyle="1" w:styleId="60">
    <w:name w:val="标题 6 字符"/>
    <w:basedOn w:val="a0"/>
    <w:link w:val="6"/>
    <w:uiPriority w:val="9"/>
    <w:semiHidden/>
    <w:rsid w:val="0074721A"/>
    <w:rPr>
      <w:rFonts w:cstheme="majorBidi"/>
      <w:b/>
      <w:bCs/>
      <w:color w:val="0F4761" w:themeColor="accent1" w:themeShade="BF"/>
    </w:rPr>
  </w:style>
  <w:style w:type="character" w:customStyle="1" w:styleId="70">
    <w:name w:val="标题 7 字符"/>
    <w:basedOn w:val="a0"/>
    <w:link w:val="7"/>
    <w:uiPriority w:val="9"/>
    <w:semiHidden/>
    <w:rsid w:val="0074721A"/>
    <w:rPr>
      <w:rFonts w:cstheme="majorBidi"/>
      <w:b/>
      <w:bCs/>
      <w:color w:val="595959" w:themeColor="text1" w:themeTint="A6"/>
    </w:rPr>
  </w:style>
  <w:style w:type="character" w:customStyle="1" w:styleId="80">
    <w:name w:val="标题 8 字符"/>
    <w:basedOn w:val="a0"/>
    <w:link w:val="8"/>
    <w:uiPriority w:val="9"/>
    <w:semiHidden/>
    <w:rsid w:val="0074721A"/>
    <w:rPr>
      <w:rFonts w:cstheme="majorBidi"/>
      <w:color w:val="595959" w:themeColor="text1" w:themeTint="A6"/>
    </w:rPr>
  </w:style>
  <w:style w:type="character" w:customStyle="1" w:styleId="90">
    <w:name w:val="标题 9 字符"/>
    <w:basedOn w:val="a0"/>
    <w:link w:val="9"/>
    <w:uiPriority w:val="9"/>
    <w:semiHidden/>
    <w:rsid w:val="0074721A"/>
    <w:rPr>
      <w:rFonts w:eastAsiaTheme="majorEastAsia" w:cstheme="majorBidi"/>
      <w:color w:val="595959" w:themeColor="text1" w:themeTint="A6"/>
    </w:rPr>
  </w:style>
  <w:style w:type="paragraph" w:styleId="a3">
    <w:name w:val="Title"/>
    <w:basedOn w:val="a"/>
    <w:next w:val="a"/>
    <w:link w:val="a4"/>
    <w:uiPriority w:val="10"/>
    <w:qFormat/>
    <w:rsid w:val="007472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72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72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72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721A"/>
    <w:pPr>
      <w:spacing w:before="160" w:after="160"/>
      <w:jc w:val="center"/>
    </w:pPr>
    <w:rPr>
      <w:i/>
      <w:iCs/>
      <w:color w:val="404040" w:themeColor="text1" w:themeTint="BF"/>
    </w:rPr>
  </w:style>
  <w:style w:type="character" w:customStyle="1" w:styleId="a8">
    <w:name w:val="引用 字符"/>
    <w:basedOn w:val="a0"/>
    <w:link w:val="a7"/>
    <w:uiPriority w:val="29"/>
    <w:rsid w:val="0074721A"/>
    <w:rPr>
      <w:i/>
      <w:iCs/>
      <w:color w:val="404040" w:themeColor="text1" w:themeTint="BF"/>
    </w:rPr>
  </w:style>
  <w:style w:type="paragraph" w:styleId="a9">
    <w:name w:val="List Paragraph"/>
    <w:basedOn w:val="a"/>
    <w:uiPriority w:val="34"/>
    <w:qFormat/>
    <w:rsid w:val="0074721A"/>
    <w:pPr>
      <w:ind w:left="720"/>
      <w:contextualSpacing/>
    </w:pPr>
  </w:style>
  <w:style w:type="character" w:styleId="aa">
    <w:name w:val="Intense Emphasis"/>
    <w:basedOn w:val="a0"/>
    <w:uiPriority w:val="21"/>
    <w:qFormat/>
    <w:rsid w:val="0074721A"/>
    <w:rPr>
      <w:i/>
      <w:iCs/>
      <w:color w:val="0F4761" w:themeColor="accent1" w:themeShade="BF"/>
    </w:rPr>
  </w:style>
  <w:style w:type="paragraph" w:styleId="ab">
    <w:name w:val="Intense Quote"/>
    <w:basedOn w:val="a"/>
    <w:next w:val="a"/>
    <w:link w:val="ac"/>
    <w:uiPriority w:val="30"/>
    <w:qFormat/>
    <w:rsid w:val="0074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721A"/>
    <w:rPr>
      <w:i/>
      <w:iCs/>
      <w:color w:val="0F4761" w:themeColor="accent1" w:themeShade="BF"/>
    </w:rPr>
  </w:style>
  <w:style w:type="character" w:styleId="ad">
    <w:name w:val="Intense Reference"/>
    <w:basedOn w:val="a0"/>
    <w:uiPriority w:val="32"/>
    <w:qFormat/>
    <w:rsid w:val="00747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085276">
      <w:bodyDiv w:val="1"/>
      <w:marLeft w:val="0"/>
      <w:marRight w:val="0"/>
      <w:marTop w:val="0"/>
      <w:marBottom w:val="0"/>
      <w:divBdr>
        <w:top w:val="none" w:sz="0" w:space="0" w:color="auto"/>
        <w:left w:val="none" w:sz="0" w:space="0" w:color="auto"/>
        <w:bottom w:val="none" w:sz="0" w:space="0" w:color="auto"/>
        <w:right w:val="none" w:sz="0" w:space="0" w:color="auto"/>
      </w:divBdr>
    </w:div>
    <w:div w:id="158676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2025-06-26T09:19:00Z</dcterms:created>
  <dcterms:modified xsi:type="dcterms:W3CDTF">2025-06-26T09:20:00Z</dcterms:modified>
</cp:coreProperties>
</file>