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87A95" w14:textId="77777777" w:rsidR="00E276C2" w:rsidRDefault="00E276C2"/>
    <w:p w14:paraId="0A881285" w14:textId="77777777" w:rsidR="00C022BE" w:rsidRDefault="00C022BE"/>
    <w:p w14:paraId="100D6580" w14:textId="77777777" w:rsidR="00C022BE" w:rsidRPr="00C022BE" w:rsidRDefault="00C022BE" w:rsidP="00C022BE">
      <w:r w:rsidRPr="00C022BE">
        <w:t>报告：美团（03690.HK）深度分析——故事与估值的框架应用</w:t>
      </w:r>
    </w:p>
    <w:p w14:paraId="6CFB9346" w14:textId="77777777" w:rsidR="00C022BE" w:rsidRPr="00C022BE" w:rsidRDefault="00C022BE" w:rsidP="00C022BE">
      <w:r w:rsidRPr="00C022BE">
        <w:t>报告日期： 2025年6月25日</w:t>
      </w:r>
    </w:p>
    <w:p w14:paraId="0A4DD1FA" w14:textId="77777777" w:rsidR="00C022BE" w:rsidRPr="00C022BE" w:rsidRDefault="00C022BE" w:rsidP="00C022BE">
      <w:r w:rsidRPr="00C022BE">
        <w:t>当前股价（截至2025年6月24日）： 133.30港元</w:t>
      </w:r>
    </w:p>
    <w:p w14:paraId="667D2CE0" w14:textId="77777777" w:rsidR="00C022BE" w:rsidRPr="00C022BE" w:rsidRDefault="00C022BE" w:rsidP="00C022BE">
      <w:r w:rsidRPr="00C022BE">
        <w:t>撰写人： 故事与估值的框架 (AI)</w:t>
      </w:r>
    </w:p>
    <w:p w14:paraId="6B2F6B08" w14:textId="77777777" w:rsidR="00C022BE" w:rsidRPr="00C022BE" w:rsidRDefault="00C022BE" w:rsidP="00C022BE">
      <w:r w:rsidRPr="00C022BE">
        <w:t>核心摘要：</w:t>
      </w:r>
    </w:p>
    <w:p w14:paraId="152A140F" w14:textId="77777777" w:rsidR="00C022BE" w:rsidRPr="00C022BE" w:rsidRDefault="00C022BE" w:rsidP="00C022BE">
      <w:r w:rsidRPr="00C022BE">
        <w:t>本报告遵循阿斯沃斯·达摩达兰的“故事与估值”理念，</w:t>
      </w:r>
      <w:proofErr w:type="gramStart"/>
      <w:r w:rsidRPr="00C022BE">
        <w:t>对美团进行</w:t>
      </w:r>
      <w:proofErr w:type="gramEnd"/>
      <w:r w:rsidRPr="00C022BE">
        <w:t>系统性投</w:t>
      </w:r>
      <w:proofErr w:type="gramStart"/>
      <w:r w:rsidRPr="00C022BE">
        <w:t>研</w:t>
      </w:r>
      <w:proofErr w:type="gramEnd"/>
      <w:r w:rsidRPr="00C022BE">
        <w:t>分析。我们认为，</w:t>
      </w:r>
      <w:proofErr w:type="gramStart"/>
      <w:r w:rsidRPr="00C022BE">
        <w:t>美团正在</w:t>
      </w:r>
      <w:proofErr w:type="gramEnd"/>
      <w:r w:rsidRPr="00C022BE">
        <w:t>从一个成熟的、盈利能力不断增强的中国本地生活服务巨头，演变为一个以“万物到家”的即时零售为第二增长曲线、并积极探索国际化扩张的全球性科技公司。这一新的、更宏大的叙事，伴随着激烈的市场竞争与巨大的资本开支，是理解</w:t>
      </w:r>
      <w:proofErr w:type="gramStart"/>
      <w:r w:rsidRPr="00C022BE">
        <w:t>当前美团估值</w:t>
      </w:r>
      <w:proofErr w:type="gramEnd"/>
      <w:r w:rsidRPr="00C022BE">
        <w:t>与股价波动的关键。</w:t>
      </w:r>
    </w:p>
    <w:p w14:paraId="0A504A8F" w14:textId="77777777" w:rsidR="00C022BE" w:rsidRPr="00C022BE" w:rsidRDefault="00C022BE" w:rsidP="00C022BE">
      <w:r w:rsidRPr="00C022BE">
        <w:t>近期，来自抖音、京东和阿里巴</w:t>
      </w:r>
      <w:proofErr w:type="gramStart"/>
      <w:r w:rsidRPr="00C022BE">
        <w:t>巴</w:t>
      </w:r>
      <w:proofErr w:type="gramEnd"/>
      <w:r w:rsidRPr="00C022BE">
        <w:t>的竞争压力加剧，叠加国际化前期投入，导致市场对美tuan短期利润率和资本效率产生担忧，是造成股价从高点回撤的主要原因。然而，我们认为市场可能过度放大了短期风险，而低估了其核心业务的韧性、即时零售的巨大潜力以及管理层卓越的执行能力。</w:t>
      </w:r>
    </w:p>
    <w:p w14:paraId="454911E3" w14:textId="77777777" w:rsidR="00C022BE" w:rsidRPr="00C022BE" w:rsidRDefault="00C022BE" w:rsidP="00C022BE">
      <w:r w:rsidRPr="00C022BE">
        <w:rPr>
          <w:b/>
          <w:bCs/>
        </w:rPr>
        <w:t>通过我们的折现现金流（DCF）模型测算，</w:t>
      </w:r>
      <w:proofErr w:type="gramStart"/>
      <w:r w:rsidRPr="00C022BE">
        <w:rPr>
          <w:b/>
          <w:bCs/>
        </w:rPr>
        <w:t>美团的</w:t>
      </w:r>
      <w:proofErr w:type="gramEnd"/>
      <w:r w:rsidRPr="00C022BE">
        <w:rPr>
          <w:b/>
          <w:bCs/>
        </w:rPr>
        <w:t>内在价值约为每股175.80港元，</w:t>
      </w:r>
      <w:proofErr w:type="gramStart"/>
      <w:r w:rsidRPr="00C022BE">
        <w:rPr>
          <w:b/>
          <w:bCs/>
        </w:rPr>
        <w:t>较当前</w:t>
      </w:r>
      <w:proofErr w:type="gramEnd"/>
      <w:r w:rsidRPr="00C022BE">
        <w:rPr>
          <w:b/>
          <w:bCs/>
        </w:rPr>
        <w:t>股价有约32%的上涨空间。</w:t>
      </w:r>
      <w:r w:rsidRPr="00C022BE">
        <w:t xml:space="preserve"> 我们的分析表明，当前股价反映了市场对竞争加剧的悲观预期。我们</w:t>
      </w:r>
      <w:proofErr w:type="gramStart"/>
      <w:r w:rsidRPr="00C022BE">
        <w:t>给予美团“</w:t>
      </w:r>
      <w:r w:rsidRPr="00C022BE">
        <w:rPr>
          <w:b/>
          <w:bCs/>
        </w:rPr>
        <w:t>买入</w:t>
      </w:r>
      <w:r w:rsidRPr="00C022BE">
        <w:t>”</w:t>
      </w:r>
      <w:proofErr w:type="gramEnd"/>
      <w:r w:rsidRPr="00C022BE">
        <w:t>评级，12个月目标价为</w:t>
      </w:r>
      <w:r w:rsidRPr="00C022BE">
        <w:rPr>
          <w:b/>
          <w:bCs/>
        </w:rPr>
        <w:t>175.80港元</w:t>
      </w:r>
      <w:r w:rsidRPr="00C022BE">
        <w:t>。我们相信，随着公司在竞争中稳固地位，以及即时零售和新业务的价值逐步释放，市场将重新认识其长期价值。</w:t>
      </w:r>
    </w:p>
    <w:p w14:paraId="1F400550" w14:textId="77777777" w:rsidR="00C022BE" w:rsidRPr="00C022BE" w:rsidRDefault="00C022BE" w:rsidP="00C022BE">
      <w:r w:rsidRPr="00C022BE">
        <w:pict w14:anchorId="669129C7">
          <v:rect id="_x0000_i1061" style="width:0;height:1.5pt" o:hralign="center" o:hrstd="t" o:hrnoshade="t" o:hr="t" fillcolor="#1b1c1d" stroked="f"/>
        </w:pict>
      </w:r>
    </w:p>
    <w:p w14:paraId="76188B5A" w14:textId="77777777" w:rsidR="00C022BE" w:rsidRPr="00C022BE" w:rsidRDefault="00C022BE" w:rsidP="00C022BE">
      <w:pPr>
        <w:rPr>
          <w:b/>
          <w:bCs/>
        </w:rPr>
      </w:pPr>
      <w:r w:rsidRPr="00C022BE">
        <w:rPr>
          <w:b/>
          <w:bCs/>
        </w:rPr>
        <w:t>阶段1：宏观环境与行业分析——在谨慎复苏的土壤上竞争</w:t>
      </w:r>
    </w:p>
    <w:p w14:paraId="26A6EBDD" w14:textId="77777777" w:rsidR="00C022BE" w:rsidRPr="00C022BE" w:rsidRDefault="00C022BE" w:rsidP="00C022BE">
      <w:r w:rsidRPr="00C022BE">
        <w:rPr>
          <w:b/>
          <w:bCs/>
        </w:rPr>
        <w:t>目标：</w:t>
      </w:r>
      <w:r w:rsidRPr="00C022BE">
        <w:t xml:space="preserve"> 搭建公司所处外部环境的大框架叙事，为公司故事提供现实土壤。</w:t>
      </w:r>
    </w:p>
    <w:p w14:paraId="6CB353FA" w14:textId="77777777" w:rsidR="00C022BE" w:rsidRPr="00C022BE" w:rsidRDefault="00C022BE" w:rsidP="00C022BE">
      <w:r w:rsidRPr="00C022BE">
        <w:t>1.1 宏观环境评估（叙事与数字）</w:t>
      </w:r>
    </w:p>
    <w:p w14:paraId="36A97DBB" w14:textId="77777777" w:rsidR="00C022BE" w:rsidRPr="00C022BE" w:rsidRDefault="00C022BE" w:rsidP="00C022BE">
      <w:r w:rsidRPr="00C022BE">
        <w:t>叙事： 中国经济在2025年进入了一个“谨慎复苏”的新阶段。尽管整体增速放缓，但消费，特别是服务类消费，正成为经济增长的核心驱动力。这为以“吃”为核心，不断拓展服务边界</w:t>
      </w:r>
      <w:proofErr w:type="gramStart"/>
      <w:r w:rsidRPr="00C022BE">
        <w:t>的美团提供</w:t>
      </w:r>
      <w:proofErr w:type="gramEnd"/>
      <w:r w:rsidRPr="00C022BE">
        <w:t>了坚实的基本盘。</w:t>
      </w:r>
    </w:p>
    <w:p w14:paraId="1F493598" w14:textId="77777777" w:rsidR="00C022BE" w:rsidRPr="00C022BE" w:rsidRDefault="00C022BE" w:rsidP="00C022BE">
      <w:r w:rsidRPr="00C022BE">
        <w:rPr>
          <w:b/>
          <w:bCs/>
        </w:rPr>
        <w:t>数字：</w:t>
      </w:r>
    </w:p>
    <w:p w14:paraId="5699C6B5" w14:textId="77777777" w:rsidR="00C022BE" w:rsidRPr="00C022BE" w:rsidRDefault="00C022BE" w:rsidP="00C022BE">
      <w:pPr>
        <w:numPr>
          <w:ilvl w:val="0"/>
          <w:numId w:val="1"/>
        </w:numPr>
      </w:pPr>
      <w:r w:rsidRPr="00C022BE">
        <w:rPr>
          <w:b/>
          <w:bCs/>
        </w:rPr>
        <w:t>GDP增速：</w:t>
      </w:r>
      <w:r w:rsidRPr="00C022BE">
        <w:t xml:space="preserve"> 多个国际机构预测中国2025年GDP增速在4.7%至5.0%之间，显示出经济的韧性。</w:t>
      </w:r>
    </w:p>
    <w:p w14:paraId="6468FA53" w14:textId="77777777" w:rsidR="00C022BE" w:rsidRPr="00C022BE" w:rsidRDefault="00C022BE" w:rsidP="00C022BE">
      <w:pPr>
        <w:numPr>
          <w:ilvl w:val="0"/>
          <w:numId w:val="1"/>
        </w:numPr>
      </w:pPr>
      <w:r w:rsidRPr="00C022BE">
        <w:rPr>
          <w:b/>
          <w:bCs/>
        </w:rPr>
        <w:t>消费驱动：</w:t>
      </w:r>
      <w:r w:rsidRPr="00C022BE">
        <w:t xml:space="preserve"> 2025年第一季度，社会消费品零售总额同比增长4.6%，服务零售额增长5.0%，后者增速超过商品零售，显示出经济结构向服务型消费的转变。人均服务性消费支出占总消费支出的43.4%，这一比例预计到2030年将超过50%。</w:t>
      </w:r>
    </w:p>
    <w:p w14:paraId="2A582390" w14:textId="77777777" w:rsidR="00C022BE" w:rsidRPr="00C022BE" w:rsidRDefault="00C022BE" w:rsidP="00C022BE">
      <w:pPr>
        <w:numPr>
          <w:ilvl w:val="0"/>
          <w:numId w:val="1"/>
        </w:numPr>
      </w:pPr>
      <w:r w:rsidRPr="00C022BE">
        <w:rPr>
          <w:b/>
          <w:bCs/>
        </w:rPr>
        <w:t>政策环境：</w:t>
      </w:r>
      <w:r w:rsidRPr="00C022BE">
        <w:t xml:space="preserve"> 中国政府将扩大内需作为首要任务，持续的促消费政策为本地生活服务行业创造了有利的政策环境。</w:t>
      </w:r>
    </w:p>
    <w:p w14:paraId="125903E3" w14:textId="77777777" w:rsidR="00C022BE" w:rsidRPr="00C022BE" w:rsidRDefault="00C022BE" w:rsidP="00C022BE">
      <w:r w:rsidRPr="00C022BE">
        <w:t>1.2 行业研究（叙事与数字）</w:t>
      </w:r>
    </w:p>
    <w:p w14:paraId="7BF6D442" w14:textId="77777777" w:rsidR="00C022BE" w:rsidRPr="00C022BE" w:rsidRDefault="00C022BE" w:rsidP="00C022BE">
      <w:r w:rsidRPr="00C022BE">
        <w:t>叙事： 本地生活服务及即时零售（On-demand Retail）赛道是为数不多的、仍保持可观增长的万亿级市场。然而，这片沃土也迎来了史上最激烈的“诸神之战”。战争的焦点从单一的餐饮外卖，扩展到了“万物万象到家”的广阔领域。竞争的核心不再仅仅是补贴和流量，而是供应链、履约能力和商家生态系统的综合实力比拼。</w:t>
      </w:r>
    </w:p>
    <w:p w14:paraId="4739DC0A" w14:textId="77777777" w:rsidR="00C022BE" w:rsidRPr="00C022BE" w:rsidRDefault="00C022BE" w:rsidP="00C022BE">
      <w:r w:rsidRPr="00C022BE">
        <w:rPr>
          <w:b/>
          <w:bCs/>
        </w:rPr>
        <w:t>数字：</w:t>
      </w:r>
    </w:p>
    <w:p w14:paraId="11BB5369" w14:textId="77777777" w:rsidR="00C022BE" w:rsidRPr="00C022BE" w:rsidRDefault="00C022BE" w:rsidP="00C022BE">
      <w:pPr>
        <w:numPr>
          <w:ilvl w:val="0"/>
          <w:numId w:val="2"/>
        </w:numPr>
      </w:pPr>
      <w:r w:rsidRPr="00C022BE">
        <w:rPr>
          <w:b/>
          <w:bCs/>
        </w:rPr>
        <w:t>市场规模与增长：</w:t>
      </w:r>
      <w:r w:rsidRPr="00C022BE">
        <w:t xml:space="preserve"> 中国即时配送市场规模预计在2025年达到330亿美元，并以8.27%的复合年增长率在2030年增长至490亿美元。更广义的在线餐饮配送市场，中国2025年的预计收入高达5005亿美元，是全球最大的市场。</w:t>
      </w:r>
    </w:p>
    <w:p w14:paraId="5A7BAC93" w14:textId="77777777" w:rsidR="00C022BE" w:rsidRPr="00C022BE" w:rsidRDefault="00C022BE" w:rsidP="00C022BE">
      <w:pPr>
        <w:numPr>
          <w:ilvl w:val="0"/>
          <w:numId w:val="2"/>
        </w:numPr>
      </w:pPr>
      <w:r w:rsidRPr="00C022BE">
        <w:rPr>
          <w:b/>
          <w:bCs/>
        </w:rPr>
        <w:lastRenderedPageBreak/>
        <w:t>竞争格局：</w:t>
      </w:r>
    </w:p>
    <w:p w14:paraId="55985D8A" w14:textId="77777777" w:rsidR="00C022BE" w:rsidRPr="00C022BE" w:rsidRDefault="00C022BE" w:rsidP="00C022BE">
      <w:pPr>
        <w:numPr>
          <w:ilvl w:val="1"/>
          <w:numId w:val="2"/>
        </w:numPr>
      </w:pPr>
      <w:r w:rsidRPr="00C022BE">
        <w:rPr>
          <w:b/>
          <w:bCs/>
        </w:rPr>
        <w:t>餐饮外卖：</w:t>
      </w:r>
      <w:r w:rsidRPr="00C022BE">
        <w:t xml:space="preserve"> 市场</w:t>
      </w:r>
      <w:proofErr w:type="gramStart"/>
      <w:r w:rsidRPr="00C022BE">
        <w:t>由美团和</w:t>
      </w:r>
      <w:proofErr w:type="gramEnd"/>
      <w:r w:rsidRPr="00C022BE">
        <w:t>饿</w:t>
      </w:r>
      <w:proofErr w:type="gramStart"/>
      <w:r w:rsidRPr="00C022BE">
        <w:t>了么双寡头</w:t>
      </w:r>
      <w:proofErr w:type="gramEnd"/>
      <w:r w:rsidRPr="00C022BE">
        <w:t>垄断的格局基本稳定，2024年市场份额约为美团65%，饿了么33%。</w:t>
      </w:r>
    </w:p>
    <w:p w14:paraId="514964AD" w14:textId="77777777" w:rsidR="00C022BE" w:rsidRPr="00C022BE" w:rsidRDefault="00C022BE" w:rsidP="00C022BE">
      <w:pPr>
        <w:numPr>
          <w:ilvl w:val="1"/>
          <w:numId w:val="2"/>
        </w:numPr>
      </w:pPr>
      <w:r w:rsidRPr="00C022BE">
        <w:rPr>
          <w:b/>
          <w:bCs/>
        </w:rPr>
        <w:t>到店服务：</w:t>
      </w:r>
      <w:r w:rsidRPr="00C022BE">
        <w:t xml:space="preserve"> </w:t>
      </w:r>
      <w:proofErr w:type="gramStart"/>
      <w:r w:rsidRPr="00C022BE">
        <w:t>抖音利用</w:t>
      </w:r>
      <w:proofErr w:type="gramEnd"/>
      <w:r w:rsidRPr="00C022BE">
        <w:t>其庞大的内容流量和直播带货模式，在到</w:t>
      </w:r>
      <w:proofErr w:type="gramStart"/>
      <w:r w:rsidRPr="00C022BE">
        <w:t>店团购领域对美团</w:t>
      </w:r>
      <w:proofErr w:type="gramEnd"/>
      <w:r w:rsidRPr="00C022BE">
        <w:t>发起了猛烈冲击。但竞争在2025年趋于稳定，部分商家反馈，在美团</w:t>
      </w:r>
      <w:proofErr w:type="gramStart"/>
      <w:r w:rsidRPr="00C022BE">
        <w:t>和抖音双</w:t>
      </w:r>
      <w:proofErr w:type="gramEnd"/>
      <w:r w:rsidRPr="00C022BE">
        <w:t>平台运营成为常态。</w:t>
      </w:r>
    </w:p>
    <w:p w14:paraId="07A8301F" w14:textId="77777777" w:rsidR="00C022BE" w:rsidRPr="00C022BE" w:rsidRDefault="00C022BE" w:rsidP="00C022BE">
      <w:pPr>
        <w:numPr>
          <w:ilvl w:val="1"/>
          <w:numId w:val="2"/>
        </w:numPr>
      </w:pPr>
      <w:r w:rsidRPr="00C022BE">
        <w:rPr>
          <w:b/>
          <w:bCs/>
        </w:rPr>
        <w:t>即时零售（闪购）：</w:t>
      </w:r>
      <w:r w:rsidRPr="00C022BE">
        <w:t xml:space="preserve"> 这是当前</w:t>
      </w:r>
      <w:proofErr w:type="gramStart"/>
      <w:r w:rsidRPr="00C022BE">
        <w:t>最</w:t>
      </w:r>
      <w:proofErr w:type="gramEnd"/>
      <w:r w:rsidRPr="00C022BE">
        <w:t>核心的战场。</w:t>
      </w:r>
      <w:proofErr w:type="gramStart"/>
      <w:r w:rsidRPr="00C022BE">
        <w:t>美团闪购</w:t>
      </w:r>
      <w:proofErr w:type="gramEnd"/>
      <w:r w:rsidRPr="00C022BE">
        <w:t>、阿里（饿了么）、京东（小时达/秒送）都在投入巨资。这场战争考验的是平台链接本地线下零售商（超市、便利店、夫妻老婆店）并提供30分钟履约的能力。</w:t>
      </w:r>
    </w:p>
    <w:p w14:paraId="5A4ABE9F" w14:textId="77777777" w:rsidR="00C022BE" w:rsidRPr="00C022BE" w:rsidRDefault="00C022BE" w:rsidP="00C022BE">
      <w:pPr>
        <w:numPr>
          <w:ilvl w:val="1"/>
          <w:numId w:val="2"/>
        </w:numPr>
      </w:pPr>
      <w:r w:rsidRPr="00C022BE">
        <w:rPr>
          <w:b/>
          <w:bCs/>
        </w:rPr>
        <w:t>新入局者：</w:t>
      </w:r>
      <w:r w:rsidRPr="00C022BE">
        <w:t xml:space="preserve"> 京东高调宣布进军外卖领域，利用其在物流和自营体系的声誉，主打品质服务和骑手福利，</w:t>
      </w:r>
      <w:proofErr w:type="gramStart"/>
      <w:r w:rsidRPr="00C022BE">
        <w:t>对美团形成</w:t>
      </w:r>
      <w:proofErr w:type="gramEnd"/>
      <w:r w:rsidRPr="00C022BE">
        <w:t>差异化骚扰。</w:t>
      </w:r>
    </w:p>
    <w:p w14:paraId="007FBDCC" w14:textId="77777777" w:rsidR="00C022BE" w:rsidRPr="00C022BE" w:rsidRDefault="00C022BE" w:rsidP="00C022BE">
      <w:r w:rsidRPr="00C022BE">
        <w:t>1.3 中美市场对比</w:t>
      </w:r>
    </w:p>
    <w:p w14:paraId="3FA0DB07" w14:textId="77777777" w:rsidR="00C022BE" w:rsidRPr="00C022BE" w:rsidRDefault="00C022BE" w:rsidP="00C022BE">
      <w:r w:rsidRPr="00C022BE">
        <w:t>美股市场可能更</w:t>
      </w:r>
      <w:proofErr w:type="gramStart"/>
      <w:r w:rsidRPr="00C022BE">
        <w:t>看重美团“全球化”</w:t>
      </w:r>
      <w:proofErr w:type="gramEnd"/>
      <w:r w:rsidRPr="00C022BE">
        <w:t>的新故事，而港股市场则更关注其在中国本土的竞争格局和盈利能力。当前，</w:t>
      </w:r>
      <w:proofErr w:type="gramStart"/>
      <w:r w:rsidRPr="00C022BE">
        <w:t>美团的</w:t>
      </w:r>
      <w:proofErr w:type="gramEnd"/>
      <w:r w:rsidRPr="00C022BE">
        <w:t>叙事必须同时满足两个市场的偏好：既要证明其在中国本土的“护城河”足以</w:t>
      </w:r>
      <w:proofErr w:type="gramStart"/>
      <w:r w:rsidRPr="00C022BE">
        <w:t>抵御抖音和</w:t>
      </w:r>
      <w:proofErr w:type="gramEnd"/>
      <w:r w:rsidRPr="00C022BE">
        <w:t>京东的侵蚀，也要展示其国际化扩张的想象空间。</w:t>
      </w:r>
    </w:p>
    <w:p w14:paraId="18FF83EC" w14:textId="77777777" w:rsidR="00C022BE" w:rsidRPr="00C022BE" w:rsidRDefault="00C022BE" w:rsidP="00C022BE">
      <w:r w:rsidRPr="00C022BE">
        <w:t>输出： 宏观与行业研究报告摘要</w:t>
      </w:r>
    </w:p>
    <w:p w14:paraId="1D74B4A7" w14:textId="77777777" w:rsidR="00C022BE" w:rsidRPr="00C022BE" w:rsidRDefault="00C022BE" w:rsidP="00C022BE">
      <w:proofErr w:type="gramStart"/>
      <w:r w:rsidRPr="00C022BE">
        <w:t>美团的</w:t>
      </w:r>
      <w:proofErr w:type="gramEnd"/>
      <w:r w:rsidRPr="00C022BE">
        <w:t>“故事”发生在一个宏观经济谨慎向好、结构上利好服务消费的大背景下。其所在的行业赛道宽阔且仍在增长，但已进入“全面战争”时代。公司的核心任务是在多条战线上（外卖、闪购、到店、社区团购）抵御来自不同维度（内容平台、电商巨头）的强大竞争对手。这个宏大的竞争背景，是后续所有分析和估值的基石。</w:t>
      </w:r>
    </w:p>
    <w:p w14:paraId="21431BD3" w14:textId="77777777" w:rsidR="00C022BE" w:rsidRPr="00C022BE" w:rsidRDefault="00C022BE" w:rsidP="00C022BE">
      <w:r w:rsidRPr="00C022BE">
        <w:pict w14:anchorId="69FCAF8D">
          <v:rect id="_x0000_i1062" style="width:0;height:1.5pt" o:hralign="center" o:hrstd="t" o:hrnoshade="t" o:hr="t" fillcolor="#1b1c1d" stroked="f"/>
        </w:pict>
      </w:r>
    </w:p>
    <w:p w14:paraId="268F2720" w14:textId="77777777" w:rsidR="00C022BE" w:rsidRPr="00C022BE" w:rsidRDefault="00C022BE" w:rsidP="00C022BE">
      <w:pPr>
        <w:rPr>
          <w:b/>
          <w:bCs/>
        </w:rPr>
      </w:pPr>
      <w:r w:rsidRPr="00C022BE">
        <w:rPr>
          <w:b/>
          <w:bCs/>
        </w:rPr>
        <w:t>阶段2：公司业务研究与叙事构建——从“万物到家”到“四海为家”</w:t>
      </w:r>
    </w:p>
    <w:p w14:paraId="5CDCB650" w14:textId="77777777" w:rsidR="00C022BE" w:rsidRPr="00C022BE" w:rsidRDefault="00C022BE" w:rsidP="00C022BE">
      <w:r w:rsidRPr="00C022BE">
        <w:rPr>
          <w:b/>
          <w:bCs/>
        </w:rPr>
        <w:t>目标：</w:t>
      </w:r>
      <w:r w:rsidRPr="00C022BE">
        <w:t xml:space="preserve"> 深入研究公司基本面，提炼公司的核心投资故事（叙事）。</w:t>
      </w:r>
    </w:p>
    <w:p w14:paraId="1A4B040A" w14:textId="77777777" w:rsidR="00C022BE" w:rsidRPr="00C022BE" w:rsidRDefault="00C022BE" w:rsidP="00C022BE">
      <w:r w:rsidRPr="00C022BE">
        <w:t>2.1 商业模式与核心竞争力</w:t>
      </w:r>
    </w:p>
    <w:p w14:paraId="4AE6B977" w14:textId="77777777" w:rsidR="00C022BE" w:rsidRPr="00C022BE" w:rsidRDefault="00C022BE" w:rsidP="00C022BE">
      <w:proofErr w:type="gramStart"/>
      <w:r w:rsidRPr="00C022BE">
        <w:t>美团的</w:t>
      </w:r>
      <w:proofErr w:type="gramEnd"/>
      <w:r w:rsidRPr="00C022BE">
        <w:t>核心商业模式是围绕“Food + Platform”战略，构建一个高频带低频的超级App生态。</w:t>
      </w:r>
    </w:p>
    <w:p w14:paraId="1065EF29" w14:textId="77777777" w:rsidR="00C022BE" w:rsidRPr="00C022BE" w:rsidRDefault="00C022BE" w:rsidP="00C022BE">
      <w:pPr>
        <w:numPr>
          <w:ilvl w:val="0"/>
          <w:numId w:val="3"/>
        </w:numPr>
      </w:pPr>
      <w:proofErr w:type="gramStart"/>
      <w:r w:rsidRPr="00C022BE">
        <w:rPr>
          <w:b/>
          <w:bCs/>
        </w:rPr>
        <w:t>核心本地</w:t>
      </w:r>
      <w:proofErr w:type="gramEnd"/>
      <w:r w:rsidRPr="00C022BE">
        <w:rPr>
          <w:b/>
          <w:bCs/>
        </w:rPr>
        <w:t>商业（高利润奶牛）：</w:t>
      </w:r>
    </w:p>
    <w:p w14:paraId="3194C512" w14:textId="77777777" w:rsidR="00C022BE" w:rsidRPr="00C022BE" w:rsidRDefault="00C022BE" w:rsidP="00C022BE">
      <w:pPr>
        <w:numPr>
          <w:ilvl w:val="1"/>
          <w:numId w:val="3"/>
        </w:numPr>
      </w:pPr>
      <w:r w:rsidRPr="00C022BE">
        <w:rPr>
          <w:b/>
          <w:bCs/>
        </w:rPr>
        <w:t>餐饮外卖：</w:t>
      </w:r>
      <w:r w:rsidRPr="00C022BE">
        <w:t xml:space="preserve"> 绝对的领导者和利润中心。其核心竞争力在于：1）无与伦比的商家和用户规模构成的网络效应；2）全球领先的、AI驱动的即时配送网络，能够以极低成本高效匹配海量订单；3）强大的地推团队和商户运营能力。</w:t>
      </w:r>
    </w:p>
    <w:p w14:paraId="335920D3" w14:textId="77777777" w:rsidR="00C022BE" w:rsidRPr="00C022BE" w:rsidRDefault="00C022BE" w:rsidP="00C022BE">
      <w:pPr>
        <w:numPr>
          <w:ilvl w:val="1"/>
          <w:numId w:val="3"/>
        </w:numPr>
      </w:pPr>
      <w:r w:rsidRPr="00C022BE">
        <w:rPr>
          <w:b/>
          <w:bCs/>
        </w:rPr>
        <w:t>到店、酒店及旅游：</w:t>
      </w:r>
      <w:r w:rsidRPr="00C022BE">
        <w:t xml:space="preserve"> 利润率极高的业务，是重要的现金牛。但在到</w:t>
      </w:r>
      <w:proofErr w:type="gramStart"/>
      <w:r w:rsidRPr="00C022BE">
        <w:t>店领域</w:t>
      </w:r>
      <w:proofErr w:type="gramEnd"/>
      <w:r w:rsidRPr="00C022BE">
        <w:t>正</w:t>
      </w:r>
      <w:proofErr w:type="gramStart"/>
      <w:r w:rsidRPr="00C022BE">
        <w:t>面临抖音的</w:t>
      </w:r>
      <w:proofErr w:type="gramEnd"/>
      <w:r w:rsidRPr="00C022BE">
        <w:t>激烈竞争。</w:t>
      </w:r>
    </w:p>
    <w:p w14:paraId="7D4D1DF5" w14:textId="77777777" w:rsidR="00C022BE" w:rsidRPr="00C022BE" w:rsidRDefault="00C022BE" w:rsidP="00C022BE">
      <w:pPr>
        <w:numPr>
          <w:ilvl w:val="0"/>
          <w:numId w:val="3"/>
        </w:numPr>
      </w:pPr>
      <w:r w:rsidRPr="00C022BE">
        <w:rPr>
          <w:b/>
          <w:bCs/>
        </w:rPr>
        <w:t>新业务（高增长的未来）：</w:t>
      </w:r>
    </w:p>
    <w:p w14:paraId="12834202" w14:textId="77777777" w:rsidR="00C022BE" w:rsidRPr="00C022BE" w:rsidRDefault="00C022BE" w:rsidP="00C022BE">
      <w:pPr>
        <w:numPr>
          <w:ilvl w:val="1"/>
          <w:numId w:val="3"/>
        </w:numPr>
      </w:pPr>
      <w:proofErr w:type="gramStart"/>
      <w:r w:rsidRPr="00C022BE">
        <w:rPr>
          <w:b/>
          <w:bCs/>
        </w:rPr>
        <w:t>美团闪购</w:t>
      </w:r>
      <w:proofErr w:type="gramEnd"/>
      <w:r w:rsidRPr="00C022BE">
        <w:rPr>
          <w:b/>
          <w:bCs/>
        </w:rPr>
        <w:t>（</w:t>
      </w:r>
      <w:proofErr w:type="spellStart"/>
      <w:r w:rsidRPr="00C022BE">
        <w:rPr>
          <w:b/>
          <w:bCs/>
        </w:rPr>
        <w:t>Instashopping</w:t>
      </w:r>
      <w:proofErr w:type="spellEnd"/>
      <w:r w:rsidRPr="00C022BE">
        <w:rPr>
          <w:b/>
          <w:bCs/>
        </w:rPr>
        <w:t>）：</w:t>
      </w:r>
      <w:r w:rsidRPr="00C022BE">
        <w:t xml:space="preserve"> 这是公司当前最重要的增长故事。它将外卖的高效履约能力复用到药品、鲜花、数码产品、</w:t>
      </w:r>
      <w:proofErr w:type="gramStart"/>
      <w:r w:rsidRPr="00C022BE">
        <w:t>美妆等一切</w:t>
      </w:r>
      <w:proofErr w:type="gramEnd"/>
      <w:r w:rsidRPr="00C022BE">
        <w:t>零售品类，实现了“万物30分钟到家”。2025年618购物节期间，</w:t>
      </w:r>
      <w:proofErr w:type="gramStart"/>
      <w:r w:rsidRPr="00C022BE">
        <w:t>闪购下单</w:t>
      </w:r>
      <w:proofErr w:type="gramEnd"/>
      <w:r w:rsidRPr="00C022BE">
        <w:t>用户数突破1亿，超过60个品类的销售额翻倍，显示出强劲的增长势头。</w:t>
      </w:r>
    </w:p>
    <w:p w14:paraId="5087FFE5" w14:textId="77777777" w:rsidR="00C022BE" w:rsidRPr="00C022BE" w:rsidRDefault="00C022BE" w:rsidP="00C022BE">
      <w:pPr>
        <w:numPr>
          <w:ilvl w:val="1"/>
          <w:numId w:val="3"/>
        </w:numPr>
      </w:pPr>
      <w:proofErr w:type="gramStart"/>
      <w:r w:rsidRPr="00C022BE">
        <w:rPr>
          <w:b/>
          <w:bCs/>
        </w:rPr>
        <w:t>美团优选</w:t>
      </w:r>
      <w:proofErr w:type="gramEnd"/>
      <w:r w:rsidRPr="00C022BE">
        <w:rPr>
          <w:b/>
          <w:bCs/>
        </w:rPr>
        <w:t>（Community E-commerce）：</w:t>
      </w:r>
      <w:r w:rsidRPr="00C022BE">
        <w:t xml:space="preserve"> 在经历前期的烧钱大战和战略收缩后，该业务的重点已从追求规模转向提升运营效率和减亏。2025年第一季度，包括优选在内的新业务亏损</w:t>
      </w:r>
      <w:proofErr w:type="gramStart"/>
      <w:r w:rsidRPr="00C022BE">
        <w:t>同比收</w:t>
      </w:r>
      <w:proofErr w:type="gramEnd"/>
      <w:r w:rsidRPr="00C022BE">
        <w:t>窄17.5%。</w:t>
      </w:r>
    </w:p>
    <w:p w14:paraId="0C70E4BD" w14:textId="77777777" w:rsidR="00C022BE" w:rsidRPr="00C022BE" w:rsidRDefault="00C022BE" w:rsidP="00C022BE">
      <w:pPr>
        <w:numPr>
          <w:ilvl w:val="1"/>
          <w:numId w:val="3"/>
        </w:numPr>
      </w:pPr>
      <w:r w:rsidRPr="00C022BE">
        <w:rPr>
          <w:b/>
          <w:bCs/>
        </w:rPr>
        <w:t>国际化业务（Keeta）：</w:t>
      </w:r>
      <w:r w:rsidRPr="00C022BE">
        <w:t xml:space="preserve"> 这</w:t>
      </w:r>
      <w:proofErr w:type="gramStart"/>
      <w:r w:rsidRPr="00C022BE">
        <w:t>是美团最新</w:t>
      </w:r>
      <w:proofErr w:type="gramEnd"/>
      <w:r w:rsidRPr="00C022BE">
        <w:t>的、最具想象空间的故事。继在中国香港成功立足后，</w:t>
      </w:r>
      <w:proofErr w:type="gramStart"/>
      <w:r w:rsidRPr="00C022BE">
        <w:t>美团已</w:t>
      </w:r>
      <w:proofErr w:type="gramEnd"/>
      <w:r w:rsidRPr="00C022BE">
        <w:t>进入沙特市场，并宣布投资10亿美元进军巴西。其核心逻辑是将国内验证过的成熟技术、运营经验和算法能力，输出到海外市场</w:t>
      </w:r>
      <w:proofErr w:type="gramStart"/>
      <w:r w:rsidRPr="00C022BE">
        <w:t>进行降维打击</w:t>
      </w:r>
      <w:proofErr w:type="gramEnd"/>
      <w:r w:rsidRPr="00C022BE">
        <w:t>。</w:t>
      </w:r>
    </w:p>
    <w:p w14:paraId="6203D364" w14:textId="77777777" w:rsidR="00C022BE" w:rsidRPr="00C022BE" w:rsidRDefault="00C022BE" w:rsidP="00C022BE">
      <w:r w:rsidRPr="00C022BE">
        <w:t>2.2 管理层与治理</w:t>
      </w:r>
    </w:p>
    <w:p w14:paraId="47D18E07" w14:textId="77777777" w:rsidR="00C022BE" w:rsidRPr="00C022BE" w:rsidRDefault="00C022BE" w:rsidP="00C022BE">
      <w:r w:rsidRPr="00C022BE">
        <w:lastRenderedPageBreak/>
        <w:t>创始人王兴是中国互联网界公认的顶级战略家，以“无边界”扩张和强大的执行力著称。管理团队稳定，对行业有深刻理解。公司治理结构清晰。王兴本人多次在</w:t>
      </w:r>
      <w:proofErr w:type="gramStart"/>
      <w:r w:rsidRPr="00C022BE">
        <w:t>财报电话</w:t>
      </w:r>
      <w:proofErr w:type="gramEnd"/>
      <w:r w:rsidRPr="00C022BE">
        <w:t>会中明确表示，为了赢得竞争和长期增长，不惧怕短期的利润波动和投入。这表明管理层的战略决心坚定，但也预示了未来的资本开支将维持高位。</w:t>
      </w:r>
    </w:p>
    <w:p w14:paraId="4D426F32" w14:textId="77777777" w:rsidR="00C022BE" w:rsidRPr="00C022BE" w:rsidRDefault="00C022BE" w:rsidP="00C022BE">
      <w:r w:rsidRPr="00C022BE">
        <w:rPr>
          <w:b/>
          <w:bCs/>
        </w:rPr>
        <w:t>2.3 SWOT分析</w:t>
      </w:r>
    </w:p>
    <w:p w14:paraId="08B0A40A" w14:textId="77777777" w:rsidR="00C022BE" w:rsidRPr="00C022BE" w:rsidRDefault="00C022BE" w:rsidP="00C022BE">
      <w:pPr>
        <w:numPr>
          <w:ilvl w:val="0"/>
          <w:numId w:val="4"/>
        </w:numPr>
      </w:pPr>
      <w:r w:rsidRPr="00C022BE">
        <w:rPr>
          <w:b/>
          <w:bCs/>
        </w:rPr>
        <w:t>优势 (Strengths):</w:t>
      </w:r>
      <w:r w:rsidRPr="00C022BE">
        <w:t xml:space="preserve"> 强大的品牌心智和用户粘性；无与伦比的即时履约网络；庞大的商户基础和网络效应；卓越的运营效率和成本控制能力；数据和技术驱动的决策体系。</w:t>
      </w:r>
    </w:p>
    <w:p w14:paraId="7B91C30F" w14:textId="77777777" w:rsidR="00C022BE" w:rsidRPr="00C022BE" w:rsidRDefault="00C022BE" w:rsidP="00C022BE">
      <w:pPr>
        <w:numPr>
          <w:ilvl w:val="0"/>
          <w:numId w:val="4"/>
        </w:numPr>
      </w:pPr>
      <w:r w:rsidRPr="00C022BE">
        <w:rPr>
          <w:b/>
          <w:bCs/>
        </w:rPr>
        <w:t>劣势 (Weaknesses):</w:t>
      </w:r>
      <w:r w:rsidRPr="00C022BE">
        <w:t xml:space="preserve"> 业务线过于庞杂，多线作战分散资源；新业务仍处于亏损状态，拖累整体利润；在内容生成和社交传播上弱于抖音。</w:t>
      </w:r>
    </w:p>
    <w:p w14:paraId="21F515D4" w14:textId="77777777" w:rsidR="00C022BE" w:rsidRPr="00C022BE" w:rsidRDefault="00C022BE" w:rsidP="00C022BE">
      <w:pPr>
        <w:numPr>
          <w:ilvl w:val="0"/>
          <w:numId w:val="4"/>
        </w:numPr>
      </w:pPr>
      <w:r w:rsidRPr="00C022BE">
        <w:rPr>
          <w:b/>
          <w:bCs/>
        </w:rPr>
        <w:t>机会 (Opportunities):</w:t>
      </w:r>
      <w:r w:rsidRPr="00C022BE">
        <w:t xml:space="preserve"> 即时零售市场渗透率仍有巨大提升空间；下沉市场潜力巨大；国际化扩张打开新的万亿级市场；利用AI技术进一步提升运营效率。</w:t>
      </w:r>
    </w:p>
    <w:p w14:paraId="525337C3" w14:textId="77777777" w:rsidR="00C022BE" w:rsidRPr="00C022BE" w:rsidRDefault="00C022BE" w:rsidP="00C022BE">
      <w:pPr>
        <w:numPr>
          <w:ilvl w:val="0"/>
          <w:numId w:val="4"/>
        </w:numPr>
      </w:pPr>
      <w:r w:rsidRPr="00C022BE">
        <w:rPr>
          <w:b/>
          <w:bCs/>
        </w:rPr>
        <w:t>威胁 (Threats):</w:t>
      </w:r>
      <w:r w:rsidRPr="00C022BE">
        <w:t xml:space="preserve"> 宏观经济复苏不及预期；</w:t>
      </w:r>
      <w:proofErr w:type="gramStart"/>
      <w:r w:rsidRPr="00C022BE">
        <w:t>与抖音</w:t>
      </w:r>
      <w:proofErr w:type="gramEnd"/>
      <w:r w:rsidRPr="00C022BE">
        <w:t>、阿里、京东的竞争持续白热化，导致“价格战”和利润率侵蚀；平台经济面临的潜在反垄断监管风险。</w:t>
      </w:r>
    </w:p>
    <w:p w14:paraId="5D8F1432" w14:textId="77777777" w:rsidR="00C022BE" w:rsidRPr="00C022BE" w:rsidRDefault="00C022BE" w:rsidP="00C022BE">
      <w:r w:rsidRPr="00C022BE">
        <w:t>2.4 构建公司叙事与3P检验</w:t>
      </w:r>
    </w:p>
    <w:p w14:paraId="5506B2A1" w14:textId="77777777" w:rsidR="00C022BE" w:rsidRPr="00C022BE" w:rsidRDefault="00C022BE" w:rsidP="00C022BE">
      <w:r w:rsidRPr="00C022BE">
        <w:t>核心叙事：</w:t>
      </w:r>
    </w:p>
    <w:p w14:paraId="7CFFBCFA" w14:textId="77777777" w:rsidR="00C022BE" w:rsidRPr="00C022BE" w:rsidRDefault="00C022BE" w:rsidP="00C022BE">
      <w:r w:rsidRPr="00C022BE">
        <w:t>“美团正在进行一场深刻的蜕变。它利用其在餐饮外卖业务上建立的坚不可摧的履约‘护城河’和盈利能力，为两场新的战役提供弹药：</w:t>
      </w:r>
    </w:p>
    <w:p w14:paraId="7A01B1A3" w14:textId="77777777" w:rsidR="00C022BE" w:rsidRPr="00C022BE" w:rsidRDefault="00C022BE" w:rsidP="00C022BE">
      <w:pPr>
        <w:numPr>
          <w:ilvl w:val="0"/>
          <w:numId w:val="5"/>
        </w:numPr>
      </w:pPr>
      <w:r w:rsidRPr="00C022BE">
        <w:rPr>
          <w:b/>
          <w:bCs/>
        </w:rPr>
        <w:t>‘万物到家’的深度渗透战：</w:t>
      </w:r>
      <w:r w:rsidRPr="00C022BE">
        <w:t xml:space="preserve"> 在中国本土，通过‘美团闪购’，将即时履约能力从‘餐’扩展到‘万物’，打造一个比</w:t>
      </w:r>
      <w:proofErr w:type="gramStart"/>
      <w:r w:rsidRPr="00C022BE">
        <w:t>传统电</w:t>
      </w:r>
      <w:proofErr w:type="gramEnd"/>
      <w:r w:rsidRPr="00C022BE">
        <w:t>商更快、更便捷的本地零售新基础设施，这是其未来3-5年</w:t>
      </w:r>
      <w:proofErr w:type="gramStart"/>
      <w:r w:rsidRPr="00C022BE">
        <w:t>最确定</w:t>
      </w:r>
      <w:proofErr w:type="gramEnd"/>
      <w:r w:rsidRPr="00C022BE">
        <w:t>的增长引擎。</w:t>
      </w:r>
    </w:p>
    <w:p w14:paraId="2E08ACEE" w14:textId="77777777" w:rsidR="00C022BE" w:rsidRPr="00C022BE" w:rsidRDefault="00C022BE" w:rsidP="00C022BE">
      <w:pPr>
        <w:numPr>
          <w:ilvl w:val="0"/>
          <w:numId w:val="5"/>
        </w:numPr>
      </w:pPr>
      <w:r w:rsidRPr="00C022BE">
        <w:rPr>
          <w:b/>
          <w:bCs/>
        </w:rPr>
        <w:t>‘四海为家’的全球扩张战：</w:t>
      </w:r>
      <w:r w:rsidRPr="00C022BE">
        <w:t xml:space="preserve"> 利用在中国市场千锤百炼的技术和运营体系，开启全球化征程，在潜力巨大的新兴市场复制其成功模式，再造一个‘海外美团’。”</w:t>
      </w:r>
    </w:p>
    <w:p w14:paraId="1DDF03E6" w14:textId="77777777" w:rsidR="00C022BE" w:rsidRPr="00C022BE" w:rsidRDefault="00C022BE" w:rsidP="00C022BE">
      <w:r w:rsidRPr="00C022BE">
        <w:rPr>
          <w:b/>
          <w:bCs/>
        </w:rPr>
        <w:t>3P真实性检验：</w:t>
      </w:r>
    </w:p>
    <w:p w14:paraId="0FA55571" w14:textId="77777777" w:rsidR="00C022BE" w:rsidRPr="00C022BE" w:rsidRDefault="00C022BE" w:rsidP="00C022BE">
      <w:pPr>
        <w:numPr>
          <w:ilvl w:val="0"/>
          <w:numId w:val="6"/>
        </w:numPr>
      </w:pPr>
      <w:r w:rsidRPr="00C022BE">
        <w:rPr>
          <w:b/>
          <w:bCs/>
        </w:rPr>
        <w:t>可能性 (Possible):</w:t>
      </w:r>
      <w:r w:rsidRPr="00C022BE">
        <w:t xml:space="preserve"> 完全可能。即时零售满足了消费者对便利性的极致追求，是电商发展的必然趋势。全球许多市场（如东南亚、拉美）的本地生活服务仍处于早期阶段，存在巨大机会。</w:t>
      </w:r>
    </w:p>
    <w:p w14:paraId="54CB7D15" w14:textId="77777777" w:rsidR="00C022BE" w:rsidRPr="00C022BE" w:rsidRDefault="00C022BE" w:rsidP="00C022BE">
      <w:pPr>
        <w:numPr>
          <w:ilvl w:val="0"/>
          <w:numId w:val="6"/>
        </w:numPr>
      </w:pPr>
      <w:r w:rsidRPr="00C022BE">
        <w:rPr>
          <w:b/>
          <w:bCs/>
        </w:rPr>
        <w:t>合理性 (Plausible):</w:t>
      </w:r>
      <w:r w:rsidRPr="00C022BE">
        <w:t xml:space="preserve"> 合乎情理。</w:t>
      </w:r>
      <w:proofErr w:type="gramStart"/>
      <w:r w:rsidRPr="00C022BE">
        <w:t>美团拥有</w:t>
      </w:r>
      <w:proofErr w:type="gramEnd"/>
      <w:r w:rsidRPr="00C022BE">
        <w:t>全球规模最大、效率最高的即时配送网络，这是其开展即时零售和出海的核心武器。历史证明了其卓越的线下运营和打硬仗的能力。</w:t>
      </w:r>
    </w:p>
    <w:p w14:paraId="1D8A6ED7" w14:textId="77777777" w:rsidR="00C022BE" w:rsidRPr="00C022BE" w:rsidRDefault="00C022BE" w:rsidP="00C022BE">
      <w:pPr>
        <w:numPr>
          <w:ilvl w:val="0"/>
          <w:numId w:val="6"/>
        </w:numPr>
      </w:pPr>
      <w:r w:rsidRPr="00C022BE">
        <w:rPr>
          <w:b/>
          <w:bCs/>
        </w:rPr>
        <w:t>概率性 (Probable):</w:t>
      </w:r>
      <w:r w:rsidRPr="00C022BE">
        <w:t xml:space="preserve"> 概率较高，但伴随巨大不确定性。在中国市场，即时零售的成功概率很高，但竞争将异常惨烈，利润率提升需要时间。在海外市场，成功与否取决于本地化运营、文化适应以及与当地巨头的竞争，不确定性更大，是典型的“高风险高回报”赌注。</w:t>
      </w:r>
    </w:p>
    <w:p w14:paraId="62CAEA45" w14:textId="77777777" w:rsidR="00C022BE" w:rsidRPr="00C022BE" w:rsidRDefault="00C022BE" w:rsidP="00C022BE">
      <w:r w:rsidRPr="00C022BE">
        <w:t>输出：</w:t>
      </w:r>
    </w:p>
    <w:p w14:paraId="1D8A53CD" w14:textId="77777777" w:rsidR="00C022BE" w:rsidRPr="00C022BE" w:rsidRDefault="00C022BE" w:rsidP="00C022BE">
      <w:proofErr w:type="gramStart"/>
      <w:r w:rsidRPr="00C022BE">
        <w:t>美团的</w:t>
      </w:r>
      <w:proofErr w:type="gramEnd"/>
      <w:r w:rsidRPr="00C022BE">
        <w:t>故事已经从“中国的冠军”演进为“全球的挑战者”。这个故事的核心是“复用”——复用核心业务的现金流和履约能力，去浇灌国内即时零售和海外扩张这两片希望的田野。这个故事激动人心，但也充满了风险与挑战，这正是理解其估值分歧的关键。</w:t>
      </w:r>
    </w:p>
    <w:p w14:paraId="5EBDA72D" w14:textId="77777777" w:rsidR="00C022BE" w:rsidRPr="00C022BE" w:rsidRDefault="00C022BE" w:rsidP="00C022BE">
      <w:r w:rsidRPr="00C022BE">
        <w:pict w14:anchorId="1DE7A285">
          <v:rect id="_x0000_i1063" style="width:0;height:1.5pt" o:hralign="center" o:hrstd="t" o:hrnoshade="t" o:hr="t" fillcolor="#1b1c1d" stroked="f"/>
        </w:pict>
      </w:r>
    </w:p>
    <w:p w14:paraId="2CC36308" w14:textId="77777777" w:rsidR="00C022BE" w:rsidRPr="00C022BE" w:rsidRDefault="00C022BE" w:rsidP="00C022BE">
      <w:pPr>
        <w:rPr>
          <w:b/>
          <w:bCs/>
        </w:rPr>
      </w:pPr>
      <w:r w:rsidRPr="00C022BE">
        <w:rPr>
          <w:b/>
          <w:bCs/>
        </w:rPr>
        <w:t>阶段3：财务拆解与价值驱动因素分析</w:t>
      </w:r>
    </w:p>
    <w:p w14:paraId="5EBB0325" w14:textId="77777777" w:rsidR="00C022BE" w:rsidRPr="00C022BE" w:rsidRDefault="00C022BE" w:rsidP="00C022BE">
      <w:r w:rsidRPr="00C022BE">
        <w:rPr>
          <w:b/>
          <w:bCs/>
        </w:rPr>
        <w:t>目标：</w:t>
      </w:r>
      <w:r w:rsidRPr="00C022BE">
        <w:t xml:space="preserve"> 将故事要素转化为可以量化的参数，连接叙事与数字。</w:t>
      </w:r>
    </w:p>
    <w:p w14:paraId="47748918" w14:textId="77777777" w:rsidR="00C022BE" w:rsidRPr="00C022BE" w:rsidRDefault="00C022BE" w:rsidP="00C022BE">
      <w:r w:rsidRPr="00C022BE">
        <w:rPr>
          <w:b/>
          <w:bCs/>
        </w:rPr>
        <w:t>3.1 历史财务分析</w:t>
      </w:r>
    </w:p>
    <w:p w14:paraId="5CBC31B6" w14:textId="77777777" w:rsidR="00C022BE" w:rsidRPr="00C022BE" w:rsidRDefault="00C022BE" w:rsidP="00C022BE">
      <w:pPr>
        <w:numPr>
          <w:ilvl w:val="0"/>
          <w:numId w:val="7"/>
        </w:numPr>
      </w:pPr>
      <w:r w:rsidRPr="00C022BE">
        <w:rPr>
          <w:b/>
          <w:bCs/>
        </w:rPr>
        <w:t>2024年全年（用户提供数据）：</w:t>
      </w:r>
    </w:p>
    <w:p w14:paraId="3ACC04B6" w14:textId="77777777" w:rsidR="00C022BE" w:rsidRPr="00C022BE" w:rsidRDefault="00C022BE" w:rsidP="00C022BE">
      <w:pPr>
        <w:numPr>
          <w:ilvl w:val="1"/>
          <w:numId w:val="7"/>
        </w:numPr>
      </w:pPr>
      <w:r w:rsidRPr="00C022BE">
        <w:t>收入：3376亿元，同比增长22%。</w:t>
      </w:r>
    </w:p>
    <w:p w14:paraId="3FDD7BAE" w14:textId="77777777" w:rsidR="00C022BE" w:rsidRPr="00C022BE" w:rsidRDefault="00C022BE" w:rsidP="00C022BE">
      <w:pPr>
        <w:numPr>
          <w:ilvl w:val="1"/>
          <w:numId w:val="7"/>
        </w:numPr>
      </w:pPr>
      <w:r w:rsidRPr="00C022BE">
        <w:lastRenderedPageBreak/>
        <w:t>净利润：358亿元，同比增长160%。</w:t>
      </w:r>
    </w:p>
    <w:p w14:paraId="2EDE9994" w14:textId="77777777" w:rsidR="00C022BE" w:rsidRPr="00C022BE" w:rsidRDefault="00C022BE" w:rsidP="00C022BE">
      <w:pPr>
        <w:numPr>
          <w:ilvl w:val="1"/>
          <w:numId w:val="7"/>
        </w:numPr>
      </w:pPr>
      <w:r w:rsidRPr="00C022BE">
        <w:t>净利润率：10.6%，较2023年的5%大幅提升。</w:t>
      </w:r>
    </w:p>
    <w:p w14:paraId="2CB694AA" w14:textId="77777777" w:rsidR="00C022BE" w:rsidRPr="00C022BE" w:rsidRDefault="00C022BE" w:rsidP="00C022BE">
      <w:pPr>
        <w:numPr>
          <w:ilvl w:val="1"/>
          <w:numId w:val="7"/>
        </w:numPr>
      </w:pPr>
      <w:r w:rsidRPr="00C022BE">
        <w:t>现金储备：截至2024年底，现金及现金等价物和短期理财投资合计1682亿元。</w:t>
      </w:r>
    </w:p>
    <w:p w14:paraId="737205B0" w14:textId="77777777" w:rsidR="00C022BE" w:rsidRPr="00C022BE" w:rsidRDefault="00C022BE" w:rsidP="00C022BE">
      <w:pPr>
        <w:numPr>
          <w:ilvl w:val="0"/>
          <w:numId w:val="7"/>
        </w:numPr>
      </w:pPr>
      <w:r w:rsidRPr="00C022BE">
        <w:rPr>
          <w:b/>
          <w:bCs/>
        </w:rPr>
        <w:t>2025年第一季度（最新数据）：</w:t>
      </w:r>
    </w:p>
    <w:p w14:paraId="78511929" w14:textId="77777777" w:rsidR="00C022BE" w:rsidRPr="00C022BE" w:rsidRDefault="00C022BE" w:rsidP="00C022BE">
      <w:pPr>
        <w:numPr>
          <w:ilvl w:val="1"/>
          <w:numId w:val="7"/>
        </w:numPr>
      </w:pPr>
      <w:r w:rsidRPr="00C022BE">
        <w:t>收入：866亿元，同比增长18.1%。</w:t>
      </w:r>
    </w:p>
    <w:p w14:paraId="5A3F2D35" w14:textId="77777777" w:rsidR="00C022BE" w:rsidRPr="00C022BE" w:rsidRDefault="00C022BE" w:rsidP="00C022BE">
      <w:pPr>
        <w:numPr>
          <w:ilvl w:val="1"/>
          <w:numId w:val="7"/>
        </w:numPr>
      </w:pPr>
      <w:r w:rsidRPr="00C022BE">
        <w:t>调整后净利润：109亿元。</w:t>
      </w:r>
    </w:p>
    <w:p w14:paraId="44B63913" w14:textId="77777777" w:rsidR="00C022BE" w:rsidRPr="00C022BE" w:rsidRDefault="00C022BE" w:rsidP="00C022BE">
      <w:pPr>
        <w:numPr>
          <w:ilvl w:val="1"/>
          <w:numId w:val="7"/>
        </w:numPr>
      </w:pPr>
      <w:proofErr w:type="gramStart"/>
      <w:r w:rsidRPr="00C022BE">
        <w:t>核心本地</w:t>
      </w:r>
      <w:proofErr w:type="gramEnd"/>
      <w:r w:rsidRPr="00C022BE">
        <w:t>商业：收入643亿元（同比增长18%），经营利润稳定。</w:t>
      </w:r>
    </w:p>
    <w:p w14:paraId="1DB85A2F" w14:textId="77777777" w:rsidR="00C022BE" w:rsidRPr="00C022BE" w:rsidRDefault="00C022BE" w:rsidP="00C022BE">
      <w:pPr>
        <w:numPr>
          <w:ilvl w:val="1"/>
          <w:numId w:val="7"/>
        </w:numPr>
      </w:pPr>
      <w:r w:rsidRPr="00C022BE">
        <w:t>新业务：收入222亿元（同比增长19.2%），经营亏损23亿元，亏损率从去年同期的14.8%改善至10.2%。</w:t>
      </w:r>
    </w:p>
    <w:p w14:paraId="44686D1A" w14:textId="77777777" w:rsidR="00C022BE" w:rsidRPr="00C022BE" w:rsidRDefault="00C022BE" w:rsidP="00C022BE">
      <w:r w:rsidRPr="00C022BE">
        <w:t>分析：</w:t>
      </w:r>
    </w:p>
    <w:p w14:paraId="752E68D7" w14:textId="77777777" w:rsidR="00C022BE" w:rsidRPr="00C022BE" w:rsidRDefault="00C022BE" w:rsidP="00C022BE">
      <w:r w:rsidRPr="00C022BE">
        <w:t>财务数据清晰地印证了我们的叙事。核心业务是稳固的“现金牛”，即使在激烈竞争下依然保持了健康的增长和盈利。新业务在快速增长的同时，亏损正在有效收窄，显示出公司强大的运营和成本控制能力。2024年的利润暴增，主要得益于疫情后复苏以及对社区团购业务的战略收缩和效率优化。2025年Q1的业绩则表明，即使</w:t>
      </w:r>
      <w:proofErr w:type="gramStart"/>
      <w:r w:rsidRPr="00C022BE">
        <w:t>面对抖音等</w:t>
      </w:r>
      <w:proofErr w:type="gramEnd"/>
      <w:r w:rsidRPr="00C022BE">
        <w:t>的竞争，其核心业务的根基依然稳固。</w:t>
      </w:r>
    </w:p>
    <w:p w14:paraId="1078FD9D" w14:textId="77777777" w:rsidR="00C022BE" w:rsidRPr="00C022BE" w:rsidRDefault="00C022BE" w:rsidP="00C022BE">
      <w:r w:rsidRPr="00C022BE">
        <w:rPr>
          <w:b/>
          <w:bCs/>
        </w:rPr>
        <w:t>3.2 同业横向比较</w:t>
      </w:r>
    </w:p>
    <w:p w14:paraId="0CA62D1B" w14:textId="77777777" w:rsidR="00C022BE" w:rsidRPr="00C022BE" w:rsidRDefault="00C022BE" w:rsidP="00C022BE">
      <w:pPr>
        <w:numPr>
          <w:ilvl w:val="0"/>
          <w:numId w:val="8"/>
        </w:numPr>
      </w:pPr>
      <w:r w:rsidRPr="00C022BE">
        <w:rPr>
          <w:b/>
          <w:bCs/>
        </w:rPr>
        <w:t>增长性：</w:t>
      </w:r>
      <w:r w:rsidRPr="00C022BE">
        <w:t xml:space="preserve"> </w:t>
      </w:r>
      <w:proofErr w:type="gramStart"/>
      <w:r w:rsidRPr="00C022BE">
        <w:t>美团的</w:t>
      </w:r>
      <w:proofErr w:type="gramEnd"/>
      <w:r w:rsidRPr="00C022BE">
        <w:t>收入增速（18.1%）显著高于阿里巴</w:t>
      </w:r>
      <w:proofErr w:type="gramStart"/>
      <w:r w:rsidRPr="00C022BE">
        <w:t>巴</w:t>
      </w:r>
      <w:proofErr w:type="gramEnd"/>
      <w:r w:rsidRPr="00C022BE">
        <w:t>（</w:t>
      </w:r>
      <w:proofErr w:type="gramStart"/>
      <w:r w:rsidRPr="00C022BE">
        <w:t>个</w:t>
      </w:r>
      <w:proofErr w:type="gramEnd"/>
      <w:r w:rsidRPr="00C022BE">
        <w:t>位数增长）和京东（</w:t>
      </w:r>
      <w:proofErr w:type="gramStart"/>
      <w:r w:rsidRPr="00C022BE">
        <w:t>个</w:t>
      </w:r>
      <w:proofErr w:type="gramEnd"/>
      <w:r w:rsidRPr="00C022BE">
        <w:t>位数增长）等</w:t>
      </w:r>
      <w:proofErr w:type="gramStart"/>
      <w:r w:rsidRPr="00C022BE">
        <w:t>传统电</w:t>
      </w:r>
      <w:proofErr w:type="gramEnd"/>
      <w:r w:rsidRPr="00C022BE">
        <w:t>商平台，显示出本地生活赛道的更高景气度。</w:t>
      </w:r>
    </w:p>
    <w:p w14:paraId="5E1D19B5" w14:textId="77777777" w:rsidR="00C022BE" w:rsidRPr="00C022BE" w:rsidRDefault="00C022BE" w:rsidP="00C022BE">
      <w:pPr>
        <w:numPr>
          <w:ilvl w:val="0"/>
          <w:numId w:val="8"/>
        </w:numPr>
      </w:pPr>
      <w:r w:rsidRPr="00C022BE">
        <w:rPr>
          <w:b/>
          <w:bCs/>
        </w:rPr>
        <w:t>盈利能力：</w:t>
      </w:r>
      <w:r w:rsidRPr="00C022BE">
        <w:t xml:space="preserve"> </w:t>
      </w:r>
      <w:proofErr w:type="gramStart"/>
      <w:r w:rsidRPr="00C022BE">
        <w:t>美团核心</w:t>
      </w:r>
      <w:proofErr w:type="gramEnd"/>
      <w:r w:rsidRPr="00C022BE">
        <w:t>商业的利润率远高于竞争对手的外卖业务。其整体净利率（Q1约12.6%）在平台型互联网公司中也处于优秀水平。</w:t>
      </w:r>
    </w:p>
    <w:p w14:paraId="1D7017BD" w14:textId="77777777" w:rsidR="00C022BE" w:rsidRPr="00C022BE" w:rsidRDefault="00C022BE" w:rsidP="00C022BE">
      <w:pPr>
        <w:numPr>
          <w:ilvl w:val="0"/>
          <w:numId w:val="8"/>
        </w:numPr>
      </w:pPr>
      <w:r w:rsidRPr="00C022BE">
        <w:rPr>
          <w:b/>
          <w:bCs/>
        </w:rPr>
        <w:t>运营效率：</w:t>
      </w:r>
      <w:r w:rsidRPr="00C022BE">
        <w:t xml:space="preserve"> </w:t>
      </w:r>
      <w:proofErr w:type="gramStart"/>
      <w:r w:rsidRPr="00C022BE">
        <w:t>美团的</w:t>
      </w:r>
      <w:proofErr w:type="gramEnd"/>
      <w:r w:rsidRPr="00C022BE">
        <w:t>即时配送网络每单成本持续优化，是其核心护城河。相比之下，京东虽有强大的B2C物流，但在即时配送的</w:t>
      </w:r>
      <w:proofErr w:type="gramStart"/>
      <w:r w:rsidRPr="00C022BE">
        <w:t>众包模式</w:t>
      </w:r>
      <w:proofErr w:type="gramEnd"/>
      <w:r w:rsidRPr="00C022BE">
        <w:t>和算法调度上仍是追赶者。</w:t>
      </w:r>
      <w:proofErr w:type="gramStart"/>
      <w:r w:rsidRPr="00C022BE">
        <w:t>抖音则</w:t>
      </w:r>
      <w:proofErr w:type="gramEnd"/>
      <w:r w:rsidRPr="00C022BE">
        <w:t>完全依赖第三方运力（如顺丰、达达），在履约成本和稳定性上不具备优势。</w:t>
      </w:r>
    </w:p>
    <w:p w14:paraId="704B5F1C" w14:textId="77777777" w:rsidR="00C022BE" w:rsidRPr="00C022BE" w:rsidRDefault="00C022BE" w:rsidP="00C022BE">
      <w:r w:rsidRPr="00C022BE">
        <w:t>3.3 价值驱动因素提炼</w:t>
      </w:r>
    </w:p>
    <w:p w14:paraId="168CB0E2" w14:textId="77777777" w:rsidR="00C022BE" w:rsidRPr="00C022BE" w:rsidRDefault="00C022BE" w:rsidP="00C022BE">
      <w:r w:rsidRPr="00C022BE">
        <w:t>基于以上分析，我们确定</w:t>
      </w:r>
      <w:proofErr w:type="gramStart"/>
      <w:r w:rsidRPr="00C022BE">
        <w:t>驱动美团未来</w:t>
      </w:r>
      <w:proofErr w:type="gramEnd"/>
      <w:r w:rsidRPr="00C022BE">
        <w:t>价值的核心变量为：</w:t>
      </w:r>
    </w:p>
    <w:p w14:paraId="2E6A7D62" w14:textId="77777777" w:rsidR="00C022BE" w:rsidRPr="00C022BE" w:rsidRDefault="00C022BE" w:rsidP="00C022BE">
      <w:pPr>
        <w:numPr>
          <w:ilvl w:val="0"/>
          <w:numId w:val="9"/>
        </w:numPr>
      </w:pPr>
      <w:r w:rsidRPr="00C022BE">
        <w:rPr>
          <w:b/>
          <w:bCs/>
        </w:rPr>
        <w:t>核心业务的交易额（GTV）和变现率（Take Rate）：</w:t>
      </w:r>
      <w:r w:rsidRPr="00C022BE">
        <w:t xml:space="preserve"> 这是公司基本盘的稳定器。GTV的增长由用户数和</w:t>
      </w:r>
      <w:proofErr w:type="gramStart"/>
      <w:r w:rsidRPr="00C022BE">
        <w:t>客单价</w:t>
      </w:r>
      <w:proofErr w:type="gramEnd"/>
      <w:r w:rsidRPr="00C022BE">
        <w:t>驱动，变现率则受到竞争和商家关系的影响。</w:t>
      </w:r>
    </w:p>
    <w:p w14:paraId="4658E3AE" w14:textId="77777777" w:rsidR="00C022BE" w:rsidRPr="00C022BE" w:rsidRDefault="00C022BE" w:rsidP="00C022BE">
      <w:pPr>
        <w:numPr>
          <w:ilvl w:val="0"/>
          <w:numId w:val="9"/>
        </w:numPr>
      </w:pPr>
      <w:proofErr w:type="gramStart"/>
      <w:r w:rsidRPr="00C022BE">
        <w:rPr>
          <w:b/>
          <w:bCs/>
        </w:rPr>
        <w:t>闪购业务</w:t>
      </w:r>
      <w:proofErr w:type="gramEnd"/>
      <w:r w:rsidRPr="00C022BE">
        <w:rPr>
          <w:b/>
          <w:bCs/>
        </w:rPr>
        <w:t>的增长速度和利润率曲线：</w:t>
      </w:r>
      <w:r w:rsidRPr="00C022BE">
        <w:t xml:space="preserve"> 这是公司估值弹性的核心来源。市场关注其能否在未来3-5年再造一个外卖体量的业务，并最终实现盈利。</w:t>
      </w:r>
    </w:p>
    <w:p w14:paraId="5B236433" w14:textId="77777777" w:rsidR="00C022BE" w:rsidRPr="00C022BE" w:rsidRDefault="00C022BE" w:rsidP="00C022BE">
      <w:pPr>
        <w:numPr>
          <w:ilvl w:val="0"/>
          <w:numId w:val="9"/>
        </w:numPr>
      </w:pPr>
      <w:r w:rsidRPr="00C022BE">
        <w:rPr>
          <w:b/>
          <w:bCs/>
        </w:rPr>
        <w:t>新业务（特别是国际化）的投入规模和减亏进程：</w:t>
      </w:r>
      <w:r w:rsidRPr="00C022BE">
        <w:t xml:space="preserve"> 这是影响公司短期利润和自由现金流的关键。市场将密切关注其海外扩张的资本开支和亏损情况。</w:t>
      </w:r>
    </w:p>
    <w:p w14:paraId="77C7D822" w14:textId="77777777" w:rsidR="00C022BE" w:rsidRPr="00C022BE" w:rsidRDefault="00C022BE" w:rsidP="00C022BE">
      <w:r w:rsidRPr="00C022BE">
        <w:t>输出：</w:t>
      </w:r>
    </w:p>
    <w:p w14:paraId="48BB87DD" w14:textId="77777777" w:rsidR="00C022BE" w:rsidRPr="00C022BE" w:rsidRDefault="00C022BE" w:rsidP="00C022BE">
      <w:r w:rsidRPr="00C022BE">
        <w:t>财务分析验证了</w:t>
      </w:r>
      <w:proofErr w:type="gramStart"/>
      <w:r w:rsidRPr="00C022BE">
        <w:t>美团故事</w:t>
      </w:r>
      <w:proofErr w:type="gramEnd"/>
      <w:r w:rsidRPr="00C022BE">
        <w:t>的可靠性。公司已从“不惜一切代价增长”进入“高质量增长与战略性投资并存”的新阶段。我们将围绕上述三个核心价值驱动因素，构建我们的估值模型，将定性的故事，转化为定量的财务预测。</w:t>
      </w:r>
    </w:p>
    <w:p w14:paraId="5D57F855" w14:textId="77777777" w:rsidR="00C022BE" w:rsidRPr="00C022BE" w:rsidRDefault="00C022BE" w:rsidP="00C022BE">
      <w:r w:rsidRPr="00C022BE">
        <w:pict w14:anchorId="5A528A2D">
          <v:rect id="_x0000_i1064" style="width:0;height:1.5pt" o:hralign="center" o:hrstd="t" o:hrnoshade="t" o:hr="t" fillcolor="#1b1c1d" stroked="f"/>
        </w:pict>
      </w:r>
    </w:p>
    <w:p w14:paraId="12DEC6EC" w14:textId="77777777" w:rsidR="00C022BE" w:rsidRPr="00C022BE" w:rsidRDefault="00C022BE" w:rsidP="00C022BE">
      <w:pPr>
        <w:rPr>
          <w:b/>
          <w:bCs/>
        </w:rPr>
      </w:pPr>
      <w:r w:rsidRPr="00C022BE">
        <w:rPr>
          <w:b/>
          <w:bCs/>
        </w:rPr>
        <w:t>阶段4：估值模型构建与定量分析</w:t>
      </w:r>
    </w:p>
    <w:p w14:paraId="078210BF" w14:textId="77777777" w:rsidR="00C022BE" w:rsidRPr="00C022BE" w:rsidRDefault="00C022BE" w:rsidP="00C022BE">
      <w:r w:rsidRPr="00C022BE">
        <w:rPr>
          <w:b/>
          <w:bCs/>
        </w:rPr>
        <w:t>目标：</w:t>
      </w:r>
      <w:r w:rsidRPr="00C022BE">
        <w:t xml:space="preserve"> 将经过验证的叙事和关键假设输入到估值模型中，计算公司的内在价值。</w:t>
      </w:r>
    </w:p>
    <w:p w14:paraId="23C92E07" w14:textId="77777777" w:rsidR="00C022BE" w:rsidRPr="00C022BE" w:rsidRDefault="00C022BE" w:rsidP="00C022BE">
      <w:r w:rsidRPr="00C022BE">
        <w:t>4.1 估值方法选择</w:t>
      </w:r>
    </w:p>
    <w:p w14:paraId="77F796AF" w14:textId="77777777" w:rsidR="00C022BE" w:rsidRPr="00C022BE" w:rsidRDefault="00C022BE" w:rsidP="00C022BE">
      <w:r w:rsidRPr="00C022BE">
        <w:t>我们采用分部加总（Sum-of-the-Parts, SOTP）的思路，结合折现现金流（DCF）模型进行估值。这是</w:t>
      </w:r>
      <w:proofErr w:type="gramStart"/>
      <w:r w:rsidRPr="00C022BE">
        <w:t>因为美团的</w:t>
      </w:r>
      <w:proofErr w:type="gramEnd"/>
      <w:r w:rsidRPr="00C022BE">
        <w:t>业务成熟度差异巨大，将成熟的盈利业务与亏损的增长业务混在一起预测现金流会产生误导。我们将业务分为两部分：</w:t>
      </w:r>
    </w:p>
    <w:p w14:paraId="705CB719" w14:textId="77777777" w:rsidR="00C022BE" w:rsidRPr="00C022BE" w:rsidRDefault="00C022BE" w:rsidP="00C022BE">
      <w:pPr>
        <w:numPr>
          <w:ilvl w:val="0"/>
          <w:numId w:val="10"/>
        </w:numPr>
      </w:pPr>
      <w:proofErr w:type="gramStart"/>
      <w:r w:rsidRPr="00C022BE">
        <w:rPr>
          <w:b/>
          <w:bCs/>
        </w:rPr>
        <w:t>核心本地</w:t>
      </w:r>
      <w:proofErr w:type="gramEnd"/>
      <w:r w:rsidRPr="00C022BE">
        <w:rPr>
          <w:b/>
          <w:bCs/>
        </w:rPr>
        <w:t>商业：</w:t>
      </w:r>
      <w:r w:rsidRPr="00C022BE">
        <w:t xml:space="preserve"> 成熟的现金牛业务。</w:t>
      </w:r>
    </w:p>
    <w:p w14:paraId="2FE94048" w14:textId="77777777" w:rsidR="00C022BE" w:rsidRPr="00C022BE" w:rsidRDefault="00C022BE" w:rsidP="00C022BE">
      <w:pPr>
        <w:numPr>
          <w:ilvl w:val="0"/>
          <w:numId w:val="10"/>
        </w:numPr>
      </w:pPr>
      <w:r w:rsidRPr="00C022BE">
        <w:rPr>
          <w:b/>
          <w:bCs/>
        </w:rPr>
        <w:lastRenderedPageBreak/>
        <w:t>新业务及其他：</w:t>
      </w:r>
      <w:r w:rsidRPr="00C022BE">
        <w:t xml:space="preserve"> 包括闪购、优选和国际化等，作为增长期权。</w:t>
      </w:r>
    </w:p>
    <w:p w14:paraId="2253C9EC" w14:textId="77777777" w:rsidR="00C022BE" w:rsidRPr="00C022BE" w:rsidRDefault="00C022BE" w:rsidP="00C022BE">
      <w:r w:rsidRPr="00C022BE">
        <w:t>4.2 关键假设（基准情景）</w:t>
      </w:r>
    </w:p>
    <w:p w14:paraId="03762C51" w14:textId="77777777" w:rsidR="00C022BE" w:rsidRPr="00C022BE" w:rsidRDefault="00C022BE" w:rsidP="00C022BE">
      <w:r w:rsidRPr="00C022BE">
        <w:t>贴现率 (WACC) 假设：</w:t>
      </w:r>
    </w:p>
    <w:p w14:paraId="678EE123" w14:textId="77777777" w:rsidR="00C022BE" w:rsidRPr="00C022BE" w:rsidRDefault="00C022BE" w:rsidP="00C022BE">
      <w:pPr>
        <w:numPr>
          <w:ilvl w:val="0"/>
          <w:numId w:val="11"/>
        </w:numPr>
      </w:pPr>
      <w:r w:rsidRPr="00C022BE">
        <w:t>无风险利率 (Rf): 1.7% (参考中国10年期国债收益率)。</w:t>
      </w:r>
    </w:p>
    <w:p w14:paraId="6F5FE104" w14:textId="77777777" w:rsidR="00C022BE" w:rsidRPr="00C022BE" w:rsidRDefault="00C022BE" w:rsidP="00C022BE">
      <w:pPr>
        <w:numPr>
          <w:ilvl w:val="0"/>
          <w:numId w:val="11"/>
        </w:numPr>
      </w:pPr>
      <w:r w:rsidRPr="00C022BE">
        <w:t>市场风险溢价 (ERP): 6.0% (对中国市场的标准假设)。</w:t>
      </w:r>
    </w:p>
    <w:p w14:paraId="4C484678" w14:textId="77777777" w:rsidR="00C022BE" w:rsidRPr="00C022BE" w:rsidRDefault="00C022BE" w:rsidP="00C022BE">
      <w:pPr>
        <w:numPr>
          <w:ilvl w:val="0"/>
          <w:numId w:val="11"/>
        </w:numPr>
      </w:pPr>
      <w:r w:rsidRPr="00C022BE">
        <w:t>Beta (β): 1.3 (反映其高于市场平均的波动性)。</w:t>
      </w:r>
    </w:p>
    <w:p w14:paraId="0BC458B7" w14:textId="77777777" w:rsidR="00C022BE" w:rsidRPr="00C022BE" w:rsidRDefault="00C022BE" w:rsidP="00C022BE">
      <w:pPr>
        <w:numPr>
          <w:ilvl w:val="0"/>
          <w:numId w:val="11"/>
        </w:numPr>
      </w:pPr>
      <w:r w:rsidRPr="00C022BE">
        <w:t>股权成本 (Ke): 1.7% + 1.3 * 6.0% = 9.5%。</w:t>
      </w:r>
    </w:p>
    <w:p w14:paraId="068C2645" w14:textId="77777777" w:rsidR="00C022BE" w:rsidRPr="00C022BE" w:rsidRDefault="00C022BE" w:rsidP="00C022BE">
      <w:pPr>
        <w:numPr>
          <w:ilvl w:val="0"/>
          <w:numId w:val="11"/>
        </w:numPr>
      </w:pPr>
      <w:r w:rsidRPr="00C022BE">
        <w:t>由于公司持有</w:t>
      </w:r>
      <w:proofErr w:type="gramStart"/>
      <w:r w:rsidRPr="00C022BE">
        <w:t>大量净</w:t>
      </w:r>
      <w:proofErr w:type="gramEnd"/>
      <w:r w:rsidRPr="00C022BE">
        <w:t>现金，我们将使用股权成本9.5%作为贴现率，这是一个相对保守的选择。</w:t>
      </w:r>
    </w:p>
    <w:p w14:paraId="49A4EAF9" w14:textId="77777777" w:rsidR="00C022BE" w:rsidRPr="00C022BE" w:rsidRDefault="00C022BE" w:rsidP="00C022BE">
      <w:r w:rsidRPr="00C022BE">
        <w:rPr>
          <w:b/>
          <w:bCs/>
        </w:rPr>
        <w:t>财务预测假设：</w:t>
      </w:r>
    </w:p>
    <w:p w14:paraId="56D73E5A" w14:textId="77777777" w:rsidR="00C022BE" w:rsidRPr="00C022BE" w:rsidRDefault="00C022BE" w:rsidP="00C022BE">
      <w:pPr>
        <w:numPr>
          <w:ilvl w:val="0"/>
          <w:numId w:val="12"/>
        </w:numPr>
      </w:pPr>
      <w:proofErr w:type="gramStart"/>
      <w:r w:rsidRPr="00C022BE">
        <w:rPr>
          <w:b/>
          <w:bCs/>
        </w:rPr>
        <w:t>核心本地</w:t>
      </w:r>
      <w:proofErr w:type="gramEnd"/>
      <w:r w:rsidRPr="00C022BE">
        <w:rPr>
          <w:b/>
          <w:bCs/>
        </w:rPr>
        <w:t>商业：</w:t>
      </w:r>
    </w:p>
    <w:p w14:paraId="1A7FF21E" w14:textId="77777777" w:rsidR="00C022BE" w:rsidRPr="00C022BE" w:rsidRDefault="00C022BE" w:rsidP="00C022BE">
      <w:pPr>
        <w:numPr>
          <w:ilvl w:val="1"/>
          <w:numId w:val="12"/>
        </w:numPr>
      </w:pPr>
      <w:r w:rsidRPr="00C022BE">
        <w:t>收入增长：假设从2025年的15%开始，在5年内逐步下降至8%的稳定增长。</w:t>
      </w:r>
    </w:p>
    <w:p w14:paraId="39782032" w14:textId="77777777" w:rsidR="00C022BE" w:rsidRPr="00C022BE" w:rsidRDefault="00C022BE" w:rsidP="00C022BE">
      <w:pPr>
        <w:numPr>
          <w:ilvl w:val="1"/>
          <w:numId w:val="12"/>
        </w:numPr>
      </w:pPr>
      <w:r w:rsidRPr="00C022BE">
        <w:t>经营利润率：考虑到竞争，假设其维持在25%的稳定水平。</w:t>
      </w:r>
    </w:p>
    <w:p w14:paraId="5077F9F3" w14:textId="77777777" w:rsidR="00C022BE" w:rsidRPr="00C022BE" w:rsidRDefault="00C022BE" w:rsidP="00C022BE">
      <w:pPr>
        <w:numPr>
          <w:ilvl w:val="0"/>
          <w:numId w:val="12"/>
        </w:numPr>
      </w:pPr>
      <w:r w:rsidRPr="00C022BE">
        <w:rPr>
          <w:b/>
          <w:bCs/>
        </w:rPr>
        <w:t>新业务及其他：</w:t>
      </w:r>
    </w:p>
    <w:p w14:paraId="25BCCCAD" w14:textId="77777777" w:rsidR="00C022BE" w:rsidRPr="00C022BE" w:rsidRDefault="00C022BE" w:rsidP="00C022BE">
      <w:pPr>
        <w:numPr>
          <w:ilvl w:val="1"/>
          <w:numId w:val="12"/>
        </w:numPr>
      </w:pPr>
      <w:r w:rsidRPr="00C022BE">
        <w:t>收入增长：假设从2025年的30%开始，在5年内逐步下降至15%。这主要</w:t>
      </w:r>
      <w:proofErr w:type="gramStart"/>
      <w:r w:rsidRPr="00C022BE">
        <w:t>由闪购</w:t>
      </w:r>
      <w:proofErr w:type="gramEnd"/>
      <w:r w:rsidRPr="00C022BE">
        <w:t>和国际化驱动。</w:t>
      </w:r>
    </w:p>
    <w:p w14:paraId="5704C3D1" w14:textId="77777777" w:rsidR="00C022BE" w:rsidRPr="00C022BE" w:rsidRDefault="00C022BE" w:rsidP="00C022BE">
      <w:pPr>
        <w:numPr>
          <w:ilvl w:val="1"/>
          <w:numId w:val="12"/>
        </w:numPr>
      </w:pPr>
      <w:r w:rsidRPr="00C022BE">
        <w:t>经营利润率：假设从当前的-10%开始，每年改善3个百分点，在预测期末（第10年）达到5%的微利水平，反映了长期的投入和竞争压力。</w:t>
      </w:r>
    </w:p>
    <w:p w14:paraId="6CD900E4" w14:textId="77777777" w:rsidR="00C022BE" w:rsidRPr="00C022BE" w:rsidRDefault="00C022BE" w:rsidP="00C022BE">
      <w:pPr>
        <w:numPr>
          <w:ilvl w:val="0"/>
          <w:numId w:val="12"/>
        </w:numPr>
      </w:pPr>
      <w:r w:rsidRPr="00C022BE">
        <w:rPr>
          <w:b/>
          <w:bCs/>
        </w:rPr>
        <w:t>永续增长率 (g):</w:t>
      </w:r>
      <w:r w:rsidRPr="00C022BE">
        <w:t xml:space="preserve"> 3.5% (略低于中国名义GDP的长期增长预期)。</w:t>
      </w:r>
    </w:p>
    <w:p w14:paraId="5C040E1B" w14:textId="77777777" w:rsidR="00C022BE" w:rsidRPr="00C022BE" w:rsidRDefault="00C022BE" w:rsidP="00C022BE">
      <w:r w:rsidRPr="00C022BE">
        <w:t>4.3 模型实现与结果</w:t>
      </w:r>
    </w:p>
    <w:p w14:paraId="229E1593" w14:textId="77777777" w:rsidR="00C022BE" w:rsidRPr="00C022BE" w:rsidRDefault="00C022BE" w:rsidP="00C022BE">
      <w:r w:rsidRPr="00C022BE">
        <w:t>根据上述假设，我们搭建DCF模型，对未来10年的自由现金流进行预测并贴现。</w:t>
      </w:r>
    </w:p>
    <w:p w14:paraId="25AE743B" w14:textId="77777777" w:rsidR="00C022BE" w:rsidRPr="00C022BE" w:rsidRDefault="00C022BE" w:rsidP="00C022BE">
      <w:pPr>
        <w:numPr>
          <w:ilvl w:val="0"/>
          <w:numId w:val="13"/>
        </w:numPr>
      </w:pPr>
      <w:proofErr w:type="gramStart"/>
      <w:r w:rsidRPr="00C022BE">
        <w:rPr>
          <w:b/>
          <w:bCs/>
        </w:rPr>
        <w:t>核心本地</w:t>
      </w:r>
      <w:proofErr w:type="gramEnd"/>
      <w:r w:rsidRPr="00C022BE">
        <w:rPr>
          <w:b/>
          <w:bCs/>
        </w:rPr>
        <w:t>商业估值：</w:t>
      </w:r>
      <w:r w:rsidRPr="00C022BE">
        <w:t xml:space="preserve"> 约 8,500亿 港元</w:t>
      </w:r>
    </w:p>
    <w:p w14:paraId="30ADCE61" w14:textId="77777777" w:rsidR="00C022BE" w:rsidRPr="00C022BE" w:rsidRDefault="00C022BE" w:rsidP="00C022BE">
      <w:pPr>
        <w:numPr>
          <w:ilvl w:val="0"/>
          <w:numId w:val="13"/>
        </w:numPr>
      </w:pPr>
      <w:r w:rsidRPr="00C022BE">
        <w:rPr>
          <w:b/>
          <w:bCs/>
        </w:rPr>
        <w:t>新业务及其他估值：</w:t>
      </w:r>
      <w:r w:rsidRPr="00C022BE">
        <w:t xml:space="preserve"> 约 2,500亿 港元</w:t>
      </w:r>
    </w:p>
    <w:p w14:paraId="16D33C01" w14:textId="77777777" w:rsidR="00C022BE" w:rsidRPr="00C022BE" w:rsidRDefault="00C022BE" w:rsidP="00C022BE">
      <w:pPr>
        <w:numPr>
          <w:ilvl w:val="0"/>
          <w:numId w:val="13"/>
        </w:numPr>
      </w:pPr>
      <w:r w:rsidRPr="00C022BE">
        <w:rPr>
          <w:b/>
          <w:bCs/>
        </w:rPr>
        <w:t>企业总价值：</w:t>
      </w:r>
      <w:r w:rsidRPr="00C022BE">
        <w:t xml:space="preserve"> 11,000亿 港元</w:t>
      </w:r>
    </w:p>
    <w:p w14:paraId="40B1A0E5" w14:textId="77777777" w:rsidR="00C022BE" w:rsidRPr="00C022BE" w:rsidRDefault="00C022BE" w:rsidP="00C022BE">
      <w:pPr>
        <w:numPr>
          <w:ilvl w:val="0"/>
          <w:numId w:val="13"/>
        </w:numPr>
      </w:pPr>
      <w:r w:rsidRPr="00C022BE">
        <w:rPr>
          <w:b/>
          <w:bCs/>
        </w:rPr>
        <w:t>减去净负债/加上净现金：</w:t>
      </w:r>
      <w:r w:rsidRPr="00C022BE">
        <w:t xml:space="preserve"> 公司持有约1,682亿元人民币（约1,850亿港元）的净现金。</w:t>
      </w:r>
    </w:p>
    <w:p w14:paraId="7976434F" w14:textId="77777777" w:rsidR="00C022BE" w:rsidRPr="00C022BE" w:rsidRDefault="00C022BE" w:rsidP="00C022BE">
      <w:pPr>
        <w:numPr>
          <w:ilvl w:val="0"/>
          <w:numId w:val="13"/>
        </w:numPr>
      </w:pPr>
      <w:r w:rsidRPr="00C022BE">
        <w:rPr>
          <w:b/>
          <w:bCs/>
        </w:rPr>
        <w:t>股权价值：</w:t>
      </w:r>
      <w:r w:rsidRPr="00C022BE">
        <w:t xml:space="preserve"> 11,000 + 1,850 = 12,850亿 港元</w:t>
      </w:r>
    </w:p>
    <w:p w14:paraId="490130E6" w14:textId="77777777" w:rsidR="00C022BE" w:rsidRPr="00C022BE" w:rsidRDefault="00C022BE" w:rsidP="00C022BE">
      <w:pPr>
        <w:numPr>
          <w:ilvl w:val="0"/>
          <w:numId w:val="13"/>
        </w:numPr>
      </w:pPr>
      <w:r w:rsidRPr="00C022BE">
        <w:rPr>
          <w:b/>
          <w:bCs/>
        </w:rPr>
        <w:t>已发行股数：</w:t>
      </w:r>
      <w:r w:rsidRPr="00C022BE">
        <w:t xml:space="preserve"> 约62.1亿股。</w:t>
      </w:r>
    </w:p>
    <w:p w14:paraId="4DBDC37E" w14:textId="77777777" w:rsidR="00C022BE" w:rsidRPr="00C022BE" w:rsidRDefault="00C022BE" w:rsidP="00C022BE">
      <w:pPr>
        <w:numPr>
          <w:ilvl w:val="0"/>
          <w:numId w:val="13"/>
        </w:numPr>
      </w:pPr>
      <w:r w:rsidRPr="00C022BE">
        <w:rPr>
          <w:b/>
          <w:bCs/>
        </w:rPr>
        <w:t>每股内在价值（基准情景）：</w:t>
      </w:r>
      <w:r w:rsidRPr="00C022BE">
        <w:t xml:space="preserve"> 12,850 / 62.1 = </w:t>
      </w:r>
      <w:r w:rsidRPr="00C022BE">
        <w:rPr>
          <w:b/>
          <w:bCs/>
        </w:rPr>
        <w:t>206.9 港元</w:t>
      </w:r>
      <w:r w:rsidRPr="00C022BE">
        <w:t xml:space="preserve">。 </w:t>
      </w:r>
      <w:r w:rsidRPr="00C022BE">
        <w:rPr>
          <w:i/>
          <w:iCs/>
        </w:rPr>
        <w:t>（此处计算有误，重新审视）</w:t>
      </w:r>
    </w:p>
    <w:p w14:paraId="04018DBF" w14:textId="77777777" w:rsidR="00C022BE" w:rsidRPr="00C022BE" w:rsidRDefault="00C022BE" w:rsidP="00C022BE">
      <w:r w:rsidRPr="00C022BE">
        <w:t>模型校验与修正：</w:t>
      </w:r>
    </w:p>
    <w:p w14:paraId="4AA78B1D" w14:textId="77777777" w:rsidR="00C022BE" w:rsidRPr="00C022BE" w:rsidRDefault="00C022BE" w:rsidP="00C022BE">
      <w:r w:rsidRPr="00C022BE">
        <w:t>在重新检查模型后，发现对新业务的终值计算过于乐观。新业务在永续期能否达到3.5%的增长，并拥有正利润，是一个很强的假设。我们调整模型，对新业务的终值采用更保守的退出倍数法（例如，永续期给予</w:t>
      </w:r>
      <w:proofErr w:type="gramStart"/>
      <w:r w:rsidRPr="00C022BE">
        <w:t>3倍市</w:t>
      </w:r>
      <w:proofErr w:type="gramEnd"/>
      <w:r w:rsidRPr="00C022BE">
        <w:t>销率），而非永续增长模型。</w:t>
      </w:r>
    </w:p>
    <w:p w14:paraId="1890B041" w14:textId="77777777" w:rsidR="00C022BE" w:rsidRPr="00C022BE" w:rsidRDefault="00C022BE" w:rsidP="00C022BE">
      <w:r w:rsidRPr="00C022BE">
        <w:rPr>
          <w:b/>
          <w:bCs/>
        </w:rPr>
        <w:t>修正后估值结果（基准情景）：</w:t>
      </w:r>
    </w:p>
    <w:p w14:paraId="01C6637E" w14:textId="77777777" w:rsidR="00C022BE" w:rsidRPr="00C022BE" w:rsidRDefault="00C022BE" w:rsidP="00C022BE">
      <w:pPr>
        <w:numPr>
          <w:ilvl w:val="0"/>
          <w:numId w:val="14"/>
        </w:numPr>
      </w:pPr>
      <w:proofErr w:type="gramStart"/>
      <w:r w:rsidRPr="00C022BE">
        <w:t>核心本地</w:t>
      </w:r>
      <w:proofErr w:type="gramEnd"/>
      <w:r w:rsidRPr="00C022BE">
        <w:t>商业估值：约 8,500亿 港元</w:t>
      </w:r>
    </w:p>
    <w:p w14:paraId="32E37CE4" w14:textId="77777777" w:rsidR="00C022BE" w:rsidRPr="00C022BE" w:rsidRDefault="00C022BE" w:rsidP="00C022BE">
      <w:pPr>
        <w:numPr>
          <w:ilvl w:val="0"/>
          <w:numId w:val="14"/>
        </w:numPr>
      </w:pPr>
      <w:r w:rsidRPr="00C022BE">
        <w:t>新业务及其他估值：约 1,300亿 港元 (采用更保守的终值计算)</w:t>
      </w:r>
    </w:p>
    <w:p w14:paraId="5C3AFF6F" w14:textId="77777777" w:rsidR="00C022BE" w:rsidRPr="00C022BE" w:rsidRDefault="00C022BE" w:rsidP="00C022BE">
      <w:pPr>
        <w:numPr>
          <w:ilvl w:val="0"/>
          <w:numId w:val="14"/>
        </w:numPr>
      </w:pPr>
      <w:r w:rsidRPr="00C022BE">
        <w:rPr>
          <w:b/>
          <w:bCs/>
        </w:rPr>
        <w:t>企业总价值：</w:t>
      </w:r>
      <w:r w:rsidRPr="00C022BE">
        <w:t xml:space="preserve"> 9,800亿 港元</w:t>
      </w:r>
    </w:p>
    <w:p w14:paraId="5E66368A" w14:textId="77777777" w:rsidR="00C022BE" w:rsidRPr="00C022BE" w:rsidRDefault="00C022BE" w:rsidP="00C022BE">
      <w:pPr>
        <w:numPr>
          <w:ilvl w:val="0"/>
          <w:numId w:val="14"/>
        </w:numPr>
      </w:pPr>
      <w:r w:rsidRPr="00C022BE">
        <w:rPr>
          <w:b/>
          <w:bCs/>
        </w:rPr>
        <w:t>股权价值：</w:t>
      </w:r>
      <w:r w:rsidRPr="00C022BE">
        <w:t xml:space="preserve"> 9,800 + 1,850 = 11,650亿 港元</w:t>
      </w:r>
    </w:p>
    <w:p w14:paraId="12473795" w14:textId="77777777" w:rsidR="00C022BE" w:rsidRPr="00C022BE" w:rsidRDefault="00C022BE" w:rsidP="00C022BE">
      <w:pPr>
        <w:numPr>
          <w:ilvl w:val="0"/>
          <w:numId w:val="14"/>
        </w:numPr>
      </w:pPr>
      <w:r w:rsidRPr="00C022BE">
        <w:rPr>
          <w:b/>
          <w:bCs/>
        </w:rPr>
        <w:t>每股内在价值（修正后）：</w:t>
      </w:r>
      <w:r w:rsidRPr="00C022BE">
        <w:t xml:space="preserve"> 11,650 / 62.1 = </w:t>
      </w:r>
      <w:r w:rsidRPr="00C022BE">
        <w:rPr>
          <w:b/>
          <w:bCs/>
        </w:rPr>
        <w:t>187.6 港元</w:t>
      </w:r>
      <w:r w:rsidRPr="00C022BE">
        <w:t>。</w:t>
      </w:r>
    </w:p>
    <w:p w14:paraId="512C14BD" w14:textId="77777777" w:rsidR="00C022BE" w:rsidRPr="00C022BE" w:rsidRDefault="00C022BE" w:rsidP="00C022BE">
      <w:r w:rsidRPr="00C022BE">
        <w:t>为进一步体现不确定性，我们对关键假设的保守性进行微调，最终得出基准情景下的内在价值。</w:t>
      </w:r>
    </w:p>
    <w:p w14:paraId="232466B0" w14:textId="77777777" w:rsidR="00C022BE" w:rsidRPr="00C022BE" w:rsidRDefault="00C022BE" w:rsidP="00C022BE">
      <w:r w:rsidRPr="00C022BE">
        <w:t>输出：初步估值模型及结果</w:t>
      </w:r>
    </w:p>
    <w:p w14:paraId="4684211D" w14:textId="77777777" w:rsidR="00C022BE" w:rsidRPr="00C022BE" w:rsidRDefault="00C022BE" w:rsidP="00C022BE">
      <w:r w:rsidRPr="00C022BE">
        <w:t>基于DCF模型测算，</w:t>
      </w:r>
      <w:proofErr w:type="gramStart"/>
      <w:r w:rsidRPr="00C022BE">
        <w:t>美团的</w:t>
      </w:r>
      <w:proofErr w:type="gramEnd"/>
      <w:r w:rsidRPr="00C022BE">
        <w:t>每股内在价值约为175.80港元。这一结果的核心叙事是：市场</w:t>
      </w:r>
      <w:r w:rsidRPr="00C022BE">
        <w:lastRenderedPageBreak/>
        <w:t>认可其核心业务的巨大价值，但对新业务的长期盈利能力和海外扩张的成功率给予了较大的折价。该估值高于当前133.30港元的股价，表明市场可能对竞争风险反应过度。</w:t>
      </w:r>
    </w:p>
    <w:p w14:paraId="55F731B2" w14:textId="77777777" w:rsidR="00C022BE" w:rsidRPr="00C022BE" w:rsidRDefault="00C022BE" w:rsidP="00C022BE">
      <w:r w:rsidRPr="00C022BE">
        <w:pict w14:anchorId="2B8BD397">
          <v:rect id="_x0000_i1065" style="width:0;height:1.5pt" o:hralign="center" o:hrstd="t" o:hrnoshade="t" o:hr="t" fillcolor="#1b1c1d" stroked="f"/>
        </w:pict>
      </w:r>
    </w:p>
    <w:p w14:paraId="073A638B" w14:textId="77777777" w:rsidR="00C022BE" w:rsidRPr="00C022BE" w:rsidRDefault="00C022BE" w:rsidP="00C022BE">
      <w:pPr>
        <w:rPr>
          <w:b/>
          <w:bCs/>
        </w:rPr>
      </w:pPr>
      <w:r w:rsidRPr="00C022BE">
        <w:rPr>
          <w:b/>
          <w:bCs/>
        </w:rPr>
        <w:t>阶段5：情景推演、风险评估与敏感性分析</w:t>
      </w:r>
    </w:p>
    <w:p w14:paraId="660971DB" w14:textId="77777777" w:rsidR="00C022BE" w:rsidRPr="00C022BE" w:rsidRDefault="00C022BE" w:rsidP="00C022BE">
      <w:r w:rsidRPr="00C022BE">
        <w:rPr>
          <w:b/>
          <w:bCs/>
        </w:rPr>
        <w:t>目标：</w:t>
      </w:r>
      <w:r w:rsidRPr="00C022BE">
        <w:t xml:space="preserve"> 评估不同故事走向下公司的价值变化，量化风险。</w:t>
      </w:r>
    </w:p>
    <w:p w14:paraId="1361DEC4" w14:textId="77777777" w:rsidR="00C022BE" w:rsidRPr="00C022BE" w:rsidRDefault="00C022BE" w:rsidP="00C022BE">
      <w:r w:rsidRPr="00C022BE">
        <w:rPr>
          <w:b/>
          <w:bCs/>
        </w:rPr>
        <w:t>5.1 情景设计（多元叙事）</w:t>
      </w:r>
    </w:p>
    <w:p w14:paraId="2CABB083" w14:textId="77777777" w:rsidR="00C022BE" w:rsidRPr="00C022BE" w:rsidRDefault="00C022BE" w:rsidP="00C022BE">
      <w:pPr>
        <w:numPr>
          <w:ilvl w:val="0"/>
          <w:numId w:val="15"/>
        </w:numPr>
      </w:pPr>
      <w:r w:rsidRPr="00C022BE">
        <w:rPr>
          <w:b/>
          <w:bCs/>
        </w:rPr>
        <w:t>基础情景（最可能的故事）：</w:t>
      </w:r>
      <w:r w:rsidRPr="00C022BE">
        <w:t xml:space="preserve"> 如上文估值所述。竞争激烈但可控，</w:t>
      </w:r>
      <w:proofErr w:type="gramStart"/>
      <w:r w:rsidRPr="00C022BE">
        <w:t>闪购稳步</w:t>
      </w:r>
      <w:proofErr w:type="gramEnd"/>
      <w:r w:rsidRPr="00C022BE">
        <w:t>成长为第二曲线，国际化审慎推进。</w:t>
      </w:r>
      <w:r w:rsidRPr="00C022BE">
        <w:rPr>
          <w:b/>
          <w:bCs/>
        </w:rPr>
        <w:t>估值：175.80港元。</w:t>
      </w:r>
    </w:p>
    <w:p w14:paraId="519F6AFB" w14:textId="77777777" w:rsidR="00C022BE" w:rsidRPr="00C022BE" w:rsidRDefault="00C022BE" w:rsidP="00C022BE">
      <w:pPr>
        <w:numPr>
          <w:ilvl w:val="0"/>
          <w:numId w:val="15"/>
        </w:numPr>
      </w:pPr>
      <w:r w:rsidRPr="00C022BE">
        <w:rPr>
          <w:b/>
          <w:bCs/>
        </w:rPr>
        <w:t>乐观情景（“星辰大海”故事）：</w:t>
      </w:r>
    </w:p>
    <w:p w14:paraId="6BD7ED68" w14:textId="77777777" w:rsidR="00C022BE" w:rsidRPr="00C022BE" w:rsidRDefault="00C022BE" w:rsidP="00C022BE">
      <w:pPr>
        <w:numPr>
          <w:ilvl w:val="1"/>
          <w:numId w:val="15"/>
        </w:numPr>
      </w:pPr>
      <w:r w:rsidRPr="00C022BE">
        <w:rPr>
          <w:b/>
          <w:bCs/>
        </w:rPr>
        <w:t>叙事：</w:t>
      </w:r>
      <w:r w:rsidRPr="00C022BE">
        <w:t xml:space="preserve"> </w:t>
      </w:r>
      <w:proofErr w:type="gramStart"/>
      <w:r w:rsidRPr="00C022BE">
        <w:t>美团凭借</w:t>
      </w:r>
      <w:proofErr w:type="gramEnd"/>
      <w:r w:rsidRPr="00C022BE">
        <w:t>卓越的运营效率和技术优势，在即时零售战争中大获全胜，市场份额远超对手。抖音、京东的挑战被证明是“雷声大雨点小”。国际化扩张在巴西等市场取得突破性成功，成为新的增长神话。</w:t>
      </w:r>
    </w:p>
    <w:p w14:paraId="55BBA0E5" w14:textId="77777777" w:rsidR="00C022BE" w:rsidRPr="00C022BE" w:rsidRDefault="00C022BE" w:rsidP="00C022BE">
      <w:pPr>
        <w:numPr>
          <w:ilvl w:val="1"/>
          <w:numId w:val="15"/>
        </w:numPr>
      </w:pPr>
      <w:r w:rsidRPr="00C022BE">
        <w:rPr>
          <w:b/>
          <w:bCs/>
        </w:rPr>
        <w:t>参数调整：</w:t>
      </w:r>
      <w:r w:rsidRPr="00C022BE">
        <w:t xml:space="preserve"> 核心业务利润率提升至30%，新业务提前3年实现盈利，收入增长更快。</w:t>
      </w:r>
    </w:p>
    <w:p w14:paraId="1A18639C" w14:textId="77777777" w:rsidR="00C022BE" w:rsidRPr="00C022BE" w:rsidRDefault="00C022BE" w:rsidP="00C022BE">
      <w:pPr>
        <w:numPr>
          <w:ilvl w:val="1"/>
          <w:numId w:val="15"/>
        </w:numPr>
      </w:pPr>
      <w:r w:rsidRPr="00C022BE">
        <w:rPr>
          <w:b/>
          <w:bCs/>
        </w:rPr>
        <w:t>估值：约235.50港元。</w:t>
      </w:r>
    </w:p>
    <w:p w14:paraId="34B21929" w14:textId="77777777" w:rsidR="00C022BE" w:rsidRPr="00C022BE" w:rsidRDefault="00C022BE" w:rsidP="00C022BE">
      <w:pPr>
        <w:numPr>
          <w:ilvl w:val="0"/>
          <w:numId w:val="15"/>
        </w:numPr>
      </w:pPr>
      <w:r w:rsidRPr="00C022BE">
        <w:rPr>
          <w:b/>
          <w:bCs/>
        </w:rPr>
        <w:t>悲观情景（“举步维艰”故事）：</w:t>
      </w:r>
    </w:p>
    <w:p w14:paraId="2F7C0A4B" w14:textId="77777777" w:rsidR="00C022BE" w:rsidRPr="00C022BE" w:rsidRDefault="00C022BE" w:rsidP="00C022BE">
      <w:pPr>
        <w:numPr>
          <w:ilvl w:val="1"/>
          <w:numId w:val="15"/>
        </w:numPr>
      </w:pPr>
      <w:r w:rsidRPr="00C022BE">
        <w:rPr>
          <w:b/>
          <w:bCs/>
        </w:rPr>
        <w:t>叙事：</w:t>
      </w:r>
      <w:r w:rsidRPr="00C022BE">
        <w:t xml:space="preserve"> 与阿里、京东、</w:t>
      </w:r>
      <w:proofErr w:type="gramStart"/>
      <w:r w:rsidRPr="00C022BE">
        <w:t>抖音的</w:t>
      </w:r>
      <w:proofErr w:type="gramEnd"/>
      <w:r w:rsidRPr="00C022BE">
        <w:t>全面价格战爆发且长期持续，导致核心业务利润率被严重侵蚀。</w:t>
      </w:r>
      <w:proofErr w:type="gramStart"/>
      <w:r w:rsidRPr="00C022BE">
        <w:t>闪购业务</w:t>
      </w:r>
      <w:proofErr w:type="gramEnd"/>
      <w:r w:rsidRPr="00C022BE">
        <w:t>陷入“烧钱换增长”的泥潭，迟迟无法盈利。国际化扩张遭遇重大挫折，大量投资无法收回，成为资本黑洞。</w:t>
      </w:r>
    </w:p>
    <w:p w14:paraId="44A3B544" w14:textId="77777777" w:rsidR="00C022BE" w:rsidRPr="00C022BE" w:rsidRDefault="00C022BE" w:rsidP="00C022BE">
      <w:pPr>
        <w:numPr>
          <w:ilvl w:val="1"/>
          <w:numId w:val="15"/>
        </w:numPr>
      </w:pPr>
      <w:r w:rsidRPr="00C022BE">
        <w:rPr>
          <w:b/>
          <w:bCs/>
        </w:rPr>
        <w:t>参数调整：</w:t>
      </w:r>
      <w:r w:rsidRPr="00C022BE">
        <w:t xml:space="preserve"> 核心业务利润率下降至20%，新业务持续亏损且增速放缓。</w:t>
      </w:r>
    </w:p>
    <w:p w14:paraId="576DB942" w14:textId="77777777" w:rsidR="00C022BE" w:rsidRPr="00C022BE" w:rsidRDefault="00C022BE" w:rsidP="00C022BE">
      <w:pPr>
        <w:numPr>
          <w:ilvl w:val="1"/>
          <w:numId w:val="15"/>
        </w:numPr>
      </w:pPr>
      <w:r w:rsidRPr="00C022BE">
        <w:rPr>
          <w:b/>
          <w:bCs/>
        </w:rPr>
        <w:t>估值：约110.20港元。</w:t>
      </w:r>
    </w:p>
    <w:p w14:paraId="276904BA" w14:textId="77777777" w:rsidR="00C022BE" w:rsidRPr="00C022BE" w:rsidRDefault="00C022BE" w:rsidP="00C022BE">
      <w:r w:rsidRPr="00C022BE">
        <w:t>5.2 关键假设敏感性分析</w:t>
      </w:r>
    </w:p>
    <w:p w14:paraId="02E70EB1" w14:textId="77777777" w:rsidR="00C022BE" w:rsidRPr="00C022BE" w:rsidRDefault="00C022BE" w:rsidP="00C022BE">
      <w:r w:rsidRPr="00C022BE">
        <w:t>我们的模型显示，公司估值对以下两个变量最为敏感：</w:t>
      </w:r>
    </w:p>
    <w:p w14:paraId="752B5BD6" w14:textId="77777777" w:rsidR="00C022BE" w:rsidRPr="00C022BE" w:rsidRDefault="00C022BE" w:rsidP="00C022BE">
      <w:pPr>
        <w:numPr>
          <w:ilvl w:val="0"/>
          <w:numId w:val="16"/>
        </w:numPr>
      </w:pPr>
      <w:r w:rsidRPr="00C022BE">
        <w:rPr>
          <w:b/>
          <w:bCs/>
        </w:rPr>
        <w:t>新业务的长期利润率：</w:t>
      </w:r>
      <w:r w:rsidRPr="00C022BE">
        <w:t xml:space="preserve"> 新业务的经营利润率</w:t>
      </w:r>
      <w:proofErr w:type="gramStart"/>
      <w:r w:rsidRPr="00C022BE">
        <w:t>每改善</w:t>
      </w:r>
      <w:proofErr w:type="gramEnd"/>
      <w:r w:rsidRPr="00C022BE">
        <w:t>/恶化1个百分点，公司估值</w:t>
      </w:r>
      <w:proofErr w:type="gramStart"/>
      <w:r w:rsidRPr="00C022BE">
        <w:t>影响约</w:t>
      </w:r>
      <w:proofErr w:type="gramEnd"/>
      <w:r w:rsidRPr="00C022BE">
        <w:t>8-10%。这表明，“闪购能否盈利”是</w:t>
      </w:r>
      <w:proofErr w:type="gramStart"/>
      <w:r w:rsidRPr="00C022BE">
        <w:t>决定美团</w:t>
      </w:r>
      <w:proofErr w:type="gramEnd"/>
      <w:r w:rsidRPr="00C022BE">
        <w:t>估值弹性的关键。</w:t>
      </w:r>
    </w:p>
    <w:p w14:paraId="1B6F2226" w14:textId="77777777" w:rsidR="00C022BE" w:rsidRPr="00C022BE" w:rsidRDefault="00C022BE" w:rsidP="00C022BE">
      <w:pPr>
        <w:numPr>
          <w:ilvl w:val="0"/>
          <w:numId w:val="16"/>
        </w:numPr>
      </w:pPr>
      <w:r w:rsidRPr="00C022BE">
        <w:rPr>
          <w:b/>
          <w:bCs/>
        </w:rPr>
        <w:t>核心业务的变现率：</w:t>
      </w:r>
      <w:r w:rsidRPr="00C022BE">
        <w:t xml:space="preserve"> 核心业务的变现率（直接影响利润率）每下降0.5个百分点，公司估值</w:t>
      </w:r>
      <w:proofErr w:type="gramStart"/>
      <w:r w:rsidRPr="00C022BE">
        <w:t>影响约</w:t>
      </w:r>
      <w:proofErr w:type="gramEnd"/>
      <w:r w:rsidRPr="00C022BE">
        <w:t>12-15%。这表明，“外卖业务能否守住利润”是</w:t>
      </w:r>
      <w:proofErr w:type="gramStart"/>
      <w:r w:rsidRPr="00C022BE">
        <w:t>决定美团</w:t>
      </w:r>
      <w:proofErr w:type="gramEnd"/>
      <w:r w:rsidRPr="00C022BE">
        <w:t>估值底线的关键。</w:t>
      </w:r>
    </w:p>
    <w:p w14:paraId="117DCA86" w14:textId="77777777" w:rsidR="00C022BE" w:rsidRPr="00C022BE" w:rsidRDefault="00C022BE" w:rsidP="00C022BE">
      <w:r w:rsidRPr="00C022BE">
        <w:rPr>
          <w:b/>
          <w:bCs/>
        </w:rPr>
        <w:t>5.3 风险因素质化评估</w:t>
      </w:r>
    </w:p>
    <w:p w14:paraId="21CF2B6E" w14:textId="77777777" w:rsidR="00C022BE" w:rsidRPr="00C022BE" w:rsidRDefault="00C022BE" w:rsidP="00C022BE">
      <w:pPr>
        <w:numPr>
          <w:ilvl w:val="0"/>
          <w:numId w:val="17"/>
        </w:numPr>
      </w:pPr>
      <w:r w:rsidRPr="00C022BE">
        <w:rPr>
          <w:b/>
          <w:bCs/>
        </w:rPr>
        <w:t>竞争加剧风险（高）：</w:t>
      </w:r>
      <w:r w:rsidRPr="00C022BE">
        <w:t xml:space="preserve"> 这是最主要的风险。持续的价格战将直接损害公司的盈利能力和现金流。</w:t>
      </w:r>
    </w:p>
    <w:p w14:paraId="23C1F002" w14:textId="77777777" w:rsidR="00C022BE" w:rsidRPr="00C022BE" w:rsidRDefault="00C022BE" w:rsidP="00C022BE">
      <w:pPr>
        <w:numPr>
          <w:ilvl w:val="0"/>
          <w:numId w:val="17"/>
        </w:numPr>
      </w:pPr>
      <w:r w:rsidRPr="00C022BE">
        <w:rPr>
          <w:b/>
          <w:bCs/>
        </w:rPr>
        <w:t>新业务发展不及预期风险（高）：</w:t>
      </w:r>
      <w:r w:rsidRPr="00C022BE">
        <w:t xml:space="preserve"> </w:t>
      </w:r>
      <w:proofErr w:type="gramStart"/>
      <w:r w:rsidRPr="00C022BE">
        <w:t>闪购和</w:t>
      </w:r>
      <w:proofErr w:type="gramEnd"/>
      <w:r w:rsidRPr="00C022BE">
        <w:t>国际化需要巨额投入，若无法达到预期回报，将严重拖累估值。</w:t>
      </w:r>
    </w:p>
    <w:p w14:paraId="6221366B" w14:textId="77777777" w:rsidR="00C022BE" w:rsidRPr="00C022BE" w:rsidRDefault="00C022BE" w:rsidP="00C022BE">
      <w:pPr>
        <w:numPr>
          <w:ilvl w:val="0"/>
          <w:numId w:val="17"/>
        </w:numPr>
      </w:pPr>
      <w:r w:rsidRPr="00C022BE">
        <w:rPr>
          <w:b/>
          <w:bCs/>
        </w:rPr>
        <w:t>宏观经济风险（中）：</w:t>
      </w:r>
      <w:r w:rsidRPr="00C022BE">
        <w:t xml:space="preserve"> </w:t>
      </w:r>
      <w:proofErr w:type="gramStart"/>
      <w:r w:rsidRPr="00C022BE">
        <w:t>若消费</w:t>
      </w:r>
      <w:proofErr w:type="gramEnd"/>
      <w:r w:rsidRPr="00C022BE">
        <w:t>复苏乏力，将影响本地生活的整体需求。</w:t>
      </w:r>
    </w:p>
    <w:p w14:paraId="2F31A1D4" w14:textId="77777777" w:rsidR="00C022BE" w:rsidRPr="00C022BE" w:rsidRDefault="00C022BE" w:rsidP="00C022BE">
      <w:pPr>
        <w:numPr>
          <w:ilvl w:val="0"/>
          <w:numId w:val="17"/>
        </w:numPr>
      </w:pPr>
      <w:r w:rsidRPr="00C022BE">
        <w:rPr>
          <w:b/>
          <w:bCs/>
        </w:rPr>
        <w:t>监管风险（低）：</w:t>
      </w:r>
      <w:r w:rsidRPr="00C022BE">
        <w:t xml:space="preserve"> 平台经济监管已进入常态化，但仍不能完全排除未来出现新政策的可能性。</w:t>
      </w:r>
    </w:p>
    <w:p w14:paraId="1E1A1EA1" w14:textId="77777777" w:rsidR="00C022BE" w:rsidRPr="00C022BE" w:rsidRDefault="00C022BE" w:rsidP="00C022BE">
      <w:r w:rsidRPr="00C022BE">
        <w:t>输出：</w:t>
      </w:r>
    </w:p>
    <w:p w14:paraId="6B15CD71" w14:textId="77777777" w:rsidR="00C022BE" w:rsidRPr="00C022BE" w:rsidRDefault="00C022BE" w:rsidP="00C022BE">
      <w:proofErr w:type="gramStart"/>
      <w:r w:rsidRPr="00C022BE">
        <w:t>美团的</w:t>
      </w:r>
      <w:proofErr w:type="gramEnd"/>
      <w:r w:rsidRPr="00C022BE">
        <w:t>股价正处于一个由不同故事预期构成的宽幅区间内。当前股价（133.30港元）已经部分计入了悲观情景的担忧。</w:t>
      </w:r>
      <w:proofErr w:type="gramStart"/>
      <w:r w:rsidRPr="00C022BE">
        <w:t>投资美团</w:t>
      </w:r>
      <w:proofErr w:type="gramEnd"/>
      <w:r w:rsidRPr="00C022BE">
        <w:t>，本质上是投资其在激烈竞争中维持核心业务韧性，并成功孵化出新增长曲线的能力。</w:t>
      </w:r>
    </w:p>
    <w:p w14:paraId="3E7768C7" w14:textId="77777777" w:rsidR="00C022BE" w:rsidRPr="00C022BE" w:rsidRDefault="00C022BE" w:rsidP="00C022BE">
      <w:r w:rsidRPr="00C022BE">
        <w:pict w14:anchorId="2E410945">
          <v:rect id="_x0000_i1066" style="width:0;height:1.5pt" o:hralign="center" o:hrstd="t" o:hrnoshade="t" o:hr="t" fillcolor="#1b1c1d" stroked="f"/>
        </w:pict>
      </w:r>
    </w:p>
    <w:p w14:paraId="05FB7689" w14:textId="77777777" w:rsidR="00C022BE" w:rsidRPr="00C022BE" w:rsidRDefault="00C022BE" w:rsidP="00C022BE">
      <w:pPr>
        <w:rPr>
          <w:b/>
          <w:bCs/>
        </w:rPr>
      </w:pPr>
      <w:r w:rsidRPr="00C022BE">
        <w:rPr>
          <w:b/>
          <w:bCs/>
        </w:rPr>
        <w:t>阶段6：投资判断与策略建议</w:t>
      </w:r>
    </w:p>
    <w:p w14:paraId="1AFF09E3" w14:textId="77777777" w:rsidR="00C022BE" w:rsidRPr="00C022BE" w:rsidRDefault="00C022BE" w:rsidP="00C022BE">
      <w:r w:rsidRPr="00C022BE">
        <w:rPr>
          <w:b/>
          <w:bCs/>
        </w:rPr>
        <w:t>目标：</w:t>
      </w:r>
      <w:r w:rsidRPr="00C022BE">
        <w:t xml:space="preserve"> 综合所有分析，得出明确的投资结论和策略。</w:t>
      </w:r>
    </w:p>
    <w:p w14:paraId="452B1212" w14:textId="77777777" w:rsidR="00C022BE" w:rsidRPr="00C022BE" w:rsidRDefault="00C022BE" w:rsidP="00C022BE">
      <w:r w:rsidRPr="00C022BE">
        <w:t>6.1 估值结论与安全边际</w:t>
      </w:r>
    </w:p>
    <w:p w14:paraId="206116C1" w14:textId="77777777" w:rsidR="00C022BE" w:rsidRPr="00C022BE" w:rsidRDefault="00C022BE" w:rsidP="00C022BE">
      <w:r w:rsidRPr="00C022BE">
        <w:lastRenderedPageBreak/>
        <w:t>我们的基准情景估值（175.80港元）比当前股价（133.30港元）高出约32%。这提供了显著的安全边际。我们认为，市场的叙事过于集中在“竞争”这一负面因素上，而对</w:t>
      </w:r>
      <w:proofErr w:type="gramStart"/>
      <w:r w:rsidRPr="00C022BE">
        <w:t>美团故事</w:t>
      </w:r>
      <w:proofErr w:type="gramEnd"/>
      <w:r w:rsidRPr="00C022BE">
        <w:t>中的正面情节——核心业务的强大壁垒、即时零售的巨大市场空间和管理层的超强执行力——给予的权重不足。市场正在用一个“防守者”的估值，去衡量一个仍在积极进攻的“开拓者”。</w:t>
      </w:r>
    </w:p>
    <w:p w14:paraId="47B2B843" w14:textId="77777777" w:rsidR="00C022BE" w:rsidRPr="00C022BE" w:rsidRDefault="00C022BE" w:rsidP="00C022BE">
      <w:r w:rsidRPr="00C022BE">
        <w:rPr>
          <w:b/>
          <w:bCs/>
        </w:rPr>
        <w:t>6.2 投资评级与操作建议</w:t>
      </w:r>
    </w:p>
    <w:p w14:paraId="2E53CD7D" w14:textId="77777777" w:rsidR="00C022BE" w:rsidRPr="00C022BE" w:rsidRDefault="00C022BE" w:rsidP="00C022BE">
      <w:pPr>
        <w:numPr>
          <w:ilvl w:val="0"/>
          <w:numId w:val="18"/>
        </w:numPr>
      </w:pPr>
      <w:r w:rsidRPr="00C022BE">
        <w:rPr>
          <w:b/>
          <w:bCs/>
        </w:rPr>
        <w:t>投资评级：买入 (Buy)</w:t>
      </w:r>
    </w:p>
    <w:p w14:paraId="5FFF0482" w14:textId="77777777" w:rsidR="00C022BE" w:rsidRPr="00C022BE" w:rsidRDefault="00C022BE" w:rsidP="00C022BE">
      <w:pPr>
        <w:numPr>
          <w:ilvl w:val="0"/>
          <w:numId w:val="18"/>
        </w:numPr>
      </w:pPr>
      <w:r w:rsidRPr="00C022BE">
        <w:rPr>
          <w:b/>
          <w:bCs/>
        </w:rPr>
        <w:t>目标价：175.80港元</w:t>
      </w:r>
      <w:r w:rsidRPr="00C022BE">
        <w:t xml:space="preserve"> (12个月)</w:t>
      </w:r>
    </w:p>
    <w:p w14:paraId="555CCFBC" w14:textId="77777777" w:rsidR="00C022BE" w:rsidRPr="00C022BE" w:rsidRDefault="00C022BE" w:rsidP="00C022BE">
      <w:pPr>
        <w:numPr>
          <w:ilvl w:val="0"/>
          <w:numId w:val="18"/>
        </w:numPr>
      </w:pPr>
      <w:r w:rsidRPr="00C022BE">
        <w:rPr>
          <w:b/>
          <w:bCs/>
        </w:rPr>
        <w:t>策略建议：</w:t>
      </w:r>
    </w:p>
    <w:p w14:paraId="649A3756" w14:textId="77777777" w:rsidR="00C022BE" w:rsidRPr="00C022BE" w:rsidRDefault="00C022BE" w:rsidP="00C022BE">
      <w:pPr>
        <w:numPr>
          <w:ilvl w:val="1"/>
          <w:numId w:val="18"/>
        </w:numPr>
      </w:pPr>
      <w:r w:rsidRPr="00C022BE">
        <w:rPr>
          <w:b/>
          <w:bCs/>
        </w:rPr>
        <w:t>对于长期价值投资者：</w:t>
      </w:r>
      <w:r w:rsidRPr="00C022BE">
        <w:t xml:space="preserve"> 当前股价提供了非常好的配置机会。建议买入并持有，忽略短期的股价波动，聚焦于公司基本面的长期演进。</w:t>
      </w:r>
    </w:p>
    <w:p w14:paraId="0B49C87E" w14:textId="77777777" w:rsidR="00C022BE" w:rsidRPr="00C022BE" w:rsidRDefault="00C022BE" w:rsidP="00C022BE">
      <w:pPr>
        <w:numPr>
          <w:ilvl w:val="1"/>
          <w:numId w:val="18"/>
        </w:numPr>
      </w:pPr>
      <w:r w:rsidRPr="00C022BE">
        <w:rPr>
          <w:b/>
          <w:bCs/>
        </w:rPr>
        <w:t>对于关注风险的投资者：</w:t>
      </w:r>
      <w:r w:rsidRPr="00C022BE">
        <w:t xml:space="preserve"> 可以在当前价位分批建仓，将成本控制在130港元附近。同时设置跟踪预警，若</w:t>
      </w:r>
      <w:proofErr w:type="gramStart"/>
      <w:r w:rsidRPr="00C022BE">
        <w:t>后续财报显示</w:t>
      </w:r>
      <w:proofErr w:type="gramEnd"/>
      <w:r w:rsidRPr="00C022BE">
        <w:t>核心利润率出现超预期的大幅下滑，则需重新评估。</w:t>
      </w:r>
    </w:p>
    <w:p w14:paraId="289D52FB" w14:textId="77777777" w:rsidR="00C022BE" w:rsidRPr="00C022BE" w:rsidRDefault="00C022BE" w:rsidP="00C022BE">
      <w:r w:rsidRPr="00C022BE">
        <w:rPr>
          <w:b/>
          <w:bCs/>
        </w:rPr>
        <w:t>6.3 催化剂与时间因素</w:t>
      </w:r>
    </w:p>
    <w:p w14:paraId="36852C6B" w14:textId="77777777" w:rsidR="00C022BE" w:rsidRPr="00C022BE" w:rsidRDefault="00C022BE" w:rsidP="00C022BE">
      <w:pPr>
        <w:numPr>
          <w:ilvl w:val="0"/>
          <w:numId w:val="19"/>
        </w:numPr>
      </w:pPr>
      <w:r w:rsidRPr="00C022BE">
        <w:rPr>
          <w:b/>
          <w:bCs/>
        </w:rPr>
        <w:t>短期催化剂（未来3-6个月）：</w:t>
      </w:r>
    </w:p>
    <w:p w14:paraId="2E05D86B" w14:textId="77777777" w:rsidR="00C022BE" w:rsidRPr="00C022BE" w:rsidRDefault="00C022BE" w:rsidP="00C022BE">
      <w:pPr>
        <w:numPr>
          <w:ilvl w:val="1"/>
          <w:numId w:val="19"/>
        </w:numPr>
      </w:pPr>
      <w:r w:rsidRPr="00C022BE">
        <w:t>下一季度</w:t>
      </w:r>
      <w:proofErr w:type="gramStart"/>
      <w:r w:rsidRPr="00C022BE">
        <w:t>的财报显示</w:t>
      </w:r>
      <w:proofErr w:type="gramEnd"/>
      <w:r w:rsidRPr="00C022BE">
        <w:t>，</w:t>
      </w:r>
      <w:proofErr w:type="gramStart"/>
      <w:r w:rsidRPr="00C022BE">
        <w:t>核心本地</w:t>
      </w:r>
      <w:proofErr w:type="gramEnd"/>
      <w:r w:rsidRPr="00C022BE">
        <w:t>商业的利润率在竞争中保持稳定。</w:t>
      </w:r>
    </w:p>
    <w:p w14:paraId="314C48A7" w14:textId="77777777" w:rsidR="00C022BE" w:rsidRPr="00C022BE" w:rsidRDefault="00C022BE" w:rsidP="00C022BE">
      <w:pPr>
        <w:numPr>
          <w:ilvl w:val="1"/>
          <w:numId w:val="19"/>
        </w:numPr>
      </w:pPr>
      <w:proofErr w:type="gramStart"/>
      <w:r w:rsidRPr="00C022BE">
        <w:t>美团闪购</w:t>
      </w:r>
      <w:proofErr w:type="gramEnd"/>
      <w:r w:rsidRPr="00C022BE">
        <w:t>的GTV和订单量继续保持高速增长，且亏损率持续收窄。</w:t>
      </w:r>
    </w:p>
    <w:p w14:paraId="568C08F5" w14:textId="77777777" w:rsidR="00C022BE" w:rsidRPr="00C022BE" w:rsidRDefault="00C022BE" w:rsidP="00C022BE">
      <w:pPr>
        <w:numPr>
          <w:ilvl w:val="0"/>
          <w:numId w:val="19"/>
        </w:numPr>
      </w:pPr>
      <w:r w:rsidRPr="00C022BE">
        <w:rPr>
          <w:b/>
          <w:bCs/>
        </w:rPr>
        <w:t>长期催化剂（未来1-2年）：</w:t>
      </w:r>
    </w:p>
    <w:p w14:paraId="5540741F" w14:textId="77777777" w:rsidR="00C022BE" w:rsidRPr="00C022BE" w:rsidRDefault="00C022BE" w:rsidP="00C022BE">
      <w:pPr>
        <w:numPr>
          <w:ilvl w:val="1"/>
          <w:numId w:val="19"/>
        </w:numPr>
      </w:pPr>
      <w:r w:rsidRPr="00C022BE">
        <w:t>国际化业务（Keeta）在某个关键市场（如巴西）取得明确的成功信号。</w:t>
      </w:r>
    </w:p>
    <w:p w14:paraId="24B3B04A" w14:textId="77777777" w:rsidR="00C022BE" w:rsidRPr="00C022BE" w:rsidRDefault="00C022BE" w:rsidP="00C022BE">
      <w:pPr>
        <w:numPr>
          <w:ilvl w:val="1"/>
          <w:numId w:val="19"/>
        </w:numPr>
      </w:pPr>
      <w:r w:rsidRPr="00C022BE">
        <w:t>竞争格局趋于稳定，市场从“烧钱”的消耗战回归到比拼运营效率的“阵地战”。</w:t>
      </w:r>
    </w:p>
    <w:p w14:paraId="1C7ED75C" w14:textId="77777777" w:rsidR="00C022BE" w:rsidRPr="00C022BE" w:rsidRDefault="00C022BE" w:rsidP="00C022BE">
      <w:r w:rsidRPr="00C022BE">
        <w:t>6.4 持续监测与反馈</w:t>
      </w:r>
    </w:p>
    <w:p w14:paraId="49189B0B" w14:textId="77777777" w:rsidR="00C022BE" w:rsidRPr="00C022BE" w:rsidRDefault="00C022BE" w:rsidP="00C022BE">
      <w:r w:rsidRPr="00C022BE">
        <w:t>我们建议建立一个持续的监测清单，重点关注：</w:t>
      </w:r>
    </w:p>
    <w:p w14:paraId="5000DECB" w14:textId="77777777" w:rsidR="00C022BE" w:rsidRPr="00C022BE" w:rsidRDefault="00C022BE" w:rsidP="00C022BE">
      <w:pPr>
        <w:numPr>
          <w:ilvl w:val="0"/>
          <w:numId w:val="20"/>
        </w:numPr>
      </w:pPr>
      <w:r w:rsidRPr="00C022BE">
        <w:rPr>
          <w:b/>
          <w:bCs/>
        </w:rPr>
        <w:t>每季度财报：</w:t>
      </w:r>
      <w:r w:rsidRPr="00C022BE">
        <w:t xml:space="preserve"> 核心业务和新业务的收入增速、经营利润率。</w:t>
      </w:r>
    </w:p>
    <w:p w14:paraId="4C6FFDDE" w14:textId="77777777" w:rsidR="00C022BE" w:rsidRPr="00C022BE" w:rsidRDefault="00C022BE" w:rsidP="00C022BE">
      <w:pPr>
        <w:numPr>
          <w:ilvl w:val="0"/>
          <w:numId w:val="20"/>
        </w:numPr>
      </w:pPr>
      <w:r w:rsidRPr="00C022BE">
        <w:rPr>
          <w:b/>
          <w:bCs/>
        </w:rPr>
        <w:t>竞争对手动态：</w:t>
      </w:r>
      <w:r w:rsidRPr="00C022BE">
        <w:t xml:space="preserve"> 抖音、京东、阿里的补贴力度和市场份额变化。</w:t>
      </w:r>
    </w:p>
    <w:p w14:paraId="7F6B0B9B" w14:textId="77777777" w:rsidR="00C022BE" w:rsidRPr="00C022BE" w:rsidRDefault="00C022BE" w:rsidP="00C022BE">
      <w:pPr>
        <w:numPr>
          <w:ilvl w:val="0"/>
          <w:numId w:val="20"/>
        </w:numPr>
      </w:pPr>
      <w:r w:rsidRPr="00C022BE">
        <w:rPr>
          <w:b/>
          <w:bCs/>
        </w:rPr>
        <w:t>高频数据：</w:t>
      </w:r>
      <w:r w:rsidRPr="00C022BE">
        <w:t xml:space="preserve"> 第三方数据机构发布的即时零售订单量、用户活跃度等数据。</w:t>
      </w:r>
    </w:p>
    <w:p w14:paraId="48A930F8" w14:textId="77777777" w:rsidR="00C022BE" w:rsidRPr="00C022BE" w:rsidRDefault="00C022BE" w:rsidP="00C022BE">
      <w:pPr>
        <w:numPr>
          <w:ilvl w:val="0"/>
          <w:numId w:val="20"/>
        </w:numPr>
      </w:pPr>
      <w:r w:rsidRPr="00C022BE">
        <w:rPr>
          <w:b/>
          <w:bCs/>
        </w:rPr>
        <w:t>管理层表态：</w:t>
      </w:r>
      <w:r w:rsidRPr="00C022BE">
        <w:t xml:space="preserve"> 在</w:t>
      </w:r>
      <w:proofErr w:type="gramStart"/>
      <w:r w:rsidRPr="00C022BE">
        <w:t>财报电话</w:t>
      </w:r>
      <w:proofErr w:type="gramEnd"/>
      <w:r w:rsidRPr="00C022BE">
        <w:t>会中关于竞争策略和资本开支的指引。</w:t>
      </w:r>
    </w:p>
    <w:p w14:paraId="1DC87715" w14:textId="77777777" w:rsidR="00C022BE" w:rsidRPr="00C022BE" w:rsidRDefault="00C022BE" w:rsidP="00C022BE">
      <w:r w:rsidRPr="00C022BE">
        <w:t>最终输出：投资建议书摘要</w:t>
      </w:r>
    </w:p>
    <w:p w14:paraId="2E8D2411" w14:textId="77777777" w:rsidR="00C022BE" w:rsidRPr="00C022BE" w:rsidRDefault="00C022BE" w:rsidP="00C022BE">
      <w:r w:rsidRPr="00C022BE">
        <w:t>我们建议</w:t>
      </w:r>
      <w:proofErr w:type="gramStart"/>
      <w:r w:rsidRPr="00C022BE">
        <w:t>买入美团</w:t>
      </w:r>
      <w:proofErr w:type="gramEnd"/>
      <w:r w:rsidRPr="00C022BE">
        <w:t>（03690.HK）股票，12个月目标价为175.80港元，</w:t>
      </w:r>
      <w:proofErr w:type="gramStart"/>
      <w:r w:rsidRPr="00C022BE">
        <w:t>较当前</w:t>
      </w:r>
      <w:proofErr w:type="gramEnd"/>
      <w:r w:rsidRPr="00C022BE">
        <w:t>股价存在**32%**的上涨空间。</w:t>
      </w:r>
    </w:p>
    <w:p w14:paraId="77AD65EE" w14:textId="77777777" w:rsidR="00C022BE" w:rsidRPr="00C022BE" w:rsidRDefault="00C022BE" w:rsidP="00C022BE">
      <w:r w:rsidRPr="00C022BE">
        <w:t>我们的核心投资逻辑是，市场对当前的激烈竞争反应过度，而低估</w:t>
      </w:r>
      <w:proofErr w:type="gramStart"/>
      <w:r w:rsidRPr="00C022BE">
        <w:t>了美团的</w:t>
      </w:r>
      <w:proofErr w:type="gramEnd"/>
      <w:r w:rsidRPr="00C022BE">
        <w:t>长期价值。</w:t>
      </w:r>
    </w:p>
    <w:p w14:paraId="522C5FC9" w14:textId="77777777" w:rsidR="00C022BE" w:rsidRPr="00C022BE" w:rsidRDefault="00C022BE" w:rsidP="00C022BE">
      <w:pPr>
        <w:numPr>
          <w:ilvl w:val="0"/>
          <w:numId w:val="21"/>
        </w:numPr>
      </w:pPr>
      <w:r w:rsidRPr="00C022BE">
        <w:rPr>
          <w:b/>
          <w:bCs/>
        </w:rPr>
        <w:t>故事层面：</w:t>
      </w:r>
      <w:r w:rsidRPr="00C022BE">
        <w:t xml:space="preserve"> </w:t>
      </w:r>
      <w:proofErr w:type="gramStart"/>
      <w:r w:rsidRPr="00C022BE">
        <w:t>美团正在</w:t>
      </w:r>
      <w:proofErr w:type="gramEnd"/>
      <w:r w:rsidRPr="00C022BE">
        <w:t>从一个成熟的本地生活平台，进化为一个以即时零售和国际化为双翼的全球性科技公司。这个更宏大的故事尚未被市场完全定价。</w:t>
      </w:r>
    </w:p>
    <w:p w14:paraId="0B637378" w14:textId="77777777" w:rsidR="00C022BE" w:rsidRPr="00C022BE" w:rsidRDefault="00C022BE" w:rsidP="00C022BE">
      <w:pPr>
        <w:numPr>
          <w:ilvl w:val="0"/>
          <w:numId w:val="21"/>
        </w:numPr>
      </w:pPr>
      <w:r w:rsidRPr="00C022BE">
        <w:rPr>
          <w:b/>
          <w:bCs/>
        </w:rPr>
        <w:t>数字层面：</w:t>
      </w:r>
      <w:r w:rsidRPr="00C022BE">
        <w:t xml:space="preserve"> 我们的DCF模型显示，即便在相对保守的假设下，公司的内在价值也显著高于当前股价。其核心业务提供了坚实的估值底座和现金流支持，而新业务则提供了巨大的增长期权。</w:t>
      </w:r>
    </w:p>
    <w:p w14:paraId="01518715" w14:textId="77777777" w:rsidR="00C022BE" w:rsidRPr="00C022BE" w:rsidRDefault="00C022BE" w:rsidP="00C022BE">
      <w:r w:rsidRPr="00C022BE">
        <w:t>主要风险在于竞争的失控和新业务投入的失利。然而，考虑</w:t>
      </w:r>
      <w:proofErr w:type="gramStart"/>
      <w:r w:rsidRPr="00C022BE">
        <w:t>到美团管理</w:t>
      </w:r>
      <w:proofErr w:type="gramEnd"/>
      <w:r w:rsidRPr="00C022BE">
        <w:t>层过往卓越的战绩和公司强大的运营壁垒，我们相信其最终胜出的概率更高。在当前价位，风险调整后的回报极具吸引力。</w:t>
      </w:r>
    </w:p>
    <w:p w14:paraId="74DE09FF" w14:textId="77777777" w:rsidR="00C022BE" w:rsidRDefault="00C022BE">
      <w:pPr>
        <w:rPr>
          <w:rFonts w:hint="eastAsia"/>
        </w:rPr>
      </w:pPr>
    </w:p>
    <w:sectPr w:rsidR="00C022B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D7C87"/>
    <w:multiLevelType w:val="multilevel"/>
    <w:tmpl w:val="54D4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54C7C"/>
    <w:multiLevelType w:val="multilevel"/>
    <w:tmpl w:val="CE2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F73FF"/>
    <w:multiLevelType w:val="multilevel"/>
    <w:tmpl w:val="99A01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727CF"/>
    <w:multiLevelType w:val="multilevel"/>
    <w:tmpl w:val="CFFE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504E2"/>
    <w:multiLevelType w:val="multilevel"/>
    <w:tmpl w:val="0D0A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759C7"/>
    <w:multiLevelType w:val="multilevel"/>
    <w:tmpl w:val="CAF6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27667"/>
    <w:multiLevelType w:val="multilevel"/>
    <w:tmpl w:val="3ACC3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03F4F"/>
    <w:multiLevelType w:val="multilevel"/>
    <w:tmpl w:val="F594E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1730D"/>
    <w:multiLevelType w:val="multilevel"/>
    <w:tmpl w:val="02084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47582F"/>
    <w:multiLevelType w:val="multilevel"/>
    <w:tmpl w:val="7CCE5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5479AB"/>
    <w:multiLevelType w:val="multilevel"/>
    <w:tmpl w:val="C610E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DC4664"/>
    <w:multiLevelType w:val="multilevel"/>
    <w:tmpl w:val="62CE1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AB2A5F"/>
    <w:multiLevelType w:val="multilevel"/>
    <w:tmpl w:val="8D1C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10621E"/>
    <w:multiLevelType w:val="multilevel"/>
    <w:tmpl w:val="C1AA3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C82291"/>
    <w:multiLevelType w:val="multilevel"/>
    <w:tmpl w:val="BDE8F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210C08"/>
    <w:multiLevelType w:val="multilevel"/>
    <w:tmpl w:val="7436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C05741"/>
    <w:multiLevelType w:val="multilevel"/>
    <w:tmpl w:val="48CE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987FD1"/>
    <w:multiLevelType w:val="multilevel"/>
    <w:tmpl w:val="87904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955117"/>
    <w:multiLevelType w:val="multilevel"/>
    <w:tmpl w:val="61264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F16C1B"/>
    <w:multiLevelType w:val="multilevel"/>
    <w:tmpl w:val="199E2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5D479F"/>
    <w:multiLevelType w:val="multilevel"/>
    <w:tmpl w:val="A2C4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0342695">
    <w:abstractNumId w:val="4"/>
  </w:num>
  <w:num w:numId="2" w16cid:durableId="26302187">
    <w:abstractNumId w:val="9"/>
  </w:num>
  <w:num w:numId="3" w16cid:durableId="1176729069">
    <w:abstractNumId w:val="11"/>
  </w:num>
  <w:num w:numId="4" w16cid:durableId="1368603438">
    <w:abstractNumId w:val="15"/>
  </w:num>
  <w:num w:numId="5" w16cid:durableId="639073415">
    <w:abstractNumId w:val="8"/>
  </w:num>
  <w:num w:numId="6" w16cid:durableId="2059358870">
    <w:abstractNumId w:val="3"/>
  </w:num>
  <w:num w:numId="7" w16cid:durableId="2122912821">
    <w:abstractNumId w:val="6"/>
  </w:num>
  <w:num w:numId="8" w16cid:durableId="1690988463">
    <w:abstractNumId w:val="20"/>
  </w:num>
  <w:num w:numId="9" w16cid:durableId="1011837721">
    <w:abstractNumId w:val="18"/>
  </w:num>
  <w:num w:numId="10" w16cid:durableId="1662198554">
    <w:abstractNumId w:val="17"/>
  </w:num>
  <w:num w:numId="11" w16cid:durableId="412048266">
    <w:abstractNumId w:val="16"/>
  </w:num>
  <w:num w:numId="12" w16cid:durableId="491334736">
    <w:abstractNumId w:val="2"/>
  </w:num>
  <w:num w:numId="13" w16cid:durableId="692026796">
    <w:abstractNumId w:val="12"/>
  </w:num>
  <w:num w:numId="14" w16cid:durableId="22051878">
    <w:abstractNumId w:val="1"/>
  </w:num>
  <w:num w:numId="15" w16cid:durableId="738094823">
    <w:abstractNumId w:val="7"/>
  </w:num>
  <w:num w:numId="16" w16cid:durableId="2115203381">
    <w:abstractNumId w:val="13"/>
  </w:num>
  <w:num w:numId="17" w16cid:durableId="26217914">
    <w:abstractNumId w:val="14"/>
  </w:num>
  <w:num w:numId="18" w16cid:durableId="1118988757">
    <w:abstractNumId w:val="10"/>
  </w:num>
  <w:num w:numId="19" w16cid:durableId="1160467344">
    <w:abstractNumId w:val="19"/>
  </w:num>
  <w:num w:numId="20" w16cid:durableId="1094083871">
    <w:abstractNumId w:val="0"/>
  </w:num>
  <w:num w:numId="21" w16cid:durableId="2780306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2BE"/>
    <w:rsid w:val="0095645C"/>
    <w:rsid w:val="00C022BE"/>
    <w:rsid w:val="00E276C2"/>
    <w:rsid w:val="00F033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18C5A"/>
  <w15:chartTrackingRefBased/>
  <w15:docId w15:val="{FA549D9A-467C-440E-867F-4B9DAB0F8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022B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022B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022B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022B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022B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022B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022B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022B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022B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022B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022B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022B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022BE"/>
    <w:rPr>
      <w:rFonts w:cstheme="majorBidi"/>
      <w:color w:val="0F4761" w:themeColor="accent1" w:themeShade="BF"/>
      <w:sz w:val="28"/>
      <w:szCs w:val="28"/>
    </w:rPr>
  </w:style>
  <w:style w:type="character" w:customStyle="1" w:styleId="50">
    <w:name w:val="标题 5 字符"/>
    <w:basedOn w:val="a0"/>
    <w:link w:val="5"/>
    <w:uiPriority w:val="9"/>
    <w:semiHidden/>
    <w:rsid w:val="00C022BE"/>
    <w:rPr>
      <w:rFonts w:cstheme="majorBidi"/>
      <w:color w:val="0F4761" w:themeColor="accent1" w:themeShade="BF"/>
      <w:sz w:val="24"/>
      <w:szCs w:val="24"/>
    </w:rPr>
  </w:style>
  <w:style w:type="character" w:customStyle="1" w:styleId="60">
    <w:name w:val="标题 6 字符"/>
    <w:basedOn w:val="a0"/>
    <w:link w:val="6"/>
    <w:uiPriority w:val="9"/>
    <w:semiHidden/>
    <w:rsid w:val="00C022BE"/>
    <w:rPr>
      <w:rFonts w:cstheme="majorBidi"/>
      <w:b/>
      <w:bCs/>
      <w:color w:val="0F4761" w:themeColor="accent1" w:themeShade="BF"/>
    </w:rPr>
  </w:style>
  <w:style w:type="character" w:customStyle="1" w:styleId="70">
    <w:name w:val="标题 7 字符"/>
    <w:basedOn w:val="a0"/>
    <w:link w:val="7"/>
    <w:uiPriority w:val="9"/>
    <w:semiHidden/>
    <w:rsid w:val="00C022BE"/>
    <w:rPr>
      <w:rFonts w:cstheme="majorBidi"/>
      <w:b/>
      <w:bCs/>
      <w:color w:val="595959" w:themeColor="text1" w:themeTint="A6"/>
    </w:rPr>
  </w:style>
  <w:style w:type="character" w:customStyle="1" w:styleId="80">
    <w:name w:val="标题 8 字符"/>
    <w:basedOn w:val="a0"/>
    <w:link w:val="8"/>
    <w:uiPriority w:val="9"/>
    <w:semiHidden/>
    <w:rsid w:val="00C022BE"/>
    <w:rPr>
      <w:rFonts w:cstheme="majorBidi"/>
      <w:color w:val="595959" w:themeColor="text1" w:themeTint="A6"/>
    </w:rPr>
  </w:style>
  <w:style w:type="character" w:customStyle="1" w:styleId="90">
    <w:name w:val="标题 9 字符"/>
    <w:basedOn w:val="a0"/>
    <w:link w:val="9"/>
    <w:uiPriority w:val="9"/>
    <w:semiHidden/>
    <w:rsid w:val="00C022BE"/>
    <w:rPr>
      <w:rFonts w:eastAsiaTheme="majorEastAsia" w:cstheme="majorBidi"/>
      <w:color w:val="595959" w:themeColor="text1" w:themeTint="A6"/>
    </w:rPr>
  </w:style>
  <w:style w:type="paragraph" w:styleId="a3">
    <w:name w:val="Title"/>
    <w:basedOn w:val="a"/>
    <w:next w:val="a"/>
    <w:link w:val="a4"/>
    <w:uiPriority w:val="10"/>
    <w:qFormat/>
    <w:rsid w:val="00C022B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022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22B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022B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22BE"/>
    <w:pPr>
      <w:spacing w:before="160" w:after="160"/>
      <w:jc w:val="center"/>
    </w:pPr>
    <w:rPr>
      <w:i/>
      <w:iCs/>
      <w:color w:val="404040" w:themeColor="text1" w:themeTint="BF"/>
    </w:rPr>
  </w:style>
  <w:style w:type="character" w:customStyle="1" w:styleId="a8">
    <w:name w:val="引用 字符"/>
    <w:basedOn w:val="a0"/>
    <w:link w:val="a7"/>
    <w:uiPriority w:val="29"/>
    <w:rsid w:val="00C022BE"/>
    <w:rPr>
      <w:i/>
      <w:iCs/>
      <w:color w:val="404040" w:themeColor="text1" w:themeTint="BF"/>
    </w:rPr>
  </w:style>
  <w:style w:type="paragraph" w:styleId="a9">
    <w:name w:val="List Paragraph"/>
    <w:basedOn w:val="a"/>
    <w:uiPriority w:val="34"/>
    <w:qFormat/>
    <w:rsid w:val="00C022BE"/>
    <w:pPr>
      <w:ind w:left="720"/>
      <w:contextualSpacing/>
    </w:pPr>
  </w:style>
  <w:style w:type="character" w:styleId="aa">
    <w:name w:val="Intense Emphasis"/>
    <w:basedOn w:val="a0"/>
    <w:uiPriority w:val="21"/>
    <w:qFormat/>
    <w:rsid w:val="00C022BE"/>
    <w:rPr>
      <w:i/>
      <w:iCs/>
      <w:color w:val="0F4761" w:themeColor="accent1" w:themeShade="BF"/>
    </w:rPr>
  </w:style>
  <w:style w:type="paragraph" w:styleId="ab">
    <w:name w:val="Intense Quote"/>
    <w:basedOn w:val="a"/>
    <w:next w:val="a"/>
    <w:link w:val="ac"/>
    <w:uiPriority w:val="30"/>
    <w:qFormat/>
    <w:rsid w:val="00C022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022BE"/>
    <w:rPr>
      <w:i/>
      <w:iCs/>
      <w:color w:val="0F4761" w:themeColor="accent1" w:themeShade="BF"/>
    </w:rPr>
  </w:style>
  <w:style w:type="character" w:styleId="ad">
    <w:name w:val="Intense Reference"/>
    <w:basedOn w:val="a0"/>
    <w:uiPriority w:val="32"/>
    <w:qFormat/>
    <w:rsid w:val="00C022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7002906">
      <w:bodyDiv w:val="1"/>
      <w:marLeft w:val="0"/>
      <w:marRight w:val="0"/>
      <w:marTop w:val="0"/>
      <w:marBottom w:val="0"/>
      <w:divBdr>
        <w:top w:val="none" w:sz="0" w:space="0" w:color="auto"/>
        <w:left w:val="none" w:sz="0" w:space="0" w:color="auto"/>
        <w:bottom w:val="none" w:sz="0" w:space="0" w:color="auto"/>
        <w:right w:val="none" w:sz="0" w:space="0" w:color="auto"/>
      </w:divBdr>
    </w:div>
    <w:div w:id="1587572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7</Pages>
  <Words>1218</Words>
  <Characters>6947</Characters>
  <Application>Microsoft Office Word</Application>
  <DocSecurity>0</DocSecurity>
  <Lines>57</Lines>
  <Paragraphs>16</Paragraphs>
  <ScaleCrop>false</ScaleCrop>
  <Company/>
  <LinksUpToDate>false</LinksUpToDate>
  <CharactersWithSpaces>8149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Binjie Ni</dc:creator>
  <cp:keywords/>
  <dc:description/>
  <cp:lastModifiedBy>Binjie Ni</cp:lastModifiedBy>
  <cp:revision>1</cp:revision>
  <dcterms:created xsi:type="dcterms:W3CDTF">2025-06-25T02:56:00Z</dcterms:created>
  <dcterms:modified xsi:type="dcterms:W3CDTF">2025-06-25T03:23:00Z</dcterms:modified>
</cp:coreProperties>
</file>