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379A8" w14:textId="547DA520" w:rsidR="0090662A" w:rsidRPr="0090662A" w:rsidRDefault="0090662A" w:rsidP="0090662A">
      <w:pPr>
        <w:rPr>
          <w:b/>
          <w:bCs/>
        </w:rPr>
      </w:pPr>
      <w:r w:rsidRPr="0090662A">
        <w:rPr>
          <w:b/>
          <w:bCs/>
        </w:rPr>
        <w:t>《故事与估值》的公司投</w:t>
      </w:r>
      <w:proofErr w:type="gramStart"/>
      <w:r w:rsidRPr="0090662A">
        <w:rPr>
          <w:b/>
          <w:bCs/>
        </w:rPr>
        <w:t>研</w:t>
      </w:r>
      <w:proofErr w:type="gramEnd"/>
      <w:r w:rsidRPr="0090662A">
        <w:rPr>
          <w:b/>
          <w:bCs/>
        </w:rPr>
        <w:t>分析框架</w:t>
      </w:r>
    </w:p>
    <w:p w14:paraId="58EF1F4F" w14:textId="77777777" w:rsidR="0090662A" w:rsidRPr="0090662A" w:rsidRDefault="0090662A" w:rsidP="0090662A">
      <w:r w:rsidRPr="0090662A">
        <w:t>阿斯沃斯·达摩达兰（Aswath Damodaran）在《故事与估值》(Narrative and Numbers) 中指出，优秀的估值分析需要将**“故事”</w:t>
      </w:r>
      <w:r w:rsidRPr="0090662A">
        <w:rPr>
          <w:b/>
          <w:bCs/>
        </w:rPr>
        <w:t>与</w:t>
      </w:r>
      <w:r w:rsidRPr="0090662A">
        <w:t>“数字”</w:t>
      </w:r>
      <w:r w:rsidRPr="0090662A">
        <w:rPr>
          <w:b/>
          <w:bCs/>
        </w:rPr>
        <w:t>相结合：让擅长数字的分析师（“数字人”）和擅长讲故事的分析师（“故事人”）形成互补，通过估值这一桥梁将两者联系起来。这意味着，对上市公司的研究既要有引人入胜、符合实际的</w:t>
      </w:r>
      <w:r w:rsidRPr="0090662A">
        <w:t>叙事（Narrative）</w:t>
      </w:r>
      <w:r w:rsidRPr="0090662A">
        <w:rPr>
          <w:b/>
          <w:bCs/>
        </w:rPr>
        <w:t>，也要有严谨可靠的</w:t>
      </w:r>
      <w:r w:rsidRPr="0090662A">
        <w:t>数据和估值模型（Numbers）**作支撑。以下将基于这一理念，构建一个同时适用于中国和美国二级市场公司的系统性投</w:t>
      </w:r>
      <w:proofErr w:type="gramStart"/>
      <w:r w:rsidRPr="0090662A">
        <w:t>研</w:t>
      </w:r>
      <w:proofErr w:type="gramEnd"/>
      <w:r w:rsidRPr="0090662A">
        <w:t>分析框架，并提供详细的步骤清单。该框架涵盖宏观与行业分析、公司基本面和商业模式研究、管理层评估、财务拆解、估值建模、多情景与敏感性分析，最终导出明确的投资判断与策略建议。每一阶段都强调定性叙事与定量数据的结合，避免出现“没有故事的数字”或“没有数字的故事”。</w:t>
      </w:r>
    </w:p>
    <w:p w14:paraId="68910E83" w14:textId="77777777" w:rsidR="0090662A" w:rsidRPr="0090662A" w:rsidRDefault="0090662A" w:rsidP="0090662A">
      <w:pPr>
        <w:rPr>
          <w:b/>
          <w:bCs/>
        </w:rPr>
      </w:pPr>
      <w:r w:rsidRPr="0090662A">
        <w:rPr>
          <w:b/>
          <w:bCs/>
        </w:rPr>
        <w:t>分阶段投</w:t>
      </w:r>
      <w:proofErr w:type="gramStart"/>
      <w:r w:rsidRPr="0090662A">
        <w:rPr>
          <w:b/>
          <w:bCs/>
        </w:rPr>
        <w:t>研</w:t>
      </w:r>
      <w:proofErr w:type="gramEnd"/>
      <w:r w:rsidRPr="0090662A">
        <w:rPr>
          <w:b/>
          <w:bCs/>
        </w:rPr>
        <w:t>分析框架</w:t>
      </w:r>
    </w:p>
    <w:p w14:paraId="1FE69840" w14:textId="77777777" w:rsidR="0090662A" w:rsidRPr="0090662A" w:rsidRDefault="0090662A" w:rsidP="0090662A">
      <w:r w:rsidRPr="0090662A">
        <w:t>下面的框架分为若干阶段，每个阶段包括明确的目标、关键要点和产出物。框架设计为标准化流程，可反复用于不同公司，确保AI代理人或分析师在各环节结构化地完成深度研究。</w:t>
      </w:r>
    </w:p>
    <w:p w14:paraId="6C6B8EDD" w14:textId="77777777" w:rsidR="0090662A" w:rsidRPr="0090662A" w:rsidRDefault="0090662A" w:rsidP="0090662A">
      <w:pPr>
        <w:rPr>
          <w:b/>
          <w:bCs/>
        </w:rPr>
      </w:pPr>
      <w:r w:rsidRPr="0090662A">
        <w:rPr>
          <w:b/>
          <w:bCs/>
        </w:rPr>
        <w:t>阶段1：宏观环境与行业分析</w:t>
      </w:r>
    </w:p>
    <w:p w14:paraId="7554964A" w14:textId="77777777" w:rsidR="0090662A" w:rsidRPr="0090662A" w:rsidRDefault="0090662A" w:rsidP="0090662A">
      <w:r w:rsidRPr="0090662A">
        <w:rPr>
          <w:b/>
          <w:bCs/>
        </w:rPr>
        <w:t>目标：从宏观和产业角度搭建分析基础，形成公司所处外部环境的大框架叙事</w:t>
      </w:r>
      <w:r w:rsidRPr="0090662A">
        <w:t>。既要了解经济大势和政策背景对公司的影响，也要掌握行业的发展现状与趋势，为公司故事提供现实土壤。</w:t>
      </w:r>
    </w:p>
    <w:p w14:paraId="49168533" w14:textId="77777777" w:rsidR="0090662A" w:rsidRPr="0090662A" w:rsidRDefault="0090662A" w:rsidP="0090662A">
      <w:r w:rsidRPr="0090662A">
        <w:rPr>
          <w:b/>
          <w:bCs/>
        </w:rPr>
        <w:t>要点：</w:t>
      </w:r>
    </w:p>
    <w:p w14:paraId="0000DA29" w14:textId="77777777" w:rsidR="0090662A" w:rsidRPr="0090662A" w:rsidRDefault="0090662A" w:rsidP="0090662A">
      <w:pPr>
        <w:numPr>
          <w:ilvl w:val="0"/>
          <w:numId w:val="1"/>
        </w:numPr>
      </w:pPr>
      <w:r w:rsidRPr="0090662A">
        <w:t>**宏观环境评估：**收集分析宏观经济指标（GDP增速、利率、通胀、就业等）和政策环境（财政/货币政策、产业政策、监管因素）。明确宏观周期所处阶段，以及中美市场差异（如资本市场成熟度、监管体制等），作为公司未来发展的背景故事。</w:t>
      </w:r>
    </w:p>
    <w:p w14:paraId="3BBE0833" w14:textId="77777777" w:rsidR="0090662A" w:rsidRPr="0090662A" w:rsidRDefault="0090662A" w:rsidP="0090662A">
      <w:pPr>
        <w:numPr>
          <w:ilvl w:val="0"/>
          <w:numId w:val="1"/>
        </w:numPr>
      </w:pPr>
      <w:r w:rsidRPr="0090662A">
        <w:rPr>
          <w:b/>
          <w:bCs/>
        </w:rPr>
        <w:t>行业研究：定义公司所属行业或细分领域，分析行业规模、增长率、发展周期、竞争格局和进入壁垒。调研行业的主要驱动因素（如技术变革、消费者偏好、政策监管）以及行业竞争者及其市场份额。通过数据描绘行业现状与前景，为公司“讲故事”提供舞台</w:t>
      </w:r>
      <w:r w:rsidRPr="0090662A">
        <w:t>和</w:t>
      </w:r>
      <w:r w:rsidRPr="0090662A">
        <w:rPr>
          <w:b/>
          <w:bCs/>
        </w:rPr>
        <w:t>边界</w:t>
      </w:r>
      <w:r w:rsidRPr="0090662A">
        <w:t>。</w:t>
      </w:r>
    </w:p>
    <w:p w14:paraId="044D53F0" w14:textId="77777777" w:rsidR="0090662A" w:rsidRPr="0090662A" w:rsidRDefault="0090662A" w:rsidP="0090662A">
      <w:pPr>
        <w:numPr>
          <w:ilvl w:val="0"/>
          <w:numId w:val="1"/>
        </w:numPr>
      </w:pPr>
      <w:r w:rsidRPr="0090662A">
        <w:t>**中美市场对比：**若分析对象在不同市场运营，需比较中美两地的市场环境和监管差异。例如，美</w:t>
      </w:r>
      <w:proofErr w:type="gramStart"/>
      <w:r w:rsidRPr="0090662A">
        <w:t>股市场更重视</w:t>
      </w:r>
      <w:proofErr w:type="gramEnd"/>
      <w:r w:rsidRPr="0090662A">
        <w:t>长期增长故事，A股可能受到政策导向影响。这些宏观与市场差异也融入叙事，使故事符合所处市场的现实。</w:t>
      </w:r>
    </w:p>
    <w:p w14:paraId="2599E36C" w14:textId="77777777" w:rsidR="0090662A" w:rsidRPr="0090662A" w:rsidRDefault="0090662A" w:rsidP="0090662A">
      <w:pPr>
        <w:numPr>
          <w:ilvl w:val="0"/>
          <w:numId w:val="1"/>
        </w:numPr>
      </w:pPr>
      <w:r w:rsidRPr="0090662A">
        <w:t>**定性+定量结合：**在此阶段，</w:t>
      </w:r>
      <w:r w:rsidRPr="0090662A">
        <w:rPr>
          <w:b/>
          <w:bCs/>
        </w:rPr>
        <w:t>叙事</w:t>
      </w:r>
      <w:r w:rsidRPr="0090662A">
        <w:t>体现为对宏观大势和行业发展的一般性描述（例如“经济正处于科技创新驱动的新周期”，或“行业进入成熟整合期”），</w:t>
      </w:r>
      <w:r w:rsidRPr="0090662A">
        <w:rPr>
          <w:b/>
          <w:bCs/>
        </w:rPr>
        <w:t>数字</w:t>
      </w:r>
      <w:r w:rsidRPr="0090662A">
        <w:t>则来自宏观统计和行业数据（如“GDP同比增长5%”“行业年复合增速10%”）。</w:t>
      </w:r>
      <w:r w:rsidRPr="0090662A">
        <w:lastRenderedPageBreak/>
        <w:t>通过将宏观与行业的数据分析结果融入文字描述，形成有数据支撑的大背景叙事。这样可确保宏观、行业分析不是空洞的背景介绍，而是与公司故事紧密相关。</w:t>
      </w:r>
    </w:p>
    <w:p w14:paraId="1BB679C8" w14:textId="77777777" w:rsidR="0090662A" w:rsidRPr="0090662A" w:rsidRDefault="0090662A" w:rsidP="0090662A">
      <w:pPr>
        <w:numPr>
          <w:ilvl w:val="0"/>
          <w:numId w:val="1"/>
        </w:numPr>
      </w:pPr>
      <w:r w:rsidRPr="0090662A">
        <w:t>**风险因素：**初步识别宏观和行业层面的主要风险因素（例如经济衰退风险、汇率波动、行业监管政策变化等），为后续情景分析做准备。</w:t>
      </w:r>
    </w:p>
    <w:p w14:paraId="426AB570" w14:textId="77777777" w:rsidR="0090662A" w:rsidRPr="0090662A" w:rsidRDefault="0090662A" w:rsidP="0090662A">
      <w:r w:rsidRPr="0090662A">
        <w:t>**输出：**宏观经济与行业研究报告。包括当前宏观形势、政策要点、行业趋势与竞争格局的总结，以及对公司未来叙事有重大影响的外部因素清单。该输出为公司定位其故事提供了宏观和产业坐标系，使后续公司分析有据可依。</w:t>
      </w:r>
    </w:p>
    <w:p w14:paraId="12BF63FB" w14:textId="77777777" w:rsidR="0090662A" w:rsidRPr="0090662A" w:rsidRDefault="0090662A" w:rsidP="0090662A">
      <w:pPr>
        <w:rPr>
          <w:b/>
          <w:bCs/>
        </w:rPr>
      </w:pPr>
      <w:r w:rsidRPr="0090662A">
        <w:rPr>
          <w:b/>
          <w:bCs/>
        </w:rPr>
        <w:t>阶段2：公司业务研究与叙事构建</w:t>
      </w:r>
    </w:p>
    <w:p w14:paraId="536B42F0" w14:textId="77777777" w:rsidR="0090662A" w:rsidRPr="0090662A" w:rsidRDefault="0090662A" w:rsidP="0090662A">
      <w:r w:rsidRPr="0090662A">
        <w:rPr>
          <w:b/>
          <w:bCs/>
        </w:rPr>
        <w:t>目标：深入研究公司的基本面，形成对其商业模式、竞争优势和增长前景的全面认识，并据此提炼公司的核心投资故事</w:t>
      </w:r>
      <w:r w:rsidRPr="0090662A">
        <w:t>（叙事)。这一阶段旨在回答：“这家公司是做什么的？如何赚钱？凭什么在未来胜出？” 定性分析与数据分析相结合，确保故事既生动可信又有依据。</w:t>
      </w:r>
    </w:p>
    <w:p w14:paraId="54F3D837" w14:textId="77777777" w:rsidR="0090662A" w:rsidRPr="0090662A" w:rsidRDefault="0090662A" w:rsidP="0090662A">
      <w:r w:rsidRPr="0090662A">
        <w:rPr>
          <w:b/>
          <w:bCs/>
        </w:rPr>
        <w:t>要点：</w:t>
      </w:r>
    </w:p>
    <w:p w14:paraId="29BA8675" w14:textId="77777777" w:rsidR="0090662A" w:rsidRPr="0090662A" w:rsidRDefault="0090662A" w:rsidP="0090662A">
      <w:pPr>
        <w:numPr>
          <w:ilvl w:val="0"/>
          <w:numId w:val="2"/>
        </w:numPr>
      </w:pPr>
      <w:r w:rsidRPr="0090662A">
        <w:t>**商业模式与盈利来源：**梳理公司的业务组成、产品与服务、收入来源和盈利模式。明确公司如何产生现金流，以及主要收入和成本驱动因素。结合数据（如不同业务线收入占比、毛利率）解释公司的运营逻辑，用叙事串联各业务板块，描绘公司如何创造价值。</w:t>
      </w:r>
    </w:p>
    <w:p w14:paraId="73C4ED20" w14:textId="77777777" w:rsidR="0090662A" w:rsidRPr="0090662A" w:rsidRDefault="0090662A" w:rsidP="0090662A">
      <w:pPr>
        <w:numPr>
          <w:ilvl w:val="0"/>
          <w:numId w:val="2"/>
        </w:numPr>
      </w:pPr>
      <w:r w:rsidRPr="0090662A">
        <w:t>**核心竞争力分析：**评估公司的护城河和竞争优势，如技术专利、品牌影响力、成本领先、网络效应等。通过定性描述和定量指标（市场占有率、用户增长率、单位成本等）相结合，说明公司在行业中的地位和竞争强度。</w:t>
      </w:r>
      <w:r w:rsidRPr="0090662A">
        <w:rPr>
          <w:b/>
          <w:bCs/>
        </w:rPr>
        <w:t>叙事</w:t>
      </w:r>
      <w:r w:rsidRPr="0090662A">
        <w:t>方面描述公司的独特卖点和竞争策略，</w:t>
      </w:r>
      <w:r w:rsidRPr="0090662A">
        <w:rPr>
          <w:b/>
          <w:bCs/>
        </w:rPr>
        <w:t>数字</w:t>
      </w:r>
      <w:r w:rsidRPr="0090662A">
        <w:t>方面提供同业对比数据支撑这些优势或劣势。</w:t>
      </w:r>
    </w:p>
    <w:p w14:paraId="64C9CE6C" w14:textId="77777777" w:rsidR="0090662A" w:rsidRPr="0090662A" w:rsidRDefault="0090662A" w:rsidP="0090662A">
      <w:pPr>
        <w:numPr>
          <w:ilvl w:val="0"/>
          <w:numId w:val="2"/>
        </w:numPr>
      </w:pPr>
      <w:r w:rsidRPr="0090662A">
        <w:t>**管理层与治理：**调查公司管理层的背景、战略能力、过往业绩以及股权结构、公司治理水平。定性上评估管理层是否可信、</w:t>
      </w:r>
      <w:proofErr w:type="gramStart"/>
      <w:r w:rsidRPr="0090662A">
        <w:t>战略愿景是否</w:t>
      </w:r>
      <w:proofErr w:type="gramEnd"/>
      <w:r w:rsidRPr="0090662A">
        <w:t>清晰；定量上可引用管理层持股比例、历史业绩增长等数据。将管理层的素质融入故事情节，如“经验丰富的创始团队为公司未来扩张提供保障”，同时以事实数据支撑这一说法。</w:t>
      </w:r>
    </w:p>
    <w:p w14:paraId="2D00F15B" w14:textId="77777777" w:rsidR="0090662A" w:rsidRPr="0090662A" w:rsidRDefault="0090662A" w:rsidP="0090662A">
      <w:pPr>
        <w:numPr>
          <w:ilvl w:val="0"/>
          <w:numId w:val="2"/>
        </w:numPr>
      </w:pPr>
      <w:r w:rsidRPr="0090662A">
        <w:t>**财务健康与运营效率：**初步拆解公司近年的财务状况（营收增长、利润率、现金流、资产负债等）以了解公司当前基本面（详细财务分析在下一阶段）。</w:t>
      </w:r>
      <w:proofErr w:type="gramStart"/>
      <w:r w:rsidRPr="0090662A">
        <w:t>这里关注</w:t>
      </w:r>
      <w:proofErr w:type="gramEnd"/>
      <w:r w:rsidRPr="0090662A">
        <w:t>定性和定量的一致性：</w:t>
      </w:r>
      <w:r w:rsidRPr="0090662A">
        <w:rPr>
          <w:b/>
          <w:bCs/>
        </w:rPr>
        <w:t>故事</w:t>
      </w:r>
      <w:r w:rsidRPr="0090662A">
        <w:t>上阐述公司过去几年发展轨迹（高速成长抑或波动起伏），</w:t>
      </w:r>
      <w:r w:rsidRPr="0090662A">
        <w:rPr>
          <w:b/>
          <w:bCs/>
        </w:rPr>
        <w:t>数字</w:t>
      </w:r>
      <w:r w:rsidRPr="0090662A">
        <w:t>上用财报数据验证（如营收年均增长X%、毛利率稳定在Y%等）。如果叙事与历史数据不符，需要解释原因或修正故事。</w:t>
      </w:r>
    </w:p>
    <w:p w14:paraId="18380E05" w14:textId="77777777" w:rsidR="0090662A" w:rsidRPr="0090662A" w:rsidRDefault="0090662A" w:rsidP="0090662A">
      <w:pPr>
        <w:numPr>
          <w:ilvl w:val="0"/>
          <w:numId w:val="2"/>
        </w:numPr>
      </w:pPr>
      <w:r w:rsidRPr="0090662A">
        <w:rPr>
          <w:b/>
          <w:bCs/>
        </w:rPr>
        <w:t>SWOT分析：总结公司优势</w:t>
      </w:r>
      <w:r w:rsidRPr="0090662A">
        <w:t>(Strengths)、</w:t>
      </w:r>
      <w:r w:rsidRPr="0090662A">
        <w:rPr>
          <w:b/>
          <w:bCs/>
        </w:rPr>
        <w:t>劣势</w:t>
      </w:r>
      <w:r w:rsidRPr="0090662A">
        <w:t>(Weaknesses)、</w:t>
      </w:r>
      <w:r w:rsidRPr="0090662A">
        <w:rPr>
          <w:b/>
          <w:bCs/>
        </w:rPr>
        <w:t>机会</w:t>
      </w:r>
      <w:r w:rsidRPr="0090662A">
        <w:lastRenderedPageBreak/>
        <w:t>(Opportunities)和</w:t>
      </w:r>
      <w:r w:rsidRPr="0090662A">
        <w:rPr>
          <w:b/>
          <w:bCs/>
        </w:rPr>
        <w:t>威胁</w:t>
      </w:r>
      <w:r w:rsidRPr="0090662A">
        <w:t>(Threats)。这既是定性叙述，也可辅以关键数据。例如将优势描述为“品牌知名度高、市场份额第一（市场占有率%）”，威胁描述为“行业竞争加剧，近两年市场份额下滑了X</w:t>
      </w:r>
      <w:proofErr w:type="gramStart"/>
      <w:r w:rsidRPr="0090662A">
        <w:t>个</w:t>
      </w:r>
      <w:proofErr w:type="gramEnd"/>
      <w:r w:rsidRPr="0090662A">
        <w:t>百分点”等。SWOT分析帮助完善公司的故事框架，使之更具说服力和全面性。</w:t>
      </w:r>
    </w:p>
    <w:p w14:paraId="397EA71D" w14:textId="77777777" w:rsidR="0090662A" w:rsidRPr="0090662A" w:rsidRDefault="0090662A" w:rsidP="0090662A">
      <w:pPr>
        <w:numPr>
          <w:ilvl w:val="0"/>
          <w:numId w:val="2"/>
        </w:numPr>
      </w:pPr>
      <w:r w:rsidRPr="0090662A">
        <w:rPr>
          <w:b/>
          <w:bCs/>
        </w:rPr>
        <w:t>构建公司叙事：基于以上研究，提炼出一个简洁有力的投资故事</w:t>
      </w:r>
      <w:r w:rsidRPr="0090662A">
        <w:t>，描述公司未来发展的</w:t>
      </w:r>
      <w:r w:rsidRPr="0090662A">
        <w:rPr>
          <w:b/>
          <w:bCs/>
        </w:rPr>
        <w:t>情节主线</w:t>
      </w:r>
      <w:r w:rsidRPr="0090662A">
        <w:t>。这个叙事应包含对公司未来若干年的设想，例如目标市场的扩张、盈利模式的演进、竞争地位的变化等。确保这个故事与宏观/行业背景相符（阶段1的结论）并符合基本常识和商业逻辑。例如：“公司XYZ将凭借其技术优势和成功的管理团队，在未来5年抓住国内消费升级的机会，实现每年双位数的收入增长，并逐步提高利润率，成为行业龙头之一。” 这样的叙事融合了定性的展望和一定的量化措辞。</w:t>
      </w:r>
    </w:p>
    <w:p w14:paraId="4ADDE072" w14:textId="77777777" w:rsidR="0090662A" w:rsidRPr="0090662A" w:rsidRDefault="0090662A" w:rsidP="0090662A">
      <w:pPr>
        <w:numPr>
          <w:ilvl w:val="0"/>
          <w:numId w:val="2"/>
        </w:numPr>
      </w:pPr>
      <w:r w:rsidRPr="0090662A">
        <w:rPr>
          <w:b/>
          <w:bCs/>
        </w:rPr>
        <w:t>3P真实性检验：对拟定的故事进行可能性 (Possible)、合理性 (Plausible)、概率性 (Probable)的“三重检验”。也就是说，质问故事中关键情节是否可能</w:t>
      </w:r>
      <w:r w:rsidRPr="0090662A">
        <w:t>发生（符合自然规律和宏观趋势吗？）、是否</w:t>
      </w:r>
      <w:r w:rsidRPr="0090662A">
        <w:rPr>
          <w:b/>
          <w:bCs/>
        </w:rPr>
        <w:t>合乎情理</w:t>
      </w:r>
      <w:r w:rsidRPr="0090662A">
        <w:t>（公司具备资源和能力实现吗？）、以及在多大程度上</w:t>
      </w:r>
      <w:r w:rsidRPr="0090662A">
        <w:rPr>
          <w:b/>
          <w:bCs/>
        </w:rPr>
        <w:t>有概率</w:t>
      </w:r>
      <w:r w:rsidRPr="0090662A">
        <w:t>成真（是小概率事件还是大势所趋？）。例如，如果故事假设公司5年后市场份额翻倍，要检查这在竞争格局和历史经验中是否现实。如果故事未通过3P测试，需要根据事实和数据调整叙事。这一步骤能防止我们陷入“讲一个不着边际的好故事”而脱离数据约束。</w:t>
      </w:r>
    </w:p>
    <w:p w14:paraId="3CF8583F" w14:textId="77777777" w:rsidR="0090662A" w:rsidRPr="0090662A" w:rsidRDefault="0090662A" w:rsidP="0090662A">
      <w:r w:rsidRPr="0090662A">
        <w:t>**输出：**公司基本面研究报告与叙事概要。该报告详细记录公司的业务模式、竞争力和管理层评估，列出关键数据和发现；叙事概要则用几段话描述公司未来的发展故事（</w:t>
      </w:r>
      <w:proofErr w:type="gramStart"/>
      <w:r w:rsidRPr="0090662A">
        <w:t>经现实</w:t>
      </w:r>
      <w:proofErr w:type="gramEnd"/>
      <w:r w:rsidRPr="0090662A">
        <w:t>检验后的版本）。这个阶段产出的叙事既有定性洞察又有数据依据，是后续估值建模的基础。</w:t>
      </w:r>
    </w:p>
    <w:p w14:paraId="1E5E32C5" w14:textId="77777777" w:rsidR="0090662A" w:rsidRPr="0090662A" w:rsidRDefault="0090662A" w:rsidP="0090662A">
      <w:pPr>
        <w:rPr>
          <w:b/>
          <w:bCs/>
        </w:rPr>
      </w:pPr>
      <w:r w:rsidRPr="0090662A">
        <w:rPr>
          <w:b/>
          <w:bCs/>
        </w:rPr>
        <w:t>阶段3：财务拆解与价值驱动因素分析</w:t>
      </w:r>
    </w:p>
    <w:p w14:paraId="1ECE66CA" w14:textId="77777777" w:rsidR="0090662A" w:rsidRPr="0090662A" w:rsidRDefault="0090662A" w:rsidP="0090662A">
      <w:r w:rsidRPr="0090662A">
        <w:rPr>
          <w:b/>
          <w:bCs/>
        </w:rPr>
        <w:t>目标：深入分析公司财务报表，提炼支撑公司价值的关键驱动因素，将故事要素转化为可以量化的参数</w:t>
      </w:r>
      <w:r w:rsidRPr="0090662A">
        <w:t>。通过对历史财务数据的剖析，理解公司的盈利能力、成长性和运营效率，并找出影响未来业绩的核心财务指标。这一阶段连接叙事与数字：验证故事假设是否反映在历史数字中，并为预测模型提供依据。</w:t>
      </w:r>
    </w:p>
    <w:p w14:paraId="6F4A2833" w14:textId="77777777" w:rsidR="0090662A" w:rsidRPr="0090662A" w:rsidRDefault="0090662A" w:rsidP="0090662A">
      <w:r w:rsidRPr="0090662A">
        <w:rPr>
          <w:b/>
          <w:bCs/>
        </w:rPr>
        <w:t>要点：</w:t>
      </w:r>
    </w:p>
    <w:p w14:paraId="0AF51E0C" w14:textId="77777777" w:rsidR="0090662A" w:rsidRPr="0090662A" w:rsidRDefault="0090662A" w:rsidP="0090662A">
      <w:pPr>
        <w:numPr>
          <w:ilvl w:val="0"/>
          <w:numId w:val="3"/>
        </w:numPr>
      </w:pPr>
      <w:r w:rsidRPr="0090662A">
        <w:rPr>
          <w:b/>
          <w:bCs/>
        </w:rPr>
        <w:t>历史财务分析：研读公司近年财务报表（损益表、资产负债表、现金流量表）。分解营收增长率、毛利率、净利率、费用率、资产周转率、负债率等指标，了解公司过去业绩走向。将这些数字</w:t>
      </w:r>
      <w:r w:rsidRPr="0090662A">
        <w:t>趋势与前述</w:t>
      </w:r>
      <w:r w:rsidRPr="0090662A">
        <w:rPr>
          <w:b/>
          <w:bCs/>
        </w:rPr>
        <w:t>故事</w:t>
      </w:r>
      <w:r w:rsidRPr="0090662A">
        <w:t>相对照：例如故事预期公司具备高增长特性，那么历史营收/利润增长数据是否支持这一点？如果不支持，需要解释是外部因素还是公司转型期造成的，以及这种不一致对未来故事意味着什么。</w:t>
      </w:r>
    </w:p>
    <w:p w14:paraId="788E6D06" w14:textId="77777777" w:rsidR="0090662A" w:rsidRPr="0090662A" w:rsidRDefault="0090662A" w:rsidP="0090662A">
      <w:pPr>
        <w:numPr>
          <w:ilvl w:val="0"/>
          <w:numId w:val="3"/>
        </w:numPr>
      </w:pPr>
      <w:r w:rsidRPr="0090662A">
        <w:t>**盈利能力与利润结构：**分析公司利润的来源与质量。关注毛利润构成、各</w:t>
      </w:r>
      <w:r w:rsidRPr="0090662A">
        <w:lastRenderedPageBreak/>
        <w:t>项费用比例以及净利润率的变化。评估公司的盈利模式是否可持续，是否有异常科目（如一次性收益/损失）的干扰。通过数据找到公司赚钱的核心来源（例如某产品</w:t>
      </w:r>
      <w:proofErr w:type="gramStart"/>
      <w:r w:rsidRPr="0090662A">
        <w:t>线贡献</w:t>
      </w:r>
      <w:proofErr w:type="gramEnd"/>
      <w:r w:rsidRPr="0090662A">
        <w:t>主要利润）或拖累（如固定成本过高压低净利率），并用文字将其纳入对公司业务现状的叙事中。</w:t>
      </w:r>
    </w:p>
    <w:p w14:paraId="0AF98801" w14:textId="77777777" w:rsidR="0090662A" w:rsidRPr="0090662A" w:rsidRDefault="0090662A" w:rsidP="0090662A">
      <w:pPr>
        <w:numPr>
          <w:ilvl w:val="0"/>
          <w:numId w:val="3"/>
        </w:numPr>
      </w:pPr>
      <w:r w:rsidRPr="0090662A">
        <w:t>**运营效率与资本结构：**考察营运资本周转情况（存货、应收</w:t>
      </w:r>
      <w:proofErr w:type="gramStart"/>
      <w:r w:rsidRPr="0090662A">
        <w:t>帐款</w:t>
      </w:r>
      <w:proofErr w:type="gramEnd"/>
      <w:r w:rsidRPr="0090662A">
        <w:t>周转天数等）、资本开支和折旧、现金</w:t>
      </w:r>
      <w:proofErr w:type="gramStart"/>
      <w:r w:rsidRPr="0090662A">
        <w:t>流健康度</w:t>
      </w:r>
      <w:proofErr w:type="gramEnd"/>
      <w:r w:rsidRPr="0090662A">
        <w:t>，以及公司债务和权益结构。判断公司运营效率和财务稳健性，例如资产周转率是否提升，经营活动现金流是否支持利润，负债水平是否合理。定性叙述公司运营管理水平，定量用比率和现金</w:t>
      </w:r>
      <w:proofErr w:type="gramStart"/>
      <w:r w:rsidRPr="0090662A">
        <w:t>流数据</w:t>
      </w:r>
      <w:proofErr w:type="gramEnd"/>
      <w:r w:rsidRPr="0090662A">
        <w:t>支撑。</w:t>
      </w:r>
    </w:p>
    <w:p w14:paraId="21E3358E" w14:textId="77777777" w:rsidR="0090662A" w:rsidRPr="0090662A" w:rsidRDefault="0090662A" w:rsidP="0090662A">
      <w:pPr>
        <w:numPr>
          <w:ilvl w:val="0"/>
          <w:numId w:val="3"/>
        </w:numPr>
      </w:pPr>
      <w:r w:rsidRPr="0090662A">
        <w:t>**同业横向比较：**将公司的关键财务比率与行业平均和主要竞争对手比较，找出相对优势或薄弱环节。例如公司毛利率高于行业平均多少个百分点、研发投入占比是否领先同行等。这些比较用数据呈现，同时纳入故事线：比如“公司研发费率达15%，显著高于同行平均10%，支撑其技术领导地位”。横向数据使叙事更具说服力，避免闭门造车。</w:t>
      </w:r>
    </w:p>
    <w:p w14:paraId="248A3BFD" w14:textId="77777777" w:rsidR="0090662A" w:rsidRPr="0090662A" w:rsidRDefault="0090662A" w:rsidP="0090662A">
      <w:pPr>
        <w:numPr>
          <w:ilvl w:val="0"/>
          <w:numId w:val="3"/>
        </w:numPr>
      </w:pPr>
      <w:r w:rsidRPr="0090662A">
        <w:rPr>
          <w:b/>
          <w:bCs/>
        </w:rPr>
        <w:t>价值驱动因素提炼：基于对历史和现状的分析，确定驱动公司未来价值的关键变量</w:t>
      </w:r>
      <w:r w:rsidRPr="0090662A">
        <w:t>（价值驱动因素）。典型的价值驱动包括：</w:t>
      </w:r>
      <w:r w:rsidRPr="0090662A">
        <w:rPr>
          <w:b/>
          <w:bCs/>
        </w:rPr>
        <w:t>收入增长率</w:t>
      </w:r>
      <w:r w:rsidRPr="0090662A">
        <w:t>（未来市场空间和公司份额提升空间）、</w:t>
      </w:r>
      <w:r w:rsidRPr="0090662A">
        <w:rPr>
          <w:b/>
          <w:bCs/>
        </w:rPr>
        <w:t>利润率</w:t>
      </w:r>
      <w:r w:rsidRPr="0090662A">
        <w:t>（盈利能力提升潜力）、</w:t>
      </w:r>
      <w:r w:rsidRPr="0090662A">
        <w:rPr>
          <w:b/>
          <w:bCs/>
        </w:rPr>
        <w:t>再投资需求</w:t>
      </w:r>
      <w:r w:rsidRPr="0090662A">
        <w:t>（资本开支和营运资本对增长的支持）、</w:t>
      </w:r>
      <w:r w:rsidRPr="0090662A">
        <w:rPr>
          <w:b/>
          <w:bCs/>
        </w:rPr>
        <w:t>风险指标</w:t>
      </w:r>
      <w:r w:rsidRPr="0090662A">
        <w:t>（β系数或资金成本反映的风险程度）等。从公司叙事中提炼</w:t>
      </w:r>
      <w:proofErr w:type="gramStart"/>
      <w:r w:rsidRPr="0090662A">
        <w:t>出影响</w:t>
      </w:r>
      <w:proofErr w:type="gramEnd"/>
      <w:r w:rsidRPr="0090662A">
        <w:t>这些变量的因素，并以历史数据为基础估计合理的区间。例如，故事说公司会高速成长，那么对应的驱动因素是未来几年收入增长率可以达到多少？故事强调公司有定价权和规模效应，那么未来利润率可能提升多少？将定性的增长故事翻译成定量的驱动假设。</w:t>
      </w:r>
    </w:p>
    <w:p w14:paraId="662C239D" w14:textId="77777777" w:rsidR="0090662A" w:rsidRPr="0090662A" w:rsidRDefault="0090662A" w:rsidP="0090662A">
      <w:pPr>
        <w:numPr>
          <w:ilvl w:val="0"/>
          <w:numId w:val="3"/>
        </w:numPr>
      </w:pPr>
      <w:r w:rsidRPr="0090662A">
        <w:rPr>
          <w:b/>
          <w:bCs/>
        </w:rPr>
        <w:t>叙事验证与修正：在将故事分解为数据假设的过程中，反过来检验叙事是否有不合理之处。例如，通过历史数据发现公司毛利率从未超过20%，而故事假设未来毛利率将升至40%，那需要重新评估故事的可信度或找到实现跳升的具体原因。这个互动过程确保“每一个故事片段都有数字支撑，每一个数字假设背后都有故事依据”</w:t>
      </w:r>
      <w:r w:rsidRPr="0090662A">
        <w:t>。从而避免凭空臆测的数字输入，也避免故事与财务现实脱节。</w:t>
      </w:r>
    </w:p>
    <w:p w14:paraId="465F1B8C" w14:textId="77777777" w:rsidR="0090662A" w:rsidRPr="0090662A" w:rsidRDefault="0090662A" w:rsidP="0090662A">
      <w:r w:rsidRPr="0090662A">
        <w:rPr>
          <w:b/>
          <w:bCs/>
        </w:rPr>
        <w:t>输出：财务分析与价值驱动报告。列明公司历史财务分析结果、同业比较，以及提炼出的关键预测假设（驱动因素）的当前值和</w:t>
      </w:r>
      <w:proofErr w:type="gramStart"/>
      <w:r w:rsidRPr="0090662A">
        <w:rPr>
          <w:b/>
          <w:bCs/>
        </w:rPr>
        <w:t>可</w:t>
      </w:r>
      <w:proofErr w:type="gramEnd"/>
      <w:r w:rsidRPr="0090662A">
        <w:rPr>
          <w:b/>
          <w:bCs/>
        </w:rPr>
        <w:t>预见变化方向。这个报告将作为构建估值模型的输入依据</w:t>
      </w:r>
      <w:r w:rsidRPr="0090662A">
        <w:t>，将故事具体化为模型参数，使得后续的估值推演有据可循。同时，该报告也记录了对原始叙事的验证和调整，保证最终用于估值的故事-数字一致且可靠。</w:t>
      </w:r>
    </w:p>
    <w:p w14:paraId="49B097B6" w14:textId="77777777" w:rsidR="0090662A" w:rsidRPr="0090662A" w:rsidRDefault="0090662A" w:rsidP="0090662A">
      <w:pPr>
        <w:rPr>
          <w:b/>
          <w:bCs/>
        </w:rPr>
      </w:pPr>
      <w:r w:rsidRPr="0090662A">
        <w:rPr>
          <w:b/>
          <w:bCs/>
        </w:rPr>
        <w:t>阶段4：估值模型构建与定量分析</w:t>
      </w:r>
    </w:p>
    <w:p w14:paraId="16B8F065" w14:textId="77777777" w:rsidR="0090662A" w:rsidRPr="0090662A" w:rsidRDefault="0090662A" w:rsidP="0090662A">
      <w:r w:rsidRPr="0090662A">
        <w:rPr>
          <w:b/>
          <w:bCs/>
        </w:rPr>
        <w:t>目标：将经过验证的叙事和提炼出的关键假设输入到合适的估值模型中，以计算公司的内在价值范围。典型方法包括折现现金流模型 (DCF)</w:t>
      </w:r>
      <w:r w:rsidRPr="0090662A">
        <w:t xml:space="preserve"> 和</w:t>
      </w:r>
      <w:r w:rsidRPr="0090662A">
        <w:rPr>
          <w:b/>
          <w:bCs/>
        </w:rPr>
        <w:t>相对估值 (</w:t>
      </w:r>
      <w:proofErr w:type="spellStart"/>
      <w:r w:rsidRPr="0090662A">
        <w:rPr>
          <w:b/>
          <w:bCs/>
        </w:rPr>
        <w:t>Comparables</w:t>
      </w:r>
      <w:proofErr w:type="spellEnd"/>
      <w:r w:rsidRPr="0090662A">
        <w:rPr>
          <w:b/>
          <w:bCs/>
        </w:rPr>
        <w:t>)</w:t>
      </w:r>
      <w:r w:rsidRPr="0090662A">
        <w:t xml:space="preserve"> </w:t>
      </w:r>
      <w:r w:rsidRPr="0090662A">
        <w:lastRenderedPageBreak/>
        <w:t>等。在这一阶段，要将</w:t>
      </w:r>
      <w:r w:rsidRPr="0090662A">
        <w:rPr>
          <w:b/>
          <w:bCs/>
        </w:rPr>
        <w:t>故事具体情节转换为财务预测</w:t>
      </w:r>
      <w:r w:rsidRPr="0090662A">
        <w:t>，并通过模型计算价值，让数字“讲述”公司的未来。这一过程需要确保模型输入与叙事一一对应，</w:t>
      </w:r>
      <w:proofErr w:type="gramStart"/>
      <w:r w:rsidRPr="0090662A">
        <w:t>如此得到</w:t>
      </w:r>
      <w:proofErr w:type="gramEnd"/>
      <w:r w:rsidRPr="0090662A">
        <w:t>的估值结果才有血有肉。</w:t>
      </w:r>
    </w:p>
    <w:p w14:paraId="4FEB0CE9" w14:textId="77777777" w:rsidR="0090662A" w:rsidRPr="0090662A" w:rsidRDefault="0090662A" w:rsidP="0090662A">
      <w:r w:rsidRPr="0090662A">
        <w:rPr>
          <w:b/>
          <w:bCs/>
        </w:rPr>
        <w:t>要点：</w:t>
      </w:r>
    </w:p>
    <w:p w14:paraId="075B25A8" w14:textId="77777777" w:rsidR="0090662A" w:rsidRPr="0090662A" w:rsidRDefault="0090662A" w:rsidP="0090662A">
      <w:pPr>
        <w:numPr>
          <w:ilvl w:val="0"/>
          <w:numId w:val="4"/>
        </w:numPr>
      </w:pPr>
      <w:r w:rsidRPr="0090662A">
        <w:rPr>
          <w:b/>
          <w:bCs/>
        </w:rPr>
        <w:t>选择估值方法：根据公司特征选择合适的估值方法。对于有稳定盈利现金流的公司，DCF模型适用；对于早期高速成长但盈利不确定的公司，可以结合分阶段DCF、概率情景或相对估值（PE、PS等倍数）。有时中美市场偏好的方法略有不同（例如A股投资者可能更看重市盈率等倍数），可相应调整估值叙事</w:t>
      </w:r>
      <w:r w:rsidRPr="0090662A">
        <w:t>的呈现方式，但核心仍应以现金流贴现为基础衡量内在价值。</w:t>
      </w:r>
    </w:p>
    <w:p w14:paraId="4EC05DCB" w14:textId="77777777" w:rsidR="0090662A" w:rsidRPr="0090662A" w:rsidRDefault="0090662A" w:rsidP="0090662A">
      <w:pPr>
        <w:numPr>
          <w:ilvl w:val="0"/>
          <w:numId w:val="4"/>
        </w:numPr>
      </w:pPr>
      <w:r w:rsidRPr="0090662A">
        <w:rPr>
          <w:b/>
          <w:bCs/>
        </w:rPr>
        <w:t>财务预测（经营假设）：依据故事驱动</w:t>
      </w:r>
      <w:r w:rsidRPr="0090662A">
        <w:t>和</w:t>
      </w:r>
      <w:r w:rsidRPr="0090662A">
        <w:rPr>
          <w:b/>
          <w:bCs/>
        </w:rPr>
        <w:t>价值因素</w:t>
      </w:r>
      <w:r w:rsidRPr="0090662A">
        <w:t>，对未来财务报表进行预测。包括：收入增长率（结合宏观和行业增长以及公司市</w:t>
      </w:r>
      <w:proofErr w:type="gramStart"/>
      <w:r w:rsidRPr="0090662A">
        <w:t>占率提升</w:t>
      </w:r>
      <w:proofErr w:type="gramEnd"/>
      <w:r w:rsidRPr="0090662A">
        <w:t>故事）、未来几年利润率走向（根据规模效应或品牌溢价故事调整毛利率/净利率至合理水平）、营业费用和税率假设（管理效率提升或税收优惠故事）、资本开支和营运资本需求（扩张计划的资金需求故事）等。例如，如果叙事称公司将每年开拓新市场推动20%增速，则模型中前几年的营收增速输入应与此匹配；如果故事强调技术投入提高效率，则预测期间的毛利率可略有改善。</w:t>
      </w:r>
      <w:r w:rsidRPr="0090662A">
        <w:rPr>
          <w:b/>
          <w:bCs/>
        </w:rPr>
        <w:t>每一项数字假设都应能在叙事中找到依据</w:t>
      </w:r>
      <w:r w:rsidRPr="0090662A">
        <w:t>，并辅以阶段3的历史数据支撑该值的合理性。</w:t>
      </w:r>
    </w:p>
    <w:p w14:paraId="44DB24B0" w14:textId="77777777" w:rsidR="0090662A" w:rsidRPr="0090662A" w:rsidRDefault="0090662A" w:rsidP="0090662A">
      <w:pPr>
        <w:numPr>
          <w:ilvl w:val="0"/>
          <w:numId w:val="4"/>
        </w:numPr>
      </w:pPr>
      <w:r w:rsidRPr="0090662A">
        <w:t>**确定折现率和长期增长：**评估公司的加权平均资本成本(WACC)或要求回报率，以及终端增长率。折现率反映风险，</w:t>
      </w:r>
      <w:r w:rsidRPr="0090662A">
        <w:rPr>
          <w:b/>
          <w:bCs/>
        </w:rPr>
        <w:t>数字上</w:t>
      </w:r>
      <w:r w:rsidRPr="0090662A">
        <w:t>可使用CAPM模型计算，</w:t>
      </w:r>
      <w:r w:rsidRPr="0090662A">
        <w:rPr>
          <w:b/>
          <w:bCs/>
        </w:rPr>
        <w:t>故事上</w:t>
      </w:r>
      <w:r w:rsidRPr="0090662A">
        <w:t>要考虑公司风险因素（行业波动、竞争、防护栏等）是否高于平均，从而调整风险溢价。终端增长率则需结合宏观长期展望及公司成熟期定位，比如“公司长期增长将略低于整体经济增速”这样的叙事对应一个略低于GDP增速的数字。</w:t>
      </w:r>
    </w:p>
    <w:p w14:paraId="261B5C04" w14:textId="77777777" w:rsidR="0090662A" w:rsidRPr="0090662A" w:rsidRDefault="0090662A" w:rsidP="0090662A">
      <w:pPr>
        <w:numPr>
          <w:ilvl w:val="0"/>
          <w:numId w:val="4"/>
        </w:numPr>
      </w:pPr>
      <w:r w:rsidRPr="0090662A">
        <w:t>**模型实现：**搭建DCF模型或相对估值模型，把上述假设转化为具体估值结果。对DCF，预测未来若干年的自由现金流(或股权自由现金流)，然后贴现求和，加上终值计算公司估值。在模型中保持叙事与数字的对应：例如模型结果显示某年营收规模翻倍，要能从故事中找到当年公司发生了怎样的剧情（如产品大幅放量或并购）。对于相对估值，将公司与可比公司进行横向对比，用市盈率、市销率等指标估算其相对价值，同样需要解释差异来源（例如故事说明公司成长更快，给予高于同行的PE倍数）。</w:t>
      </w:r>
    </w:p>
    <w:p w14:paraId="02A5C466" w14:textId="77777777" w:rsidR="0090662A" w:rsidRPr="0090662A" w:rsidRDefault="0090662A" w:rsidP="0090662A">
      <w:pPr>
        <w:numPr>
          <w:ilvl w:val="0"/>
          <w:numId w:val="4"/>
        </w:numPr>
      </w:pPr>
      <w:r w:rsidRPr="0090662A">
        <w:t>**模型校验：</w:t>
      </w:r>
      <w:r w:rsidRPr="0090662A">
        <w:rPr>
          <w:b/>
          <w:bCs/>
        </w:rPr>
        <w:t>检查模型输出的合理性和对故事的忠实度。如果DCF结果显示一个</w:t>
      </w:r>
      <w:proofErr w:type="gramStart"/>
      <w:r w:rsidRPr="0090662A">
        <w:rPr>
          <w:b/>
          <w:bCs/>
        </w:rPr>
        <w:t>极端高</w:t>
      </w:r>
      <w:proofErr w:type="gramEnd"/>
      <w:r w:rsidRPr="0090662A">
        <w:rPr>
          <w:b/>
          <w:bCs/>
        </w:rPr>
        <w:t>的内在价值，反思是否假设过于乐观、不符合常理；反之，如果结果极低，检查是否过于悲观或忽略了某些故事亮点。还可将模型结果拆解回看：如估值对增长的敏感度、对利润率的敏感度等是否与我们的直觉故事吻合（这部分也会在下一阶段做更系统的敏感性分析）。模型校验可以发现</w:t>
      </w:r>
      <w:r w:rsidRPr="0090662A">
        <w:t>“故事与数字”</w:t>
      </w:r>
      <w:r w:rsidRPr="0090662A">
        <w:rPr>
          <w:b/>
          <w:bCs/>
        </w:rPr>
        <w:t>是否真正融合：好的估值模型</w:t>
      </w:r>
      <w:r w:rsidRPr="0090662A">
        <w:t>“数字讲出来的故事”**应与我们</w:t>
      </w:r>
      <w:proofErr w:type="gramStart"/>
      <w:r w:rsidRPr="0090662A">
        <w:t>最初讲</w:t>
      </w:r>
      <w:proofErr w:type="gramEnd"/>
      <w:r w:rsidRPr="0090662A">
        <w:t>的故事相</w:t>
      </w:r>
      <w:r w:rsidRPr="0090662A">
        <w:lastRenderedPageBreak/>
        <w:t>一致。</w:t>
      </w:r>
    </w:p>
    <w:p w14:paraId="2C6C2059" w14:textId="77777777" w:rsidR="0090662A" w:rsidRPr="0090662A" w:rsidRDefault="0090662A" w:rsidP="0090662A">
      <w:r w:rsidRPr="0090662A">
        <w:t>**输出：**初步估值模型及结果。通常包括完整的财务预测表、DCF估值结果（内在价值区间）和/或相对估值结果。这一输出应清晰展示关键假设和估值结论。例如：“基于DCF模型测算，公司每股内在价值约为￥X元（假设WACC为Y%、未来5年收入CAGR为Z%等）”，并可附上估值模型截图或摘要表格。重要的是，在报告中解释这些数字结果背后的故事含义，如“内在价值高于当前股价，表明市场低估了公司加速扩张的故事”或反之。这确保读者既看到数字，也理解数字背后的叙事逻辑。</w:t>
      </w:r>
    </w:p>
    <w:p w14:paraId="4B21BF04" w14:textId="77777777" w:rsidR="0090662A" w:rsidRPr="0090662A" w:rsidRDefault="0090662A" w:rsidP="0090662A">
      <w:pPr>
        <w:rPr>
          <w:b/>
          <w:bCs/>
        </w:rPr>
      </w:pPr>
      <w:r w:rsidRPr="0090662A">
        <w:rPr>
          <w:b/>
          <w:bCs/>
        </w:rPr>
        <w:t>阶段5：情景推演、风险评估与敏感性分析</w:t>
      </w:r>
    </w:p>
    <w:p w14:paraId="68A9CE46" w14:textId="77777777" w:rsidR="0090662A" w:rsidRPr="0090662A" w:rsidRDefault="0090662A" w:rsidP="0090662A">
      <w:r w:rsidRPr="0090662A">
        <w:rPr>
          <w:b/>
          <w:bCs/>
        </w:rPr>
        <w:t>目标：在基准估值的基础上，进一步模拟多种情景</w:t>
      </w:r>
      <w:r w:rsidRPr="0090662A">
        <w:t>以评估在不同故事走向下公司的价值变化，并对关键假设进行</w:t>
      </w:r>
      <w:r w:rsidRPr="0090662A">
        <w:rPr>
          <w:b/>
          <w:bCs/>
        </w:rPr>
        <w:t>敏感性分析</w:t>
      </w:r>
      <w:r w:rsidRPr="0090662A">
        <w:t>以量化主要风险因素的影响。这一阶段通过</w:t>
      </w:r>
      <w:r w:rsidRPr="0090662A">
        <w:rPr>
          <w:b/>
          <w:bCs/>
        </w:rPr>
        <w:t>改变故事参数</w:t>
      </w:r>
      <w:r w:rsidRPr="0090662A">
        <w:t>来考验估值的稳健性，找出价值高低的驱动因素和潜在风险，为投资决策提供更加全面的依据。同时，明确叙事和估值中的不确定性范围，避免过度自信。</w:t>
      </w:r>
    </w:p>
    <w:p w14:paraId="555B3AC1" w14:textId="77777777" w:rsidR="0090662A" w:rsidRPr="0090662A" w:rsidRDefault="0090662A" w:rsidP="0090662A">
      <w:r w:rsidRPr="0090662A">
        <w:rPr>
          <w:b/>
          <w:bCs/>
        </w:rPr>
        <w:t>要点：</w:t>
      </w:r>
    </w:p>
    <w:p w14:paraId="27E9EA76" w14:textId="77777777" w:rsidR="0090662A" w:rsidRPr="0090662A" w:rsidRDefault="0090662A" w:rsidP="0090662A">
      <w:pPr>
        <w:numPr>
          <w:ilvl w:val="0"/>
          <w:numId w:val="5"/>
        </w:numPr>
      </w:pPr>
      <w:r w:rsidRPr="0090662A">
        <w:rPr>
          <w:b/>
          <w:bCs/>
        </w:rPr>
        <w:t>情景设计（多元叙事）：基于对公司未来的不确定性，构建至少三个不同的情景（如基础情景</w:t>
      </w:r>
      <w:r w:rsidRPr="0090662A">
        <w:t>、</w:t>
      </w:r>
      <w:r w:rsidRPr="0090662A">
        <w:rPr>
          <w:b/>
          <w:bCs/>
        </w:rPr>
        <w:t>乐观情景</w:t>
      </w:r>
      <w:r w:rsidRPr="0090662A">
        <w:t>、</w:t>
      </w:r>
      <w:r w:rsidRPr="0090662A">
        <w:rPr>
          <w:b/>
          <w:bCs/>
        </w:rPr>
        <w:t>悲观情景</w:t>
      </w:r>
      <w:r w:rsidRPr="0090662A">
        <w:t>）。每个情景对应一种修改版的公司叙事。例如：基础情景是我们认为最可能的故事；乐观情景假设公司成功实现所有战略且宏观有利（“星辰大海”故事）；悲观情景假设公司遭遇重大困难或宏观逆风（“举步维艰”故事）。在定量上，相应调整模型中的关键参数：如乐观情景下更高的收入增速和利润率、更低的资金成本，悲观情景下放缓的增长和压缩的利润率等。确保这些调整有现实依据（可以参考历史波动范围或同业最好/差情况）。</w:t>
      </w:r>
    </w:p>
    <w:p w14:paraId="53D47D5E" w14:textId="77777777" w:rsidR="0090662A" w:rsidRPr="0090662A" w:rsidRDefault="0090662A" w:rsidP="0090662A">
      <w:pPr>
        <w:numPr>
          <w:ilvl w:val="0"/>
          <w:numId w:val="5"/>
        </w:numPr>
      </w:pPr>
      <w:r w:rsidRPr="0090662A">
        <w:t>**情景估值计算：**分别运行每个情景下的估值模型，得到不同情境下的内在价值。记录乐观、悲观情境下估值相对于基础情境的偏离程度。例如，根据模拟：乐观情境估值=基准的150%，悲观情境估值=基准的50%等。这些结果定量体现不同故事的价值后果。同时将其转化为直观的叙事描述：“如果一切顺利，公司有望达到估值￥A（乐观情景）；若出现重大挫折，可能只有￥B（悲观情景）”。这突出估值对故事走向的依赖，并提醒分析师和投资者认清最佳和最差情况。</w:t>
      </w:r>
    </w:p>
    <w:p w14:paraId="19DA6A73" w14:textId="77777777" w:rsidR="0090662A" w:rsidRPr="0090662A" w:rsidRDefault="0090662A" w:rsidP="0090662A">
      <w:pPr>
        <w:numPr>
          <w:ilvl w:val="0"/>
          <w:numId w:val="5"/>
        </w:numPr>
      </w:pPr>
      <w:r w:rsidRPr="0090662A">
        <w:rPr>
          <w:b/>
          <w:bCs/>
        </w:rPr>
        <w:t>关键假设敏感性分析：针对模型中的关键输入（如收入增长率、利润率、折现率、长期增长率等），逐一进行敏感性测试。每次改变某一参数±一定幅度，观察对估值输出的影响弹性。这以定量方式确定哪些变量是估值最敏感的</w:t>
      </w:r>
      <w:r w:rsidRPr="0090662A">
        <w:t>，也就是公司价值的主要不确定来源。例如，测试显示估值对长期利润率假设非常敏感，但对短期增长略微变化不敏感，那么故事中关于利润率的假设就是需要重点验证的风险点。将敏感性分析结果列表或图形化，并融入叙事：“假如未来净利率比预期每降低2个百分点，内在价值将减少X%；这表明盈利能力提升这个</w:t>
      </w:r>
      <w:r w:rsidRPr="0090662A">
        <w:lastRenderedPageBreak/>
        <w:t>故事要素对公司价值至关重要，需要重点关注”。</w:t>
      </w:r>
    </w:p>
    <w:p w14:paraId="6B327572" w14:textId="77777777" w:rsidR="0090662A" w:rsidRPr="0090662A" w:rsidRDefault="0090662A" w:rsidP="0090662A">
      <w:pPr>
        <w:numPr>
          <w:ilvl w:val="0"/>
          <w:numId w:val="5"/>
        </w:numPr>
      </w:pPr>
      <w:r w:rsidRPr="0090662A">
        <w:rPr>
          <w:b/>
          <w:bCs/>
        </w:rPr>
        <w:t>风险因素质化评估：结合情景和敏感性结果，列出主要风险因素和触发情景。例如：“宏观衰退导致消费者支出下降，属于悲观情景的触发条件，风险高”；“竞争加剧可能迫使公司降价，压低利润率，这是估值对利润率敏感性的体现”。对每项风险加以文字说明发生的可能性和潜在影响程度。这样在叙事</w:t>
      </w:r>
      <w:r w:rsidRPr="0090662A">
        <w:t>上明确哪些情节可能偏离基准故事，在</w:t>
      </w:r>
      <w:r w:rsidRPr="0090662A">
        <w:rPr>
          <w:b/>
          <w:bCs/>
        </w:rPr>
        <w:t>数字</w:t>
      </w:r>
      <w:r w:rsidRPr="0090662A">
        <w:t>上已有对应估值影响的量化结果。</w:t>
      </w:r>
    </w:p>
    <w:p w14:paraId="09D0950C" w14:textId="77777777" w:rsidR="0090662A" w:rsidRPr="0090662A" w:rsidRDefault="0090662A" w:rsidP="0090662A">
      <w:pPr>
        <w:numPr>
          <w:ilvl w:val="0"/>
          <w:numId w:val="5"/>
        </w:numPr>
      </w:pPr>
      <w:r w:rsidRPr="0090662A">
        <w:rPr>
          <w:b/>
          <w:bCs/>
        </w:rPr>
        <w:t>概率与期望值分析（可选）：如果可能，对不同情景赋予主观概率，加权计算期望值</w:t>
      </w:r>
      <w:r w:rsidRPr="0090662A">
        <w:t>。例如，基础情景概率50%、乐观20%、悲观30%，则计算加权的期望价值。这有助于在叙事上强调基准判断的概率性质，同时给出一个综合考虑风险的估值参考。但需说明概率是假设性质，引入只是为了更全面衡量风险回报，而非精确预测。</w:t>
      </w:r>
    </w:p>
    <w:p w14:paraId="21F29FF0" w14:textId="77777777" w:rsidR="0090662A" w:rsidRPr="0090662A" w:rsidRDefault="0090662A" w:rsidP="0090662A">
      <w:pPr>
        <w:numPr>
          <w:ilvl w:val="0"/>
          <w:numId w:val="5"/>
        </w:numPr>
      </w:pPr>
      <w:r w:rsidRPr="0090662A">
        <w:rPr>
          <w:b/>
          <w:bCs/>
        </w:rPr>
        <w:t>避免双重陷阱：始终警惕两种极端：一是“没有数字的故事”</w:t>
      </w:r>
      <w:r w:rsidRPr="0090662A">
        <w:t>——如果发现某情景完全基于假设却缺乏数据支持，应增加事实依据或降低该情景权重；二是**“没有故事的数字”**——如果某敏感性结果显示巨大影响但无法用故事解释（例如模型数学上对某变量过于敏感但业务上无关痛痒），就需要检查模型是否设置合理或是否存在异常相关性。在撰写风险分析部分时，要用通俗的语言阐释数字分析的意义，让读者既看懂图表，也理解背后的商业含义。</w:t>
      </w:r>
    </w:p>
    <w:p w14:paraId="73EE84F7" w14:textId="77777777" w:rsidR="0090662A" w:rsidRPr="0090662A" w:rsidRDefault="0090662A" w:rsidP="0090662A">
      <w:r w:rsidRPr="0090662A">
        <w:rPr>
          <w:b/>
          <w:bCs/>
        </w:rPr>
        <w:t>输出：多情景估值分析报告和风险清单。报告包括各情景假设及对应的估值结果、敏感性分析图表和主要风险因素列表。输出形式可以是表格和图形结合的展示，例如“三种情景关键财务假设与估值对比图”“估值对主要变量的敏感度矩阵”等。文字部分给出对这些数字的解读和风险提示。此输出使投资决策者清楚</w:t>
      </w:r>
      <w:proofErr w:type="gramStart"/>
      <w:r w:rsidRPr="0090662A">
        <w:rPr>
          <w:b/>
          <w:bCs/>
        </w:rPr>
        <w:t>最佳情况</w:t>
      </w:r>
      <w:proofErr w:type="gramEnd"/>
      <w:r w:rsidRPr="0090662A">
        <w:rPr>
          <w:b/>
          <w:bCs/>
        </w:rPr>
        <w:t>和最坏情况</w:t>
      </w:r>
      <w:r w:rsidRPr="0090662A">
        <w:t>是什么、</w:t>
      </w:r>
      <w:r w:rsidRPr="0090662A">
        <w:rPr>
          <w:b/>
          <w:bCs/>
        </w:rPr>
        <w:t>价值可能的范围</w:t>
      </w:r>
      <w:r w:rsidRPr="0090662A">
        <w:t>有多大，以及</w:t>
      </w:r>
      <w:r w:rsidRPr="0090662A">
        <w:rPr>
          <w:b/>
          <w:bCs/>
        </w:rPr>
        <w:t>投资的主要风险</w:t>
      </w:r>
      <w:r w:rsidRPr="0090662A">
        <w:t>在哪里。这有助于在做决策时权衡潜在收益和风险，并制定相应的对策（如设置止损位或对冲策略）。</w:t>
      </w:r>
    </w:p>
    <w:p w14:paraId="206FDC36" w14:textId="77777777" w:rsidR="0090662A" w:rsidRPr="0090662A" w:rsidRDefault="0090662A" w:rsidP="0090662A">
      <w:pPr>
        <w:rPr>
          <w:b/>
          <w:bCs/>
        </w:rPr>
      </w:pPr>
      <w:r w:rsidRPr="0090662A">
        <w:rPr>
          <w:b/>
          <w:bCs/>
        </w:rPr>
        <w:t>阶段6：投资判断与策略建议</w:t>
      </w:r>
    </w:p>
    <w:p w14:paraId="7E5FCD6B" w14:textId="77777777" w:rsidR="0090662A" w:rsidRPr="0090662A" w:rsidRDefault="0090662A" w:rsidP="0090662A">
      <w:r w:rsidRPr="0090662A">
        <w:rPr>
          <w:b/>
          <w:bCs/>
        </w:rPr>
        <w:t>目标：综合以上所有分析，得出对该公司股票的明确投资结论，并制定相应的投资策略建议。在此阶段，需要将公司的内在价值和当前市场价格进行比较</w:t>
      </w:r>
      <w:r w:rsidRPr="0090662A">
        <w:t>，结合情景与风险分析结果，判断股票是低估、合理还是高估，进而给出买入、持有或卖出的建议。同时在定性上阐明投资逻辑和催化剂，在定量上给出目标价位、预期收益率等，使决策建议有理有据、可执行。</w:t>
      </w:r>
    </w:p>
    <w:p w14:paraId="3C587EDA" w14:textId="77777777" w:rsidR="0090662A" w:rsidRPr="0090662A" w:rsidRDefault="0090662A" w:rsidP="0090662A">
      <w:r w:rsidRPr="0090662A">
        <w:rPr>
          <w:b/>
          <w:bCs/>
        </w:rPr>
        <w:t>要点：</w:t>
      </w:r>
    </w:p>
    <w:p w14:paraId="2A074A23" w14:textId="77777777" w:rsidR="0090662A" w:rsidRPr="0090662A" w:rsidRDefault="0090662A" w:rsidP="0090662A">
      <w:pPr>
        <w:numPr>
          <w:ilvl w:val="0"/>
          <w:numId w:val="6"/>
        </w:numPr>
      </w:pPr>
      <w:r w:rsidRPr="0090662A">
        <w:t>**估值结论与安全边际：**将基准情景下的内在价值（或期望估值）与当前股价进行对比。如果内在价值显著高于市价，叙事上解释市场可能忽略了哪些故事要素（如公司成长潜力未被充分认识），因此目前股价低估；反之则解释市场讲了一个过于乐观的故事导致高估。明确估值差异的大小，并考虑安全边际因素：例如当前股价较内在价值折价30%，安全边际较高，投资吸引力强；若</w:t>
      </w:r>
      <w:r w:rsidRPr="0090662A">
        <w:lastRenderedPageBreak/>
        <w:t>溢价，则需谨慎。</w:t>
      </w:r>
      <w:r w:rsidRPr="0090662A">
        <w:rPr>
          <w:b/>
          <w:bCs/>
        </w:rPr>
        <w:t>数字方面</w:t>
      </w:r>
      <w:r w:rsidRPr="0090662A">
        <w:t>给出估算的低估或高估幅度百分比，</w:t>
      </w:r>
      <w:r w:rsidRPr="0090662A">
        <w:rPr>
          <w:b/>
          <w:bCs/>
        </w:rPr>
        <w:t>故事方面</w:t>
      </w:r>
      <w:r w:rsidRPr="0090662A">
        <w:t>说明市场预期和我们叙事的差异在哪里。</w:t>
      </w:r>
    </w:p>
    <w:p w14:paraId="74B3EB7E" w14:textId="77777777" w:rsidR="0090662A" w:rsidRPr="0090662A" w:rsidRDefault="0090662A" w:rsidP="0090662A">
      <w:pPr>
        <w:numPr>
          <w:ilvl w:val="0"/>
          <w:numId w:val="6"/>
        </w:numPr>
      </w:pPr>
      <w:r w:rsidRPr="0090662A">
        <w:t>**投资评级与操作建议：**基于以上结论，给出投资评级（如买入、增持、中性、减持、卖出）以及执行的策略建议。例如：“建议买入并持有，目标价￥X，对应约Y%的上涨空间”。如果针对不同情景有不同策略，也可以提出对冲或分阶段介入的方案。</w:t>
      </w:r>
      <w:r w:rsidRPr="0090662A">
        <w:rPr>
          <w:b/>
          <w:bCs/>
        </w:rPr>
        <w:t>定性</w:t>
      </w:r>
      <w:r w:rsidRPr="0090662A">
        <w:t>部分说明建议的理由和假设（如乐观情景概率高，风险可控，因此积极看多），</w:t>
      </w:r>
      <w:r w:rsidRPr="0090662A">
        <w:rPr>
          <w:b/>
          <w:bCs/>
        </w:rPr>
        <w:t>定量</w:t>
      </w:r>
      <w:r w:rsidRPr="0090662A">
        <w:t>部分给出目标价及期间（12个月目标价，预期收益率)等具体指标。</w:t>
      </w:r>
    </w:p>
    <w:p w14:paraId="355E2541" w14:textId="77777777" w:rsidR="0090662A" w:rsidRPr="0090662A" w:rsidRDefault="0090662A" w:rsidP="0090662A">
      <w:pPr>
        <w:numPr>
          <w:ilvl w:val="0"/>
          <w:numId w:val="6"/>
        </w:numPr>
      </w:pPr>
      <w:r w:rsidRPr="0090662A">
        <w:rPr>
          <w:b/>
          <w:bCs/>
        </w:rPr>
        <w:t>催化剂与时间因素：讨论促使股价向内在价值回归的潜在催化剂和时间框架。例如即将发布的新产品、监管审批结果、宏观环境好转等事件如何验证或改变故事，从而推动市场情绪。说明这些催化剂发生的时间预期，以及如果迟迟不出现该如何应对。强调故事演进的时间轴</w:t>
      </w:r>
      <w:r w:rsidRPr="0090662A">
        <w:t>：因为一个正确的故事如果市场尚未认同，可能需要时间发酵。投资建议应考虑时间维度（短期交易机会 vs 长期价值投资）。</w:t>
      </w:r>
    </w:p>
    <w:p w14:paraId="77C7F86A" w14:textId="77777777" w:rsidR="0090662A" w:rsidRPr="0090662A" w:rsidRDefault="0090662A" w:rsidP="0090662A">
      <w:pPr>
        <w:numPr>
          <w:ilvl w:val="0"/>
          <w:numId w:val="6"/>
        </w:numPr>
      </w:pPr>
      <w:r w:rsidRPr="0090662A">
        <w:t>**风险对策：**针对阶段5列出的主要风险，提出管理或缓释风险的策略。例如设置止损卖出条件；如果是宏观风险，可建议分散投资或对冲工具；如果是行业竞争风险，需密切</w:t>
      </w:r>
      <w:proofErr w:type="gramStart"/>
      <w:r w:rsidRPr="0090662A">
        <w:t>跟踪竞品动态</w:t>
      </w:r>
      <w:proofErr w:type="gramEnd"/>
      <w:r w:rsidRPr="0090662A">
        <w:t>，及时更新分析。让决策者明白在最坏情景下如何保护资本。</w:t>
      </w:r>
    </w:p>
    <w:p w14:paraId="4D91F77D" w14:textId="77777777" w:rsidR="0090662A" w:rsidRPr="0090662A" w:rsidRDefault="0090662A" w:rsidP="0090662A">
      <w:pPr>
        <w:numPr>
          <w:ilvl w:val="0"/>
          <w:numId w:val="6"/>
        </w:numPr>
      </w:pPr>
      <w:r w:rsidRPr="0090662A">
        <w:rPr>
          <w:b/>
          <w:bCs/>
        </w:rPr>
        <w:t>持续监测与反馈：强调分析并非“一锤子买卖”，而是需要持续跟踪。建议建立监测清单</w:t>
      </w:r>
      <w:r w:rsidRPr="0090662A">
        <w:t>，包括关键业绩指标和风险指标的触发阈值。如果实际数据或事件开始偏离我们的叙事假设（例如季度增速不及预期，或出现新的竞争者），就需要及时重新评估公司的故事和价值。这一点对于AI代理人尤其重要，因为可以设定定期或事件驱动的更新频率，让AI根据新数据重新跑一遍框架中的分析流程，保持投资判断的实时有效。</w:t>
      </w:r>
    </w:p>
    <w:p w14:paraId="73D04F59" w14:textId="77777777" w:rsidR="0090662A" w:rsidRPr="0090662A" w:rsidRDefault="0090662A" w:rsidP="0090662A">
      <w:r w:rsidRPr="0090662A">
        <w:rPr>
          <w:b/>
          <w:bCs/>
        </w:rPr>
        <w:t>输出：投资建议书（决策摘要）。这是面向投资决策者的最终成果文件，包含：投资评级、目标价位/价值区间、投资期限，主要投资逻辑摘要，核心假设表述，以及关键风险和应对。形式上通常为一到两页的结论摘要，配合前面详尽的研究支撑（可附在报告后）。该建议书应做到言简意赅、结论明确，同时“故事”和“数字”兼备</w:t>
      </w:r>
      <w:r w:rsidRPr="0090662A">
        <w:t>：既有对公司未来的叙事性展望和逻辑阐述，也有具体的数据和估值结果支撑其判断。例如：“我们建议买入XYZ公司股票，12个月目标价¥100，比当前¥70有约43%的上涨空间。核心依据是XYZ拥有行业领先的技术（故事），我们预计未来3年营收年均增速25%、净利率提升至15%（数字）。市场目前低估了其在物联网浪潮中的增长潜力（故事），我们的DCF模型显示内在价值显著高于现价（数字）。主要风险在于新进入者竞争（风险），但公司通过持续研发和客户绑定具有抗御力。综合风险调整后，本案投资性价比高。” 通过这样明确的叙事+数字论证，读者可以充分理解投资背后的故事和数字依据，做出明智决策。</w:t>
      </w:r>
    </w:p>
    <w:p w14:paraId="1980FA7A" w14:textId="77777777" w:rsidR="0090662A" w:rsidRPr="0090662A" w:rsidRDefault="0090662A" w:rsidP="0090662A">
      <w:r w:rsidRPr="0090662A">
        <w:lastRenderedPageBreak/>
        <w:pict w14:anchorId="44A7C452">
          <v:rect id="_x0000_i1031" style="width:0;height:1.5pt" o:hralign="center" o:hrstd="t" o:hr="t" fillcolor="#a0a0a0" stroked="f"/>
        </w:pict>
      </w:r>
    </w:p>
    <w:p w14:paraId="0415D897" w14:textId="77777777" w:rsidR="0090662A" w:rsidRPr="0090662A" w:rsidRDefault="0090662A" w:rsidP="0090662A">
      <w:pPr>
        <w:rPr>
          <w:b/>
          <w:bCs/>
        </w:rPr>
      </w:pPr>
      <w:r w:rsidRPr="0090662A">
        <w:rPr>
          <w:b/>
          <w:bCs/>
        </w:rPr>
        <w:t>投</w:t>
      </w:r>
      <w:proofErr w:type="gramStart"/>
      <w:r w:rsidRPr="0090662A">
        <w:rPr>
          <w:b/>
          <w:bCs/>
        </w:rPr>
        <w:t>研</w:t>
      </w:r>
      <w:proofErr w:type="gramEnd"/>
      <w:r w:rsidRPr="0090662A">
        <w:rPr>
          <w:b/>
          <w:bCs/>
        </w:rPr>
        <w:t>分析步骤清单</w:t>
      </w:r>
    </w:p>
    <w:p w14:paraId="5522CA28" w14:textId="77777777" w:rsidR="0090662A" w:rsidRPr="0090662A" w:rsidRDefault="0090662A" w:rsidP="0090662A">
      <w:r w:rsidRPr="0090662A">
        <w:t>为便于实际操作和流程管理，以下提供一个详细的投</w:t>
      </w:r>
      <w:proofErr w:type="gramStart"/>
      <w:r w:rsidRPr="0090662A">
        <w:t>研</w:t>
      </w:r>
      <w:proofErr w:type="gramEnd"/>
      <w:r w:rsidRPr="0090662A">
        <w:t>分析</w:t>
      </w:r>
      <w:r w:rsidRPr="0090662A">
        <w:rPr>
          <w:b/>
          <w:bCs/>
        </w:rPr>
        <w:t>Checklist</w:t>
      </w:r>
      <w:r w:rsidRPr="0090662A">
        <w:t>，涵盖上述各阶段步骤。分析师或AI代理人可按此清单逐项执行，确保不遗漏关键环节。在应用于具体公司时，可根据行业特性和公司规模对步骤进行适当调整。</w:t>
      </w:r>
    </w:p>
    <w:p w14:paraId="32B24E4D" w14:textId="77777777" w:rsidR="0090662A" w:rsidRPr="0090662A" w:rsidRDefault="0090662A" w:rsidP="0090662A">
      <w:pPr>
        <w:numPr>
          <w:ilvl w:val="0"/>
          <w:numId w:val="7"/>
        </w:numPr>
      </w:pPr>
      <w:r w:rsidRPr="0090662A">
        <w:rPr>
          <w:b/>
          <w:bCs/>
        </w:rPr>
        <w:t>宏观环境分析：</w:t>
      </w:r>
    </w:p>
    <w:p w14:paraId="7D72BDC8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收集当前宏观经济数据：GDP增速、通胀率、利率、就业率等，以及未来宏观经济预测数据。</w:t>
      </w:r>
    </w:p>
    <w:p w14:paraId="35E78B62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分析货币政策、财政政策走向，评估其对市场流动性和行业景气的影响。</w:t>
      </w:r>
    </w:p>
    <w:p w14:paraId="0EDAED78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关注宏观环境中特别 relevant 的因素（如汇率、贸易政策）对公司所在市场的影响。</w:t>
      </w:r>
    </w:p>
    <w:p w14:paraId="7FD4D747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记录宏观环境对公司未来增长和成本的潜在影响，并形成文字描述与数据引用（例如“经济复苏将推动消费增长X%”）。</w:t>
      </w:r>
    </w:p>
    <w:p w14:paraId="2353B1F6" w14:textId="77777777" w:rsidR="0090662A" w:rsidRPr="0090662A" w:rsidRDefault="0090662A" w:rsidP="0090662A">
      <w:pPr>
        <w:numPr>
          <w:ilvl w:val="0"/>
          <w:numId w:val="7"/>
        </w:numPr>
      </w:pPr>
      <w:r w:rsidRPr="0090662A">
        <w:rPr>
          <w:b/>
          <w:bCs/>
        </w:rPr>
        <w:t>行业研究：</w:t>
      </w:r>
    </w:p>
    <w:p w14:paraId="5CDEE4E2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定义公司所属行业及细分领域，明确其产业链位置。</w:t>
      </w:r>
    </w:p>
    <w:p w14:paraId="6DFFACFB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收集行业历史数据：行业规模、过去3-5年复合增长率，行业周期特征。</w:t>
      </w:r>
    </w:p>
    <w:p w14:paraId="049C1532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调研行业竞争格局：主要竞争对手名单、市场份额数据；行业集中度CR4/CR5指标。</w:t>
      </w:r>
    </w:p>
    <w:p w14:paraId="72E5C3F3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分析行业驱动因素：技术趋势、用户需求、政策法规。列出现阶段有利和不利的行业趋势。</w:t>
      </w:r>
    </w:p>
    <w:p w14:paraId="739B4898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考察行业平均盈利水平：典型公司的平均毛利率、净利率，行业平均估值倍数等，为后续比较提供基准。</w:t>
      </w:r>
    </w:p>
    <w:p w14:paraId="273CF139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总结行业进入壁垒和成功关键要素（KSFs）：如资本需求、监管门槛、网络效应等。</w:t>
      </w:r>
    </w:p>
    <w:p w14:paraId="67FED0E0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rPr>
          <w:b/>
          <w:bCs/>
        </w:rPr>
        <w:t>输出</w:t>
      </w:r>
      <w:r w:rsidRPr="0090662A">
        <w:t>：完成行业分析报告，包含行业现状、趋势、竞争格局和关键数据。将行业研究结论融入对公司故事的背景描述。</w:t>
      </w:r>
    </w:p>
    <w:p w14:paraId="35A011EB" w14:textId="77777777" w:rsidR="0090662A" w:rsidRPr="0090662A" w:rsidRDefault="0090662A" w:rsidP="0090662A">
      <w:pPr>
        <w:numPr>
          <w:ilvl w:val="0"/>
          <w:numId w:val="7"/>
        </w:numPr>
      </w:pPr>
      <w:r w:rsidRPr="0090662A">
        <w:rPr>
          <w:b/>
          <w:bCs/>
        </w:rPr>
        <w:t>公司业务与战略分析：</w:t>
      </w:r>
    </w:p>
    <w:p w14:paraId="58DC3777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阅读公司公开资料：年报季报、投资者关系材料、</w:t>
      </w:r>
      <w:proofErr w:type="gramStart"/>
      <w:r w:rsidRPr="0090662A">
        <w:t>官网介绍</w:t>
      </w:r>
      <w:proofErr w:type="gramEnd"/>
      <w:r w:rsidRPr="0090662A">
        <w:t>，理清公司主营业务构成和产品服务。</w:t>
      </w:r>
    </w:p>
    <w:p w14:paraId="1348BAEE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lastRenderedPageBreak/>
        <w:t>制作公司业务架构图，列出各业务板块的收入占比和功能定位。</w:t>
      </w:r>
    </w:p>
    <w:p w14:paraId="6838091C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分析公司商业模式：如何盈利（卖产品、订阅服务、广告、佣金等）、定价策略、客户群体、渠道模式。</w:t>
      </w:r>
    </w:p>
    <w:p w14:paraId="48C27068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调研公司所处的发展阶段（初创/成长期/成熟期）及过去的重要里程碑事件（上市、并购、新产品发布等），将这些历史纳入叙事线索。</w:t>
      </w:r>
    </w:p>
    <w:p w14:paraId="665F1B92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识别公司的独特卖点或核心价值主张，以及与竞争对手的差异化之处。</w:t>
      </w:r>
    </w:p>
    <w:p w14:paraId="69B1AF6A" w14:textId="77777777" w:rsidR="0090662A" w:rsidRPr="0090662A" w:rsidRDefault="0090662A" w:rsidP="0090662A">
      <w:pPr>
        <w:numPr>
          <w:ilvl w:val="0"/>
          <w:numId w:val="7"/>
        </w:numPr>
      </w:pPr>
      <w:r w:rsidRPr="0090662A">
        <w:rPr>
          <w:b/>
          <w:bCs/>
        </w:rPr>
        <w:t>竞争力和管理层评估：</w:t>
      </w:r>
    </w:p>
    <w:p w14:paraId="60A36D9E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进行竞争分析：SWOT或</w:t>
      </w:r>
      <w:proofErr w:type="gramStart"/>
      <w:r w:rsidRPr="0090662A">
        <w:t>波特五力</w:t>
      </w:r>
      <w:proofErr w:type="gramEnd"/>
      <w:r w:rsidRPr="0090662A">
        <w:t>模型评估公司外部竞争环境和内部优势。</w:t>
      </w:r>
    </w:p>
    <w:p w14:paraId="78B126C1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列举公司主要竞争优势：技术、品牌、渠道、规模等，使用数据支撑（如专利数量、市占率、品牌知名度调查）。</w:t>
      </w:r>
    </w:p>
    <w:p w14:paraId="3F28AA95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列举公司劣势和挑战：如产品线单一、成本劣势、法规风险等，并提供例证或数据。</w:t>
      </w:r>
    </w:p>
    <w:p w14:paraId="1624E255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调查公司管理团队背景：高管履历、核心团队稳定性、过往战略决策成败。</w:t>
      </w:r>
    </w:p>
    <w:p w14:paraId="200BA64E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研究公司治理：股权结构（大股东及持股比例）、机构投资者持股情况、激励机制（管理层持股或期权激励）、是否存在治理争议（关联交易、不当行为等）。</w:t>
      </w:r>
    </w:p>
    <w:p w14:paraId="79F7C67D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结合以上信息评估管理</w:t>
      </w:r>
      <w:proofErr w:type="gramStart"/>
      <w:r w:rsidRPr="0090662A">
        <w:t>层能力</w:t>
      </w:r>
      <w:proofErr w:type="gramEnd"/>
      <w:r w:rsidRPr="0090662A">
        <w:t>和诚信度，并判断管理</w:t>
      </w:r>
      <w:proofErr w:type="gramStart"/>
      <w:r w:rsidRPr="0090662A">
        <w:t>层战略</w:t>
      </w:r>
      <w:proofErr w:type="gramEnd"/>
      <w:r w:rsidRPr="0090662A">
        <w:t>与股东利益是否一致。</w:t>
      </w:r>
    </w:p>
    <w:p w14:paraId="3186A68B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rPr>
          <w:b/>
          <w:bCs/>
        </w:rPr>
        <w:t>输出</w:t>
      </w:r>
      <w:r w:rsidRPr="0090662A">
        <w:t>：竞争力与管理层评估报告，突出公司在行业中的地位、优劣势，以及管理层可靠性。为叙事增添对“人”和“护城河”的刻画。</w:t>
      </w:r>
    </w:p>
    <w:p w14:paraId="15AFE32A" w14:textId="77777777" w:rsidR="0090662A" w:rsidRPr="0090662A" w:rsidRDefault="0090662A" w:rsidP="0090662A">
      <w:pPr>
        <w:numPr>
          <w:ilvl w:val="0"/>
          <w:numId w:val="7"/>
        </w:numPr>
      </w:pPr>
      <w:r w:rsidRPr="0090662A">
        <w:rPr>
          <w:b/>
          <w:bCs/>
        </w:rPr>
        <w:t>形成初步叙事：</w:t>
      </w:r>
    </w:p>
    <w:p w14:paraId="17AA6C5F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综合宏观、行业、公司业务和竞争力分析的要点，起草公司的未来发展故事（3-5年展望）。</w:t>
      </w:r>
    </w:p>
    <w:p w14:paraId="000C2F24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明确叙事中的主角（公司）、舞台（行业和市场）、情节（增长路径、扩张战略或转型计划）、冲突与悬念（竞争挑战、风险）和结局假设（未来达到怎样的地位）。</w:t>
      </w:r>
    </w:p>
    <w:p w14:paraId="6E791526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确认叙事涵盖了以下元素：公司产品/服务如何满足市场需求，如何利用自身优势胜出，外部环境如何支撑或制约，公司将实现何种业绩和价值创造。</w:t>
      </w:r>
    </w:p>
    <w:p w14:paraId="362D3EEE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lastRenderedPageBreak/>
        <w:t>审视叙事是否与已知数据和常识相符（进行3P测试）：去除明显违背常理的部分，对过于乐观或悲观的描述加入条件限定或调整幅度。</w:t>
      </w:r>
    </w:p>
    <w:p w14:paraId="00D3F5C6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将叙事梗概在团队内或与AI代理人复核：看是否清晰可信，是否还能提出尖锐问题。根据反馈进一步完善故事，使之经得起质疑。</w:t>
      </w:r>
    </w:p>
    <w:p w14:paraId="5E886114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rPr>
          <w:b/>
          <w:bCs/>
        </w:rPr>
        <w:t>输出</w:t>
      </w:r>
      <w:r w:rsidRPr="0090662A">
        <w:t>：最终化的公司投资故事叙事（书面表述数百字）。这是后续财务建模的“蓝本”。</w:t>
      </w:r>
    </w:p>
    <w:p w14:paraId="3101264B" w14:textId="77777777" w:rsidR="0090662A" w:rsidRPr="0090662A" w:rsidRDefault="0090662A" w:rsidP="0090662A">
      <w:pPr>
        <w:numPr>
          <w:ilvl w:val="0"/>
          <w:numId w:val="7"/>
        </w:numPr>
      </w:pPr>
      <w:r w:rsidRPr="0090662A">
        <w:rPr>
          <w:b/>
          <w:bCs/>
        </w:rPr>
        <w:t>历史财务数据收集与整理：</w:t>
      </w:r>
    </w:p>
    <w:p w14:paraId="1426CB03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获取公司最近5-10年的财务报表数据（如果公司成立时间短则取全部历史）：包括收入、营业利润、净利润，资产负债表主要科目，现金流量表。</w:t>
      </w:r>
    </w:p>
    <w:p w14:paraId="2F46FBAC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整理成Excel或分析工具易于处理的格式，并计算关键财务比率：营收增长率、毛利率、EBITDA利润率、净利率、ROE、ROIC、负债率、经营现金流/净利润比等。</w:t>
      </w:r>
    </w:p>
    <w:p w14:paraId="5131B732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绘制财务指标趋势图表（如收入和利润的历史曲线、利润率变化、现金流与净利润对比），直观展示公司财务状况演变。</w:t>
      </w:r>
    </w:p>
    <w:p w14:paraId="7B4DDE77" w14:textId="77777777" w:rsidR="0090662A" w:rsidRPr="0090662A" w:rsidRDefault="0090662A" w:rsidP="0090662A">
      <w:pPr>
        <w:numPr>
          <w:ilvl w:val="0"/>
          <w:numId w:val="7"/>
        </w:numPr>
      </w:pPr>
      <w:r w:rsidRPr="0090662A">
        <w:rPr>
          <w:b/>
          <w:bCs/>
        </w:rPr>
        <w:t>财务表现分析：</w:t>
      </w:r>
    </w:p>
    <w:p w14:paraId="755C6B3F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分析收入构成及增长来源：拆解各业务线或区域收入，看哪部分增长最快，有无一次性大额收入。</w:t>
      </w:r>
    </w:p>
    <w:p w14:paraId="758B3F01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分析利润表各项成本费用占收入比的变化：如毛利率波动原因、销售管理费用率变化，与公司策略（扩张还是控成本）相对应。</w:t>
      </w:r>
    </w:p>
    <w:p w14:paraId="79FCF196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评估盈利质量：净利润与经营活动现金流是否匹配，是否存在大量非经常性损益影响报表。</w:t>
      </w:r>
    </w:p>
    <w:p w14:paraId="77CCFACE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检查资产负债表结构：关注流动性、安全性指标，如流动比率、速动比率，债务到期结构等，判断财务风险。</w:t>
      </w:r>
    </w:p>
    <w:p w14:paraId="0DBE9FA9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考察公司资本支出和研发投入趋势，判断对未来增长支持力度，以及与折旧摊销配比情况。</w:t>
      </w:r>
    </w:p>
    <w:p w14:paraId="64FFBC62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将上述发现与公司叙事联系：例如如果故事强调高速增长，</w:t>
      </w:r>
      <w:proofErr w:type="gramStart"/>
      <w:r w:rsidRPr="0090662A">
        <w:t>而财报显示</w:t>
      </w:r>
      <w:proofErr w:type="gramEnd"/>
      <w:r w:rsidRPr="0090662A">
        <w:t>增长正在放缓，需要解释差异；如果故事讲效率提升，而费用率并未下降，要引入合理的过渡期情节。</w:t>
      </w:r>
    </w:p>
    <w:p w14:paraId="41EAD8F6" w14:textId="77777777" w:rsidR="0090662A" w:rsidRPr="0090662A" w:rsidRDefault="0090662A" w:rsidP="0090662A">
      <w:pPr>
        <w:numPr>
          <w:ilvl w:val="0"/>
          <w:numId w:val="7"/>
        </w:numPr>
      </w:pPr>
      <w:r w:rsidRPr="0090662A">
        <w:rPr>
          <w:b/>
          <w:bCs/>
        </w:rPr>
        <w:t>关键价值驱动因素确认：</w:t>
      </w:r>
    </w:p>
    <w:p w14:paraId="69923BA4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基于对公司业务和财务的理解，明确影响公司价值的最重要财务驱动因素，例如：</w:t>
      </w:r>
    </w:p>
    <w:p w14:paraId="2A070076" w14:textId="77777777" w:rsidR="0090662A" w:rsidRPr="0090662A" w:rsidRDefault="0090662A" w:rsidP="0090662A">
      <w:pPr>
        <w:numPr>
          <w:ilvl w:val="2"/>
          <w:numId w:val="7"/>
        </w:numPr>
      </w:pPr>
      <w:r w:rsidRPr="0090662A">
        <w:rPr>
          <w:b/>
          <w:bCs/>
        </w:rPr>
        <w:lastRenderedPageBreak/>
        <w:t>市场规模及份额</w:t>
      </w:r>
      <w:r w:rsidRPr="0090662A">
        <w:t>：行业增长率和公司</w:t>
      </w:r>
      <w:proofErr w:type="gramStart"/>
      <w:r w:rsidRPr="0090662A">
        <w:t>预期市</w:t>
      </w:r>
      <w:proofErr w:type="gramEnd"/>
      <w:r w:rsidRPr="0090662A">
        <w:t>占率。</w:t>
      </w:r>
    </w:p>
    <w:p w14:paraId="69A96856" w14:textId="77777777" w:rsidR="0090662A" w:rsidRPr="0090662A" w:rsidRDefault="0090662A" w:rsidP="0090662A">
      <w:pPr>
        <w:numPr>
          <w:ilvl w:val="2"/>
          <w:numId w:val="7"/>
        </w:numPr>
      </w:pPr>
      <w:r w:rsidRPr="0090662A">
        <w:rPr>
          <w:b/>
          <w:bCs/>
        </w:rPr>
        <w:t>收入增长率</w:t>
      </w:r>
      <w:r w:rsidRPr="0090662A">
        <w:t>：公司自身的销量或价格增长前景。</w:t>
      </w:r>
    </w:p>
    <w:p w14:paraId="2314914C" w14:textId="77777777" w:rsidR="0090662A" w:rsidRPr="0090662A" w:rsidRDefault="0090662A" w:rsidP="0090662A">
      <w:pPr>
        <w:numPr>
          <w:ilvl w:val="2"/>
          <w:numId w:val="7"/>
        </w:numPr>
      </w:pPr>
      <w:r w:rsidRPr="0090662A">
        <w:rPr>
          <w:b/>
          <w:bCs/>
        </w:rPr>
        <w:t>利润率</w:t>
      </w:r>
      <w:r w:rsidRPr="0090662A">
        <w:t>：长期毛利率和净利率水平，受规模效应或成本控制影响。</w:t>
      </w:r>
    </w:p>
    <w:p w14:paraId="6716D338" w14:textId="77777777" w:rsidR="0090662A" w:rsidRPr="0090662A" w:rsidRDefault="0090662A" w:rsidP="0090662A">
      <w:pPr>
        <w:numPr>
          <w:ilvl w:val="2"/>
          <w:numId w:val="7"/>
        </w:numPr>
      </w:pPr>
      <w:r w:rsidRPr="0090662A">
        <w:rPr>
          <w:b/>
          <w:bCs/>
        </w:rPr>
        <w:t>再投资率</w:t>
      </w:r>
      <w:r w:rsidRPr="0090662A">
        <w:t>：未来需要投入的资本支出和营运资本与收入增长的关系。</w:t>
      </w:r>
    </w:p>
    <w:p w14:paraId="71B1F78A" w14:textId="77777777" w:rsidR="0090662A" w:rsidRPr="0090662A" w:rsidRDefault="0090662A" w:rsidP="0090662A">
      <w:pPr>
        <w:numPr>
          <w:ilvl w:val="2"/>
          <w:numId w:val="7"/>
        </w:numPr>
      </w:pPr>
      <w:r w:rsidRPr="0090662A">
        <w:rPr>
          <w:b/>
          <w:bCs/>
        </w:rPr>
        <w:t>风险指标</w:t>
      </w:r>
      <w:r w:rsidRPr="0090662A">
        <w:t>：公司的贝塔值或风险溢价，反映经营的不确定性。</w:t>
      </w:r>
    </w:p>
    <w:p w14:paraId="53724E0F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凝练出2-3个对价值影响最大的驱动因素（例如“用户增长速度”和“每用户收益”对于互联网公司，或“同店销售增长”和“开店速度”对于零售连锁）。</w:t>
      </w:r>
    </w:p>
    <w:p w14:paraId="63298910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准备好这些驱动因素的历史数据和行业对标数据，用于指导后续预测。</w:t>
      </w:r>
    </w:p>
    <w:p w14:paraId="4B7C0F11" w14:textId="77777777" w:rsidR="0090662A" w:rsidRPr="0090662A" w:rsidRDefault="0090662A" w:rsidP="0090662A">
      <w:pPr>
        <w:numPr>
          <w:ilvl w:val="0"/>
          <w:numId w:val="7"/>
        </w:numPr>
      </w:pPr>
      <w:r w:rsidRPr="0090662A">
        <w:rPr>
          <w:b/>
          <w:bCs/>
        </w:rPr>
        <w:t>预测假设制定：</w:t>
      </w:r>
    </w:p>
    <w:p w14:paraId="715ADA5C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**时间跨度：**确定预测财务模型的时间长度，一般为5年至10年，足以覆盖公司进入成熟期。</w:t>
      </w:r>
    </w:p>
    <w:p w14:paraId="4577FDCC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**收入预测：**根据叙事确定未来各年的收入增速。可分段预测（例如最初高速增长几年然后逐渐放缓）。参考宏观和行业增速上限，以及公司历史增速。</w:t>
      </w:r>
    </w:p>
    <w:p w14:paraId="2750570C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**利润率预测：**考虑成本结构优化、规模效应等，预测未来毛利率和营业利润率走势。例如如果叙事</w:t>
      </w:r>
      <w:proofErr w:type="gramStart"/>
      <w:r w:rsidRPr="0090662A">
        <w:t>称规模</w:t>
      </w:r>
      <w:proofErr w:type="gramEnd"/>
      <w:r w:rsidRPr="0090662A">
        <w:t>扩大带来成本摊薄，则逐年小幅提高利润率。反之，如竞争加剧压低价格，则利润率持平或下降。</w:t>
      </w:r>
    </w:p>
    <w:p w14:paraId="50283C54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**费用和税率：**预测销售、管理、研发费用等相对收入的比例，根据公司的战略（扩张期费用率可能较高，成熟期下降）。税率根据所在地税法和可能的优惠确定。</w:t>
      </w:r>
    </w:p>
    <w:p w14:paraId="329F3B9B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**资本支出和折旧：**根据公司扩张计划推断资本开支需求，并相应预测折旧摊销。保持与叙事一致：如故事强调持续研发投入，则研发费用和相关资本支出在模型中体现增加。</w:t>
      </w:r>
    </w:p>
    <w:p w14:paraId="21BE8207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**营运资本：**预测未来应收、应付和库存占收入比例的变化，影响营运资本需求。</w:t>
      </w:r>
    </w:p>
    <w:p w14:paraId="248EFC6B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**折现率和长期增长：**选取适当的折现率WACC，根据市场利率和公司β计算。如果分析不同市场，注意中国市场资金成本和美国可能有差异。设定终期增长率，不应高于长期GDP增速，以符合理性假设。</w:t>
      </w:r>
    </w:p>
    <w:p w14:paraId="1C765F5A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将所有这些假设整理成表，并与叙事逐项对照验证合理性。</w:t>
      </w:r>
      <w:r w:rsidRPr="0090662A">
        <w:rPr>
          <w:b/>
          <w:bCs/>
        </w:rPr>
        <w:t>每个假设后</w:t>
      </w:r>
      <w:r w:rsidRPr="0090662A">
        <w:rPr>
          <w:b/>
          <w:bCs/>
        </w:rPr>
        <w:lastRenderedPageBreak/>
        <w:t>附简短注释</w:t>
      </w:r>
      <w:r w:rsidRPr="0090662A">
        <w:t>，注明依据（如“假设净利率从10%升至15%，基于规模效应和产品组合优化”）。</w:t>
      </w:r>
    </w:p>
    <w:p w14:paraId="0434C84E" w14:textId="77777777" w:rsidR="0090662A" w:rsidRPr="0090662A" w:rsidRDefault="0090662A" w:rsidP="0090662A">
      <w:pPr>
        <w:numPr>
          <w:ilvl w:val="0"/>
          <w:numId w:val="7"/>
        </w:numPr>
      </w:pPr>
      <w:r w:rsidRPr="0090662A">
        <w:rPr>
          <w:b/>
          <w:bCs/>
        </w:rPr>
        <w:t>搭建估值模型：</w:t>
      </w:r>
    </w:p>
    <w:p w14:paraId="77F50C2F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在Excel或估值平台中输入预测假设，构建详细的财务预测模型（包含未来年度的利润表、资产负债表、现金流量表预测）。</w:t>
      </w:r>
    </w:p>
    <w:p w14:paraId="0EE15B97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计算各年自由现金流(FCFF或FCFE)，并用折现率折算成现值，汇总得出企业价值或股权价值。</w:t>
      </w:r>
    </w:p>
    <w:p w14:paraId="768374B6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计算终值Terminal Value（DCF模型最后一年的</w:t>
      </w:r>
      <w:proofErr w:type="gramStart"/>
      <w:r w:rsidRPr="0090662A">
        <w:t>现金流按永续</w:t>
      </w:r>
      <w:proofErr w:type="gramEnd"/>
      <w:r w:rsidRPr="0090662A">
        <w:t>增长模型或退出倍数法估值），并折现计入总价值。</w:t>
      </w:r>
    </w:p>
    <w:p w14:paraId="2C21678C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对于相对估值法，收集可比公司估值倍数（PE、PB、EV/EBITDA等），将公司的财务指标乘以行业倍数得到估值参考。</w:t>
      </w:r>
    </w:p>
    <w:p w14:paraId="188E4266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确保模型计算正确无误，公式没有错误。验证模型内部一致性（例如</w:t>
      </w:r>
      <w:proofErr w:type="gramStart"/>
      <w:r w:rsidRPr="0090662A">
        <w:t>预测财报三</w:t>
      </w:r>
      <w:proofErr w:type="gramEnd"/>
      <w:r w:rsidRPr="0090662A">
        <w:t>表勾</w:t>
      </w:r>
      <w:proofErr w:type="gramStart"/>
      <w:r w:rsidRPr="0090662A">
        <w:t>稽</w:t>
      </w:r>
      <w:proofErr w:type="gramEnd"/>
      <w:r w:rsidRPr="0090662A">
        <w:t>关系正确）。</w:t>
      </w:r>
    </w:p>
    <w:p w14:paraId="2496030C" w14:textId="77777777" w:rsidR="0090662A" w:rsidRPr="0090662A" w:rsidRDefault="0090662A" w:rsidP="0090662A">
      <w:pPr>
        <w:numPr>
          <w:ilvl w:val="0"/>
          <w:numId w:val="7"/>
        </w:numPr>
      </w:pPr>
      <w:r w:rsidRPr="0090662A">
        <w:rPr>
          <w:b/>
          <w:bCs/>
        </w:rPr>
        <w:t>基准情景估值结果记录：</w:t>
      </w:r>
    </w:p>
    <w:p w14:paraId="29FF9B7B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查看DCF模型计算得到的公司估值结果（公司整体价值和每股价值）。</w:t>
      </w:r>
    </w:p>
    <w:p w14:paraId="4DFC9965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计算相对于当前股价的溢价或折价百分比。</w:t>
      </w:r>
    </w:p>
    <w:p w14:paraId="6E959E1E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将估值结果与模型关键假设对应起来，在报告中写明：“在基准假设下，内在价值为XX元，比当前股价高YY%/低ZZ%”。</w:t>
      </w:r>
    </w:p>
    <w:p w14:paraId="7CDFCA59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进行简单的 sanity check：例如内在价值/</w:t>
      </w:r>
      <w:proofErr w:type="gramStart"/>
      <w:r w:rsidRPr="0090662A">
        <w:t>当前利润</w:t>
      </w:r>
      <w:proofErr w:type="gramEnd"/>
      <w:r w:rsidRPr="0090662A">
        <w:t>得到的隐含PE是否在合理范围，内在价值/收入得到的PS是否与行业状况相符。以免模型输出偏离常识太远。</w:t>
      </w:r>
    </w:p>
    <w:p w14:paraId="3062B670" w14:textId="77777777" w:rsidR="0090662A" w:rsidRPr="0090662A" w:rsidRDefault="0090662A" w:rsidP="0090662A">
      <w:pPr>
        <w:numPr>
          <w:ilvl w:val="0"/>
          <w:numId w:val="7"/>
        </w:numPr>
      </w:pPr>
      <w:r w:rsidRPr="0090662A">
        <w:rPr>
          <w:b/>
          <w:bCs/>
        </w:rPr>
        <w:t>设计情景分析：</w:t>
      </w:r>
    </w:p>
    <w:p w14:paraId="55FDB523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明确需要考察的两个极端情景：乐观（最好情况）和悲观（最坏情况）。</w:t>
      </w:r>
    </w:p>
    <w:p w14:paraId="011AE060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列出演绎这两种情景的假设调整清单：</w:t>
      </w:r>
    </w:p>
    <w:p w14:paraId="7F1E827C" w14:textId="77777777" w:rsidR="0090662A" w:rsidRPr="0090662A" w:rsidRDefault="0090662A" w:rsidP="0090662A">
      <w:pPr>
        <w:numPr>
          <w:ilvl w:val="2"/>
          <w:numId w:val="7"/>
        </w:numPr>
      </w:pPr>
      <w:r w:rsidRPr="0090662A">
        <w:t>乐观情景：哪几个关键参数取更乐观值？例如收入增长更高、利润率更高、风险溢价更低等。确保这些假设仍在</w:t>
      </w:r>
      <w:r w:rsidRPr="0090662A">
        <w:rPr>
          <w:b/>
          <w:bCs/>
        </w:rPr>
        <w:t>可能</w:t>
      </w:r>
      <w:proofErr w:type="gramStart"/>
      <w:r w:rsidRPr="0090662A">
        <w:rPr>
          <w:b/>
          <w:bCs/>
        </w:rPr>
        <w:t>范围内</w:t>
      </w:r>
      <w:r w:rsidRPr="0090662A">
        <w:t>但接近</w:t>
      </w:r>
      <w:proofErr w:type="gramEnd"/>
      <w:r w:rsidRPr="0090662A">
        <w:t>上限。</w:t>
      </w:r>
    </w:p>
    <w:p w14:paraId="5080D76B" w14:textId="77777777" w:rsidR="0090662A" w:rsidRPr="0090662A" w:rsidRDefault="0090662A" w:rsidP="0090662A">
      <w:pPr>
        <w:numPr>
          <w:ilvl w:val="2"/>
          <w:numId w:val="7"/>
        </w:numPr>
      </w:pPr>
      <w:r w:rsidRPr="0090662A">
        <w:t>悲观情景：相反地，假设几个参数变差，如增长放缓、利润率受压、风险上升等，接近下限。</w:t>
      </w:r>
    </w:p>
    <w:p w14:paraId="79D4F95C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也可增加特殊情景，如“中性略弱情景”或特定事件情景（比如监管出炉</w:t>
      </w:r>
      <w:r w:rsidRPr="0090662A">
        <w:lastRenderedPageBreak/>
        <w:t>延迟了产品上市1年）。</w:t>
      </w:r>
    </w:p>
    <w:p w14:paraId="7A6F4849" w14:textId="77777777" w:rsidR="0090662A" w:rsidRPr="0090662A" w:rsidRDefault="0090662A" w:rsidP="0090662A">
      <w:pPr>
        <w:numPr>
          <w:ilvl w:val="0"/>
          <w:numId w:val="7"/>
        </w:numPr>
      </w:pPr>
      <w:r w:rsidRPr="0090662A">
        <w:rPr>
          <w:b/>
          <w:bCs/>
        </w:rPr>
        <w:t>运行情景模型：</w:t>
      </w:r>
    </w:p>
    <w:p w14:paraId="1A35211E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在模型中替换为乐观情景假设，计算估值结果。记录乐观情景下每股价值，并和基准比较（高出了多少%，对应怎样的市场预期故事）。</w:t>
      </w:r>
    </w:p>
    <w:p w14:paraId="03443479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替换为悲观情景假设，计算估值结果。记录悲观情景下每股价值，并和基准比较（降低了多少%，对应怎样的悲观故事）。</w:t>
      </w:r>
    </w:p>
    <w:p w14:paraId="6A9DBEC0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将三种情景结果汇总成表，例如：悲观¥A，基准¥B，乐观¥C，方便在报告中引用。</w:t>
      </w:r>
    </w:p>
    <w:p w14:paraId="40ABBFD1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检查情景结果是否逻辑上自洽：如乐观情景价值明显高于基准且悲观明显低很多，符合预期。如果情景结果反常（如悲观价值高于乐观），则模型或假设有误需纠正。</w:t>
      </w:r>
    </w:p>
    <w:p w14:paraId="17EA8D45" w14:textId="77777777" w:rsidR="0090662A" w:rsidRPr="0090662A" w:rsidRDefault="0090662A" w:rsidP="0090662A">
      <w:pPr>
        <w:numPr>
          <w:ilvl w:val="0"/>
          <w:numId w:val="7"/>
        </w:numPr>
      </w:pPr>
      <w:r w:rsidRPr="0090662A">
        <w:rPr>
          <w:b/>
          <w:bCs/>
        </w:rPr>
        <w:t>敏感性分析：</w:t>
      </w:r>
    </w:p>
    <w:p w14:paraId="1C3A4977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针对每个主要模型输入（收入增速、利润率、折现率、长期增长率等），设置不同的取值区间（例如基准假设±20%或±5个百分点）。</w:t>
      </w:r>
    </w:p>
    <w:p w14:paraId="032112F5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分别调整单一参数，其余参数保持基准不变，重新计算估值，记录结果。</w:t>
      </w:r>
    </w:p>
    <w:p w14:paraId="26E0E160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制作敏感性分析表格/矩阵，例如：收入</w:t>
      </w:r>
      <w:proofErr w:type="gramStart"/>
      <w:r w:rsidRPr="0090662A">
        <w:t>增速每</w:t>
      </w:r>
      <w:proofErr w:type="gramEnd"/>
      <w:r w:rsidRPr="0090662A">
        <w:t>变动±1%对价值的影响金额或百分比；折现率每变动±0.5%对价值的影响等。</w:t>
      </w:r>
    </w:p>
    <w:p w14:paraId="1C32E557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找出对估值结果影响最大的参数（敏感度最高者），在报告中重点强调。这通常也是投资中需要重点监控的变量。</w:t>
      </w:r>
    </w:p>
    <w:p w14:paraId="6794ED54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如果有两个参数可能相互作用，也可做双变量敏感性分析表（如不同利润率和不同收入增速组合下的估值）。</w:t>
      </w:r>
    </w:p>
    <w:p w14:paraId="5761AE98" w14:textId="77777777" w:rsidR="0090662A" w:rsidRPr="0090662A" w:rsidRDefault="0090662A" w:rsidP="0090662A">
      <w:pPr>
        <w:numPr>
          <w:ilvl w:val="0"/>
          <w:numId w:val="7"/>
        </w:numPr>
      </w:pPr>
      <w:r w:rsidRPr="0090662A">
        <w:rPr>
          <w:b/>
          <w:bCs/>
        </w:rPr>
        <w:t>汇总主要风险与不确定性：</w:t>
      </w:r>
    </w:p>
    <w:p w14:paraId="5973D974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根据情景和敏感性分析结果，列出至少3-5个对公司价值影响重大的风险因素。</w:t>
      </w:r>
    </w:p>
    <w:p w14:paraId="4C6A27FB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对每个风险写一两句描述：风险来源是什么，如何影响公司，发生的可能性如何，目前有无苗头。</w:t>
      </w:r>
    </w:p>
    <w:p w14:paraId="1F8CB728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例如：“产品技术被更替风险：竞争对手开发出更先进技术导致公司市占率下滑（对应悲观情景假设），可能性中等，需要关注行业技术动态。”</w:t>
      </w:r>
    </w:p>
    <w:p w14:paraId="745B2D61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风险清单要覆盖内外部：既包括公司自身执行风险，也包括宏观和行业</w:t>
      </w:r>
      <w:r w:rsidRPr="0090662A">
        <w:lastRenderedPageBreak/>
        <w:t>层面的系统性风险。</w:t>
      </w:r>
    </w:p>
    <w:p w14:paraId="68E8D6C0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检查这些风险在叙事中是否已有交代，若没有，考虑在故事或情景中补充说明（例如加上“假如…则…”的叙述)。</w:t>
      </w:r>
    </w:p>
    <w:p w14:paraId="47836EF9" w14:textId="77777777" w:rsidR="0090662A" w:rsidRPr="0090662A" w:rsidRDefault="0090662A" w:rsidP="0090662A">
      <w:pPr>
        <w:numPr>
          <w:ilvl w:val="0"/>
          <w:numId w:val="7"/>
        </w:numPr>
      </w:pPr>
      <w:r w:rsidRPr="0090662A">
        <w:rPr>
          <w:b/>
          <w:bCs/>
        </w:rPr>
        <w:t>形成投资结论：</w:t>
      </w:r>
    </w:p>
    <w:p w14:paraId="18451D87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重温之前所有阶段的信息和分析结果，对核心问题</w:t>
      </w:r>
      <w:proofErr w:type="gramStart"/>
      <w:r w:rsidRPr="0090662A">
        <w:t>作出</w:t>
      </w:r>
      <w:proofErr w:type="gramEnd"/>
      <w:r w:rsidRPr="0090662A">
        <w:t>回答：</w:t>
      </w:r>
      <w:r w:rsidRPr="0090662A">
        <w:rPr>
          <w:b/>
          <w:bCs/>
        </w:rPr>
        <w:t>这只股票值不值得投资？</w:t>
      </w:r>
    </w:p>
    <w:p w14:paraId="2E8A7A11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如果是低估（内在价值 &gt; 市价且有安全边际），结论倾向为</w:t>
      </w:r>
      <w:r w:rsidRPr="0090662A">
        <w:rPr>
          <w:b/>
          <w:bCs/>
        </w:rPr>
        <w:t>买入</w:t>
      </w:r>
      <w:r w:rsidRPr="0090662A">
        <w:t>；如高估则</w:t>
      </w:r>
      <w:r w:rsidRPr="0090662A">
        <w:rPr>
          <w:b/>
          <w:bCs/>
        </w:rPr>
        <w:t>卖出</w:t>
      </w:r>
      <w:r w:rsidRPr="0090662A">
        <w:t>或回避；如基本符合价值则</w:t>
      </w:r>
      <w:r w:rsidRPr="0090662A">
        <w:rPr>
          <w:b/>
          <w:bCs/>
        </w:rPr>
        <w:t>持有</w:t>
      </w:r>
      <w:r w:rsidRPr="0090662A">
        <w:t>观望。</w:t>
      </w:r>
    </w:p>
    <w:p w14:paraId="1179B698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给出明确的投资评级措辞和</w:t>
      </w:r>
      <w:proofErr w:type="gramStart"/>
      <w:r w:rsidRPr="0090662A">
        <w:t>目标价</w:t>
      </w:r>
      <w:proofErr w:type="gramEnd"/>
      <w:r w:rsidRPr="0090662A">
        <w:t>范围。目标价可取基准内在价值或考虑一定折扣/溢价调整。</w:t>
      </w:r>
    </w:p>
    <w:p w14:paraId="055EA596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计算潜在收益率（例如12个月目标价相对当前价的涨跌幅）并与风险自由利率和风险因素比较，判断投资的性价比。</w:t>
      </w:r>
    </w:p>
    <w:p w14:paraId="1B032018" w14:textId="77777777" w:rsidR="0090662A" w:rsidRPr="0090662A" w:rsidRDefault="0090662A" w:rsidP="0090662A">
      <w:pPr>
        <w:numPr>
          <w:ilvl w:val="0"/>
          <w:numId w:val="7"/>
        </w:numPr>
      </w:pPr>
      <w:r w:rsidRPr="0090662A">
        <w:rPr>
          <w:b/>
          <w:bCs/>
        </w:rPr>
        <w:t>撰写投资建议报告：</w:t>
      </w:r>
    </w:p>
    <w:p w14:paraId="61F2FFD3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开篇概要：用几句话总结对公司的看法、评级、目标价和主要理由。</w:t>
      </w:r>
    </w:p>
    <w:p w14:paraId="424D29F4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投资亮点（Why Buy）：列出支撑买入的几个关键理由（来自故事和数据，例如“市场空间大且公司优势明显”、“盈利能力持续提升”），每点都有数据例证。</w:t>
      </w:r>
    </w:p>
    <w:p w14:paraId="254F497D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投资风险（Why Not）：列出主要风险因素以及对应的缓释措施或观察指标。</w:t>
      </w:r>
    </w:p>
    <w:p w14:paraId="6DC2FDB3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估值部分：简述估值方法和结果，说明基准估值和情景分析的区间，用图表展示如有需要。</w:t>
      </w:r>
    </w:p>
    <w:p w14:paraId="6C8BAC31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结论部分：再次强调投资决定和预期收益/风险比，并提出后续跟踪的重点（如</w:t>
      </w:r>
      <w:proofErr w:type="gramStart"/>
      <w:r w:rsidRPr="0090662A">
        <w:t>下次业绩</w:t>
      </w:r>
      <w:proofErr w:type="gramEnd"/>
      <w:r w:rsidRPr="0090662A">
        <w:t>发布关注哪些数据是否验证故事）。</w:t>
      </w:r>
    </w:p>
    <w:p w14:paraId="4559D0DB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确保报告</w:t>
      </w:r>
      <w:r w:rsidRPr="0090662A">
        <w:rPr>
          <w:b/>
          <w:bCs/>
        </w:rPr>
        <w:t>图文并茂</w:t>
      </w:r>
      <w:r w:rsidRPr="0090662A">
        <w:t>，关键结论处既有数字也有简明的故事语言。例如：“我们预计公司未来三年收入CAGR为20%，这将由新品类扩张和渠道下沉驱动（故事依据）所支持”。</w:t>
      </w:r>
    </w:p>
    <w:p w14:paraId="21AE418B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通读报告，检查逻辑是否严密，叙事和数字是否一致无矛盾。如有出入，及时改正或解释。</w:t>
      </w:r>
    </w:p>
    <w:p w14:paraId="35153F1F" w14:textId="77777777" w:rsidR="0090662A" w:rsidRPr="0090662A" w:rsidRDefault="0090662A" w:rsidP="0090662A">
      <w:pPr>
        <w:numPr>
          <w:ilvl w:val="0"/>
          <w:numId w:val="7"/>
        </w:numPr>
      </w:pPr>
      <w:r w:rsidRPr="0090662A">
        <w:rPr>
          <w:b/>
          <w:bCs/>
        </w:rPr>
        <w:t>决策与执行：</w:t>
      </w:r>
    </w:p>
    <w:p w14:paraId="0B2368FF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将建议提交投资决策委员会或自身做出决策。清楚传达分析过程和依据，特别强调故事与数字结合得出的信念。</w:t>
      </w:r>
    </w:p>
    <w:p w14:paraId="687FC538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lastRenderedPageBreak/>
        <w:t>拟定投资操作计划：买入/卖出时机（是否等待某催化剂或逢低介入）、</w:t>
      </w:r>
      <w:proofErr w:type="gramStart"/>
      <w:r w:rsidRPr="0090662A">
        <w:t>仓位</w:t>
      </w:r>
      <w:proofErr w:type="gramEnd"/>
      <w:r w:rsidRPr="0090662A">
        <w:t>配置、持有期预设，以及退出条件（目标达成或风险触发时）。</w:t>
      </w:r>
    </w:p>
    <w:p w14:paraId="08BDD33C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设定监控方案：明确需要定期检查哪些关键指标（如每季度收入增速是否符合预期？毛利率有无异常？），以及触发哪些变化时需要重新评估投资论点（如管理层更替、政策重大改变等）。</w:t>
      </w:r>
    </w:p>
    <w:p w14:paraId="755D48C2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如果为AI代理人执行，该阶段可转化为对交易模块的指令，包括目标价、止损价、定期复查频率等参数，使投资策略自动化地落实并监督。</w:t>
      </w:r>
    </w:p>
    <w:p w14:paraId="16BD41E0" w14:textId="77777777" w:rsidR="0090662A" w:rsidRPr="0090662A" w:rsidRDefault="0090662A" w:rsidP="0090662A">
      <w:pPr>
        <w:numPr>
          <w:ilvl w:val="0"/>
          <w:numId w:val="7"/>
        </w:numPr>
      </w:pPr>
      <w:r w:rsidRPr="0090662A">
        <w:rPr>
          <w:b/>
          <w:bCs/>
        </w:rPr>
        <w:t>跟踪反馈与迭代：</w:t>
      </w:r>
    </w:p>
    <w:p w14:paraId="7594EA8A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投资后，持续跟踪公司和相关市场的信息。按既定监控方案收集最新数据。</w:t>
      </w:r>
    </w:p>
    <w:p w14:paraId="6CF6AADD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每当公司公布</w:t>
      </w:r>
      <w:proofErr w:type="gramStart"/>
      <w:r w:rsidRPr="0090662A">
        <w:t>新财报或</w:t>
      </w:r>
      <w:proofErr w:type="gramEnd"/>
      <w:r w:rsidRPr="0090662A">
        <w:t>发生重大事件，更新财务模型和叙事：判断业绩是验证了还是偏离了原先故事？是否需要调整模型假设？</w:t>
      </w:r>
    </w:p>
    <w:p w14:paraId="4E05CE81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跟踪市场对公司故事的认知变化：股价是否开始反映我们的叙事？市场情绪有没有过热或悲观迹象？</w:t>
      </w:r>
    </w:p>
    <w:p w14:paraId="4FD00C32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定期（如每季度）出具跟踪报告，提示是否维持原投资逻辑或需要修正策略。对于AI代理，可编排定期自动获取财务数据、新闻并与模型预期比较，输出差异报告。</w:t>
      </w:r>
    </w:p>
    <w:p w14:paraId="7B70B220" w14:textId="77777777" w:rsidR="0090662A" w:rsidRPr="0090662A" w:rsidRDefault="0090662A" w:rsidP="0090662A">
      <w:pPr>
        <w:numPr>
          <w:ilvl w:val="1"/>
          <w:numId w:val="7"/>
        </w:numPr>
      </w:pPr>
      <w:proofErr w:type="gramStart"/>
      <w:r w:rsidRPr="0090662A">
        <w:t>若故事</w:t>
      </w:r>
      <w:proofErr w:type="gramEnd"/>
      <w:r w:rsidRPr="0090662A">
        <w:t>发生重大变化（无论向好向坏），及时跳转回框架相应阶段重新分析。例如出现颠覆性新技术，则回到竞争力分析阶段重新评估护城河；宏观环境巨变则回到阶段1更新背景叙事。通过这种</w:t>
      </w:r>
      <w:r w:rsidRPr="0090662A">
        <w:rPr>
          <w:b/>
          <w:bCs/>
        </w:rPr>
        <w:t>反馈循环</w:t>
      </w:r>
      <w:r w:rsidRPr="0090662A">
        <w:t>，框架能动态适应新信息，保持分析的前瞻性和有效性。</w:t>
      </w:r>
    </w:p>
    <w:p w14:paraId="2D6E7F45" w14:textId="77777777" w:rsidR="0090662A" w:rsidRPr="0090662A" w:rsidRDefault="0090662A" w:rsidP="0090662A">
      <w:pPr>
        <w:numPr>
          <w:ilvl w:val="0"/>
          <w:numId w:val="7"/>
        </w:numPr>
      </w:pPr>
      <w:r w:rsidRPr="0090662A">
        <w:rPr>
          <w:b/>
          <w:bCs/>
        </w:rPr>
        <w:t>总结经验与知识积累：</w:t>
      </w:r>
    </w:p>
    <w:p w14:paraId="03154779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在分析和投资过程结束或进入新的周期后，总结本次框架应用的效果。哪些叙事预测成真，哪些偏差？哪些数据指标最有预见性？</w:t>
      </w:r>
    </w:p>
    <w:p w14:paraId="6263926B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将成功和失败的经验教训纳入下一次分析的</w:t>
      </w:r>
      <w:proofErr w:type="gramStart"/>
      <w:r w:rsidRPr="0090662A">
        <w:t>考量</w:t>
      </w:r>
      <w:proofErr w:type="gramEnd"/>
      <w:r w:rsidRPr="0090662A">
        <w:t>，丰富行业和公司分析模板。</w:t>
      </w:r>
    </w:p>
    <w:p w14:paraId="20F50C2F" w14:textId="77777777" w:rsidR="0090662A" w:rsidRPr="0090662A" w:rsidRDefault="0090662A" w:rsidP="0090662A">
      <w:pPr>
        <w:numPr>
          <w:ilvl w:val="1"/>
          <w:numId w:val="7"/>
        </w:numPr>
      </w:pPr>
      <w:r w:rsidRPr="0090662A">
        <w:t>不断完善投</w:t>
      </w:r>
      <w:proofErr w:type="gramStart"/>
      <w:r w:rsidRPr="0090662A">
        <w:t>研</w:t>
      </w:r>
      <w:proofErr w:type="gramEnd"/>
      <w:r w:rsidRPr="0090662A">
        <w:t>框架的细节，使之对AI代理更加友好（例如沉淀可重复使用的数据抓取脚本、分析模型和报告模板），提升日后分析不同公司的效率和质量。</w:t>
      </w:r>
    </w:p>
    <w:p w14:paraId="73E13479" w14:textId="77777777" w:rsidR="0090662A" w:rsidRPr="0090662A" w:rsidRDefault="0090662A" w:rsidP="0090662A">
      <w:r w:rsidRPr="0090662A">
        <w:t>通过上述步骤清单，分析师或AI代理人可以</w:t>
      </w:r>
      <w:r w:rsidRPr="0090662A">
        <w:rPr>
          <w:b/>
          <w:bCs/>
        </w:rPr>
        <w:t>结构化</w:t>
      </w:r>
      <w:r w:rsidRPr="0090662A">
        <w:t>地执行对任意一家中美上市公司的深入研究。在这一过程中，</w:t>
      </w:r>
      <w:r w:rsidRPr="0090662A">
        <w:rPr>
          <w:b/>
          <w:bCs/>
        </w:rPr>
        <w:t>定性叙事</w:t>
      </w:r>
      <w:r w:rsidRPr="0090662A">
        <w:t>为分析提供方向和假设，</w:t>
      </w:r>
      <w:r w:rsidRPr="0090662A">
        <w:rPr>
          <w:b/>
          <w:bCs/>
        </w:rPr>
        <w:t>定量数据</w:t>
      </w:r>
      <w:r w:rsidRPr="0090662A">
        <w:t>为分析带来验证和精确度。两者相辅相成，贯穿每个环节。正如达摩达兰所言，每一次估值其实都</w:t>
      </w:r>
      <w:r w:rsidRPr="0090662A">
        <w:lastRenderedPageBreak/>
        <w:t>在讲一个故事，而数字只是故事的另一种语言。应用这一框架，我们能够</w:t>
      </w:r>
      <w:proofErr w:type="gramStart"/>
      <w:r w:rsidRPr="0090662A">
        <w:t>确保既</w:t>
      </w:r>
      <w:proofErr w:type="gramEnd"/>
      <w:r w:rsidRPr="0090662A">
        <w:t>不会迷失在冰冷杂乱的数字中，也不会沉溺于华而不实的故事情节，从而做出更加明智而有根据的投资判断。</w:t>
      </w:r>
    </w:p>
    <w:p w14:paraId="5458FD3B" w14:textId="77777777" w:rsidR="0090662A" w:rsidRPr="0090662A" w:rsidRDefault="0090662A"/>
    <w:sectPr w:rsidR="0090662A" w:rsidRPr="009066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2796"/>
    <w:multiLevelType w:val="multilevel"/>
    <w:tmpl w:val="D8CE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D5976"/>
    <w:multiLevelType w:val="multilevel"/>
    <w:tmpl w:val="A150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A1EFA"/>
    <w:multiLevelType w:val="multilevel"/>
    <w:tmpl w:val="368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E116B"/>
    <w:multiLevelType w:val="multilevel"/>
    <w:tmpl w:val="DEC8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51B22"/>
    <w:multiLevelType w:val="multilevel"/>
    <w:tmpl w:val="56F4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765D0"/>
    <w:multiLevelType w:val="multilevel"/>
    <w:tmpl w:val="5A780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082101"/>
    <w:multiLevelType w:val="multilevel"/>
    <w:tmpl w:val="BFE4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615073">
    <w:abstractNumId w:val="2"/>
  </w:num>
  <w:num w:numId="2" w16cid:durableId="1030494366">
    <w:abstractNumId w:val="1"/>
  </w:num>
  <w:num w:numId="3" w16cid:durableId="2133745299">
    <w:abstractNumId w:val="0"/>
  </w:num>
  <w:num w:numId="4" w16cid:durableId="1631783228">
    <w:abstractNumId w:val="6"/>
  </w:num>
  <w:num w:numId="5" w16cid:durableId="1849245487">
    <w:abstractNumId w:val="4"/>
  </w:num>
  <w:num w:numId="6" w16cid:durableId="183444027">
    <w:abstractNumId w:val="3"/>
  </w:num>
  <w:num w:numId="7" w16cid:durableId="20291421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62A"/>
    <w:rsid w:val="003322EE"/>
    <w:rsid w:val="0090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0551F"/>
  <w15:chartTrackingRefBased/>
  <w15:docId w15:val="{29CBD29D-CFB7-4C7E-BD64-63B7127B8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66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6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66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66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66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66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66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66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66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66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6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6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66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66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66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66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66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66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66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6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66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66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6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66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66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66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6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66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66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9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2190</Words>
  <Characters>12485</Characters>
  <Application>Microsoft Office Word</Application>
  <DocSecurity>0</DocSecurity>
  <Lines>104</Lines>
  <Paragraphs>29</Paragraphs>
  <ScaleCrop>false</ScaleCrop>
  <Company/>
  <LinksUpToDate>false</LinksUpToDate>
  <CharactersWithSpaces>14646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1</cp:revision>
  <dcterms:created xsi:type="dcterms:W3CDTF">2025-06-23T23:29:00Z</dcterms:created>
  <dcterms:modified xsi:type="dcterms:W3CDTF">2025-06-23T23:30:00Z</dcterms:modified>
</cp:coreProperties>
</file>