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E39D9" w14:textId="77777777" w:rsidR="000A4D2C" w:rsidRPr="000A4D2C" w:rsidRDefault="000A4D2C" w:rsidP="000A4D2C">
      <w:pPr>
        <w:rPr>
          <w:b/>
          <w:bCs/>
        </w:rPr>
      </w:pPr>
      <w:r w:rsidRPr="000A4D2C">
        <w:rPr>
          <w:b/>
          <w:bCs/>
        </w:rPr>
        <w:t>逆向投资法典：识别</w:t>
      </w:r>
      <w:proofErr w:type="gramStart"/>
      <w:r w:rsidRPr="000A4D2C">
        <w:rPr>
          <w:b/>
          <w:bCs/>
        </w:rPr>
        <w:t>世代机遇</w:t>
      </w:r>
      <w:proofErr w:type="gramEnd"/>
      <w:r w:rsidRPr="000A4D2C">
        <w:rPr>
          <w:b/>
          <w:bCs/>
        </w:rPr>
        <w:t>与驾驭内心博弈的框架</w:t>
      </w:r>
    </w:p>
    <w:p w14:paraId="254DF57A" w14:textId="77777777" w:rsidR="000A4D2C" w:rsidRPr="000A4D2C" w:rsidRDefault="000A4D2C" w:rsidP="000A4D2C">
      <w:pPr>
        <w:rPr>
          <w:b/>
          <w:bCs/>
        </w:rPr>
      </w:pPr>
      <w:r w:rsidRPr="000A4D2C">
        <w:rPr>
          <w:b/>
          <w:bCs/>
        </w:rPr>
        <w:t>第一部分：</w:t>
      </w:r>
      <w:proofErr w:type="gramStart"/>
      <w:r w:rsidRPr="000A4D2C">
        <w:rPr>
          <w:b/>
          <w:bCs/>
        </w:rPr>
        <w:t>世代机遇</w:t>
      </w:r>
      <w:proofErr w:type="gramEnd"/>
      <w:r w:rsidRPr="000A4D2C">
        <w:rPr>
          <w:b/>
          <w:bCs/>
        </w:rPr>
        <w:t>的剖析——在绝望中洞见价值</w:t>
      </w:r>
    </w:p>
    <w:p w14:paraId="3ACF1347" w14:textId="77777777" w:rsidR="000A4D2C" w:rsidRPr="000A4D2C" w:rsidRDefault="000A4D2C" w:rsidP="000A4D2C">
      <w:pPr>
        <w:rPr>
          <w:b/>
          <w:bCs/>
        </w:rPr>
      </w:pPr>
      <w:r w:rsidRPr="000A4D2C">
        <w:rPr>
          <w:b/>
          <w:bCs/>
        </w:rPr>
        <w:t>第一部分引言</w:t>
      </w:r>
    </w:p>
    <w:p w14:paraId="35235FFD" w14:textId="77777777" w:rsidR="000A4D2C" w:rsidRPr="000A4D2C" w:rsidRDefault="000A4D2C" w:rsidP="000A4D2C">
      <w:r w:rsidRPr="000A4D2C">
        <w:t>在投资领域，最大的机遇并非源于众所周知的优秀公司，而是那些暂时被市场误解或恐惧的伟大企业。这些机遇的核心在于“叙事差距”——即一家公司广为流传的公开叙事与其潜在的经营现实之间存在的巨大鸿沟。当市场沉浸在悲观情绪中，将一家公司的股价推向深渊时，正是这种差距为那些能够穿透迷雾、看到事实的逆向投资者创造了获取超额回报的可能。本部分将通过深入剖析三个标志性的历史案例，揭示如何在绝望的叙事中发现价值的萌芽，并理解那些最终带来数十倍增长的资产在最初被严重低估的根本原因。</w:t>
      </w:r>
    </w:p>
    <w:p w14:paraId="2926348B" w14:textId="77777777" w:rsidR="000A4D2C" w:rsidRPr="000A4D2C" w:rsidRDefault="000A4D2C" w:rsidP="000A4D2C">
      <w:pPr>
        <w:rPr>
          <w:b/>
          <w:bCs/>
        </w:rPr>
      </w:pPr>
      <w:r w:rsidRPr="000A4D2C">
        <w:rPr>
          <w:b/>
          <w:bCs/>
        </w:rPr>
        <w:t>第一章 案例研究：濒临破产的苹果 (1997)</w:t>
      </w:r>
    </w:p>
    <w:p w14:paraId="39BA84D9" w14:textId="77777777" w:rsidR="000A4D2C" w:rsidRPr="000A4D2C" w:rsidRDefault="000A4D2C" w:rsidP="000A4D2C">
      <w:pPr>
        <w:rPr>
          <w:b/>
          <w:bCs/>
        </w:rPr>
      </w:pPr>
      <w:r w:rsidRPr="000A4D2C">
        <w:rPr>
          <w:b/>
          <w:bCs/>
        </w:rPr>
        <w:t>1.1 绝望的叙事：</w:t>
      </w:r>
      <w:proofErr w:type="gramStart"/>
      <w:r w:rsidRPr="000A4D2C">
        <w:rPr>
          <w:b/>
          <w:bCs/>
        </w:rPr>
        <w:t>为何市场</w:t>
      </w:r>
      <w:proofErr w:type="gramEnd"/>
      <w:r w:rsidRPr="000A4D2C">
        <w:rPr>
          <w:b/>
          <w:bCs/>
        </w:rPr>
        <w:t>认为苹果注定失败</w:t>
      </w:r>
    </w:p>
    <w:p w14:paraId="43875631" w14:textId="77777777" w:rsidR="000A4D2C" w:rsidRPr="000A4D2C" w:rsidRDefault="000A4D2C" w:rsidP="000A4D2C">
      <w:r w:rsidRPr="000A4D2C">
        <w:t xml:space="preserve">1997年，笼罩在苹果公司上空的悲观情绪几乎是压倒性的。这家公司正处于破产的边缘，运营现金仅够维持90天 。在短短一年内，公司亏损超过10亿美元 ，股价跌至12年来的最低点 。从1992年的高点算起，其市值蒸发了惊人的80% 。   </w:t>
      </w:r>
    </w:p>
    <w:p w14:paraId="3A027C14" w14:textId="77777777" w:rsidR="000A4D2C" w:rsidRPr="000A4D2C" w:rsidRDefault="000A4D2C" w:rsidP="000A4D2C">
      <w:r w:rsidRPr="000A4D2C">
        <w:t xml:space="preserve">这种财务困境是其产品策略混乱的直接后果。当时，苹果的产品线被市场评价为充斥着“毫无特色的旧瓶装新酒” ，不仅价格高昂，而且缺乏创新灵感 。像Newton </w:t>
      </w:r>
      <w:proofErr w:type="spellStart"/>
      <w:r w:rsidRPr="000A4D2C">
        <w:t>MessagePad</w:t>
      </w:r>
      <w:proofErr w:type="spellEnd"/>
      <w:r w:rsidRPr="000A4D2C">
        <w:t>这样的失败产品，成为了公司战略混乱的象征，耗费了大量资源却未能获得市场认可 。在个人电脑领域，苹果在与价格更低的Wintel（</w:t>
      </w:r>
      <w:proofErr w:type="spellStart"/>
      <w:r w:rsidRPr="000A4D2C">
        <w:t>Windows+Intel</w:t>
      </w:r>
      <w:proofErr w:type="spellEnd"/>
      <w:r w:rsidRPr="000A4D2C">
        <w:t xml:space="preserve">）联盟的“操作系统战争”中节节败退，市场份额被不断侵蚀 。   </w:t>
      </w:r>
    </w:p>
    <w:p w14:paraId="0C5EE2C9" w14:textId="77777777" w:rsidR="000A4D2C" w:rsidRPr="000A4D2C" w:rsidRDefault="000A4D2C" w:rsidP="000A4D2C">
      <w:r w:rsidRPr="000A4D2C">
        <w:t xml:space="preserve">当时的市场共识极其悲观。据报道，行业内的“大佬们”在一次研讨会上得出的结论是，苹果应该被分拆出售 。分析师的评论充满了绝望，连苹果自己的首席财务官（CFO）都公开表示，无法预测公司何时能恢复盈利 。对于任何一个身处1997年的投资者而言，持有苹果股票都需要承受巨大的心理压力，因为所有的公开信息似乎都在指向一个不可避免的结局：破产。   </w:t>
      </w:r>
    </w:p>
    <w:p w14:paraId="2F2EF27E" w14:textId="77777777" w:rsidR="000A4D2C" w:rsidRPr="000A4D2C" w:rsidRDefault="000A4D2C" w:rsidP="000A4D2C">
      <w:pPr>
        <w:rPr>
          <w:b/>
          <w:bCs/>
        </w:rPr>
      </w:pPr>
      <w:r w:rsidRPr="000A4D2C">
        <w:rPr>
          <w:b/>
          <w:bCs/>
        </w:rPr>
        <w:t>1.2 第一线生机：一位有远见的创始人的回归</w:t>
      </w:r>
    </w:p>
    <w:p w14:paraId="37198B77" w14:textId="77777777" w:rsidR="000A4D2C" w:rsidRPr="000A4D2C" w:rsidRDefault="000A4D2C" w:rsidP="000A4D2C">
      <w:r w:rsidRPr="000A4D2C">
        <w:t xml:space="preserve">在这一片黑暗之中，一个关键事件发生了：1997年7月，史蒂夫·乔布斯（Steve Jobs）重返苹果，担任临时CEO 。尽管当时整个商业界对此并未抱有太大期望，认为这不过是绝望中的挣扎 ，但一个敏锐的投资者会去分析事件背后的人及其过往的成就。乔布斯是公认的“个人电脑革命的先驱” 和一位“远见卓识的领导者” 。   </w:t>
      </w:r>
    </w:p>
    <w:p w14:paraId="6A0816D7" w14:textId="77777777" w:rsidR="000A4D2C" w:rsidRPr="000A4D2C" w:rsidRDefault="000A4D2C" w:rsidP="000A4D2C">
      <w:r w:rsidRPr="000A4D2C">
        <w:t xml:space="preserve">与1985年被驱逐时相比，他已经发生了蜕变。在离开苹果的十多年里，他创办了NeXT，积累了面向对象软件开发的宝贵经验；同时，他执掌的皮克斯（Pixar）在创意和商业上都取得了巨大成功 。这段经历让他从一个纯粹的产品美学追求者，转变为一位《财富》杂志所描述的“关心制造既美观又能赚钱的产品的‘去你的’美学家” 。   </w:t>
      </w:r>
    </w:p>
    <w:p w14:paraId="5361224D" w14:textId="77777777" w:rsidR="000A4D2C" w:rsidRPr="000A4D2C" w:rsidRDefault="000A4D2C" w:rsidP="000A4D2C">
      <w:r w:rsidRPr="000A4D2C">
        <w:t>市场的普遍看法是，乔布斯的回归是苹果走投无路之下的最后一搏。然而，逆向投资者的思维路径则完全不同。他们会深入分析乔布斯的履历——从Apple II和Macintosh的辉煌，到NeXT和皮克斯的成功。这表明，回归的乔布斯不仅拥有无与伦比的产品洞察力，还掌握了成熟的商业运作能力。因此，他的回归并非绝望的象征，而是一个可能引发彻底变革的催化剂。这笔投资的本质，不再是押注于一家濒临破产公司的剩余资产，而是以极低的价格，投资于一位世界级的资本配置者和产品远见家，赌他能够再次创造奇迹。</w:t>
      </w:r>
    </w:p>
    <w:p w14:paraId="506DC8E6" w14:textId="77777777" w:rsidR="000A4D2C" w:rsidRPr="000A4D2C" w:rsidRDefault="000A4D2C" w:rsidP="000A4D2C">
      <w:pPr>
        <w:rPr>
          <w:b/>
          <w:bCs/>
        </w:rPr>
      </w:pPr>
      <w:r w:rsidRPr="000A4D2C">
        <w:rPr>
          <w:b/>
          <w:bCs/>
        </w:rPr>
        <w:t>1.3 反常的联盟：解构与微软的交易</w:t>
      </w:r>
    </w:p>
    <w:p w14:paraId="1EC11319" w14:textId="77777777" w:rsidR="000A4D2C" w:rsidRPr="000A4D2C" w:rsidRDefault="000A4D2C" w:rsidP="000A4D2C">
      <w:r w:rsidRPr="000A4D2C">
        <w:t xml:space="preserve">1997年8月，在Macworld大会上，乔布斯宣布了一个震惊业界的消息：微软将向苹果投资1.5亿美元，购买其无投票权的股票 。市场的初步反应可能是困惑，甚至认为这笔钱对于拯救苹果而言只是杯水车薪。然而，这笔交易的真正价值远超其金额本身，其战略意义才是核心。   </w:t>
      </w:r>
    </w:p>
    <w:p w14:paraId="70065D00" w14:textId="77777777" w:rsidR="000A4D2C" w:rsidRPr="000A4D2C" w:rsidRDefault="000A4D2C" w:rsidP="000A4D2C">
      <w:r w:rsidRPr="000A4D2C">
        <w:lastRenderedPageBreak/>
        <w:t xml:space="preserve">首先，这笔交易解决了两家公司之间长期存在的专利纠纷 。更关键的是，它确保了微软将继续为Mac平台开发其核心产品——Microsoft Office套件 。这一承诺对于稳定苹果的核心用户群至关重要。当时，许多专业人士和创意工作者是Mac的忠实用户，但他们同样依赖Office进行日常工作。如果微软停止支持，将可能引发核心用户的灾难性流失，从而彻底摧毁Mac平台的生态系统。微软的承诺，相当于为苹果的“死亡螺旋”叙事打下了一根定心桩，给了公司宝贵的“喘息空间去创新” 。   </w:t>
      </w:r>
    </w:p>
    <w:p w14:paraId="3F2ACEAC" w14:textId="77777777" w:rsidR="000A4D2C" w:rsidRPr="000A4D2C" w:rsidRDefault="000A4D2C" w:rsidP="000A4D2C">
      <w:r w:rsidRPr="000A4D2C">
        <w:t xml:space="preserve">其次，这次合作具有深刻的象征意义。正如乔布斯在Macworld大会上所说，这标志着“‘苹果要赢，微软必须输’的时代结束了” 。它向整个行业传递了一个明确的信号：苹果正在采取一种务实的、以生存为导向的战略。对于微软而言，此举也极为明智。通过扶持一个名义上的竞争对手，微软可以有效地规避当时正面临的垄断诉讼风险 。一个理性的逆向投资者会看到，无论双方的动机如何，这个由两个理性参与者达成的协议，极大地降低了苹果在短期内崩溃的风险。   </w:t>
      </w:r>
    </w:p>
    <w:p w14:paraId="6847781F" w14:textId="77777777" w:rsidR="000A4D2C" w:rsidRPr="000A4D2C" w:rsidRDefault="000A4D2C" w:rsidP="000A4D2C">
      <w:pPr>
        <w:rPr>
          <w:b/>
          <w:bCs/>
        </w:rPr>
      </w:pPr>
      <w:r w:rsidRPr="000A4D2C">
        <w:rPr>
          <w:b/>
          <w:bCs/>
        </w:rPr>
        <w:t>1.4 可观察的行动：从混乱到专注</w:t>
      </w:r>
    </w:p>
    <w:p w14:paraId="18D81CB9" w14:textId="77777777" w:rsidR="000A4D2C" w:rsidRPr="000A4D2C" w:rsidRDefault="000A4D2C" w:rsidP="000A4D2C">
      <w:r w:rsidRPr="000A4D2C">
        <w:t>乔布斯回归后的首批行动是果断、迅速且完全公开的。他大刀阔斧地砍掉了公司70%的产品线，终止了包括Newton在内的多个项目，并叫停了Mac克隆机计划 。这是一个清晰的信号，表明公司战略</w:t>
      </w:r>
      <w:proofErr w:type="gramStart"/>
      <w:r w:rsidRPr="000A4D2C">
        <w:t>正从漫无目的</w:t>
      </w:r>
      <w:proofErr w:type="gramEnd"/>
      <w:r w:rsidRPr="000A4D2C">
        <w:t xml:space="preserve">的扩张转向纪律严明的聚焦。   </w:t>
      </w:r>
    </w:p>
    <w:p w14:paraId="35D2A86B" w14:textId="77777777" w:rsidR="000A4D2C" w:rsidRPr="000A4D2C" w:rsidRDefault="000A4D2C" w:rsidP="000A4D2C">
      <w:r w:rsidRPr="000A4D2C">
        <w:t>紧接着，他推出了“Think Different”（</w:t>
      </w:r>
      <w:proofErr w:type="gramStart"/>
      <w:r w:rsidRPr="000A4D2C">
        <w:t>非同凡想</w:t>
      </w:r>
      <w:proofErr w:type="gramEnd"/>
      <w:r w:rsidRPr="000A4D2C">
        <w:t xml:space="preserve">）广告活动。这是一个营销史上的杰作，它在任何新产品问世之前，就成功地重塑了苹果的品牌形象，重新点燃了核心用户的热情和忠诚度 。   </w:t>
      </w:r>
    </w:p>
    <w:p w14:paraId="6D93E816" w14:textId="77777777" w:rsidR="000A4D2C" w:rsidRPr="000A4D2C" w:rsidRDefault="000A4D2C" w:rsidP="000A4D2C">
      <w:r w:rsidRPr="000A4D2C">
        <w:t xml:space="preserve">1998年，iMac G3的发布，则是这一新战略的实体化身。它在设计上是革命性的，采用了色彩鲜艳的半透明外壳，彻底颠覆了当时个人电脑米黄色方盒子的沉闷设计 。作为一款一体机，它极大地简化了安装和使用过程，并强调了互联网连接的便捷性，这正切中了当时消费者的核心需求 。iMac G3一经推出便大获成功，第一年就售出了80万台，成为当时历史上销售最快的个人电脑 。   </w:t>
      </w:r>
    </w:p>
    <w:p w14:paraId="5E3B7E50" w14:textId="77777777" w:rsidR="000A4D2C" w:rsidRPr="000A4D2C" w:rsidRDefault="000A4D2C" w:rsidP="000A4D2C">
      <w:r w:rsidRPr="000A4D2C">
        <w:t>对于一个投资者来说，并不需要预见到未来的iPod或iPhone。他们只需要观察到这些具体、可验证的行动：一个被极大简化的产品路线图、一个重新焕发生机的品牌、一次与宿敌的战略结盟，以及一款一炮而红的新产品（iMac）的成功上市。这些都是实实在在的数据点，它们与当时市场上“苹果注定失败”的悲观叙事形成了鲜明对比，共同构成了强有力的逆向投资论据。</w:t>
      </w:r>
    </w:p>
    <w:p w14:paraId="2B69B9AD" w14:textId="77777777" w:rsidR="000A4D2C" w:rsidRPr="000A4D2C" w:rsidRDefault="000A4D2C" w:rsidP="000A4D2C">
      <w:pPr>
        <w:rPr>
          <w:b/>
          <w:bCs/>
        </w:rPr>
      </w:pPr>
      <w:r w:rsidRPr="000A4D2C">
        <w:rPr>
          <w:b/>
          <w:bCs/>
        </w:rPr>
        <w:t>表1: 苹果公司的公开叙事与潜在现实 (1997)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5"/>
        <w:gridCol w:w="2642"/>
        <w:gridCol w:w="3069"/>
      </w:tblGrid>
      <w:tr w:rsidR="000A4D2C" w:rsidRPr="000A4D2C" w14:paraId="395165FC" w14:textId="77777777" w:rsidTr="000A4D2C">
        <w:trPr>
          <w:tblHeader/>
          <w:tblCellSpacing w:w="15" w:type="dxa"/>
        </w:trPr>
        <w:tc>
          <w:tcPr>
            <w:tcW w:w="0" w:type="auto"/>
            <w:vAlign w:val="center"/>
            <w:hideMark/>
          </w:tcPr>
          <w:p w14:paraId="1204E9EF" w14:textId="77777777" w:rsidR="000A4D2C" w:rsidRPr="000A4D2C" w:rsidRDefault="000A4D2C" w:rsidP="000A4D2C">
            <w:r w:rsidRPr="000A4D2C">
              <w:t>市场主流叙事 (噪音)</w:t>
            </w:r>
          </w:p>
        </w:tc>
        <w:tc>
          <w:tcPr>
            <w:tcW w:w="0" w:type="auto"/>
            <w:vAlign w:val="center"/>
            <w:hideMark/>
          </w:tcPr>
          <w:p w14:paraId="618F1F42" w14:textId="77777777" w:rsidR="000A4D2C" w:rsidRPr="000A4D2C" w:rsidRDefault="000A4D2C" w:rsidP="000A4D2C">
            <w:r w:rsidRPr="000A4D2C">
              <w:t>可观察的逆向信号 (信号)</w:t>
            </w:r>
          </w:p>
        </w:tc>
        <w:tc>
          <w:tcPr>
            <w:tcW w:w="0" w:type="auto"/>
            <w:vAlign w:val="center"/>
            <w:hideMark/>
          </w:tcPr>
          <w:p w14:paraId="4AAF11F9" w14:textId="77777777" w:rsidR="000A4D2C" w:rsidRPr="000A4D2C" w:rsidRDefault="000A4D2C" w:rsidP="000A4D2C">
            <w:r w:rsidRPr="000A4D2C">
              <w:t>逆向解读</w:t>
            </w:r>
          </w:p>
        </w:tc>
      </w:tr>
      <w:tr w:rsidR="000A4D2C" w:rsidRPr="000A4D2C" w14:paraId="68812325" w14:textId="77777777" w:rsidTr="000A4D2C">
        <w:trPr>
          <w:tblCellSpacing w:w="15" w:type="dxa"/>
        </w:trPr>
        <w:tc>
          <w:tcPr>
            <w:tcW w:w="0" w:type="auto"/>
            <w:vAlign w:val="center"/>
            <w:hideMark/>
          </w:tcPr>
          <w:p w14:paraId="02C236F0" w14:textId="77777777" w:rsidR="000A4D2C" w:rsidRPr="000A4D2C" w:rsidRDefault="000A4D2C" w:rsidP="000A4D2C">
            <w:r w:rsidRPr="000A4D2C">
              <w:t xml:space="preserve">公司濒临破产，现金仅够维持90天 。   </w:t>
            </w:r>
          </w:p>
        </w:tc>
        <w:tc>
          <w:tcPr>
            <w:tcW w:w="0" w:type="auto"/>
            <w:vAlign w:val="center"/>
            <w:hideMark/>
          </w:tcPr>
          <w:p w14:paraId="6FC2461D" w14:textId="77777777" w:rsidR="000A4D2C" w:rsidRPr="000A4D2C" w:rsidRDefault="000A4D2C" w:rsidP="000A4D2C">
            <w:r w:rsidRPr="000A4D2C">
              <w:t xml:space="preserve">史蒂夫·乔布斯回归担任临时CEO，并发表了务实的Macworld主题演讲 。   </w:t>
            </w:r>
          </w:p>
        </w:tc>
        <w:tc>
          <w:tcPr>
            <w:tcW w:w="0" w:type="auto"/>
            <w:vAlign w:val="center"/>
            <w:hideMark/>
          </w:tcPr>
          <w:p w14:paraId="0B08B7D5" w14:textId="77777777" w:rsidR="000A4D2C" w:rsidRPr="000A4D2C" w:rsidRDefault="000A4D2C" w:rsidP="000A4D2C">
            <w:r w:rsidRPr="000A4D2C">
              <w:t>一位被证明有远见和执行力的创始人回归，预示着公司将进行根本性变革，而非简单的延续。</w:t>
            </w:r>
          </w:p>
        </w:tc>
      </w:tr>
      <w:tr w:rsidR="000A4D2C" w:rsidRPr="000A4D2C" w14:paraId="49E9D93F" w14:textId="77777777" w:rsidTr="000A4D2C">
        <w:trPr>
          <w:tblCellSpacing w:w="15" w:type="dxa"/>
        </w:trPr>
        <w:tc>
          <w:tcPr>
            <w:tcW w:w="0" w:type="auto"/>
            <w:vAlign w:val="center"/>
            <w:hideMark/>
          </w:tcPr>
          <w:p w14:paraId="3D2E2832" w14:textId="77777777" w:rsidR="000A4D2C" w:rsidRPr="000A4D2C" w:rsidRDefault="000A4D2C" w:rsidP="000A4D2C">
            <w:r w:rsidRPr="000A4D2C">
              <w:t xml:space="preserve">年度亏损超10亿美元，股价跌至12年新低 。   </w:t>
            </w:r>
          </w:p>
        </w:tc>
        <w:tc>
          <w:tcPr>
            <w:tcW w:w="0" w:type="auto"/>
            <w:vAlign w:val="center"/>
            <w:hideMark/>
          </w:tcPr>
          <w:p w14:paraId="2EC8D344" w14:textId="77777777" w:rsidR="000A4D2C" w:rsidRPr="000A4D2C" w:rsidRDefault="000A4D2C" w:rsidP="000A4D2C">
            <w:r w:rsidRPr="000A4D2C">
              <w:t xml:space="preserve">微软投资1.5亿美元，并承诺继续为Mac开发Office 。   </w:t>
            </w:r>
          </w:p>
        </w:tc>
        <w:tc>
          <w:tcPr>
            <w:tcW w:w="0" w:type="auto"/>
            <w:vAlign w:val="center"/>
            <w:hideMark/>
          </w:tcPr>
          <w:p w14:paraId="695DAE05" w14:textId="77777777" w:rsidR="000A4D2C" w:rsidRPr="000A4D2C" w:rsidRDefault="000A4D2C" w:rsidP="000A4D2C">
            <w:r w:rsidRPr="000A4D2C">
              <w:t>战略价值远超财务价值。此举稳定了核心用户群，消除了平台生存的最大威胁之一，为创新赢得了时间。</w:t>
            </w:r>
          </w:p>
        </w:tc>
      </w:tr>
      <w:tr w:rsidR="000A4D2C" w:rsidRPr="000A4D2C" w14:paraId="642F1E15" w14:textId="77777777" w:rsidTr="000A4D2C">
        <w:trPr>
          <w:tblCellSpacing w:w="15" w:type="dxa"/>
        </w:trPr>
        <w:tc>
          <w:tcPr>
            <w:tcW w:w="0" w:type="auto"/>
            <w:vAlign w:val="center"/>
            <w:hideMark/>
          </w:tcPr>
          <w:p w14:paraId="2B402127" w14:textId="77777777" w:rsidR="000A4D2C" w:rsidRPr="000A4D2C" w:rsidRDefault="000A4D2C" w:rsidP="000A4D2C">
            <w:r w:rsidRPr="000A4D2C">
              <w:t xml:space="preserve">产品线混乱，充斥着昂贵且无创意的失败品，如Newton 。   </w:t>
            </w:r>
          </w:p>
        </w:tc>
        <w:tc>
          <w:tcPr>
            <w:tcW w:w="0" w:type="auto"/>
            <w:vAlign w:val="center"/>
            <w:hideMark/>
          </w:tcPr>
          <w:p w14:paraId="564491C9" w14:textId="77777777" w:rsidR="000A4D2C" w:rsidRPr="000A4D2C" w:rsidRDefault="000A4D2C" w:rsidP="000A4D2C">
            <w:r w:rsidRPr="000A4D2C">
              <w:t xml:space="preserve">乔布斯果断砍掉70%的产品线，聚焦核心优势 。   </w:t>
            </w:r>
          </w:p>
        </w:tc>
        <w:tc>
          <w:tcPr>
            <w:tcW w:w="0" w:type="auto"/>
            <w:vAlign w:val="center"/>
            <w:hideMark/>
          </w:tcPr>
          <w:p w14:paraId="1F99A3D6" w14:textId="77777777" w:rsidR="000A4D2C" w:rsidRPr="000A4D2C" w:rsidRDefault="000A4D2C" w:rsidP="000A4D2C">
            <w:r w:rsidRPr="000A4D2C">
              <w:t>从混乱无序转向纪律严明。这表明新的领导层有能力做出艰难但正确的决策，集中资源办大事。</w:t>
            </w:r>
          </w:p>
        </w:tc>
      </w:tr>
      <w:tr w:rsidR="000A4D2C" w:rsidRPr="000A4D2C" w14:paraId="6929E312" w14:textId="77777777" w:rsidTr="000A4D2C">
        <w:trPr>
          <w:tblCellSpacing w:w="15" w:type="dxa"/>
        </w:trPr>
        <w:tc>
          <w:tcPr>
            <w:tcW w:w="0" w:type="auto"/>
            <w:vAlign w:val="center"/>
            <w:hideMark/>
          </w:tcPr>
          <w:p w14:paraId="7EA2078F" w14:textId="77777777" w:rsidR="000A4D2C" w:rsidRPr="000A4D2C" w:rsidRDefault="000A4D2C" w:rsidP="000A4D2C">
            <w:r w:rsidRPr="000A4D2C">
              <w:t>在操作系统战争中输给了Wintel联盟，行业共识是苹</w:t>
            </w:r>
            <w:r w:rsidRPr="000A4D2C">
              <w:lastRenderedPageBreak/>
              <w:t xml:space="preserve">果应被分拆 。   </w:t>
            </w:r>
          </w:p>
        </w:tc>
        <w:tc>
          <w:tcPr>
            <w:tcW w:w="0" w:type="auto"/>
            <w:vAlign w:val="center"/>
            <w:hideMark/>
          </w:tcPr>
          <w:p w14:paraId="2908E36D" w14:textId="77777777" w:rsidR="000A4D2C" w:rsidRPr="000A4D2C" w:rsidRDefault="000A4D2C" w:rsidP="000A4D2C">
            <w:r w:rsidRPr="000A4D2C">
              <w:lastRenderedPageBreak/>
              <w:t xml:space="preserve">推出“Think Different”广告活动，重塑品牌；随后发布iMac </w:t>
            </w:r>
            <w:r w:rsidRPr="000A4D2C">
              <w:lastRenderedPageBreak/>
              <w:t xml:space="preserve">G3并大获成功 。   </w:t>
            </w:r>
          </w:p>
        </w:tc>
        <w:tc>
          <w:tcPr>
            <w:tcW w:w="0" w:type="auto"/>
            <w:vAlign w:val="center"/>
            <w:hideMark/>
          </w:tcPr>
          <w:p w14:paraId="5509846B" w14:textId="77777777" w:rsidR="000A4D2C" w:rsidRPr="000A4D2C" w:rsidRDefault="000A4D2C" w:rsidP="000A4D2C">
            <w:r w:rsidRPr="000A4D2C">
              <w:lastRenderedPageBreak/>
              <w:t>品牌核心价值被重新激活。iMac的成功证明了公司在“设计”和“用</w:t>
            </w:r>
            <w:r w:rsidRPr="000A4D2C">
              <w:lastRenderedPageBreak/>
              <w:t>户体验”上的护城河依然深厚，并能转化为商业成功。</w:t>
            </w:r>
          </w:p>
        </w:tc>
      </w:tr>
    </w:tbl>
    <w:p w14:paraId="06F92074" w14:textId="77777777" w:rsidR="000A4D2C" w:rsidRPr="000A4D2C" w:rsidRDefault="000A4D2C" w:rsidP="000A4D2C">
      <w:pPr>
        <w:rPr>
          <w:b/>
          <w:bCs/>
        </w:rPr>
      </w:pPr>
      <w:r w:rsidRPr="000A4D2C">
        <w:rPr>
          <w:b/>
          <w:bCs/>
        </w:rPr>
        <w:lastRenderedPageBreak/>
        <w:t>第二章 案例研究：互联网泡沫废墟中的亚马逊 (2001)</w:t>
      </w:r>
    </w:p>
    <w:p w14:paraId="1E5EBFBC" w14:textId="77777777" w:rsidR="000A4D2C" w:rsidRPr="000A4D2C" w:rsidRDefault="000A4D2C" w:rsidP="000A4D2C">
      <w:pPr>
        <w:rPr>
          <w:b/>
          <w:bCs/>
        </w:rPr>
      </w:pPr>
      <w:r w:rsidRPr="000A4D2C">
        <w:rPr>
          <w:b/>
          <w:bCs/>
        </w:rPr>
        <w:t>2.1 传染病的叙事：“庞氏骗局还是网络世界的沃尔</w:t>
      </w:r>
      <w:proofErr w:type="gramStart"/>
      <w:r w:rsidRPr="000A4D2C">
        <w:rPr>
          <w:b/>
          <w:bCs/>
        </w:rPr>
        <w:t>玛</w:t>
      </w:r>
      <w:proofErr w:type="gramEnd"/>
      <w:r w:rsidRPr="000A4D2C">
        <w:rPr>
          <w:b/>
          <w:bCs/>
        </w:rPr>
        <w:t>？”</w:t>
      </w:r>
    </w:p>
    <w:p w14:paraId="33EE4E9D" w14:textId="77777777" w:rsidR="000A4D2C" w:rsidRPr="000A4D2C" w:rsidRDefault="000A4D2C" w:rsidP="000A4D2C">
      <w:r w:rsidRPr="000A4D2C">
        <w:t xml:space="preserve">在2000年至2002年的互联网泡沫破灭期间，科技股遭遇了毁灭性打击，纳斯达克指数从高点下跌超过75% 。亚马逊的股价更是惨遭血洗，从超过100美元的峰值暴跌约94%，一度低至6美元 。   </w:t>
      </w:r>
    </w:p>
    <w:p w14:paraId="584AA32B" w14:textId="77777777" w:rsidR="000A4D2C" w:rsidRPr="000A4D2C" w:rsidRDefault="000A4D2C" w:rsidP="000A4D2C">
      <w:r w:rsidRPr="000A4D2C">
        <w:t>当时的市场叙事，几乎不加区分地将亚马逊与那些商业模式存在根本缺陷的失败者——如Pets.com和</w:t>
      </w:r>
      <w:proofErr w:type="spellStart"/>
      <w:r w:rsidRPr="000A4D2C">
        <w:t>WebVan</w:t>
      </w:r>
      <w:proofErr w:type="spellEnd"/>
      <w:r w:rsidRPr="000A4D2C">
        <w:t xml:space="preserve">——归为一类 。对亚马逊最主要的批评集中在其持续亏损上。公司成立多年，仍在不断烧钱，从未实现过GAAP（通用会计准则）盈利 。在大多数分析师眼中，它只是一个被严重高估的在线书店，其商业模式的可持续性备受质疑 。这种普遍的悲观情绪，使得持有亚马逊股票的投资者仿佛置身于一场无尽的噩梦。   </w:t>
      </w:r>
    </w:p>
    <w:p w14:paraId="4262830F" w14:textId="77777777" w:rsidR="000A4D2C" w:rsidRPr="000A4D2C" w:rsidRDefault="000A4D2C" w:rsidP="000A4D2C">
      <w:pPr>
        <w:rPr>
          <w:b/>
          <w:bCs/>
        </w:rPr>
      </w:pPr>
      <w:r w:rsidRPr="000A4D2C">
        <w:rPr>
          <w:b/>
          <w:bCs/>
        </w:rPr>
        <w:t>2.2 贝索斯主义：解读股东信</w:t>
      </w:r>
    </w:p>
    <w:p w14:paraId="584AB981" w14:textId="77777777" w:rsidR="000A4D2C" w:rsidRPr="000A4D2C" w:rsidRDefault="000A4D2C" w:rsidP="000A4D2C">
      <w:r w:rsidRPr="000A4D2C">
        <w:t xml:space="preserve">然而，最强有力的反驳叙事，恰恰来自于公司创始人杰夫·贝索斯（Jeff Bezos）本人。他每年写给股东的信，是理解亚马逊长期战略的钥匙。其中，2000年的股东信堪称一篇杰作，它清晰地阐述了如何区分公司经营表现与短期股价波动 。   </w:t>
      </w:r>
    </w:p>
    <w:p w14:paraId="45BB68A6" w14:textId="77777777" w:rsidR="000A4D2C" w:rsidRPr="000A4D2C" w:rsidRDefault="000A4D2C" w:rsidP="000A4D2C">
      <w:r w:rsidRPr="000A4D2C">
        <w:t xml:space="preserve">贝索斯在信的开头用一个词“Ouch”（哎哟）来形容股价的暴跌，随后引用了他的导师本杰明·格雷厄姆（Benjamin Graham）的名言：“短期来看，市场是投票机；但长期来看，市场是称重机。” 。接着，他用详实的数据来展示亚马逊这台“称重机”上的“重量”正在稳步增加：   </w:t>
      </w:r>
    </w:p>
    <w:p w14:paraId="41AA7987" w14:textId="77777777" w:rsidR="000A4D2C" w:rsidRPr="000A4D2C" w:rsidRDefault="000A4D2C" w:rsidP="000A4D2C">
      <w:pPr>
        <w:numPr>
          <w:ilvl w:val="0"/>
          <w:numId w:val="1"/>
        </w:numPr>
      </w:pPr>
      <w:r w:rsidRPr="000A4D2C">
        <w:rPr>
          <w:b/>
          <w:bCs/>
        </w:rPr>
        <w:t>客户数量</w:t>
      </w:r>
      <w:r w:rsidRPr="000A4D2C">
        <w:t>：从1999年的1400万增长到2000年的2000万。</w:t>
      </w:r>
    </w:p>
    <w:p w14:paraId="440505FC" w14:textId="77777777" w:rsidR="000A4D2C" w:rsidRPr="000A4D2C" w:rsidRDefault="000A4D2C" w:rsidP="000A4D2C">
      <w:pPr>
        <w:numPr>
          <w:ilvl w:val="0"/>
          <w:numId w:val="1"/>
        </w:numPr>
      </w:pPr>
      <w:r w:rsidRPr="000A4D2C">
        <w:rPr>
          <w:b/>
          <w:bCs/>
        </w:rPr>
        <w:t>销售额</w:t>
      </w:r>
      <w:r w:rsidRPr="000A4D2C">
        <w:t>：从1999年的16.4亿美元增长到2000年的27.6亿美元。</w:t>
      </w:r>
    </w:p>
    <w:p w14:paraId="0FC37B80" w14:textId="77777777" w:rsidR="000A4D2C" w:rsidRPr="000A4D2C" w:rsidRDefault="000A4D2C" w:rsidP="000A4D2C">
      <w:pPr>
        <w:numPr>
          <w:ilvl w:val="0"/>
          <w:numId w:val="1"/>
        </w:numPr>
      </w:pPr>
      <w:r w:rsidRPr="000A4D2C">
        <w:rPr>
          <w:b/>
          <w:bCs/>
        </w:rPr>
        <w:t>运营亏损占销售额比例</w:t>
      </w:r>
      <w:r w:rsidRPr="000A4D2C">
        <w:t>：从1999年第四季度的26%大幅缩窄至2000年第四季度的6%。</w:t>
      </w:r>
    </w:p>
    <w:p w14:paraId="5965A701" w14:textId="77777777" w:rsidR="000A4D2C" w:rsidRPr="000A4D2C" w:rsidRDefault="000A4D2C" w:rsidP="000A4D2C">
      <w:pPr>
        <w:numPr>
          <w:ilvl w:val="0"/>
          <w:numId w:val="1"/>
        </w:numPr>
      </w:pPr>
      <w:r w:rsidRPr="000A4D2C">
        <w:rPr>
          <w:b/>
          <w:bCs/>
        </w:rPr>
        <w:t>现金储备</w:t>
      </w:r>
      <w:r w:rsidRPr="000A4D2C">
        <w:t xml:space="preserve">：在2000年底，公司拥有高达11亿美元的现金和有价证券，远高于一年前的7.06亿美元 。   </w:t>
      </w:r>
    </w:p>
    <w:p w14:paraId="2BC4B279" w14:textId="77777777" w:rsidR="000A4D2C" w:rsidRPr="000A4D2C" w:rsidRDefault="000A4D2C" w:rsidP="000A4D2C">
      <w:r w:rsidRPr="000A4D2C">
        <w:t xml:space="preserve">贝索斯通过这些数据，向投资者明确传达了一个核心信息：不要被市场的恐慌情绪（投票机）所迷惑，而应关注公司日益增长的内在价值（称重机）。他正在明确地指导投资者应该如何为公司估值——基于长期的客户资产和自由现金流，而非短期的GAAP利润 。任何一个愿意花时间阅读并理解这封信的投资者，都能发现一个基本面持续走强、而股价却被市场以“跳楼价”抛售的巨大机会。   </w:t>
      </w:r>
    </w:p>
    <w:p w14:paraId="33FF8F05" w14:textId="77777777" w:rsidR="000A4D2C" w:rsidRPr="000A4D2C" w:rsidRDefault="000A4D2C" w:rsidP="000A4D2C">
      <w:r w:rsidRPr="000A4D2C">
        <w:t>这是一个典型的思维路径分野：</w:t>
      </w:r>
    </w:p>
    <w:p w14:paraId="6E1E7C18" w14:textId="77777777" w:rsidR="000A4D2C" w:rsidRPr="000A4D2C" w:rsidRDefault="000A4D2C" w:rsidP="000A4D2C">
      <w:pPr>
        <w:numPr>
          <w:ilvl w:val="0"/>
          <w:numId w:val="2"/>
        </w:numPr>
      </w:pPr>
      <w:r w:rsidRPr="000A4D2C">
        <w:rPr>
          <w:b/>
          <w:bCs/>
        </w:rPr>
        <w:t>市场观点</w:t>
      </w:r>
      <w:r w:rsidRPr="000A4D2C">
        <w:t>：亚马逊是一家不盈利的互联网公司，在泡沫破灭的背景下，所有这类公司都将走向破产。</w:t>
      </w:r>
    </w:p>
    <w:p w14:paraId="228B9749" w14:textId="77777777" w:rsidR="000A4D2C" w:rsidRPr="000A4D2C" w:rsidRDefault="000A4D2C" w:rsidP="000A4D2C">
      <w:pPr>
        <w:numPr>
          <w:ilvl w:val="0"/>
          <w:numId w:val="2"/>
        </w:numPr>
      </w:pPr>
      <w:r w:rsidRPr="000A4D2C">
        <w:rPr>
          <w:b/>
          <w:bCs/>
        </w:rPr>
        <w:t>一手资料分析</w:t>
      </w:r>
      <w:r w:rsidRPr="000A4D2C">
        <w:t xml:space="preserve">：仔细阅读2000年的股东信 。   </w:t>
      </w:r>
    </w:p>
    <w:p w14:paraId="60379B04" w14:textId="77777777" w:rsidR="000A4D2C" w:rsidRPr="000A4D2C" w:rsidRDefault="000A4D2C" w:rsidP="000A4D2C">
      <w:pPr>
        <w:numPr>
          <w:ilvl w:val="0"/>
          <w:numId w:val="2"/>
        </w:numPr>
      </w:pPr>
      <w:r w:rsidRPr="000A4D2C">
        <w:rPr>
          <w:b/>
          <w:bCs/>
        </w:rPr>
        <w:t>数据提取</w:t>
      </w:r>
      <w:r w:rsidRPr="000A4D2C">
        <w:t>：记录下客户、销售额、毛利润和现金储备等关键指标的积极变化。</w:t>
      </w:r>
    </w:p>
    <w:p w14:paraId="5042DDF1" w14:textId="77777777" w:rsidR="000A4D2C" w:rsidRPr="000A4D2C" w:rsidRDefault="000A4D2C" w:rsidP="000A4D2C">
      <w:pPr>
        <w:numPr>
          <w:ilvl w:val="0"/>
          <w:numId w:val="2"/>
        </w:numPr>
      </w:pPr>
      <w:r w:rsidRPr="000A4D2C">
        <w:rPr>
          <w:b/>
          <w:bCs/>
        </w:rPr>
        <w:t>综合判断</w:t>
      </w:r>
      <w:r w:rsidRPr="000A4D2C">
        <w:t>：股价的暴跌反映的是整个行业的宏观恐惧，是“投票机”的非理性行为。而公司的基本面，即“称重机”上的读数，却在快速改善。这是一个经典的格雷厄姆式市场错误定价。</w:t>
      </w:r>
    </w:p>
    <w:p w14:paraId="30493933" w14:textId="77777777" w:rsidR="000A4D2C" w:rsidRPr="000A4D2C" w:rsidRDefault="000A4D2C" w:rsidP="000A4D2C">
      <w:pPr>
        <w:rPr>
          <w:b/>
          <w:bCs/>
        </w:rPr>
      </w:pPr>
      <w:r w:rsidRPr="000A4D2C">
        <w:rPr>
          <w:b/>
          <w:bCs/>
        </w:rPr>
        <w:t>2.3 隐藏的堡垒：拆解商业模式</w:t>
      </w:r>
    </w:p>
    <w:p w14:paraId="04241A6B" w14:textId="77777777" w:rsidR="000A4D2C" w:rsidRPr="000A4D2C" w:rsidRDefault="000A4D2C" w:rsidP="000A4D2C">
      <w:r w:rsidRPr="000A4D2C">
        <w:t>批评者们紧盯着亚马逊的利润表，却忽略了其商业模式中隐藏的战略智慧和财务优势。</w:t>
      </w:r>
    </w:p>
    <w:p w14:paraId="781639E2" w14:textId="77777777" w:rsidR="000A4D2C" w:rsidRPr="000A4D2C" w:rsidRDefault="000A4D2C" w:rsidP="000A4D2C">
      <w:r w:rsidRPr="000A4D2C">
        <w:t>首先，亚马逊的低价策略并非简单的促销，而是一种具有侵略性的“掠夺性定价”（predatory pricing）。它通过以低于成本的价格销售图书和尿布等高频消费品，来迅速抢占市场份额，并扼杀Diapers.com等垂直领域的竞争对手 。这种愿意承受短期亏损以换取长期市场主导</w:t>
      </w:r>
      <w:r w:rsidRPr="000A4D2C">
        <w:lastRenderedPageBreak/>
        <w:t xml:space="preserve">地位的战略，是其商业模式的一个核心特征，而非缺陷。   </w:t>
      </w:r>
    </w:p>
    <w:p w14:paraId="07B78A17" w14:textId="77777777" w:rsidR="000A4D2C" w:rsidRPr="000A4D2C" w:rsidRDefault="000A4D2C" w:rsidP="000A4D2C">
      <w:r w:rsidRPr="000A4D2C">
        <w:t xml:space="preserve">其次，这种战略之所以能够持续，得益于一个不易察觉的财务引擎——负现金转换周期（negative cash conversion cycle） 。简单来说，亚马逊从消费者那里收到货款的时间，早于它需要向供应商支付货款的时间。这意味着，亚马逊实际上是在用供应商的钱来为自己的快速扩张和投资提供资金。这种独特的运营模式，使其财务状况远比其利润表所显示的要稳健得多。   </w:t>
      </w:r>
    </w:p>
    <w:p w14:paraId="273958EB" w14:textId="77777777" w:rsidR="000A4D2C" w:rsidRPr="000A4D2C" w:rsidRDefault="000A4D2C" w:rsidP="000A4D2C">
      <w:r w:rsidRPr="000A4D2C">
        <w:t xml:space="preserve">更深层次的分析表明，亚马逊的雄心远不止于成为一个零售商。它通过推出Marketplace（第三方卖家平台），正在构建一个强大的商业生态系统，一个让其他商家越来越依赖的“基础设施” 。贝索斯的目标是“拥有消费者” ，成为电子商务世界的中心枢纽。从这个角度看，前期的持续亏损是一种战略性的投资，是为了在这片新大陆上“跑马圈地”，建立起无人能及的规模和网络效应护城河 。   </w:t>
      </w:r>
    </w:p>
    <w:p w14:paraId="5E14EA90" w14:textId="77777777" w:rsidR="000A4D2C" w:rsidRPr="000A4D2C" w:rsidRDefault="000A4D2C" w:rsidP="000A4D2C">
      <w:pPr>
        <w:rPr>
          <w:b/>
          <w:bCs/>
        </w:rPr>
      </w:pPr>
      <w:r w:rsidRPr="000A4D2C">
        <w:rPr>
          <w:b/>
          <w:bCs/>
        </w:rPr>
        <w:t>表2: 亚马逊的股价与关键业务指标对比 (1999-2002)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1390"/>
        <w:gridCol w:w="1399"/>
        <w:gridCol w:w="1538"/>
        <w:gridCol w:w="1384"/>
        <w:gridCol w:w="1721"/>
      </w:tblGrid>
      <w:tr w:rsidR="000A4D2C" w:rsidRPr="000A4D2C" w14:paraId="56090D61" w14:textId="77777777" w:rsidTr="000A4D2C">
        <w:trPr>
          <w:tblHeader/>
          <w:tblCellSpacing w:w="15" w:type="dxa"/>
        </w:trPr>
        <w:tc>
          <w:tcPr>
            <w:tcW w:w="0" w:type="auto"/>
            <w:vAlign w:val="center"/>
            <w:hideMark/>
          </w:tcPr>
          <w:p w14:paraId="6377832E" w14:textId="77777777" w:rsidR="000A4D2C" w:rsidRPr="000A4D2C" w:rsidRDefault="000A4D2C" w:rsidP="000A4D2C">
            <w:r w:rsidRPr="000A4D2C">
              <w:t>年份/季度</w:t>
            </w:r>
          </w:p>
        </w:tc>
        <w:tc>
          <w:tcPr>
            <w:tcW w:w="0" w:type="auto"/>
            <w:vAlign w:val="center"/>
            <w:hideMark/>
          </w:tcPr>
          <w:p w14:paraId="7AF078FD" w14:textId="77777777" w:rsidR="000A4D2C" w:rsidRPr="000A4D2C" w:rsidRDefault="000A4D2C" w:rsidP="000A4D2C">
            <w:r w:rsidRPr="000A4D2C">
              <w:t xml:space="preserve">股价区间 (美元)   </w:t>
            </w:r>
          </w:p>
        </w:tc>
        <w:tc>
          <w:tcPr>
            <w:tcW w:w="0" w:type="auto"/>
            <w:vAlign w:val="center"/>
            <w:hideMark/>
          </w:tcPr>
          <w:p w14:paraId="765E76B8" w14:textId="77777777" w:rsidR="000A4D2C" w:rsidRPr="000A4D2C" w:rsidRDefault="000A4D2C" w:rsidP="000A4D2C">
            <w:r w:rsidRPr="000A4D2C">
              <w:t xml:space="preserve">营收 (百万美元)   </w:t>
            </w:r>
          </w:p>
        </w:tc>
        <w:tc>
          <w:tcPr>
            <w:tcW w:w="0" w:type="auto"/>
            <w:vAlign w:val="center"/>
            <w:hideMark/>
          </w:tcPr>
          <w:p w14:paraId="20FD77F1" w14:textId="77777777" w:rsidR="000A4D2C" w:rsidRPr="000A4D2C" w:rsidRDefault="000A4D2C" w:rsidP="000A4D2C">
            <w:r w:rsidRPr="000A4D2C">
              <w:t xml:space="preserve">毛利润 (百万美元)   </w:t>
            </w:r>
          </w:p>
        </w:tc>
        <w:tc>
          <w:tcPr>
            <w:tcW w:w="0" w:type="auto"/>
            <w:vAlign w:val="center"/>
            <w:hideMark/>
          </w:tcPr>
          <w:p w14:paraId="36EF1F36" w14:textId="77777777" w:rsidR="000A4D2C" w:rsidRPr="000A4D2C" w:rsidRDefault="000A4D2C" w:rsidP="000A4D2C">
            <w:r w:rsidRPr="000A4D2C">
              <w:t xml:space="preserve">客户数量 (百万)   </w:t>
            </w:r>
          </w:p>
        </w:tc>
        <w:tc>
          <w:tcPr>
            <w:tcW w:w="0" w:type="auto"/>
            <w:vAlign w:val="center"/>
            <w:hideMark/>
          </w:tcPr>
          <w:p w14:paraId="0E8D191C" w14:textId="77777777" w:rsidR="000A4D2C" w:rsidRPr="000A4D2C" w:rsidRDefault="000A4D2C" w:rsidP="000A4D2C">
            <w:r w:rsidRPr="000A4D2C">
              <w:t xml:space="preserve">现金储备 (百万美元)   </w:t>
            </w:r>
          </w:p>
        </w:tc>
      </w:tr>
      <w:tr w:rsidR="000A4D2C" w:rsidRPr="000A4D2C" w14:paraId="6AED7634" w14:textId="77777777" w:rsidTr="000A4D2C">
        <w:trPr>
          <w:tblCellSpacing w:w="15" w:type="dxa"/>
        </w:trPr>
        <w:tc>
          <w:tcPr>
            <w:tcW w:w="0" w:type="auto"/>
            <w:vAlign w:val="center"/>
            <w:hideMark/>
          </w:tcPr>
          <w:p w14:paraId="345323A5" w14:textId="77777777" w:rsidR="000A4D2C" w:rsidRPr="000A4D2C" w:rsidRDefault="000A4D2C" w:rsidP="000A4D2C">
            <w:r w:rsidRPr="000A4D2C">
              <w:rPr>
                <w:b/>
                <w:bCs/>
              </w:rPr>
              <w:t>1999</w:t>
            </w:r>
          </w:p>
        </w:tc>
        <w:tc>
          <w:tcPr>
            <w:tcW w:w="0" w:type="auto"/>
            <w:vAlign w:val="center"/>
            <w:hideMark/>
          </w:tcPr>
          <w:p w14:paraId="748B4FDF" w14:textId="77777777" w:rsidR="000A4D2C" w:rsidRPr="000A4D2C" w:rsidRDefault="000A4D2C" w:rsidP="000A4D2C">
            <w:r w:rsidRPr="000A4D2C">
              <w:t>高点 &gt; 100</w:t>
            </w:r>
          </w:p>
        </w:tc>
        <w:tc>
          <w:tcPr>
            <w:tcW w:w="0" w:type="auto"/>
            <w:vAlign w:val="center"/>
            <w:hideMark/>
          </w:tcPr>
          <w:p w14:paraId="1F842389" w14:textId="77777777" w:rsidR="000A4D2C" w:rsidRPr="000A4D2C" w:rsidRDefault="000A4D2C" w:rsidP="000A4D2C">
            <w:r w:rsidRPr="000A4D2C">
              <w:t>1,640</w:t>
            </w:r>
          </w:p>
        </w:tc>
        <w:tc>
          <w:tcPr>
            <w:tcW w:w="0" w:type="auto"/>
            <w:vAlign w:val="center"/>
            <w:hideMark/>
          </w:tcPr>
          <w:p w14:paraId="2B540C9F" w14:textId="77777777" w:rsidR="000A4D2C" w:rsidRPr="000A4D2C" w:rsidRDefault="000A4D2C" w:rsidP="000A4D2C">
            <w:r w:rsidRPr="000A4D2C">
              <w:t>291</w:t>
            </w:r>
          </w:p>
        </w:tc>
        <w:tc>
          <w:tcPr>
            <w:tcW w:w="0" w:type="auto"/>
            <w:vAlign w:val="center"/>
            <w:hideMark/>
          </w:tcPr>
          <w:p w14:paraId="5274FF09" w14:textId="77777777" w:rsidR="000A4D2C" w:rsidRPr="000A4D2C" w:rsidRDefault="000A4D2C" w:rsidP="000A4D2C">
            <w:r w:rsidRPr="000A4D2C">
              <w:t>14</w:t>
            </w:r>
          </w:p>
        </w:tc>
        <w:tc>
          <w:tcPr>
            <w:tcW w:w="0" w:type="auto"/>
            <w:vAlign w:val="center"/>
            <w:hideMark/>
          </w:tcPr>
          <w:p w14:paraId="6D68DCDA" w14:textId="77777777" w:rsidR="000A4D2C" w:rsidRPr="000A4D2C" w:rsidRDefault="000A4D2C" w:rsidP="000A4D2C">
            <w:r w:rsidRPr="000A4D2C">
              <w:t>706</w:t>
            </w:r>
          </w:p>
        </w:tc>
      </w:tr>
      <w:tr w:rsidR="000A4D2C" w:rsidRPr="000A4D2C" w14:paraId="5E6C18BE" w14:textId="77777777" w:rsidTr="000A4D2C">
        <w:trPr>
          <w:tblCellSpacing w:w="15" w:type="dxa"/>
        </w:trPr>
        <w:tc>
          <w:tcPr>
            <w:tcW w:w="0" w:type="auto"/>
            <w:vAlign w:val="center"/>
            <w:hideMark/>
          </w:tcPr>
          <w:p w14:paraId="32DC8F05" w14:textId="77777777" w:rsidR="000A4D2C" w:rsidRPr="000A4D2C" w:rsidRDefault="000A4D2C" w:rsidP="000A4D2C">
            <w:r w:rsidRPr="000A4D2C">
              <w:rPr>
                <w:b/>
                <w:bCs/>
              </w:rPr>
              <w:t>2000</w:t>
            </w:r>
          </w:p>
        </w:tc>
        <w:tc>
          <w:tcPr>
            <w:tcW w:w="0" w:type="auto"/>
            <w:vAlign w:val="center"/>
            <w:hideMark/>
          </w:tcPr>
          <w:p w14:paraId="52677C78" w14:textId="77777777" w:rsidR="000A4D2C" w:rsidRPr="000A4D2C" w:rsidRDefault="000A4D2C" w:rsidP="000A4D2C">
            <w:r w:rsidRPr="000A4D2C">
              <w:t>持续下跌</w:t>
            </w:r>
          </w:p>
        </w:tc>
        <w:tc>
          <w:tcPr>
            <w:tcW w:w="0" w:type="auto"/>
            <w:vAlign w:val="center"/>
            <w:hideMark/>
          </w:tcPr>
          <w:p w14:paraId="671EF6A3" w14:textId="77777777" w:rsidR="000A4D2C" w:rsidRPr="000A4D2C" w:rsidRDefault="000A4D2C" w:rsidP="000A4D2C">
            <w:r w:rsidRPr="000A4D2C">
              <w:t>2,760</w:t>
            </w:r>
          </w:p>
        </w:tc>
        <w:tc>
          <w:tcPr>
            <w:tcW w:w="0" w:type="auto"/>
            <w:vAlign w:val="center"/>
            <w:hideMark/>
          </w:tcPr>
          <w:p w14:paraId="29E8AC66" w14:textId="77777777" w:rsidR="000A4D2C" w:rsidRPr="000A4D2C" w:rsidRDefault="000A4D2C" w:rsidP="000A4D2C">
            <w:r w:rsidRPr="000A4D2C">
              <w:t>656</w:t>
            </w:r>
          </w:p>
        </w:tc>
        <w:tc>
          <w:tcPr>
            <w:tcW w:w="0" w:type="auto"/>
            <w:vAlign w:val="center"/>
            <w:hideMark/>
          </w:tcPr>
          <w:p w14:paraId="5E2A8F15" w14:textId="77777777" w:rsidR="000A4D2C" w:rsidRPr="000A4D2C" w:rsidRDefault="000A4D2C" w:rsidP="000A4D2C">
            <w:r w:rsidRPr="000A4D2C">
              <w:t>20</w:t>
            </w:r>
          </w:p>
        </w:tc>
        <w:tc>
          <w:tcPr>
            <w:tcW w:w="0" w:type="auto"/>
            <w:vAlign w:val="center"/>
            <w:hideMark/>
          </w:tcPr>
          <w:p w14:paraId="21C00427" w14:textId="77777777" w:rsidR="000A4D2C" w:rsidRPr="000A4D2C" w:rsidRDefault="000A4D2C" w:rsidP="000A4D2C">
            <w:r w:rsidRPr="000A4D2C">
              <w:t>1,100</w:t>
            </w:r>
          </w:p>
        </w:tc>
      </w:tr>
      <w:tr w:rsidR="000A4D2C" w:rsidRPr="000A4D2C" w14:paraId="68FFAA75" w14:textId="77777777" w:rsidTr="000A4D2C">
        <w:trPr>
          <w:tblCellSpacing w:w="15" w:type="dxa"/>
        </w:trPr>
        <w:tc>
          <w:tcPr>
            <w:tcW w:w="0" w:type="auto"/>
            <w:vAlign w:val="center"/>
            <w:hideMark/>
          </w:tcPr>
          <w:p w14:paraId="73FE2349" w14:textId="77777777" w:rsidR="000A4D2C" w:rsidRPr="000A4D2C" w:rsidRDefault="000A4D2C" w:rsidP="000A4D2C">
            <w:r w:rsidRPr="000A4D2C">
              <w:rPr>
                <w:b/>
                <w:bCs/>
              </w:rPr>
              <w:t>2001</w:t>
            </w:r>
          </w:p>
        </w:tc>
        <w:tc>
          <w:tcPr>
            <w:tcW w:w="0" w:type="auto"/>
            <w:vAlign w:val="center"/>
            <w:hideMark/>
          </w:tcPr>
          <w:p w14:paraId="779CA7CB" w14:textId="77777777" w:rsidR="000A4D2C" w:rsidRPr="000A4D2C" w:rsidRDefault="000A4D2C" w:rsidP="000A4D2C">
            <w:r w:rsidRPr="000A4D2C">
              <w:t>低点 ≈ 6</w:t>
            </w:r>
          </w:p>
        </w:tc>
        <w:tc>
          <w:tcPr>
            <w:tcW w:w="0" w:type="auto"/>
            <w:vAlign w:val="center"/>
            <w:hideMark/>
          </w:tcPr>
          <w:p w14:paraId="4FDE15C0" w14:textId="77777777" w:rsidR="000A4D2C" w:rsidRPr="000A4D2C" w:rsidRDefault="000A4D2C" w:rsidP="000A4D2C">
            <w:r w:rsidRPr="000A4D2C">
              <w:t>3,122</w:t>
            </w:r>
          </w:p>
        </w:tc>
        <w:tc>
          <w:tcPr>
            <w:tcW w:w="0" w:type="auto"/>
            <w:vAlign w:val="center"/>
            <w:hideMark/>
          </w:tcPr>
          <w:p w14:paraId="15F53C19" w14:textId="77777777" w:rsidR="000A4D2C" w:rsidRPr="000A4D2C" w:rsidRDefault="000A4D2C" w:rsidP="000A4D2C">
            <w:r w:rsidRPr="000A4D2C">
              <w:t>-</w:t>
            </w:r>
          </w:p>
        </w:tc>
        <w:tc>
          <w:tcPr>
            <w:tcW w:w="0" w:type="auto"/>
            <w:vAlign w:val="center"/>
            <w:hideMark/>
          </w:tcPr>
          <w:p w14:paraId="7C0F3A49" w14:textId="77777777" w:rsidR="000A4D2C" w:rsidRPr="000A4D2C" w:rsidRDefault="000A4D2C" w:rsidP="000A4D2C">
            <w:r w:rsidRPr="000A4D2C">
              <w:t>-</w:t>
            </w:r>
          </w:p>
        </w:tc>
        <w:tc>
          <w:tcPr>
            <w:tcW w:w="0" w:type="auto"/>
            <w:vAlign w:val="center"/>
            <w:hideMark/>
          </w:tcPr>
          <w:p w14:paraId="6F3BECFD" w14:textId="77777777" w:rsidR="000A4D2C" w:rsidRPr="000A4D2C" w:rsidRDefault="000A4D2C" w:rsidP="000A4D2C">
            <w:r w:rsidRPr="000A4D2C">
              <w:t>540</w:t>
            </w:r>
          </w:p>
        </w:tc>
      </w:tr>
      <w:tr w:rsidR="000A4D2C" w:rsidRPr="000A4D2C" w14:paraId="2A879CA3" w14:textId="77777777" w:rsidTr="000A4D2C">
        <w:trPr>
          <w:tblCellSpacing w:w="15" w:type="dxa"/>
        </w:trPr>
        <w:tc>
          <w:tcPr>
            <w:tcW w:w="0" w:type="auto"/>
            <w:vAlign w:val="center"/>
            <w:hideMark/>
          </w:tcPr>
          <w:p w14:paraId="333B30C8" w14:textId="77777777" w:rsidR="000A4D2C" w:rsidRPr="000A4D2C" w:rsidRDefault="000A4D2C" w:rsidP="000A4D2C">
            <w:r w:rsidRPr="000A4D2C">
              <w:rPr>
                <w:b/>
                <w:bCs/>
              </w:rPr>
              <w:t>2002</w:t>
            </w:r>
          </w:p>
        </w:tc>
        <w:tc>
          <w:tcPr>
            <w:tcW w:w="0" w:type="auto"/>
            <w:vAlign w:val="center"/>
            <w:hideMark/>
          </w:tcPr>
          <w:p w14:paraId="00CB402D" w14:textId="77777777" w:rsidR="000A4D2C" w:rsidRPr="000A4D2C" w:rsidRDefault="000A4D2C" w:rsidP="000A4D2C">
            <w:r w:rsidRPr="000A4D2C">
              <w:t>开始回升</w:t>
            </w:r>
          </w:p>
        </w:tc>
        <w:tc>
          <w:tcPr>
            <w:tcW w:w="0" w:type="auto"/>
            <w:vAlign w:val="center"/>
            <w:hideMark/>
          </w:tcPr>
          <w:p w14:paraId="1069B7D2" w14:textId="77777777" w:rsidR="000A4D2C" w:rsidRPr="000A4D2C" w:rsidRDefault="000A4D2C" w:rsidP="000A4D2C">
            <w:r w:rsidRPr="000A4D2C">
              <w:t>3,933</w:t>
            </w:r>
          </w:p>
        </w:tc>
        <w:tc>
          <w:tcPr>
            <w:tcW w:w="0" w:type="auto"/>
            <w:vAlign w:val="center"/>
            <w:hideMark/>
          </w:tcPr>
          <w:p w14:paraId="42BDB2FB" w14:textId="77777777" w:rsidR="000A4D2C" w:rsidRPr="000A4D2C" w:rsidRDefault="000A4D2C" w:rsidP="000A4D2C">
            <w:r w:rsidRPr="000A4D2C">
              <w:t>-</w:t>
            </w:r>
          </w:p>
        </w:tc>
        <w:tc>
          <w:tcPr>
            <w:tcW w:w="0" w:type="auto"/>
            <w:vAlign w:val="center"/>
            <w:hideMark/>
          </w:tcPr>
          <w:p w14:paraId="0288154D" w14:textId="77777777" w:rsidR="000A4D2C" w:rsidRPr="000A4D2C" w:rsidRDefault="000A4D2C" w:rsidP="000A4D2C">
            <w:r w:rsidRPr="000A4D2C">
              <w:t>-</w:t>
            </w:r>
          </w:p>
        </w:tc>
        <w:tc>
          <w:tcPr>
            <w:tcW w:w="0" w:type="auto"/>
            <w:vAlign w:val="center"/>
            <w:hideMark/>
          </w:tcPr>
          <w:p w14:paraId="39A5D921" w14:textId="77777777" w:rsidR="000A4D2C" w:rsidRPr="000A4D2C" w:rsidRDefault="000A4D2C" w:rsidP="000A4D2C">
            <w:r w:rsidRPr="000A4D2C">
              <w:t>738</w:t>
            </w:r>
          </w:p>
        </w:tc>
      </w:tr>
    </w:tbl>
    <w:p w14:paraId="2F90D4EF" w14:textId="77777777" w:rsidR="000A4D2C" w:rsidRPr="000A4D2C" w:rsidRDefault="000A4D2C" w:rsidP="000A4D2C">
      <w:r w:rsidRPr="000A4D2C">
        <w:rPr>
          <w:i/>
          <w:iCs/>
        </w:rPr>
        <w:t>注：部分数据为年度数据，股价为该时期内的大致区间。此表旨在说明趋势而非精确的季度对应关系。</w:t>
      </w:r>
    </w:p>
    <w:p w14:paraId="6245A5BF" w14:textId="77777777" w:rsidR="000A4D2C" w:rsidRPr="000A4D2C" w:rsidRDefault="000A4D2C" w:rsidP="000A4D2C">
      <w:r w:rsidRPr="000A4D2C">
        <w:t>这张表格直观地展示了贝索斯所描述的脱节现象：在股价自由落体的同时，公司的核心运营指标（营收、毛利、客户数）却在稳健增长，现金储备依然雄厚。这为逆向投资者提供了最坚实的数据支持。</w:t>
      </w:r>
    </w:p>
    <w:p w14:paraId="24F470D2" w14:textId="77777777" w:rsidR="000A4D2C" w:rsidRPr="000A4D2C" w:rsidRDefault="000A4D2C" w:rsidP="000A4D2C">
      <w:pPr>
        <w:rPr>
          <w:b/>
          <w:bCs/>
        </w:rPr>
      </w:pPr>
      <w:r w:rsidRPr="000A4D2C">
        <w:rPr>
          <w:b/>
          <w:bCs/>
        </w:rPr>
        <w:t>第三章 案例研究：</w:t>
      </w:r>
      <w:proofErr w:type="gramStart"/>
      <w:r w:rsidRPr="000A4D2C">
        <w:rPr>
          <w:b/>
          <w:bCs/>
        </w:rPr>
        <w:t>英伟达</w:t>
      </w:r>
      <w:proofErr w:type="gramEnd"/>
      <w:r w:rsidRPr="000A4D2C">
        <w:rPr>
          <w:b/>
          <w:bCs/>
        </w:rPr>
        <w:t>的“</w:t>
      </w:r>
      <w:proofErr w:type="gramStart"/>
      <w:r w:rsidRPr="000A4D2C">
        <w:rPr>
          <w:b/>
          <w:bCs/>
        </w:rPr>
        <w:t>零亿</w:t>
      </w:r>
      <w:proofErr w:type="gramEnd"/>
      <w:r w:rsidRPr="000A4D2C">
        <w:rPr>
          <w:b/>
          <w:bCs/>
        </w:rPr>
        <w:t>美元市场”赌注</w:t>
      </w:r>
    </w:p>
    <w:p w14:paraId="5098F95C" w14:textId="77777777" w:rsidR="000A4D2C" w:rsidRPr="000A4D2C" w:rsidRDefault="000A4D2C" w:rsidP="000A4D2C">
      <w:pPr>
        <w:rPr>
          <w:b/>
          <w:bCs/>
        </w:rPr>
      </w:pPr>
      <w:r w:rsidRPr="000A4D2C">
        <w:rPr>
          <w:b/>
          <w:bCs/>
        </w:rPr>
        <w:t>3.1 利</w:t>
      </w:r>
      <w:proofErr w:type="gramStart"/>
      <w:r w:rsidRPr="000A4D2C">
        <w:rPr>
          <w:b/>
          <w:bCs/>
        </w:rPr>
        <w:t>基市场</w:t>
      </w:r>
      <w:proofErr w:type="gramEnd"/>
      <w:r w:rsidRPr="000A4D2C">
        <w:rPr>
          <w:b/>
          <w:bCs/>
        </w:rPr>
        <w:t>的叙事：一家游戏公司而已</w:t>
      </w:r>
    </w:p>
    <w:p w14:paraId="17A32CCB" w14:textId="77777777" w:rsidR="000A4D2C" w:rsidRPr="000A4D2C" w:rsidRDefault="000A4D2C" w:rsidP="000A4D2C">
      <w:r w:rsidRPr="000A4D2C">
        <w:t>在很长一段时间里，英伟达（NVIDIA）在华尔街和公众眼中的形象是一家成功</w:t>
      </w:r>
      <w:proofErr w:type="gramStart"/>
      <w:r w:rsidRPr="000A4D2C">
        <w:t>但领域</w:t>
      </w:r>
      <w:proofErr w:type="gramEnd"/>
      <w:r w:rsidRPr="000A4D2C">
        <w:t>狭窄的公司。它的主营业务是为个人电脑游戏玩家设计和销售3D图形处理单元（GPU），其主要竞争对手是ATI（后被AMD收购） 。这是一个典型的硬件行业，具有周期性强、竞争激烈的特点。对于大多数投资者而言，</w:t>
      </w:r>
      <w:proofErr w:type="gramStart"/>
      <w:r w:rsidRPr="000A4D2C">
        <w:t>英伟达</w:t>
      </w:r>
      <w:proofErr w:type="gramEnd"/>
      <w:r w:rsidRPr="000A4D2C">
        <w:t xml:space="preserve">的价值评估模型主要围绕着PC市场的景气度和游戏行业的销售周期。   </w:t>
      </w:r>
    </w:p>
    <w:p w14:paraId="69FA3093" w14:textId="77777777" w:rsidR="000A4D2C" w:rsidRPr="000A4D2C" w:rsidRDefault="000A4D2C" w:rsidP="000A4D2C">
      <w:pPr>
        <w:rPr>
          <w:b/>
          <w:bCs/>
        </w:rPr>
      </w:pPr>
      <w:r w:rsidRPr="000A4D2C">
        <w:rPr>
          <w:b/>
          <w:bCs/>
        </w:rPr>
        <w:t>3.2 CUDA的转向：在城堡建成前先挖好护城河</w:t>
      </w:r>
    </w:p>
    <w:p w14:paraId="3E266685" w14:textId="77777777" w:rsidR="000A4D2C" w:rsidRPr="000A4D2C" w:rsidRDefault="000A4D2C" w:rsidP="000A4D2C">
      <w:r w:rsidRPr="000A4D2C">
        <w:t>2006年，</w:t>
      </w:r>
      <w:proofErr w:type="gramStart"/>
      <w:r w:rsidRPr="000A4D2C">
        <w:t>英伟达发布</w:t>
      </w:r>
      <w:proofErr w:type="gramEnd"/>
      <w:r w:rsidRPr="000A4D2C">
        <w:t>了一个名为CUDA的软件平台。这一举动在当时看来并不寻常，甚至有些令人费解。CUDA允许开发者利用</w:t>
      </w:r>
      <w:proofErr w:type="gramStart"/>
      <w:r w:rsidRPr="000A4D2C">
        <w:t>英伟达</w:t>
      </w:r>
      <w:proofErr w:type="gramEnd"/>
      <w:r w:rsidRPr="000A4D2C">
        <w:t xml:space="preserve">GPU强大的并行计算能力，来执行通用目的的计算任务，而不仅仅是渲染图形 。   </w:t>
      </w:r>
    </w:p>
    <w:p w14:paraId="6237E477" w14:textId="77777777" w:rsidR="000A4D2C" w:rsidRPr="000A4D2C" w:rsidRDefault="000A4D2C" w:rsidP="000A4D2C">
      <w:r w:rsidRPr="000A4D2C">
        <w:t>这是一个具有深远战略意义的决策，标志着</w:t>
      </w:r>
      <w:proofErr w:type="gramStart"/>
      <w:r w:rsidRPr="000A4D2C">
        <w:t>英伟达</w:t>
      </w:r>
      <w:proofErr w:type="gramEnd"/>
      <w:r w:rsidRPr="000A4D2C">
        <w:t>开始从一家纯粹的硬件公司，向一家“平台公司”转型。通过提供一整套开发工具，包括CUDA工具包、库文件和编译器 ，</w:t>
      </w:r>
      <w:proofErr w:type="gramStart"/>
      <w:r w:rsidRPr="000A4D2C">
        <w:t>英伟达</w:t>
      </w:r>
      <w:proofErr w:type="gramEnd"/>
      <w:r w:rsidRPr="000A4D2C">
        <w:t>开始着手构建一个属于自己的开发者生态系统。这个生态系统一旦形成，就会产生巨大的网络效应和高昂的转换成本：越多的开发者使用CUDA编写程序，就会催生出越多的CUDA应用；而这些应用又只能在</w:t>
      </w:r>
      <w:proofErr w:type="gramStart"/>
      <w:r w:rsidRPr="000A4D2C">
        <w:t>英伟达</w:t>
      </w:r>
      <w:proofErr w:type="gramEnd"/>
      <w:r w:rsidRPr="000A4D2C">
        <w:t xml:space="preserve">的GPU上高效运行，从而进一步拉动其硬件的销售 。   </w:t>
      </w:r>
    </w:p>
    <w:p w14:paraId="15449581" w14:textId="77777777" w:rsidR="000A4D2C" w:rsidRPr="000A4D2C" w:rsidRDefault="000A4D2C" w:rsidP="000A4D2C">
      <w:r w:rsidRPr="000A4D2C">
        <w:t>一个具有洞察力的投资者可以循着以下思路进行分析：</w:t>
      </w:r>
    </w:p>
    <w:p w14:paraId="03283B67" w14:textId="77777777" w:rsidR="000A4D2C" w:rsidRPr="000A4D2C" w:rsidRDefault="000A4D2C" w:rsidP="000A4D2C">
      <w:pPr>
        <w:numPr>
          <w:ilvl w:val="0"/>
          <w:numId w:val="3"/>
        </w:numPr>
      </w:pPr>
      <w:r w:rsidRPr="000A4D2C">
        <w:rPr>
          <w:b/>
          <w:bCs/>
        </w:rPr>
        <w:t>市场观点</w:t>
      </w:r>
      <w:r w:rsidRPr="000A4D2C">
        <w:t>：</w:t>
      </w:r>
      <w:proofErr w:type="gramStart"/>
      <w:r w:rsidRPr="000A4D2C">
        <w:t>英伟达</w:t>
      </w:r>
      <w:proofErr w:type="gramEnd"/>
      <w:r w:rsidRPr="000A4D2C">
        <w:t>是卖游戏显卡的公司。</w:t>
      </w:r>
    </w:p>
    <w:p w14:paraId="397B811C" w14:textId="77777777" w:rsidR="000A4D2C" w:rsidRPr="000A4D2C" w:rsidRDefault="000A4D2C" w:rsidP="000A4D2C">
      <w:pPr>
        <w:numPr>
          <w:ilvl w:val="0"/>
          <w:numId w:val="3"/>
        </w:numPr>
      </w:pPr>
      <w:r w:rsidRPr="000A4D2C">
        <w:rPr>
          <w:b/>
          <w:bCs/>
        </w:rPr>
        <w:t>“Scuttlebutt”（小道消息）/渠道调研</w:t>
      </w:r>
      <w:r w:rsidRPr="000A4D2C">
        <w:t>：谁在真正使用这个新发布的CUDA？答案会指向一个完全不同的群体：科学家、大学研究员、金融建模师，他们正利用GPU来</w:t>
      </w:r>
      <w:r w:rsidRPr="000A4D2C">
        <w:lastRenderedPageBreak/>
        <w:t xml:space="preserve">解决“大规模计算问题” 。   </w:t>
      </w:r>
    </w:p>
    <w:p w14:paraId="5214ECD5" w14:textId="77777777" w:rsidR="000A4D2C" w:rsidRPr="000A4D2C" w:rsidRDefault="000A4D2C" w:rsidP="000A4D2C">
      <w:pPr>
        <w:numPr>
          <w:ilvl w:val="0"/>
          <w:numId w:val="3"/>
        </w:numPr>
      </w:pPr>
      <w:r w:rsidRPr="000A4D2C">
        <w:rPr>
          <w:b/>
          <w:bCs/>
        </w:rPr>
        <w:t>逻辑推演</w:t>
      </w:r>
      <w:r w:rsidRPr="000A4D2C">
        <w:t>：公司正在积极地、有意识地培育一个远超其核心游戏市场的用户群。正如其CEO黄仁勋（Jensen Huang）所说，他们正在投资一个当时的“</w:t>
      </w:r>
      <w:proofErr w:type="gramStart"/>
      <w:r w:rsidRPr="000A4D2C">
        <w:t>零亿</w:t>
      </w:r>
      <w:proofErr w:type="gramEnd"/>
      <w:r w:rsidRPr="000A4D2C">
        <w:t xml:space="preserve">美元市场” 。   </w:t>
      </w:r>
    </w:p>
    <w:p w14:paraId="07CE9A2C" w14:textId="77777777" w:rsidR="000A4D2C" w:rsidRPr="000A4D2C" w:rsidRDefault="000A4D2C" w:rsidP="000A4D2C">
      <w:pPr>
        <w:numPr>
          <w:ilvl w:val="0"/>
          <w:numId w:val="3"/>
        </w:numPr>
      </w:pPr>
      <w:r w:rsidRPr="000A4D2C">
        <w:rPr>
          <w:b/>
          <w:bCs/>
        </w:rPr>
        <w:t>综合判断</w:t>
      </w:r>
      <w:r w:rsidRPr="000A4D2C">
        <w:t>：这并非一次偶然的技术尝试，而是一场针对未来计算范式的长期赌注——即“加速计算”（accelerated computing） 。通过掌控这个新范式的软件平台，</w:t>
      </w:r>
      <w:proofErr w:type="gramStart"/>
      <w:r w:rsidRPr="000A4D2C">
        <w:t>英伟达正在</w:t>
      </w:r>
      <w:proofErr w:type="gramEnd"/>
      <w:r w:rsidRPr="000A4D2C">
        <w:t>将自己定位为未来所有相关应用（无论它们是什么）的“军火商”。在城堡（AI市场）还不存在的时候，</w:t>
      </w:r>
      <w:proofErr w:type="gramStart"/>
      <w:r w:rsidRPr="000A4D2C">
        <w:t>英伟达</w:t>
      </w:r>
      <w:proofErr w:type="gramEnd"/>
      <w:r w:rsidRPr="000A4D2C">
        <w:t xml:space="preserve">已经开始挖掘一条又深又宽的护城河。   </w:t>
      </w:r>
    </w:p>
    <w:p w14:paraId="1BFD47F4" w14:textId="77777777" w:rsidR="000A4D2C" w:rsidRPr="000A4D2C" w:rsidRDefault="000A4D2C" w:rsidP="000A4D2C">
      <w:pPr>
        <w:rPr>
          <w:b/>
          <w:bCs/>
        </w:rPr>
      </w:pPr>
      <w:r w:rsidRPr="000A4D2C">
        <w:rPr>
          <w:b/>
          <w:bCs/>
        </w:rPr>
        <w:t>3.3 人工智能的早期信号</w:t>
      </w:r>
    </w:p>
    <w:p w14:paraId="5EBE176F" w14:textId="77777777" w:rsidR="000A4D2C" w:rsidRPr="000A4D2C" w:rsidRDefault="000A4D2C" w:rsidP="000A4D2C">
      <w:r w:rsidRPr="000A4D2C">
        <w:t>在ChatGPT引爆全球之前的十多年里，人工智能崛起的信号其实一直存在，只是它们出现在了非主流的信息渠道中。早在</w:t>
      </w:r>
      <w:proofErr w:type="gramStart"/>
      <w:r w:rsidRPr="000A4D2C">
        <w:t>2010</w:t>
      </w:r>
      <w:proofErr w:type="gramEnd"/>
      <w:r w:rsidRPr="000A4D2C">
        <w:t>年代初期，研究人员就已经开始利用GPU进行神经网络的训练 。2012年，深度学习领域的突破性成果</w:t>
      </w:r>
      <w:proofErr w:type="spellStart"/>
      <w:r w:rsidRPr="000A4D2C">
        <w:t>AlexNet</w:t>
      </w:r>
      <w:proofErr w:type="spellEnd"/>
      <w:r w:rsidRPr="000A4D2C">
        <w:t>，正是由</w:t>
      </w:r>
      <w:proofErr w:type="gramStart"/>
      <w:r w:rsidRPr="000A4D2C">
        <w:t>英伟达</w:t>
      </w:r>
      <w:proofErr w:type="gramEnd"/>
      <w:r w:rsidRPr="000A4D2C">
        <w:t xml:space="preserve">的GPU驱动的 。   </w:t>
      </w:r>
    </w:p>
    <w:p w14:paraId="3D95D537" w14:textId="77777777" w:rsidR="000A4D2C" w:rsidRPr="000A4D2C" w:rsidRDefault="000A4D2C" w:rsidP="000A4D2C">
      <w:proofErr w:type="gramStart"/>
      <w:r w:rsidRPr="000A4D2C">
        <w:t>英伟达</w:t>
      </w:r>
      <w:proofErr w:type="gramEnd"/>
      <w:r w:rsidRPr="000A4D2C">
        <w:t xml:space="preserve">敏锐地捕捉到了这些信号，并主动向这个方向靠拢。公司陆续发布了专门针对AI计算的硬件架构，如Pascal和Volta，后者更是引入了专门加速深度学习任务的Tensor Cores（张量核心） 。   </w:t>
      </w:r>
    </w:p>
    <w:p w14:paraId="38217B4B" w14:textId="77777777" w:rsidR="000A4D2C" w:rsidRPr="000A4D2C" w:rsidRDefault="000A4D2C" w:rsidP="000A4D2C">
      <w:r w:rsidRPr="000A4D2C">
        <w:t>一个逆向投资者不必等到AI成为热点，他们可以通过追踪学术论文中CUDA的引用情况，或者参与</w:t>
      </w:r>
      <w:proofErr w:type="gramStart"/>
      <w:r w:rsidRPr="000A4D2C">
        <w:t>英伟达</w:t>
      </w:r>
      <w:proofErr w:type="gramEnd"/>
      <w:r w:rsidRPr="000A4D2C">
        <w:t>的GTC（GPU技术大会）来获取早期信息。GTC大会的主题</w:t>
      </w:r>
      <w:proofErr w:type="gramStart"/>
      <w:r w:rsidRPr="000A4D2C">
        <w:t>逐年从</w:t>
      </w:r>
      <w:proofErr w:type="gramEnd"/>
      <w:r w:rsidRPr="000A4D2C">
        <w:t>游戏图形转向人工智能和数据科学，这本身就是一个强烈的战略信号 。这些信息渠道是公开的，但却被当时绝大多数仍在根据PC销售周期来为</w:t>
      </w:r>
      <w:proofErr w:type="gramStart"/>
      <w:r w:rsidRPr="000A4D2C">
        <w:t>英伟达</w:t>
      </w:r>
      <w:proofErr w:type="gramEnd"/>
      <w:r w:rsidRPr="000A4D2C">
        <w:t xml:space="preserve">建模的华尔街分析师所忽略。这正是“看得比别人更远”的精髓所在：识别出计算领域的结构性转变，并找到那家正在为这场革命提供核心工具（“镐和铲”）的公司。   </w:t>
      </w:r>
    </w:p>
    <w:p w14:paraId="7783BDB1" w14:textId="77777777" w:rsidR="000A4D2C" w:rsidRPr="000A4D2C" w:rsidRDefault="000A4D2C" w:rsidP="000A4D2C">
      <w:pPr>
        <w:rPr>
          <w:b/>
          <w:bCs/>
        </w:rPr>
      </w:pPr>
      <w:r w:rsidRPr="000A4D2C">
        <w:rPr>
          <w:b/>
          <w:bCs/>
        </w:rPr>
        <w:t>第二部分：逆向投资者的工具箱——如何洞见他人所未见</w:t>
      </w:r>
    </w:p>
    <w:p w14:paraId="14111A27" w14:textId="77777777" w:rsidR="000A4D2C" w:rsidRPr="000A4D2C" w:rsidRDefault="000A4D2C" w:rsidP="000A4D2C">
      <w:pPr>
        <w:rPr>
          <w:b/>
          <w:bCs/>
        </w:rPr>
      </w:pPr>
      <w:r w:rsidRPr="000A4D2C">
        <w:rPr>
          <w:b/>
          <w:bCs/>
        </w:rPr>
        <w:t>第二部分引言</w:t>
      </w:r>
    </w:p>
    <w:p w14:paraId="6F24FE8A" w14:textId="77777777" w:rsidR="000A4D2C" w:rsidRPr="000A4D2C" w:rsidRDefault="000A4D2C" w:rsidP="000A4D2C">
      <w:r w:rsidRPr="000A4D2C">
        <w:t>第一部分回顾了历史，展示了在悲观叙事中发现巨大价值的可能性。现在，本部分将从“发生了什么”转向“你如何做到”。这里将提供一套实用的方法论，旨在帮助投资者系统性地发掘出那些隐藏在市场噪音之下的、如第一部分案例所述的深刻洞见。这套工具箱将涵盖从非正式信息收集到一手资料解读，再到非常规渠道的利用，其核心目标是建立起独立且坚实的投资论据。</w:t>
      </w:r>
    </w:p>
    <w:p w14:paraId="7945F30F" w14:textId="77777777" w:rsidR="000A4D2C" w:rsidRPr="000A4D2C" w:rsidRDefault="000A4D2C" w:rsidP="000A4D2C">
      <w:pPr>
        <w:rPr>
          <w:b/>
          <w:bCs/>
        </w:rPr>
      </w:pPr>
      <w:r w:rsidRPr="000A4D2C">
        <w:rPr>
          <w:b/>
          <w:bCs/>
        </w:rPr>
        <w:t>第四章 “Scuttlebutt”指令：超越资产负债表</w:t>
      </w:r>
    </w:p>
    <w:p w14:paraId="0B8A7B44" w14:textId="77777777" w:rsidR="000A4D2C" w:rsidRPr="000A4D2C" w:rsidRDefault="000A4D2C" w:rsidP="000A4D2C">
      <w:pPr>
        <w:rPr>
          <w:b/>
          <w:bCs/>
        </w:rPr>
      </w:pPr>
      <w:r w:rsidRPr="000A4D2C">
        <w:rPr>
          <w:b/>
          <w:bCs/>
        </w:rPr>
        <w:t>4.1 菲利普·费雪的哲学</w:t>
      </w:r>
    </w:p>
    <w:p w14:paraId="5AA79A12" w14:textId="77777777" w:rsidR="000A4D2C" w:rsidRPr="000A4D2C" w:rsidRDefault="000A4D2C" w:rsidP="000A4D2C">
      <w:r w:rsidRPr="000A4D2C">
        <w:t xml:space="preserve">“Scuttlebutt”（可意译为“小道消息法”或“实地调研法”）是传奇投资人菲利普·费雪（Philip Fisher）投资哲学的核心。其精髓在于，通过与公司相关的各类人士进行非正式的交流，来获取定性的、深度的信息 。这种方法的目标是理解一家公司的经营现实，而不仅仅是其财务报表上的数字。费雪认为，通过这种方式，投资者可以获得一种不为大众所知的“信息优势”，从而对公司的运营、文化和竞争地位形成一个全面的、立体的认知 。   </w:t>
      </w:r>
    </w:p>
    <w:p w14:paraId="6ACE917C" w14:textId="77777777" w:rsidR="000A4D2C" w:rsidRPr="000A4D2C" w:rsidRDefault="000A4D2C" w:rsidP="000A4D2C">
      <w:pPr>
        <w:rPr>
          <w:b/>
          <w:bCs/>
        </w:rPr>
      </w:pPr>
      <w:r w:rsidRPr="000A4D2C">
        <w:rPr>
          <w:b/>
          <w:bCs/>
        </w:rPr>
        <w:t>4.2 Scuttlebutt的四个角落：应该和谁交谈</w:t>
      </w:r>
    </w:p>
    <w:p w14:paraId="11B01FEF" w14:textId="77777777" w:rsidR="000A4D2C" w:rsidRPr="000A4D2C" w:rsidRDefault="000A4D2C" w:rsidP="000A4D2C">
      <w:r w:rsidRPr="000A4D2C">
        <w:t>费雪的方法论强调从多个角度验证信息，构建一幅完整的拼图。关键的信息源包括：</w:t>
      </w:r>
    </w:p>
    <w:p w14:paraId="2CC5DE3B" w14:textId="77777777" w:rsidR="000A4D2C" w:rsidRPr="000A4D2C" w:rsidRDefault="000A4D2C" w:rsidP="000A4D2C">
      <w:pPr>
        <w:numPr>
          <w:ilvl w:val="0"/>
          <w:numId w:val="4"/>
        </w:numPr>
      </w:pPr>
      <w:r w:rsidRPr="000A4D2C">
        <w:rPr>
          <w:b/>
          <w:bCs/>
        </w:rPr>
        <w:t>客户</w:t>
      </w:r>
      <w:r w:rsidRPr="000A4D2C">
        <w:t>：他们对公司的产品或服务感觉如何？是否存在强烈的品牌忠诚度？例如，在90年代，尽管苹果公司陷入困境，但其在图形设计和教育领域仍然拥有一批极其忠诚的核心用户。与这些用户交流，可以感受到品牌背后强大的情感联系，这是</w:t>
      </w:r>
      <w:proofErr w:type="gramStart"/>
      <w:r w:rsidRPr="000A4D2C">
        <w:t>财报无法</w:t>
      </w:r>
      <w:proofErr w:type="gramEnd"/>
      <w:r w:rsidRPr="000A4D2C">
        <w:t>体现的无形资产。</w:t>
      </w:r>
    </w:p>
    <w:p w14:paraId="3DEB3F12" w14:textId="77777777" w:rsidR="000A4D2C" w:rsidRPr="000A4D2C" w:rsidRDefault="000A4D2C" w:rsidP="000A4D2C">
      <w:pPr>
        <w:numPr>
          <w:ilvl w:val="0"/>
          <w:numId w:val="4"/>
        </w:numPr>
      </w:pPr>
      <w:r w:rsidRPr="000A4D2C">
        <w:rPr>
          <w:b/>
          <w:bCs/>
        </w:rPr>
        <w:t>供应商</w:t>
      </w:r>
      <w:r w:rsidRPr="000A4D2C">
        <w:t>：公司在供应链中是怎样一个合作伙伴？他们是否苛刻？订单量是在增长还是萎缩？例如，通过与亚马逊的图书出版商交流，可以了解到亚马逊强大的议价能力和其快速增长的规模。</w:t>
      </w:r>
    </w:p>
    <w:p w14:paraId="04DF73E1" w14:textId="77777777" w:rsidR="000A4D2C" w:rsidRPr="000A4D2C" w:rsidRDefault="000A4D2C" w:rsidP="000A4D2C">
      <w:pPr>
        <w:numPr>
          <w:ilvl w:val="0"/>
          <w:numId w:val="4"/>
        </w:numPr>
      </w:pPr>
      <w:r w:rsidRPr="000A4D2C">
        <w:rPr>
          <w:b/>
          <w:bCs/>
        </w:rPr>
        <w:lastRenderedPageBreak/>
        <w:t>竞争对手</w:t>
      </w:r>
      <w:r w:rsidRPr="000A4D2C">
        <w:t>：竞争者最害怕这家公司的哪一点？他们认为这家公司真正的优势是什么？例如，在90年代，其他PC制造商虽然在价格上占优，但对苹果卓越的工业设计能力和用户体验整合能力心存敬畏。</w:t>
      </w:r>
    </w:p>
    <w:p w14:paraId="0B6D2627" w14:textId="77777777" w:rsidR="000A4D2C" w:rsidRPr="000A4D2C" w:rsidRDefault="000A4D2C" w:rsidP="000A4D2C">
      <w:pPr>
        <w:numPr>
          <w:ilvl w:val="0"/>
          <w:numId w:val="4"/>
        </w:numPr>
      </w:pPr>
      <w:r w:rsidRPr="000A4D2C">
        <w:rPr>
          <w:b/>
          <w:bCs/>
        </w:rPr>
        <w:t>员工（现任与前任）</w:t>
      </w:r>
      <w:r w:rsidRPr="000A4D2C">
        <w:t xml:space="preserve">：公司内部的士气如何？管理层是否受人尊敬、能力出众？ 。费雪特别强调，要与那些直接参与业务运营的人交谈，而不仅仅是与作为“首席推销员”的CEO对话 。他们能提供关于公司战略执行情况、内部流程效率和文化氛围的真实信息。   </w:t>
      </w:r>
    </w:p>
    <w:p w14:paraId="755D6E79" w14:textId="77777777" w:rsidR="000A4D2C" w:rsidRPr="000A4D2C" w:rsidRDefault="000A4D2C" w:rsidP="000A4D2C">
      <w:pPr>
        <w:rPr>
          <w:b/>
          <w:bCs/>
        </w:rPr>
      </w:pPr>
      <w:r w:rsidRPr="000A4D2C">
        <w:rPr>
          <w:b/>
          <w:bCs/>
        </w:rPr>
        <w:t>4.3 现代Scuttlebutt：数字化时代的侦查</w:t>
      </w:r>
    </w:p>
    <w:p w14:paraId="1C63FCAA" w14:textId="77777777" w:rsidR="000A4D2C" w:rsidRPr="000A4D2C" w:rsidRDefault="000A4D2C" w:rsidP="000A4D2C">
      <w:r w:rsidRPr="000A4D2C">
        <w:t>在当今的数字时代，Scuttlebutt的方法已经远远超出了打电话的范畴。投资者可以利用多种在线工具进行深度调研：</w:t>
      </w:r>
    </w:p>
    <w:p w14:paraId="42E0BE07" w14:textId="77777777" w:rsidR="000A4D2C" w:rsidRPr="000A4D2C" w:rsidRDefault="000A4D2C" w:rsidP="000A4D2C">
      <w:pPr>
        <w:numPr>
          <w:ilvl w:val="0"/>
          <w:numId w:val="5"/>
        </w:numPr>
      </w:pPr>
      <w:r w:rsidRPr="000A4D2C">
        <w:rPr>
          <w:b/>
          <w:bCs/>
        </w:rPr>
        <w:t>产品与服务评论</w:t>
      </w:r>
      <w:r w:rsidRPr="000A4D2C">
        <w:t xml:space="preserve">：系统性地分析亚马逊、苹果应用商店、Trustpilot等平台上的用户评论 。寻找重复出现的主题，无论是赞扬还是抱怨，这都是产品真实竞争力的直接反映。   </w:t>
      </w:r>
    </w:p>
    <w:p w14:paraId="42E6FC31" w14:textId="77777777" w:rsidR="000A4D2C" w:rsidRPr="000A4D2C" w:rsidRDefault="000A4D2C" w:rsidP="000A4D2C">
      <w:pPr>
        <w:numPr>
          <w:ilvl w:val="0"/>
          <w:numId w:val="5"/>
        </w:numPr>
      </w:pPr>
      <w:r w:rsidRPr="000A4D2C">
        <w:rPr>
          <w:b/>
          <w:bCs/>
        </w:rPr>
        <w:t>在线论坛与社群</w:t>
      </w:r>
      <w:r w:rsidRPr="000A4D2C">
        <w:t>：这是获取早期用户和专业人士真实想法的宝库。可以搜索历史悠久的Usenet（现可通过Google Groups访问） 和Slashdot等技术社区的存档 。例如，要了解1997年苹果的情况，可以去翻阅当时的Mac用户讨论组；要理解CUDA的早期潜力，则应该潜入</w:t>
      </w:r>
      <w:proofErr w:type="gramStart"/>
      <w:r w:rsidRPr="000A4D2C">
        <w:t>英伟达</w:t>
      </w:r>
      <w:proofErr w:type="gramEnd"/>
      <w:r w:rsidRPr="000A4D2C">
        <w:t xml:space="preserve">的开发者论坛 ，观察开发者们是如何讨论和使用这项新技术的。   </w:t>
      </w:r>
    </w:p>
    <w:p w14:paraId="3265C1FD" w14:textId="77777777" w:rsidR="000A4D2C" w:rsidRPr="000A4D2C" w:rsidRDefault="000A4D2C" w:rsidP="000A4D2C">
      <w:pPr>
        <w:numPr>
          <w:ilvl w:val="0"/>
          <w:numId w:val="5"/>
        </w:numPr>
      </w:pPr>
      <w:r w:rsidRPr="000A4D2C">
        <w:rPr>
          <w:b/>
          <w:bCs/>
        </w:rPr>
        <w:t>专业网络与招聘平台</w:t>
      </w:r>
      <w:r w:rsidRPr="000A4D2C">
        <w:t xml:space="preserve">：利用LinkedIn等平台寻找公司的前任员工，了解他们离职的原因和对公司文化的看法。查看公司的招聘信息，可以判断其战略发展的重点方向。此外，还可以利用“专家网络”服务，与特定行业的资深人士进行付费咨询 。   </w:t>
      </w:r>
    </w:p>
    <w:p w14:paraId="04CFC6C1" w14:textId="77777777" w:rsidR="000A4D2C" w:rsidRPr="000A4D2C" w:rsidRDefault="000A4D2C" w:rsidP="000A4D2C">
      <w:pPr>
        <w:numPr>
          <w:ilvl w:val="0"/>
          <w:numId w:val="5"/>
        </w:numPr>
      </w:pPr>
      <w:r w:rsidRPr="000A4D2C">
        <w:rPr>
          <w:b/>
          <w:bCs/>
        </w:rPr>
        <w:t>行业出版物与会议资料</w:t>
      </w:r>
      <w:r w:rsidRPr="000A4D2C">
        <w:t xml:space="preserve">：阅读行业内的专业杂志和网站，观看重要行业会议的存档视频（例如乔布斯在Macworld的主题演讲 ）。这些渠道能够帮助投资者理解公司向其核心受众所传达的叙事，并洞察行业内部的真实动态。   </w:t>
      </w:r>
    </w:p>
    <w:p w14:paraId="3208844D" w14:textId="77777777" w:rsidR="000A4D2C" w:rsidRPr="000A4D2C" w:rsidRDefault="000A4D2C" w:rsidP="000A4D2C">
      <w:pPr>
        <w:rPr>
          <w:b/>
          <w:bCs/>
        </w:rPr>
      </w:pPr>
      <w:r w:rsidRPr="000A4D2C">
        <w:rPr>
          <w:b/>
          <w:bCs/>
        </w:rPr>
        <w:t>第五章 解码一手资料：字里行间的艺术</w:t>
      </w:r>
    </w:p>
    <w:p w14:paraId="0BC83B91" w14:textId="77777777" w:rsidR="000A4D2C" w:rsidRPr="000A4D2C" w:rsidRDefault="000A4D2C" w:rsidP="000A4D2C">
      <w:pPr>
        <w:rPr>
          <w:b/>
          <w:bCs/>
        </w:rPr>
      </w:pPr>
      <w:r w:rsidRPr="000A4D2C">
        <w:rPr>
          <w:b/>
          <w:bCs/>
        </w:rPr>
        <w:t>5.1 SEC文件（EDGAR）的首要地位</w:t>
      </w:r>
    </w:p>
    <w:p w14:paraId="1BA1E8FE" w14:textId="77777777" w:rsidR="000A4D2C" w:rsidRPr="000A4D2C" w:rsidRDefault="000A4D2C" w:rsidP="000A4D2C">
      <w:r w:rsidRPr="000A4D2C">
        <w:t>对于任何严肃的投资者来说，获取信息最可靠的渠道永远是一手资料。在美国，这意味着要直接访问美国证券交易委员会（SEC）的EDGAR数据库 。公司的年度报告（Form 10-K）、季度报告（Form 10-Q）和其他重要公告都必须在这里提交。这些文件是经过审计和法律审查的，不含任何媒体的渲染和分析师的主观解读。投资者可以在这里找到关于公司业务、风险因素、财务状况和管理</w:t>
      </w:r>
      <w:proofErr w:type="gramStart"/>
      <w:r w:rsidRPr="000A4D2C">
        <w:t>层讨论</w:t>
      </w:r>
      <w:proofErr w:type="gramEnd"/>
      <w:r w:rsidRPr="000A4D2C">
        <w:t xml:space="preserve">的最原始、最全面的信息。学习如何有效地搜索和浏览EDGAR数据库，是建立独立判断的基础 。   </w:t>
      </w:r>
    </w:p>
    <w:p w14:paraId="2D741E68" w14:textId="77777777" w:rsidR="000A4D2C" w:rsidRPr="000A4D2C" w:rsidRDefault="000A4D2C" w:rsidP="000A4D2C">
      <w:pPr>
        <w:rPr>
          <w:b/>
          <w:bCs/>
        </w:rPr>
      </w:pPr>
      <w:r w:rsidRPr="000A4D2C">
        <w:rPr>
          <w:b/>
          <w:bCs/>
        </w:rPr>
        <w:t>5.2 文本解读案例：贝索斯的2000年股东信</w:t>
      </w:r>
    </w:p>
    <w:p w14:paraId="5ABF5638" w14:textId="77777777" w:rsidR="000A4D2C" w:rsidRPr="000A4D2C" w:rsidRDefault="000A4D2C" w:rsidP="000A4D2C">
      <w:r w:rsidRPr="000A4D2C">
        <w:t xml:space="preserve">贝索斯的股东信是文本解读的绝佳案例。以2000年的信件 为例，投资者可以学习如何进行“文本细读”（exegesis）：   </w:t>
      </w:r>
    </w:p>
    <w:p w14:paraId="795B8565" w14:textId="77777777" w:rsidR="000A4D2C" w:rsidRPr="000A4D2C" w:rsidRDefault="000A4D2C" w:rsidP="000A4D2C">
      <w:pPr>
        <w:numPr>
          <w:ilvl w:val="0"/>
          <w:numId w:val="6"/>
        </w:numPr>
      </w:pPr>
      <w:r w:rsidRPr="000A4D2C">
        <w:rPr>
          <w:b/>
          <w:bCs/>
        </w:rPr>
        <w:t>识别核心哲学</w:t>
      </w:r>
      <w:r w:rsidRPr="000A4D2C">
        <w:t>：信件开篇就引用格雷厄姆，明确区分“投票机”（短期股价）和“称重机”（长期价值）。这直接揭示了贝索斯的长期主义经营哲学。</w:t>
      </w:r>
    </w:p>
    <w:p w14:paraId="471978D7" w14:textId="77777777" w:rsidR="000A4D2C" w:rsidRPr="000A4D2C" w:rsidRDefault="000A4D2C" w:rsidP="000A4D2C">
      <w:pPr>
        <w:numPr>
          <w:ilvl w:val="0"/>
          <w:numId w:val="6"/>
        </w:numPr>
      </w:pPr>
      <w:r w:rsidRPr="000A4D2C">
        <w:rPr>
          <w:b/>
          <w:bCs/>
        </w:rPr>
        <w:t>提取关键指标</w:t>
      </w:r>
      <w:r w:rsidRPr="000A4D2C">
        <w:t>：贝索斯没有纠结于净利润，而是将重点放在了他认为更能代表公司“重量”的指标上：客户增长、销售增长、运营亏损收窄、以及雄厚的现金储备。</w:t>
      </w:r>
      <w:proofErr w:type="gramStart"/>
      <w:r w:rsidRPr="000A4D2C">
        <w:t>这指导</w:t>
      </w:r>
      <w:proofErr w:type="gramEnd"/>
      <w:r w:rsidRPr="000A4D2C">
        <w:t>投资者应该关注哪些数据。</w:t>
      </w:r>
    </w:p>
    <w:p w14:paraId="373DA167" w14:textId="77777777" w:rsidR="000A4D2C" w:rsidRPr="000A4D2C" w:rsidRDefault="000A4D2C" w:rsidP="000A4D2C">
      <w:pPr>
        <w:numPr>
          <w:ilvl w:val="0"/>
          <w:numId w:val="6"/>
        </w:numPr>
      </w:pPr>
      <w:r w:rsidRPr="000A4D2C">
        <w:rPr>
          <w:b/>
          <w:bCs/>
        </w:rPr>
        <w:t>理解管理层视角</w:t>
      </w:r>
      <w:r w:rsidRPr="000A4D2C">
        <w:t>：通过信件，投资者可以理解管理层如何看待业务、如何定义成功。贝索斯强调的是建立“客户资产”（customer franchise），这是一种比短期盈利更深远的视角。</w:t>
      </w:r>
    </w:p>
    <w:p w14:paraId="5265C954" w14:textId="77777777" w:rsidR="000A4D2C" w:rsidRPr="000A4D2C" w:rsidRDefault="000A4D2C" w:rsidP="000A4D2C">
      <w:pPr>
        <w:numPr>
          <w:ilvl w:val="0"/>
          <w:numId w:val="6"/>
        </w:numPr>
      </w:pPr>
      <w:r w:rsidRPr="000A4D2C">
        <w:rPr>
          <w:b/>
          <w:bCs/>
        </w:rPr>
        <w:t>寻找反常之处</w:t>
      </w:r>
      <w:r w:rsidRPr="000A4D2C">
        <w:t>：在整个行业都在为生存而削减开支时，亚马逊却拥有11亿美元现</w:t>
      </w:r>
      <w:r w:rsidRPr="000A4D2C">
        <w:lastRenderedPageBreak/>
        <w:t>金。这是一个强烈的信号，表明其财务状况远比外界想象的要好。</w:t>
      </w:r>
    </w:p>
    <w:p w14:paraId="25E97E59" w14:textId="77777777" w:rsidR="000A4D2C" w:rsidRPr="000A4D2C" w:rsidRDefault="000A4D2C" w:rsidP="000A4D2C">
      <w:pPr>
        <w:rPr>
          <w:b/>
          <w:bCs/>
        </w:rPr>
      </w:pPr>
      <w:r w:rsidRPr="000A4D2C">
        <w:rPr>
          <w:b/>
          <w:bCs/>
        </w:rPr>
        <w:t>5.3 演讲分析案例：乔布斯的1997年Macworld主题演讲</w:t>
      </w:r>
    </w:p>
    <w:p w14:paraId="09A0E637" w14:textId="77777777" w:rsidR="000A4D2C" w:rsidRPr="000A4D2C" w:rsidRDefault="000A4D2C" w:rsidP="000A4D2C">
      <w:r w:rsidRPr="000A4D2C">
        <w:t xml:space="preserve">对公开演讲的分析，不仅要听其言，更要观其行、察其境。乔布斯1997年的Macworld主题演讲 是一个生动的例子：   </w:t>
      </w:r>
    </w:p>
    <w:p w14:paraId="7CAC8333" w14:textId="77777777" w:rsidR="000A4D2C" w:rsidRPr="000A4D2C" w:rsidRDefault="000A4D2C" w:rsidP="000A4D2C">
      <w:pPr>
        <w:numPr>
          <w:ilvl w:val="0"/>
          <w:numId w:val="7"/>
        </w:numPr>
      </w:pPr>
      <w:r w:rsidRPr="000A4D2C">
        <w:rPr>
          <w:b/>
          <w:bCs/>
        </w:rPr>
        <w:t>分析核心信息</w:t>
      </w:r>
      <w:r w:rsidRPr="000A4D2C">
        <w:t xml:space="preserve">：演讲的核心信息是务实和聚焦。乔布斯宣布结束与微软的战争，并承诺将专注于卓越的执行力。这是一个清晰的战略转向信号，表明苹果将不再沉溺于过去的恩怨，而是要先生存下来 。   </w:t>
      </w:r>
    </w:p>
    <w:p w14:paraId="013236B7" w14:textId="77777777" w:rsidR="000A4D2C" w:rsidRPr="000A4D2C" w:rsidRDefault="000A4D2C" w:rsidP="000A4D2C">
      <w:pPr>
        <w:numPr>
          <w:ilvl w:val="0"/>
          <w:numId w:val="7"/>
        </w:numPr>
      </w:pPr>
      <w:r w:rsidRPr="000A4D2C">
        <w:rPr>
          <w:b/>
          <w:bCs/>
        </w:rPr>
        <w:t>观察听众反应</w:t>
      </w:r>
      <w:r w:rsidRPr="000A4D2C">
        <w:t>：演讲过程中，听众的反应非常复杂。当乔布斯宣布与微软的交易时，台下传来了清晰的嘘声；而当他强调苹果需要为自己的成败负责时，又响起了掌声 。这种矛盾的反应，揭示了苹果核心用户</w:t>
      </w:r>
      <w:proofErr w:type="gramStart"/>
      <w:r w:rsidRPr="000A4D2C">
        <w:t>群内部</w:t>
      </w:r>
      <w:proofErr w:type="gramEnd"/>
      <w:r w:rsidRPr="000A4D2C">
        <w:t xml:space="preserve">的情感张力，也凸显了乔布斯当时所面临的巨大挑战。   </w:t>
      </w:r>
    </w:p>
    <w:p w14:paraId="7E69AF44" w14:textId="77777777" w:rsidR="000A4D2C" w:rsidRPr="000A4D2C" w:rsidRDefault="000A4D2C" w:rsidP="000A4D2C">
      <w:pPr>
        <w:numPr>
          <w:ilvl w:val="0"/>
          <w:numId w:val="7"/>
        </w:numPr>
      </w:pPr>
      <w:r w:rsidRPr="000A4D2C">
        <w:rPr>
          <w:b/>
          <w:bCs/>
        </w:rPr>
        <w:t>解读领导力信号</w:t>
      </w:r>
      <w:r w:rsidRPr="000A4D2C">
        <w:t>：一个投资者在观看这段演讲时，会看到一位领导者正在重新掌控局面。他敢于做出不受欢迎但必要的决定（与微软合作），并试图将公司的文化从受害者心态转变为自我负责。这是一种强大的领导力信号，预示着根本性的变革即将发生。</w:t>
      </w:r>
    </w:p>
    <w:p w14:paraId="3775CB07" w14:textId="77777777" w:rsidR="000A4D2C" w:rsidRPr="000A4D2C" w:rsidRDefault="000A4D2C" w:rsidP="000A4D2C">
      <w:pPr>
        <w:rPr>
          <w:b/>
          <w:bCs/>
        </w:rPr>
      </w:pPr>
      <w:r w:rsidRPr="000A4D2C">
        <w:rPr>
          <w:b/>
          <w:bCs/>
        </w:rPr>
        <w:t>第六章 培育非常规信息渠道</w:t>
      </w:r>
    </w:p>
    <w:p w14:paraId="3CFA8C35" w14:textId="77777777" w:rsidR="000A4D2C" w:rsidRPr="000A4D2C" w:rsidRDefault="000A4D2C" w:rsidP="000A4D2C">
      <w:pPr>
        <w:rPr>
          <w:b/>
          <w:bCs/>
        </w:rPr>
      </w:pPr>
      <w:r w:rsidRPr="000A4D2C">
        <w:rPr>
          <w:b/>
          <w:bCs/>
        </w:rPr>
        <w:t>6.1 利基社群的价值</w:t>
      </w:r>
    </w:p>
    <w:p w14:paraId="72E19DB9" w14:textId="77777777" w:rsidR="000A4D2C" w:rsidRPr="000A4D2C" w:rsidRDefault="000A4D2C" w:rsidP="000A4D2C">
      <w:r w:rsidRPr="000A4D2C">
        <w:t>颠覆性技术在成为主流之前，往往会在一些特定的利基社群中进行孵化和孕育。能够接触并理解这些社群的讨论，往往能提供巨大的信息优势。</w:t>
      </w:r>
    </w:p>
    <w:p w14:paraId="546CC58E" w14:textId="77777777" w:rsidR="000A4D2C" w:rsidRPr="000A4D2C" w:rsidRDefault="000A4D2C" w:rsidP="000A4D2C">
      <w:pPr>
        <w:numPr>
          <w:ilvl w:val="0"/>
          <w:numId w:val="8"/>
        </w:numPr>
      </w:pPr>
      <w:r w:rsidRPr="000A4D2C">
        <w:rPr>
          <w:b/>
          <w:bCs/>
        </w:rPr>
        <w:t>历史案例：Usenet与Slashdot</w:t>
      </w:r>
      <w:r w:rsidRPr="000A4D2C">
        <w:t xml:space="preserve">：在90年代末和21世纪初，Usenet新闻组和Slashdot网站是技术爱好者和专业人士讨论苹果、亚马逊等公司的主要阵地 。通过搜索这些平台的历史存档 ，投资者可以获得一种“身临其境”的感受，了解当时早期采用者和高级用户对这些公司的真实看法和争论。这些讨论比当时主流媒体的报道要深入和前瞻得多。   </w:t>
      </w:r>
    </w:p>
    <w:p w14:paraId="6BE3C275" w14:textId="77777777" w:rsidR="000A4D2C" w:rsidRPr="000A4D2C" w:rsidRDefault="000A4D2C" w:rsidP="000A4D2C">
      <w:pPr>
        <w:numPr>
          <w:ilvl w:val="0"/>
          <w:numId w:val="8"/>
        </w:numPr>
      </w:pPr>
      <w:r w:rsidRPr="000A4D2C">
        <w:rPr>
          <w:b/>
          <w:bCs/>
        </w:rPr>
        <w:t>现代案例：GitHub与开发者论坛</w:t>
      </w:r>
      <w:r w:rsidRPr="000A4D2C">
        <w:t>：对于像</w:t>
      </w:r>
      <w:proofErr w:type="gramStart"/>
      <w:r w:rsidRPr="000A4D2C">
        <w:t>英伟达</w:t>
      </w:r>
      <w:proofErr w:type="gramEnd"/>
      <w:r w:rsidRPr="000A4D2C">
        <w:t>这样的平台型公司，真正的“阿尔法”（超额收益）来自于理解开发者生态。这些信息就隐藏在GitHub的开源项目中，以及</w:t>
      </w:r>
      <w:proofErr w:type="gramStart"/>
      <w:r w:rsidRPr="000A4D2C">
        <w:t>英伟达</w:t>
      </w:r>
      <w:proofErr w:type="gramEnd"/>
      <w:r w:rsidRPr="000A4D2C">
        <w:t xml:space="preserve">自己的开发者论坛里 。通过观察哪些项目开始采用CUDA，开发者在论坛上讨论了哪些技术难题和应用场景，投资者可以比华尔街更早地感知到技术应用的浪潮。   </w:t>
      </w:r>
    </w:p>
    <w:p w14:paraId="1BA7F599" w14:textId="77777777" w:rsidR="000A4D2C" w:rsidRPr="000A4D2C" w:rsidRDefault="000A4D2C" w:rsidP="000A4D2C">
      <w:pPr>
        <w:rPr>
          <w:b/>
          <w:bCs/>
        </w:rPr>
      </w:pPr>
      <w:r w:rsidRPr="000A4D2C">
        <w:rPr>
          <w:b/>
          <w:bCs/>
        </w:rPr>
        <w:t>6.2 信号与噪音</w:t>
      </w:r>
    </w:p>
    <w:p w14:paraId="1585A210" w14:textId="77777777" w:rsidR="000A4D2C" w:rsidRPr="000A4D2C" w:rsidRDefault="000A4D2C" w:rsidP="000A4D2C">
      <w:r w:rsidRPr="000A4D2C">
        <w:t>必须强调的是，这些非常规渠道中充斥着大量的“噪音”。一个关键的挑战是如何从中筛选出有价值的“信号”。以下是一些指导原则：</w:t>
      </w:r>
    </w:p>
    <w:p w14:paraId="42A6EB1F" w14:textId="77777777" w:rsidR="000A4D2C" w:rsidRPr="000A4D2C" w:rsidRDefault="000A4D2C" w:rsidP="000A4D2C">
      <w:pPr>
        <w:numPr>
          <w:ilvl w:val="0"/>
          <w:numId w:val="9"/>
        </w:numPr>
      </w:pPr>
      <w:r w:rsidRPr="000A4D2C">
        <w:rPr>
          <w:b/>
          <w:bCs/>
        </w:rPr>
        <w:t>关注实践者，而非评论者</w:t>
      </w:r>
      <w:r w:rsidRPr="000A4D2C">
        <w:t>：寻找那些真正在使用产品或技术的用户的讨论。一个程序员抱怨CUDA某个库的bug，比一个旁观者对</w:t>
      </w:r>
      <w:proofErr w:type="gramStart"/>
      <w:r w:rsidRPr="000A4D2C">
        <w:t>英伟达股价</w:t>
      </w:r>
      <w:proofErr w:type="gramEnd"/>
      <w:r w:rsidRPr="000A4D2C">
        <w:t>的猜测要有价值得多。</w:t>
      </w:r>
    </w:p>
    <w:p w14:paraId="1896DDA7" w14:textId="77777777" w:rsidR="000A4D2C" w:rsidRPr="000A4D2C" w:rsidRDefault="000A4D2C" w:rsidP="000A4D2C">
      <w:pPr>
        <w:numPr>
          <w:ilvl w:val="0"/>
          <w:numId w:val="9"/>
        </w:numPr>
      </w:pPr>
      <w:r w:rsidRPr="000A4D2C">
        <w:rPr>
          <w:b/>
          <w:bCs/>
        </w:rPr>
        <w:t>寻找模式和重复出现的主题</w:t>
      </w:r>
      <w:r w:rsidRPr="000A4D2C">
        <w:t>：单个的帖子可能没有意义，但如果一个社群中反复出现对某个产品特性（无论是好是坏）的讨论，那它很可能反映了一个重要的事实。</w:t>
      </w:r>
    </w:p>
    <w:p w14:paraId="6EC21DE4" w14:textId="77777777" w:rsidR="000A4D2C" w:rsidRPr="000A4D2C" w:rsidRDefault="000A4D2C" w:rsidP="000A4D2C">
      <w:pPr>
        <w:numPr>
          <w:ilvl w:val="0"/>
          <w:numId w:val="9"/>
        </w:numPr>
      </w:pPr>
      <w:r w:rsidRPr="000A4D2C">
        <w:rPr>
          <w:b/>
          <w:bCs/>
        </w:rPr>
        <w:t>识别真正的情感</w:t>
      </w:r>
      <w:r w:rsidRPr="000A4D2C">
        <w:t>：在这些非正式的交流中，可以感受到用户真实的情感——是发自内心的兴奋，还是深恶痛绝的失望。这种质化的感受，是对量化分析的重要补充。</w:t>
      </w:r>
    </w:p>
    <w:p w14:paraId="2801A5F2" w14:textId="77777777" w:rsidR="000A4D2C" w:rsidRPr="000A4D2C" w:rsidRDefault="000A4D2C" w:rsidP="000A4D2C">
      <w:r w:rsidRPr="000A4D2C">
        <w:t>通过结合传统的财务分析、费雪式的Scuttlebutt调研、对一手资料的精读以及对非常规信息渠道的监控，投资者可以构建一个多层次、多维度的信息网络，从而有能力形成独立于市场共识的、置信度更高的投资判断。</w:t>
      </w:r>
    </w:p>
    <w:p w14:paraId="624800F7" w14:textId="77777777" w:rsidR="000A4D2C" w:rsidRPr="000A4D2C" w:rsidRDefault="000A4D2C" w:rsidP="000A4D2C">
      <w:pPr>
        <w:rPr>
          <w:b/>
          <w:bCs/>
        </w:rPr>
      </w:pPr>
      <w:r w:rsidRPr="000A4D2C">
        <w:rPr>
          <w:b/>
          <w:bCs/>
        </w:rPr>
        <w:t>第三部分：驾驭内心博弈——筑牢抵御市场歇斯底里的心理防线</w:t>
      </w:r>
    </w:p>
    <w:p w14:paraId="7F59EB94" w14:textId="77777777" w:rsidR="000A4D2C" w:rsidRPr="000A4D2C" w:rsidRDefault="000A4D2C" w:rsidP="000A4D2C">
      <w:pPr>
        <w:rPr>
          <w:b/>
          <w:bCs/>
        </w:rPr>
      </w:pPr>
      <w:r w:rsidRPr="000A4D2C">
        <w:rPr>
          <w:b/>
          <w:bCs/>
        </w:rPr>
        <w:t>第三部分引言</w:t>
      </w:r>
    </w:p>
    <w:p w14:paraId="37AF8387" w14:textId="77777777" w:rsidR="000A4D2C" w:rsidRPr="000A4D2C" w:rsidRDefault="000A4D2C" w:rsidP="000A4D2C">
      <w:r w:rsidRPr="000A4D2C">
        <w:t>卓越的信息和分析能力，如果缺乏强大的心理素质作为支撑，最终将毫无用处。在市场极端</w:t>
      </w:r>
      <w:r w:rsidRPr="000A4D2C">
        <w:lastRenderedPageBreak/>
        <w:t>波动的时刻，能够做出正确决策并坚定持有的能力，其重要性甚至超过分析能力本身。本部分旨在剖析导致投资者在恐慌中做出非理性行为的心理偏见，并提供一套建立“反脆弱”心智模型的框架。其核心论点是：真正的逆向投资，不仅是一场信息战，更是一场内心修行。</w:t>
      </w:r>
    </w:p>
    <w:p w14:paraId="6355A822" w14:textId="77777777" w:rsidR="000A4D2C" w:rsidRPr="000A4D2C" w:rsidRDefault="000A4D2C" w:rsidP="000A4D2C">
      <w:pPr>
        <w:rPr>
          <w:b/>
          <w:bCs/>
        </w:rPr>
      </w:pPr>
      <w:r w:rsidRPr="000A4D2C">
        <w:rPr>
          <w:b/>
          <w:bCs/>
        </w:rPr>
        <w:t>第七章 你的大脑在恐惧什么：解构恐慌与羊群行为</w:t>
      </w:r>
    </w:p>
    <w:p w14:paraId="6820153D" w14:textId="77777777" w:rsidR="000A4D2C" w:rsidRPr="000A4D2C" w:rsidRDefault="000A4D2C" w:rsidP="000A4D2C">
      <w:pPr>
        <w:rPr>
          <w:b/>
          <w:bCs/>
        </w:rPr>
      </w:pPr>
      <w:r w:rsidRPr="000A4D2C">
        <w:rPr>
          <w:b/>
          <w:bCs/>
        </w:rPr>
        <w:t>7.1 1997年（苹果）与2001年（亚马逊）的崩盘——一次心理模拟</w:t>
      </w:r>
    </w:p>
    <w:p w14:paraId="31DBACCA" w14:textId="77777777" w:rsidR="000A4D2C" w:rsidRPr="000A4D2C" w:rsidRDefault="000A4D2C" w:rsidP="000A4D2C">
      <w:r w:rsidRPr="000A4D2C">
        <w:t xml:space="preserve">让大家设身处地地回到那两个充满恐慌的时刻。1997年，当整个科技行业（以纳斯达克为代表）高歌猛进时，苹果的股价却在自由落体，与市场形成鲜明反差 。2001年，在互联网泡沫破灭的背景下，亚马逊的股价在不到两年的时间里蒸发了超过90% 。每天打开账户，看到的都是刺眼的亏损。周围所有的声音——新闻、分析师、朋友——都在告诉你，这些公司完蛋了。请坦诚地面对这个问题：“在那种情况下，我会不会也跟着恐慌性抛售？”   </w:t>
      </w:r>
    </w:p>
    <w:p w14:paraId="53807CE0" w14:textId="77777777" w:rsidR="000A4D2C" w:rsidRPr="000A4D2C" w:rsidRDefault="000A4D2C" w:rsidP="000A4D2C">
      <w:r w:rsidRPr="000A4D2C">
        <w:t>要回答这个问题，需要理解背后强大的心理驱动力。</w:t>
      </w:r>
    </w:p>
    <w:p w14:paraId="03437FC3" w14:textId="77777777" w:rsidR="000A4D2C" w:rsidRPr="000A4D2C" w:rsidRDefault="000A4D2C" w:rsidP="000A4D2C">
      <w:pPr>
        <w:rPr>
          <w:b/>
          <w:bCs/>
        </w:rPr>
      </w:pPr>
      <w:r w:rsidRPr="000A4D2C">
        <w:rPr>
          <w:b/>
          <w:bCs/>
        </w:rPr>
        <w:t>7.2 导致糟糕决策的四骑士</w:t>
      </w:r>
    </w:p>
    <w:p w14:paraId="4F88FBE9" w14:textId="77777777" w:rsidR="000A4D2C" w:rsidRPr="000A4D2C" w:rsidRDefault="000A4D2C" w:rsidP="000A4D2C">
      <w:r w:rsidRPr="000A4D2C">
        <w:t>行为金融学揭示了多种导致投资者在压力下做出非理性决策的心理偏见。其中</w:t>
      </w:r>
      <w:proofErr w:type="gramStart"/>
      <w:r w:rsidRPr="000A4D2C">
        <w:t>最</w:t>
      </w:r>
      <w:proofErr w:type="gramEnd"/>
      <w:r w:rsidRPr="000A4D2C">
        <w:t>关键的有四种：</w:t>
      </w:r>
    </w:p>
    <w:p w14:paraId="5534E998" w14:textId="77777777" w:rsidR="000A4D2C" w:rsidRPr="000A4D2C" w:rsidRDefault="000A4D2C" w:rsidP="000A4D2C">
      <w:pPr>
        <w:numPr>
          <w:ilvl w:val="0"/>
          <w:numId w:val="10"/>
        </w:numPr>
      </w:pPr>
      <w:r w:rsidRPr="000A4D2C">
        <w:rPr>
          <w:b/>
          <w:bCs/>
        </w:rPr>
        <w:t>损失厌恶 (Loss Aversion)</w:t>
      </w:r>
      <w:r w:rsidRPr="000A4D2C">
        <w:t xml:space="preserve">：研究表明，损失带来的痛苦感大约是同等金额收益带来的愉悦感的两倍 。这意味着，眼睁睁看着自己的苹果或亚马逊持仓每天都在缩水，其心理折磨是巨大的。为了避免这种持续的痛苦，人们倾向于“割肉止损”，哪怕这违背了最初的投资逻辑。这种偏见也导致了所谓的“处置效应”：投资者倾向于过早卖出盈利的股票（锁定愉悦），而过久地持有亏损的股票（不愿面对痛苦），直到无法忍受而最终在底部卖出。   </w:t>
      </w:r>
    </w:p>
    <w:p w14:paraId="69F255CA" w14:textId="77777777" w:rsidR="000A4D2C" w:rsidRPr="000A4D2C" w:rsidRDefault="000A4D2C" w:rsidP="000A4D2C">
      <w:pPr>
        <w:numPr>
          <w:ilvl w:val="0"/>
          <w:numId w:val="10"/>
        </w:numPr>
      </w:pPr>
      <w:r w:rsidRPr="000A4D2C">
        <w:rPr>
          <w:b/>
          <w:bCs/>
        </w:rPr>
        <w:t>羊群行为 (Herd Mentality / Social Proof)</w:t>
      </w:r>
      <w:r w:rsidRPr="000A4D2C">
        <w:t>：人类是社会性动物，天生具有跟随群体的倾向 。在市场崩溃时，当媒体、分析师和周围的投资者都在恐慌性抛售时，与群体保持</w:t>
      </w:r>
      <w:proofErr w:type="gramStart"/>
      <w:r w:rsidRPr="000A4D2C">
        <w:t>一致会</w:t>
      </w:r>
      <w:proofErr w:type="gramEnd"/>
      <w:r w:rsidRPr="000A4D2C">
        <w:t xml:space="preserve">让人感觉更“安全”。独自一人逆势买入或持有，需要对抗强大的社会压力和内心对孤立的恐惧。互联网泡沫破灭期间的媒体狂热，极大地放大了这种羊群效应 。   </w:t>
      </w:r>
    </w:p>
    <w:p w14:paraId="10D223F7" w14:textId="77777777" w:rsidR="000A4D2C" w:rsidRPr="000A4D2C" w:rsidRDefault="000A4D2C" w:rsidP="000A4D2C">
      <w:pPr>
        <w:numPr>
          <w:ilvl w:val="0"/>
          <w:numId w:val="10"/>
        </w:numPr>
      </w:pPr>
      <w:r w:rsidRPr="000A4D2C">
        <w:rPr>
          <w:b/>
          <w:bCs/>
        </w:rPr>
        <w:t>可得性启发 (Availability Heuristic / Recency Bias)</w:t>
      </w:r>
      <w:r w:rsidRPr="000A4D2C">
        <w:t>：大家的大脑在做决策时，倾向于过度依赖那些最容易获取、印象最深刻的信息 。在市场暴跌期间，最“可得”的信息就是不断下跌的股价、负面的新闻标题和悲观的分析报告。这些生动、负面的信息会让人感觉危机将无限持续下去，</w:t>
      </w:r>
      <w:proofErr w:type="gramStart"/>
      <w:r w:rsidRPr="000A4D2C">
        <w:t>从而做</w:t>
      </w:r>
      <w:proofErr w:type="gramEnd"/>
      <w:r w:rsidRPr="000A4D2C">
        <w:t xml:space="preserve">出卖出的决定，而忽略了那些不那么“可得”的、需要通过深度研究才能获得的积极基本面信息。   </w:t>
      </w:r>
    </w:p>
    <w:p w14:paraId="68BA7EB0" w14:textId="77777777" w:rsidR="000A4D2C" w:rsidRPr="000A4D2C" w:rsidRDefault="000A4D2C" w:rsidP="000A4D2C">
      <w:pPr>
        <w:numPr>
          <w:ilvl w:val="0"/>
          <w:numId w:val="10"/>
        </w:numPr>
      </w:pPr>
      <w:r w:rsidRPr="000A4D2C">
        <w:rPr>
          <w:b/>
          <w:bCs/>
        </w:rPr>
        <w:t>确认偏误 (Confirmation Bias)</w:t>
      </w:r>
      <w:r w:rsidRPr="000A4D2C">
        <w:t xml:space="preserve">：一旦大家开始怀疑自己的投资决策，就会下意识地去寻找能够证实这种怀疑的信息，而忽略那些与之相悖的证据 。如果你开始担心持有的亚马逊股票是个错误，你的大脑会自动筛选出所有关于互联网公司倒闭的新闻，而过滤掉贝索斯股东信中的积极数据，最终说服自己“我早就知道这是个坏主意”，然后在恐慌中卖出。   </w:t>
      </w:r>
    </w:p>
    <w:p w14:paraId="559B1C79" w14:textId="77777777" w:rsidR="000A4D2C" w:rsidRPr="000A4D2C" w:rsidRDefault="000A4D2C" w:rsidP="000A4D2C">
      <w:pPr>
        <w:rPr>
          <w:b/>
          <w:bCs/>
        </w:rPr>
      </w:pPr>
      <w:r w:rsidRPr="000A4D2C">
        <w:rPr>
          <w:b/>
          <w:bCs/>
        </w:rPr>
        <w:t>第八章 芒格之道：</w:t>
      </w:r>
      <w:proofErr w:type="gramStart"/>
      <w:r w:rsidRPr="000A4D2C">
        <w:rPr>
          <w:b/>
          <w:bCs/>
        </w:rPr>
        <w:t>构建反</w:t>
      </w:r>
      <w:proofErr w:type="gramEnd"/>
      <w:r w:rsidRPr="000A4D2C">
        <w:rPr>
          <w:b/>
          <w:bCs/>
        </w:rPr>
        <w:t>脆弱的心智</w:t>
      </w:r>
    </w:p>
    <w:p w14:paraId="3AA0356F" w14:textId="77777777" w:rsidR="000A4D2C" w:rsidRPr="000A4D2C" w:rsidRDefault="000A4D2C" w:rsidP="000A4D2C">
      <w:r w:rsidRPr="000A4D2C">
        <w:t xml:space="preserve">查理·芒格（Charlie Munger）的投资哲学为对抗这些心理偏见提供了强大的思想武器。他的核心理念是，投资者必须建立一个“多元思维模型”的“格栅”（Latticework），即从多个不同学科（心理学、历史学、物理学等）中汲取智慧，来更准确地理解世界 。仅仅依赖金融领域的模型是危险的。   </w:t>
      </w:r>
    </w:p>
    <w:p w14:paraId="2F2EB73F" w14:textId="77777777" w:rsidR="000A4D2C" w:rsidRPr="000A4D2C" w:rsidRDefault="000A4D2C" w:rsidP="000A4D2C">
      <w:pPr>
        <w:rPr>
          <w:b/>
          <w:bCs/>
        </w:rPr>
      </w:pPr>
      <w:r w:rsidRPr="000A4D2C">
        <w:rPr>
          <w:b/>
          <w:bCs/>
        </w:rPr>
        <w:t>8.1 查理·芒格的多元思维模型引论</w:t>
      </w:r>
    </w:p>
    <w:p w14:paraId="2E38B026" w14:textId="77777777" w:rsidR="000A4D2C" w:rsidRPr="000A4D2C" w:rsidRDefault="000A4D2C" w:rsidP="000A4D2C">
      <w:r w:rsidRPr="000A4D2C">
        <w:t>芒格的智慧并非一系列孤立的技巧，而是一个相互关联的思想体系。对于逆向投资者而言，以下几个原则至关重要，它们共同构成了一个能够抵御市场情绪冲击的心理框架。</w:t>
      </w:r>
    </w:p>
    <w:p w14:paraId="4FCA677D" w14:textId="77777777" w:rsidR="000A4D2C" w:rsidRPr="000A4D2C" w:rsidRDefault="000A4D2C" w:rsidP="000A4D2C">
      <w:pPr>
        <w:rPr>
          <w:b/>
          <w:bCs/>
        </w:rPr>
      </w:pPr>
      <w:r w:rsidRPr="000A4D2C">
        <w:rPr>
          <w:b/>
          <w:bCs/>
        </w:rPr>
        <w:t>8.2 逆向投资者的核心芒格原则</w:t>
      </w:r>
    </w:p>
    <w:p w14:paraId="22F0FD67" w14:textId="77777777" w:rsidR="000A4D2C" w:rsidRPr="000A4D2C" w:rsidRDefault="000A4D2C" w:rsidP="000A4D2C">
      <w:pPr>
        <w:numPr>
          <w:ilvl w:val="0"/>
          <w:numId w:val="11"/>
        </w:numPr>
      </w:pPr>
      <w:r w:rsidRPr="000A4D2C">
        <w:rPr>
          <w:b/>
          <w:bCs/>
        </w:rPr>
        <w:lastRenderedPageBreak/>
        <w:t>反过来想，总是反过来想 (Invert, Always Invert)</w:t>
      </w:r>
      <w:r w:rsidRPr="000A4D2C">
        <w:t xml:space="preserve">：在考虑一项投资为何会成功之前，先系统性地思考它所有可能失败的方式 。这是风险评估的基石，也是下一章将要详述的“事前验尸”（Pre-Mortem）方法的思想根源。通过强迫自己思考失败路径，可以更客观地评估风险，避免陷入盲目乐观。   </w:t>
      </w:r>
    </w:p>
    <w:p w14:paraId="12362DD7" w14:textId="77777777" w:rsidR="000A4D2C" w:rsidRPr="000A4D2C" w:rsidRDefault="000A4D2C" w:rsidP="000A4D2C">
      <w:pPr>
        <w:numPr>
          <w:ilvl w:val="0"/>
          <w:numId w:val="11"/>
        </w:numPr>
      </w:pPr>
      <w:r w:rsidRPr="000A4D2C">
        <w:rPr>
          <w:b/>
          <w:bCs/>
        </w:rPr>
        <w:t>独立思考 (Think Independently)</w:t>
      </w:r>
      <w:r w:rsidRPr="000A4D2C">
        <w:t xml:space="preserve">：芒格强调，“最重要的不是别人是否同意你，而是你的分析和判断是否正确” 。这是对抗羊群行为的终极解药。真正的信念来自于自己深入、独立的研究，而非市场的共识。   </w:t>
      </w:r>
    </w:p>
    <w:p w14:paraId="43894747" w14:textId="77777777" w:rsidR="000A4D2C" w:rsidRPr="000A4D2C" w:rsidRDefault="000A4D2C" w:rsidP="000A4D2C">
      <w:pPr>
        <w:numPr>
          <w:ilvl w:val="0"/>
          <w:numId w:val="11"/>
        </w:numPr>
      </w:pPr>
      <w:r w:rsidRPr="000A4D2C">
        <w:rPr>
          <w:b/>
          <w:bCs/>
        </w:rPr>
        <w:t>耐心 (Be Patient)</w:t>
      </w:r>
      <w:r w:rsidRPr="000A4D2C">
        <w:t xml:space="preserve">：“抵制人类天生就想行动的偏见” 。世代级别的投资机会是稀有的。大部分时间，投资者的工作是做准备和等待，而不是频繁交易。在机会出现之前，持有现金或稳健的资产，本身就是一种战略。   </w:t>
      </w:r>
    </w:p>
    <w:p w14:paraId="04805526" w14:textId="77777777" w:rsidR="000A4D2C" w:rsidRPr="000A4D2C" w:rsidRDefault="000A4D2C" w:rsidP="000A4D2C">
      <w:pPr>
        <w:numPr>
          <w:ilvl w:val="0"/>
          <w:numId w:val="11"/>
        </w:numPr>
      </w:pPr>
      <w:r w:rsidRPr="000A4D2C">
        <w:rPr>
          <w:b/>
          <w:bCs/>
        </w:rPr>
        <w:t>果断 (Be Decisive)</w:t>
      </w:r>
      <w:r w:rsidRPr="000A4D2C">
        <w:t xml:space="preserve">：当市场出现极端情绪，提供了极佳的赔率时（即“在别人贪婪时恐惧，在别人恐惧时贪婪”），必须有勇气和信念采取果断行动，并下重注 。耐心等待就是为了在这一刻能够全力出击。   </w:t>
      </w:r>
    </w:p>
    <w:p w14:paraId="4A4F4AED" w14:textId="77777777" w:rsidR="000A4D2C" w:rsidRPr="000A4D2C" w:rsidRDefault="000A4D2C" w:rsidP="000A4D2C">
      <w:pPr>
        <w:numPr>
          <w:ilvl w:val="0"/>
          <w:numId w:val="11"/>
        </w:numPr>
      </w:pPr>
      <w:r w:rsidRPr="000A4D2C">
        <w:rPr>
          <w:b/>
          <w:bCs/>
        </w:rPr>
        <w:t>保持谦逊 (Intellectual Humility)</w:t>
      </w:r>
      <w:r w:rsidRPr="000A4D2C">
        <w:t>：清晰地认识到自己知识的边界，坚守在自己的“能力圈”之内 。这可以防止投资者在自己</w:t>
      </w:r>
      <w:proofErr w:type="gramStart"/>
      <w:r w:rsidRPr="000A4D2C">
        <w:t>不</w:t>
      </w:r>
      <w:proofErr w:type="gramEnd"/>
      <w:r w:rsidRPr="000A4D2C">
        <w:t xml:space="preserve">真正理解的领域进行投机，从而避免灾难性的错误。承认“我不知道”是智慧的开始。   </w:t>
      </w:r>
    </w:p>
    <w:p w14:paraId="5EFA41CF" w14:textId="77777777" w:rsidR="000A4D2C" w:rsidRPr="000A4D2C" w:rsidRDefault="000A4D2C" w:rsidP="000A4D2C">
      <w:pPr>
        <w:rPr>
          <w:b/>
          <w:bCs/>
        </w:rPr>
      </w:pPr>
      <w:r w:rsidRPr="000A4D2C">
        <w:rPr>
          <w:b/>
          <w:bCs/>
        </w:rPr>
        <w:t>第九章 事前验尸：将悲观主义系统化以做出更优决策</w:t>
      </w:r>
    </w:p>
    <w:p w14:paraId="41BB88A0" w14:textId="77777777" w:rsidR="000A4D2C" w:rsidRPr="000A4D2C" w:rsidRDefault="000A4D2C" w:rsidP="000A4D2C">
      <w:pPr>
        <w:rPr>
          <w:b/>
          <w:bCs/>
        </w:rPr>
      </w:pPr>
      <w:r w:rsidRPr="000A4D2C">
        <w:rPr>
          <w:b/>
          <w:bCs/>
        </w:rPr>
        <w:t>9.1 “前瞻性后见之明”的心理学</w:t>
      </w:r>
    </w:p>
    <w:p w14:paraId="52754794" w14:textId="77777777" w:rsidR="000A4D2C" w:rsidRPr="000A4D2C" w:rsidRDefault="000A4D2C" w:rsidP="000A4D2C">
      <w:r w:rsidRPr="000A4D2C">
        <w:t xml:space="preserve">“事前验尸”（Pre-Mortem）是由认知心理学家加里·克莱恩（Gary Klein）开发的一种强大的决策工具 。其核心在于利用一种名为“前瞻性后见之明”（prospective hindsight）的心理机制。通过想象一个项目或决策已经彻底失败，大家可以解放自己的思维，更具创造性和批判性地去审视风险。这种方法能够有效地绕开团队决策中常见的“群体思维”（groupthink）和“乐观偏见” 。研究表明，与传统的风险分析相比，事前验尸能将识别风险的能力提高30% 。   </w:t>
      </w:r>
    </w:p>
    <w:p w14:paraId="7847D05B" w14:textId="77777777" w:rsidR="000A4D2C" w:rsidRPr="000A4D2C" w:rsidRDefault="000A4D2C" w:rsidP="000A4D2C">
      <w:pPr>
        <w:rPr>
          <w:b/>
          <w:bCs/>
        </w:rPr>
      </w:pPr>
      <w:r w:rsidRPr="000A4D2C">
        <w:rPr>
          <w:b/>
          <w:bCs/>
        </w:rPr>
        <w:t>9.2 如何进行一次投资“事前验尸”：分步指南</w:t>
      </w:r>
    </w:p>
    <w:p w14:paraId="761119DB" w14:textId="77777777" w:rsidR="000A4D2C" w:rsidRPr="000A4D2C" w:rsidRDefault="000A4D2C" w:rsidP="000A4D2C">
      <w:r w:rsidRPr="000A4D2C">
        <w:t>将这一方法应用于投资决策，可以遵循以下步骤：</w:t>
      </w:r>
    </w:p>
    <w:p w14:paraId="0919EEDB" w14:textId="77777777" w:rsidR="000A4D2C" w:rsidRPr="000A4D2C" w:rsidRDefault="000A4D2C" w:rsidP="000A4D2C">
      <w:pPr>
        <w:numPr>
          <w:ilvl w:val="0"/>
          <w:numId w:val="12"/>
        </w:numPr>
      </w:pPr>
      <w:r w:rsidRPr="000A4D2C">
        <w:rPr>
          <w:b/>
          <w:bCs/>
        </w:rPr>
        <w:t>第一步：设定前提</w:t>
      </w:r>
      <w:r w:rsidRPr="000A4D2C">
        <w:t xml:space="preserve">：清晰地陈述失败的场景。例如：“现在是三年后。大家对X公司的投资已经彻底失败，损失了80%的本金。大家最初的投资逻辑被证明是完全错误的。” 。   </w:t>
      </w:r>
    </w:p>
    <w:p w14:paraId="42ED0A9F" w14:textId="77777777" w:rsidR="000A4D2C" w:rsidRPr="000A4D2C" w:rsidRDefault="000A4D2C" w:rsidP="000A4D2C">
      <w:pPr>
        <w:numPr>
          <w:ilvl w:val="0"/>
          <w:numId w:val="12"/>
        </w:numPr>
      </w:pPr>
      <w:r w:rsidRPr="000A4D2C">
        <w:rPr>
          <w:b/>
          <w:bCs/>
        </w:rPr>
        <w:t>第二步：独立思考</w:t>
      </w:r>
      <w:r w:rsidRPr="000A4D2C">
        <w:t xml:space="preserve">：让所有参与者（或者如果你是个人投资者，就是你自己）花5到10分钟，独立地写下所有可能导致这种灾难性失败的合理解释 。   </w:t>
      </w:r>
    </w:p>
    <w:p w14:paraId="1ABD3F0B" w14:textId="77777777" w:rsidR="000A4D2C" w:rsidRPr="000A4D2C" w:rsidRDefault="000A4D2C" w:rsidP="000A4D2C">
      <w:pPr>
        <w:numPr>
          <w:ilvl w:val="0"/>
          <w:numId w:val="12"/>
        </w:numPr>
      </w:pPr>
      <w:r w:rsidRPr="000A4D2C">
        <w:rPr>
          <w:b/>
          <w:bCs/>
        </w:rPr>
        <w:t>第三步：汇总与分类</w:t>
      </w:r>
      <w:r w:rsidRPr="000A4D2C">
        <w:t>：逐一陈述（或整理你自己的清单）所有想到的失败原因。然后将这些原因进行分类，例如：</w:t>
      </w:r>
    </w:p>
    <w:p w14:paraId="69285532" w14:textId="77777777" w:rsidR="000A4D2C" w:rsidRPr="000A4D2C" w:rsidRDefault="000A4D2C" w:rsidP="000A4D2C">
      <w:pPr>
        <w:numPr>
          <w:ilvl w:val="1"/>
          <w:numId w:val="12"/>
        </w:numPr>
      </w:pPr>
      <w:r w:rsidRPr="000A4D2C">
        <w:rPr>
          <w:b/>
          <w:bCs/>
        </w:rPr>
        <w:t>内部风险</w:t>
      </w:r>
      <w:r w:rsidRPr="000A4D2C">
        <w:t>：管理层执行失败、关键人才流失、技术研发失败等。</w:t>
      </w:r>
    </w:p>
    <w:p w14:paraId="4B5954F3" w14:textId="77777777" w:rsidR="000A4D2C" w:rsidRPr="000A4D2C" w:rsidRDefault="000A4D2C" w:rsidP="000A4D2C">
      <w:pPr>
        <w:numPr>
          <w:ilvl w:val="1"/>
          <w:numId w:val="12"/>
        </w:numPr>
      </w:pPr>
      <w:r w:rsidRPr="000A4D2C">
        <w:rPr>
          <w:b/>
          <w:bCs/>
        </w:rPr>
        <w:t>外部风险</w:t>
      </w:r>
      <w:r w:rsidRPr="000A4D2C">
        <w:t>：出现颠覆性竞争对手、宏观经济环境剧变、监管政策改变等。</w:t>
      </w:r>
    </w:p>
    <w:p w14:paraId="3D1CDCCC" w14:textId="77777777" w:rsidR="000A4D2C" w:rsidRPr="000A4D2C" w:rsidRDefault="000A4D2C" w:rsidP="000A4D2C">
      <w:pPr>
        <w:numPr>
          <w:ilvl w:val="1"/>
          <w:numId w:val="12"/>
        </w:numPr>
      </w:pPr>
      <w:r w:rsidRPr="000A4D2C">
        <w:rPr>
          <w:b/>
          <w:bCs/>
        </w:rPr>
        <w:t>逻辑谬误</w:t>
      </w:r>
      <w:r w:rsidRPr="000A4D2C">
        <w:t>：大家对护城河的判断是错的、大家高估了市场规模、大家对估值的假设过于乐观等。</w:t>
      </w:r>
    </w:p>
    <w:p w14:paraId="174F54E1" w14:textId="77777777" w:rsidR="000A4D2C" w:rsidRPr="000A4D2C" w:rsidRDefault="000A4D2C" w:rsidP="000A4D2C">
      <w:pPr>
        <w:numPr>
          <w:ilvl w:val="0"/>
          <w:numId w:val="12"/>
        </w:numPr>
      </w:pPr>
      <w:r w:rsidRPr="000A4D2C">
        <w:rPr>
          <w:b/>
          <w:bCs/>
        </w:rPr>
        <w:t>第四步：强化计划</w:t>
      </w:r>
      <w:r w:rsidRPr="000A4D2C">
        <w:t>：针对每一个识别出的主要风险，提出三个关键问题：“大家如何能降低这个风险？什么信号会告诉大家这个风险正在发生？这个风险的存在，如何影响大家的投资计划或</w:t>
      </w:r>
      <w:proofErr w:type="gramStart"/>
      <w:r w:rsidRPr="000A4D2C">
        <w:t>仓位</w:t>
      </w:r>
      <w:proofErr w:type="gramEnd"/>
      <w:r w:rsidRPr="000A4D2C">
        <w:t xml:space="preserve">大小？” 。   </w:t>
      </w:r>
    </w:p>
    <w:p w14:paraId="5977FC40" w14:textId="77777777" w:rsidR="000A4D2C" w:rsidRPr="000A4D2C" w:rsidRDefault="000A4D2C" w:rsidP="000A4D2C">
      <w:pPr>
        <w:rPr>
          <w:b/>
          <w:bCs/>
        </w:rPr>
      </w:pPr>
      <w:r w:rsidRPr="000A4D2C">
        <w:rPr>
          <w:b/>
          <w:bCs/>
        </w:rPr>
        <w:t>9.3 将“事前验尸”应用于苹果和亚马逊案例</w:t>
      </w:r>
    </w:p>
    <w:p w14:paraId="6B150C26" w14:textId="77777777" w:rsidR="000A4D2C" w:rsidRPr="000A4D2C" w:rsidRDefault="000A4D2C" w:rsidP="000A4D2C">
      <w:r w:rsidRPr="000A4D2C">
        <w:t>让大家对1997年投资苹果的决策进行一次假设性的“事前验尸”。</w:t>
      </w:r>
    </w:p>
    <w:p w14:paraId="217FF309" w14:textId="77777777" w:rsidR="000A4D2C" w:rsidRPr="000A4D2C" w:rsidRDefault="000A4D2C" w:rsidP="000A4D2C">
      <w:pPr>
        <w:numPr>
          <w:ilvl w:val="0"/>
          <w:numId w:val="13"/>
        </w:numPr>
      </w:pPr>
      <w:r w:rsidRPr="000A4D2C">
        <w:rPr>
          <w:b/>
          <w:bCs/>
        </w:rPr>
        <w:t>失败场景</w:t>
      </w:r>
      <w:r w:rsidRPr="000A4D2C">
        <w:t>：“现在是2000年，苹果公司已经申请破产保护。大家在1997年的投资血本无归。”</w:t>
      </w:r>
    </w:p>
    <w:p w14:paraId="449B6308" w14:textId="77777777" w:rsidR="000A4D2C" w:rsidRPr="000A4D2C" w:rsidRDefault="000A4D2C" w:rsidP="000A4D2C">
      <w:pPr>
        <w:numPr>
          <w:ilvl w:val="0"/>
          <w:numId w:val="13"/>
        </w:numPr>
      </w:pPr>
      <w:r w:rsidRPr="000A4D2C">
        <w:rPr>
          <w:b/>
          <w:bCs/>
        </w:rPr>
        <w:t>可能的失败原因</w:t>
      </w:r>
      <w:r w:rsidRPr="000A4D2C">
        <w:t>：</w:t>
      </w:r>
    </w:p>
    <w:p w14:paraId="1832FDAE" w14:textId="77777777" w:rsidR="000A4D2C" w:rsidRPr="000A4D2C" w:rsidRDefault="000A4D2C" w:rsidP="000A4D2C">
      <w:pPr>
        <w:numPr>
          <w:ilvl w:val="1"/>
          <w:numId w:val="13"/>
        </w:numPr>
      </w:pPr>
      <w:r w:rsidRPr="000A4D2C">
        <w:rPr>
          <w:b/>
          <w:bCs/>
        </w:rPr>
        <w:lastRenderedPageBreak/>
        <w:t>管理层风险</w:t>
      </w:r>
      <w:r w:rsidRPr="000A4D2C">
        <w:t>：乔布斯回归后未能吸引到顶尖的工程和设计人才，导致后续产品平庸。</w:t>
      </w:r>
    </w:p>
    <w:p w14:paraId="773AB288" w14:textId="77777777" w:rsidR="000A4D2C" w:rsidRPr="000A4D2C" w:rsidRDefault="000A4D2C" w:rsidP="000A4D2C">
      <w:pPr>
        <w:numPr>
          <w:ilvl w:val="1"/>
          <w:numId w:val="13"/>
        </w:numPr>
      </w:pPr>
      <w:r w:rsidRPr="000A4D2C">
        <w:rPr>
          <w:b/>
          <w:bCs/>
        </w:rPr>
        <w:t>战略执行风险</w:t>
      </w:r>
      <w:r w:rsidRPr="000A4D2C">
        <w:t>：与微软的协议未能有效执行，Office for Mac版本迟迟未能发布或质量低劣，导致核心用户流失。</w:t>
      </w:r>
    </w:p>
    <w:p w14:paraId="21DFFFB2" w14:textId="77777777" w:rsidR="000A4D2C" w:rsidRPr="000A4D2C" w:rsidRDefault="000A4D2C" w:rsidP="000A4D2C">
      <w:pPr>
        <w:numPr>
          <w:ilvl w:val="1"/>
          <w:numId w:val="13"/>
        </w:numPr>
      </w:pPr>
      <w:r w:rsidRPr="000A4D2C">
        <w:rPr>
          <w:b/>
          <w:bCs/>
        </w:rPr>
        <w:t>产品风险</w:t>
      </w:r>
      <w:r w:rsidRPr="000A4D2C">
        <w:t>：iMac的设计过于激进，市场不接受，耗尽了公司最后的现金储备。</w:t>
      </w:r>
    </w:p>
    <w:p w14:paraId="296125E9" w14:textId="77777777" w:rsidR="000A4D2C" w:rsidRPr="000A4D2C" w:rsidRDefault="000A4D2C" w:rsidP="000A4D2C">
      <w:pPr>
        <w:numPr>
          <w:ilvl w:val="1"/>
          <w:numId w:val="13"/>
        </w:numPr>
      </w:pPr>
      <w:r w:rsidRPr="000A4D2C">
        <w:rPr>
          <w:b/>
          <w:bCs/>
        </w:rPr>
        <w:t>竞争风险</w:t>
      </w:r>
      <w:r w:rsidRPr="000A4D2C">
        <w:t>：Wintel联盟进一步降低价格，苹果在成本上完全无法竞争，市场份额继续萎缩。</w:t>
      </w:r>
    </w:p>
    <w:p w14:paraId="0EF811BF" w14:textId="77777777" w:rsidR="000A4D2C" w:rsidRPr="000A4D2C" w:rsidRDefault="000A4D2C" w:rsidP="000A4D2C">
      <w:r w:rsidRPr="000A4D2C">
        <w:t>通过这个练习，投资者可以将模糊的恐惧（“苹果可能会失败”）转化为一系列具体的、可监控的风险点。例如，在投资后，可以密切关注苹果是否成功招募了关键高管，微软Office的开发进度，以及iMac发布后的初期销售数据。这使得投资决策不再是基于一次性的判断，而是一个持续验证和修正的动态过程，从而极大地增强了投资论据的稳健性。</w:t>
      </w:r>
    </w:p>
    <w:p w14:paraId="5DCD8568" w14:textId="77777777" w:rsidR="000A4D2C" w:rsidRPr="000A4D2C" w:rsidRDefault="000A4D2C" w:rsidP="000A4D2C">
      <w:pPr>
        <w:rPr>
          <w:b/>
          <w:bCs/>
        </w:rPr>
      </w:pPr>
      <w:r w:rsidRPr="000A4D2C">
        <w:rPr>
          <w:b/>
          <w:bCs/>
        </w:rPr>
        <w:t>第四部分：终极篇章——用于终身反思与精进的决策模板</w:t>
      </w:r>
    </w:p>
    <w:p w14:paraId="3083C963" w14:textId="77777777" w:rsidR="000A4D2C" w:rsidRPr="000A4D2C" w:rsidRDefault="000A4D2C" w:rsidP="000A4D2C">
      <w:pPr>
        <w:rPr>
          <w:b/>
          <w:bCs/>
        </w:rPr>
      </w:pPr>
      <w:r w:rsidRPr="000A4D2C">
        <w:rPr>
          <w:b/>
          <w:bCs/>
        </w:rPr>
        <w:t>第四部分引言</w:t>
      </w:r>
    </w:p>
    <w:p w14:paraId="4AD1B64D" w14:textId="77777777" w:rsidR="000A4D2C" w:rsidRPr="000A4D2C" w:rsidRDefault="000A4D2C" w:rsidP="000A4D2C">
      <w:r w:rsidRPr="000A4D2C">
        <w:t>本报告的前三个部分系统性地探讨了识别价值、获取信息和锤炼心智的方法。现在，最后一部分将所有这些理论和框架，浓缩成一个实用的、可操作的工具。这不仅仅是一个清单，而是一个旨在引导思考过程、强制整合定量、定性和心理层面分析的综合决策日志。它的目标是成为投资者在做出每一个重大投资决策时，都能依赖的“思考伙伴”，并通过持续的记录与复盘，实现能力的螺旋式上升。</w:t>
      </w:r>
    </w:p>
    <w:p w14:paraId="6A4B91EB" w14:textId="77777777" w:rsidR="000A4D2C" w:rsidRPr="000A4D2C" w:rsidRDefault="000A4D2C" w:rsidP="000A4D2C">
      <w:pPr>
        <w:rPr>
          <w:b/>
          <w:bCs/>
        </w:rPr>
      </w:pPr>
      <w:r w:rsidRPr="000A4D2C">
        <w:rPr>
          <w:b/>
          <w:bCs/>
        </w:rPr>
        <w:t>综合投资决策日志</w:t>
      </w:r>
    </w:p>
    <w:p w14:paraId="7029DE6D" w14:textId="77777777" w:rsidR="000A4D2C" w:rsidRPr="000A4D2C" w:rsidRDefault="000A4D2C" w:rsidP="000A4D2C">
      <w:r w:rsidRPr="000A4D2C">
        <w:t xml:space="preserve">这份模板的设计融合了决策科学、行为金融学和价值投资的最佳实践 。建议为每一个重要的投资决策都完整地填写一份。   </w:t>
      </w:r>
    </w:p>
    <w:p w14:paraId="1146F7AF" w14:textId="77777777" w:rsidR="000A4D2C" w:rsidRPr="000A4D2C" w:rsidRDefault="000A4D2C" w:rsidP="000A4D2C">
      <w:r w:rsidRPr="000A4D2C">
        <w:pict w14:anchorId="43CC4746">
          <v:rect id="_x0000_i1151" style="width:0;height:1.5pt" o:hralign="center" o:hrstd="t" o:hr="t" fillcolor="#a0a0a0" stroked="f"/>
        </w:pict>
      </w:r>
    </w:p>
    <w:p w14:paraId="6A98A041" w14:textId="77777777" w:rsidR="000A4D2C" w:rsidRPr="000A4D2C" w:rsidRDefault="000A4D2C" w:rsidP="000A4D2C">
      <w:pPr>
        <w:rPr>
          <w:b/>
          <w:bCs/>
        </w:rPr>
      </w:pPr>
      <w:r w:rsidRPr="000A4D2C">
        <w:rPr>
          <w:b/>
          <w:bCs/>
        </w:rPr>
        <w:t>A部分：投资逻辑与叙事差距</w:t>
      </w:r>
    </w:p>
    <w:p w14:paraId="7C48D9D7" w14:textId="77777777" w:rsidR="000A4D2C" w:rsidRPr="000A4D2C" w:rsidRDefault="000A4D2C" w:rsidP="000A4D2C">
      <w:pPr>
        <w:numPr>
          <w:ilvl w:val="0"/>
          <w:numId w:val="14"/>
        </w:numPr>
      </w:pPr>
      <w:r w:rsidRPr="000A4D2C">
        <w:rPr>
          <w:b/>
          <w:bCs/>
        </w:rPr>
        <w:t>决策基本信息</w:t>
      </w:r>
    </w:p>
    <w:p w14:paraId="11DA1374" w14:textId="77777777" w:rsidR="000A4D2C" w:rsidRPr="000A4D2C" w:rsidRDefault="000A4D2C" w:rsidP="000A4D2C">
      <w:pPr>
        <w:numPr>
          <w:ilvl w:val="1"/>
          <w:numId w:val="14"/>
        </w:numPr>
      </w:pPr>
      <w:r w:rsidRPr="000A4D2C">
        <w:rPr>
          <w:b/>
          <w:bCs/>
        </w:rPr>
        <w:t>公司名称/股票代码</w:t>
      </w:r>
      <w:r w:rsidRPr="000A4D2C">
        <w:t>：____________________</w:t>
      </w:r>
    </w:p>
    <w:p w14:paraId="762916D7" w14:textId="77777777" w:rsidR="000A4D2C" w:rsidRPr="000A4D2C" w:rsidRDefault="000A4D2C" w:rsidP="000A4D2C">
      <w:pPr>
        <w:numPr>
          <w:ilvl w:val="1"/>
          <w:numId w:val="14"/>
        </w:numPr>
      </w:pPr>
      <w:r w:rsidRPr="000A4D2C">
        <w:rPr>
          <w:b/>
          <w:bCs/>
        </w:rPr>
        <w:t>决策日期与时间</w:t>
      </w:r>
      <w:r w:rsidRPr="000A4D2C">
        <w:t>：____________________</w:t>
      </w:r>
    </w:p>
    <w:p w14:paraId="215E1DCF" w14:textId="77777777" w:rsidR="000A4D2C" w:rsidRPr="000A4D2C" w:rsidRDefault="000A4D2C" w:rsidP="000A4D2C">
      <w:pPr>
        <w:numPr>
          <w:ilvl w:val="1"/>
          <w:numId w:val="14"/>
        </w:numPr>
      </w:pPr>
      <w:r w:rsidRPr="000A4D2C">
        <w:rPr>
          <w:b/>
          <w:bCs/>
        </w:rPr>
        <w:t>个人状态评估</w:t>
      </w:r>
      <w:r w:rsidRPr="000A4D2C">
        <w:t xml:space="preserve"> ：   </w:t>
      </w:r>
    </w:p>
    <w:p w14:paraId="32AA50A9" w14:textId="77777777" w:rsidR="000A4D2C" w:rsidRPr="000A4D2C" w:rsidRDefault="000A4D2C" w:rsidP="000A4D2C">
      <w:pPr>
        <w:numPr>
          <w:ilvl w:val="2"/>
          <w:numId w:val="14"/>
        </w:numPr>
      </w:pPr>
      <w:r w:rsidRPr="000A4D2C">
        <w:t>情绪状态 (例如：冷静、兴奋、焦虑、恐惧)：____________________</w:t>
      </w:r>
    </w:p>
    <w:p w14:paraId="4AE541A7" w14:textId="77777777" w:rsidR="000A4D2C" w:rsidRPr="000A4D2C" w:rsidRDefault="000A4D2C" w:rsidP="000A4D2C">
      <w:pPr>
        <w:numPr>
          <w:ilvl w:val="2"/>
          <w:numId w:val="14"/>
        </w:numPr>
      </w:pPr>
      <w:r w:rsidRPr="000A4D2C">
        <w:t>生理状态 (例如：精力充沛、疲惫、分心)：____________________</w:t>
      </w:r>
    </w:p>
    <w:p w14:paraId="581490D6" w14:textId="77777777" w:rsidR="000A4D2C" w:rsidRPr="000A4D2C" w:rsidRDefault="000A4D2C" w:rsidP="000A4D2C">
      <w:pPr>
        <w:numPr>
          <w:ilvl w:val="2"/>
          <w:numId w:val="14"/>
        </w:numPr>
      </w:pPr>
      <w:r w:rsidRPr="000A4D2C">
        <w:rPr>
          <w:i/>
          <w:iCs/>
        </w:rPr>
        <w:t>目的：识别并记录决策时的情绪和生理状态，以在未来复盘时评估其对判断力的潜在影响。</w:t>
      </w:r>
    </w:p>
    <w:p w14:paraId="28055489" w14:textId="77777777" w:rsidR="000A4D2C" w:rsidRPr="000A4D2C" w:rsidRDefault="000A4D2C" w:rsidP="000A4D2C">
      <w:pPr>
        <w:numPr>
          <w:ilvl w:val="0"/>
          <w:numId w:val="14"/>
        </w:numPr>
      </w:pPr>
      <w:r w:rsidRPr="000A4D2C">
        <w:rPr>
          <w:b/>
          <w:bCs/>
        </w:rPr>
        <w:t>核心投资逻辑 (The Thesis)</w:t>
      </w:r>
    </w:p>
    <w:p w14:paraId="6F88C9BC" w14:textId="77777777" w:rsidR="000A4D2C" w:rsidRPr="000A4D2C" w:rsidRDefault="000A4D2C" w:rsidP="000A4D2C">
      <w:pPr>
        <w:numPr>
          <w:ilvl w:val="1"/>
          <w:numId w:val="14"/>
        </w:numPr>
      </w:pPr>
      <w:r w:rsidRPr="000A4D2C">
        <w:rPr>
          <w:b/>
          <w:bCs/>
        </w:rPr>
        <w:t>一句话总结</w:t>
      </w:r>
      <w:r w:rsidRPr="000A4D2C">
        <w:t>：用一句话清晰地概括这项投资的核心逻辑。</w:t>
      </w:r>
    </w:p>
    <w:p w14:paraId="6DB01373" w14:textId="77777777" w:rsidR="000A4D2C" w:rsidRPr="000A4D2C" w:rsidRDefault="000A4D2C" w:rsidP="000A4D2C">
      <w:pPr>
        <w:numPr>
          <w:ilvl w:val="2"/>
          <w:numId w:val="14"/>
        </w:numPr>
      </w:pPr>
      <w:r w:rsidRPr="000A4D2C">
        <w:pict w14:anchorId="0ED72BB7">
          <v:rect id="_x0000_i1152" style="width:0;height:1.5pt" o:hralign="center" o:hrstd="t" o:hr="t" fillcolor="#a0a0a0" stroked="f"/>
        </w:pict>
      </w:r>
    </w:p>
    <w:p w14:paraId="16E7212F" w14:textId="77777777" w:rsidR="000A4D2C" w:rsidRPr="000A4D2C" w:rsidRDefault="000A4D2C" w:rsidP="000A4D2C">
      <w:pPr>
        <w:numPr>
          <w:ilvl w:val="1"/>
          <w:numId w:val="14"/>
        </w:numPr>
      </w:pPr>
      <w:r w:rsidRPr="000A4D2C">
        <w:rPr>
          <w:b/>
          <w:bCs/>
        </w:rPr>
        <w:t>详细阐述 (The Story)</w:t>
      </w:r>
      <w:r w:rsidRPr="000A4D2C">
        <w:t>：用一段话详细描述这项投资的逻辑。为什么这家公司在未来会比现在更有价值？</w:t>
      </w:r>
    </w:p>
    <w:p w14:paraId="3BF0CC09" w14:textId="77777777" w:rsidR="000A4D2C" w:rsidRPr="000A4D2C" w:rsidRDefault="000A4D2C" w:rsidP="000A4D2C">
      <w:pPr>
        <w:numPr>
          <w:ilvl w:val="2"/>
          <w:numId w:val="14"/>
        </w:numPr>
      </w:pPr>
      <w:r w:rsidRPr="000A4D2C">
        <w:pict w14:anchorId="6FB4B271">
          <v:rect id="_x0000_i1153" style="width:0;height:1.5pt" o:hralign="center" o:hrstd="t" o:hr="t" fillcolor="#a0a0a0" stroked="f"/>
        </w:pict>
      </w:r>
    </w:p>
    <w:p w14:paraId="1FD04572" w14:textId="77777777" w:rsidR="000A4D2C" w:rsidRPr="000A4D2C" w:rsidRDefault="000A4D2C" w:rsidP="000A4D2C">
      <w:pPr>
        <w:numPr>
          <w:ilvl w:val="0"/>
          <w:numId w:val="14"/>
        </w:numPr>
      </w:pPr>
      <w:r w:rsidRPr="000A4D2C">
        <w:rPr>
          <w:b/>
          <w:bCs/>
        </w:rPr>
        <w:t>叙事差距分析</w:t>
      </w:r>
    </w:p>
    <w:p w14:paraId="1404E788" w14:textId="77777777" w:rsidR="000A4D2C" w:rsidRPr="000A4D2C" w:rsidRDefault="000A4D2C" w:rsidP="000A4D2C">
      <w:pPr>
        <w:numPr>
          <w:ilvl w:val="1"/>
          <w:numId w:val="14"/>
        </w:numPr>
      </w:pPr>
      <w:r w:rsidRPr="000A4D2C">
        <w:rPr>
          <w:b/>
          <w:bCs/>
        </w:rPr>
        <w:t>当前市场的普遍叙事 (Market's Narrative)</w:t>
      </w:r>
      <w:r w:rsidRPr="000A4D2C">
        <w:t>：当前市场（媒体、分析师、大众）对这家公司的普遍看法是什么？请引用具体的标题、评级或观点。</w:t>
      </w:r>
    </w:p>
    <w:p w14:paraId="1B32F9F7" w14:textId="77777777" w:rsidR="000A4D2C" w:rsidRPr="000A4D2C" w:rsidRDefault="000A4D2C" w:rsidP="000A4D2C">
      <w:pPr>
        <w:numPr>
          <w:ilvl w:val="2"/>
          <w:numId w:val="14"/>
        </w:numPr>
      </w:pPr>
      <w:r w:rsidRPr="000A4D2C">
        <w:pict w14:anchorId="022E8447">
          <v:rect id="_x0000_i1154" style="width:0;height:1.5pt" o:hralign="center" o:hrstd="t" o:hr="t" fillcolor="#a0a0a0" stroked="f"/>
        </w:pict>
      </w:r>
    </w:p>
    <w:p w14:paraId="0DAC3CFE" w14:textId="77777777" w:rsidR="000A4D2C" w:rsidRPr="000A4D2C" w:rsidRDefault="000A4D2C" w:rsidP="000A4D2C">
      <w:pPr>
        <w:numPr>
          <w:ilvl w:val="1"/>
          <w:numId w:val="14"/>
        </w:numPr>
      </w:pPr>
      <w:r w:rsidRPr="000A4D2C">
        <w:rPr>
          <w:b/>
          <w:bCs/>
        </w:rPr>
        <w:t>我的逆向观点 (The Narrative Gap)</w:t>
      </w:r>
      <w:r w:rsidRPr="000A4D2C">
        <w:t>：为什么我认为市场的普遍叙事是错误的或不完整的？我的独特见解是什么？我看到了什么别人没有看到的东</w:t>
      </w:r>
      <w:r w:rsidRPr="000A4D2C">
        <w:lastRenderedPageBreak/>
        <w:t xml:space="preserve">西？   </w:t>
      </w:r>
    </w:p>
    <w:p w14:paraId="23ACA1F5" w14:textId="77777777" w:rsidR="000A4D2C" w:rsidRPr="000A4D2C" w:rsidRDefault="000A4D2C" w:rsidP="000A4D2C">
      <w:pPr>
        <w:numPr>
          <w:ilvl w:val="2"/>
          <w:numId w:val="14"/>
        </w:numPr>
      </w:pPr>
      <w:r w:rsidRPr="000A4D2C">
        <w:pict w14:anchorId="4D954892">
          <v:rect id="_x0000_i1155" style="width:0;height:1.5pt" o:hralign="center" o:hrstd="t" o:hr="t" fillcolor="#a0a0a0" stroked="f"/>
        </w:pict>
      </w:r>
    </w:p>
    <w:p w14:paraId="30CE0AFF" w14:textId="77777777" w:rsidR="000A4D2C" w:rsidRPr="000A4D2C" w:rsidRDefault="000A4D2C" w:rsidP="000A4D2C">
      <w:r w:rsidRPr="000A4D2C">
        <w:pict w14:anchorId="730DEC65">
          <v:rect id="_x0000_i1156" style="width:0;height:1.5pt" o:hralign="center" o:hrstd="t" o:hr="t" fillcolor="#a0a0a0" stroked="f"/>
        </w:pict>
      </w:r>
    </w:p>
    <w:p w14:paraId="6B88AE0D" w14:textId="77777777" w:rsidR="000A4D2C" w:rsidRPr="000A4D2C" w:rsidRDefault="000A4D2C" w:rsidP="000A4D2C">
      <w:pPr>
        <w:rPr>
          <w:b/>
          <w:bCs/>
        </w:rPr>
      </w:pPr>
      <w:r w:rsidRPr="000A4D2C">
        <w:rPr>
          <w:b/>
          <w:bCs/>
        </w:rPr>
        <w:t>B部分：定量分析 (称重机)</w:t>
      </w:r>
    </w:p>
    <w:p w14:paraId="758A2B9F" w14:textId="77777777" w:rsidR="000A4D2C" w:rsidRPr="000A4D2C" w:rsidRDefault="000A4D2C" w:rsidP="000A4D2C">
      <w:pPr>
        <w:numPr>
          <w:ilvl w:val="0"/>
          <w:numId w:val="15"/>
        </w:numPr>
      </w:pPr>
      <w:r w:rsidRPr="000A4D2C">
        <w:rPr>
          <w:b/>
          <w:bCs/>
        </w:rPr>
        <w:t>关键财务指标</w:t>
      </w:r>
      <w:r w:rsidRPr="000A4D2C">
        <w:t xml:space="preserve">   </w:t>
      </w:r>
    </w:p>
    <w:p w14:paraId="50B85930" w14:textId="77777777" w:rsidR="000A4D2C" w:rsidRPr="000A4D2C" w:rsidRDefault="000A4D2C" w:rsidP="000A4D2C">
      <w:pPr>
        <w:numPr>
          <w:ilvl w:val="1"/>
          <w:numId w:val="15"/>
        </w:numPr>
      </w:pPr>
      <w:r w:rsidRPr="000A4D2C">
        <w:rPr>
          <w:b/>
          <w:bCs/>
        </w:rPr>
        <w:t>增长性</w:t>
      </w:r>
      <w:r w:rsidRPr="000A4D2C">
        <w:t>：过去3-5年营收/利润增长率：____________________</w:t>
      </w:r>
    </w:p>
    <w:p w14:paraId="4B426BF7" w14:textId="77777777" w:rsidR="000A4D2C" w:rsidRPr="000A4D2C" w:rsidRDefault="000A4D2C" w:rsidP="000A4D2C">
      <w:pPr>
        <w:numPr>
          <w:ilvl w:val="1"/>
          <w:numId w:val="15"/>
        </w:numPr>
      </w:pPr>
      <w:r w:rsidRPr="000A4D2C">
        <w:rPr>
          <w:b/>
          <w:bCs/>
        </w:rPr>
        <w:t>盈利能力</w:t>
      </w:r>
      <w:r w:rsidRPr="000A4D2C">
        <w:t>：毛利率、营业利润率、净利率趋势：____________________</w:t>
      </w:r>
    </w:p>
    <w:p w14:paraId="4E34C14A" w14:textId="77777777" w:rsidR="000A4D2C" w:rsidRPr="000A4D2C" w:rsidRDefault="000A4D2C" w:rsidP="000A4D2C">
      <w:pPr>
        <w:numPr>
          <w:ilvl w:val="1"/>
          <w:numId w:val="15"/>
        </w:numPr>
      </w:pPr>
      <w:r w:rsidRPr="000A4D2C">
        <w:rPr>
          <w:b/>
          <w:bCs/>
        </w:rPr>
        <w:t>资本回报</w:t>
      </w:r>
      <w:r w:rsidRPr="000A4D2C">
        <w:t>：投入资本回报率 (ROIC) / 股本回报率 (ROE)：____________________</w:t>
      </w:r>
    </w:p>
    <w:p w14:paraId="58E81690" w14:textId="77777777" w:rsidR="000A4D2C" w:rsidRPr="000A4D2C" w:rsidRDefault="000A4D2C" w:rsidP="000A4D2C">
      <w:pPr>
        <w:numPr>
          <w:ilvl w:val="1"/>
          <w:numId w:val="15"/>
        </w:numPr>
      </w:pPr>
      <w:r w:rsidRPr="000A4D2C">
        <w:rPr>
          <w:b/>
          <w:bCs/>
        </w:rPr>
        <w:t>财务健康</w:t>
      </w:r>
      <w:r w:rsidRPr="000A4D2C">
        <w:t>：债务/权益比率、现金流状况：____________________</w:t>
      </w:r>
    </w:p>
    <w:p w14:paraId="5AB6749E" w14:textId="77777777" w:rsidR="000A4D2C" w:rsidRPr="000A4D2C" w:rsidRDefault="000A4D2C" w:rsidP="000A4D2C">
      <w:pPr>
        <w:numPr>
          <w:ilvl w:val="0"/>
          <w:numId w:val="15"/>
        </w:numPr>
      </w:pPr>
      <w:r w:rsidRPr="000A4D2C">
        <w:rPr>
          <w:b/>
          <w:bCs/>
        </w:rPr>
        <w:t>估值分析</w:t>
      </w:r>
      <w:r w:rsidRPr="000A4D2C">
        <w:t xml:space="preserve">   </w:t>
      </w:r>
    </w:p>
    <w:p w14:paraId="24A4B73A" w14:textId="77777777" w:rsidR="000A4D2C" w:rsidRPr="000A4D2C" w:rsidRDefault="000A4D2C" w:rsidP="000A4D2C">
      <w:pPr>
        <w:numPr>
          <w:ilvl w:val="1"/>
          <w:numId w:val="15"/>
        </w:numPr>
      </w:pPr>
      <w:r w:rsidRPr="000A4D2C">
        <w:rPr>
          <w:b/>
          <w:bCs/>
        </w:rPr>
        <w:t>当前估值指标</w:t>
      </w:r>
      <w:r w:rsidRPr="000A4D2C">
        <w:t xml:space="preserve"> (市盈率P/E, 市销率P/S, 企业价值/息税折旧摊销前利润EV/EBITDA等)：____________________</w:t>
      </w:r>
    </w:p>
    <w:p w14:paraId="5E160023" w14:textId="77777777" w:rsidR="000A4D2C" w:rsidRPr="000A4D2C" w:rsidRDefault="000A4D2C" w:rsidP="000A4D2C">
      <w:pPr>
        <w:numPr>
          <w:ilvl w:val="1"/>
          <w:numId w:val="15"/>
        </w:numPr>
      </w:pPr>
      <w:r w:rsidRPr="000A4D2C">
        <w:rPr>
          <w:b/>
          <w:bCs/>
        </w:rPr>
        <w:t>我的内在价值估算</w:t>
      </w:r>
      <w:r w:rsidRPr="000A4D2C">
        <w:t xml:space="preserve"> (例如基于DCF, 可比公司分析等方法)：____________________</w:t>
      </w:r>
    </w:p>
    <w:p w14:paraId="0D103747" w14:textId="77777777" w:rsidR="000A4D2C" w:rsidRPr="000A4D2C" w:rsidRDefault="000A4D2C" w:rsidP="000A4D2C">
      <w:pPr>
        <w:numPr>
          <w:ilvl w:val="1"/>
          <w:numId w:val="15"/>
        </w:numPr>
      </w:pPr>
      <w:r w:rsidRPr="000A4D2C">
        <w:rPr>
          <w:b/>
          <w:bCs/>
        </w:rPr>
        <w:t>安全边际</w:t>
      </w:r>
      <w:r w:rsidRPr="000A4D2C">
        <w:t>：(内在价值 - 当前市价) / 内在价值 = __________%</w:t>
      </w:r>
    </w:p>
    <w:p w14:paraId="42255C3C" w14:textId="77777777" w:rsidR="000A4D2C" w:rsidRPr="000A4D2C" w:rsidRDefault="000A4D2C" w:rsidP="000A4D2C">
      <w:pPr>
        <w:numPr>
          <w:ilvl w:val="0"/>
          <w:numId w:val="15"/>
        </w:numPr>
      </w:pPr>
      <w:r w:rsidRPr="000A4D2C">
        <w:rPr>
          <w:b/>
          <w:bCs/>
        </w:rPr>
        <w:t>情景分析与概率评估</w:t>
      </w:r>
      <w:r w:rsidRPr="000A4D2C">
        <w:t xml:space="preserve">   </w:t>
      </w:r>
    </w:p>
    <w:p w14:paraId="2E50418A" w14:textId="77777777" w:rsidR="000A4D2C" w:rsidRPr="000A4D2C" w:rsidRDefault="000A4D2C" w:rsidP="000A4D2C">
      <w:pPr>
        <w:numPr>
          <w:ilvl w:val="1"/>
          <w:numId w:val="15"/>
        </w:numPr>
      </w:pPr>
      <w:r w:rsidRPr="000A4D2C">
        <w:rPr>
          <w:b/>
          <w:bCs/>
        </w:rPr>
        <w:t>牛市情景 (Bull Case)</w:t>
      </w:r>
      <w:r w:rsidRPr="000A4D2C">
        <w:t>：如果一切顺利，公司价值可能是多少？(概率: _____%)</w:t>
      </w:r>
    </w:p>
    <w:p w14:paraId="57EF1982" w14:textId="77777777" w:rsidR="000A4D2C" w:rsidRPr="000A4D2C" w:rsidRDefault="000A4D2C" w:rsidP="000A4D2C">
      <w:pPr>
        <w:numPr>
          <w:ilvl w:val="1"/>
          <w:numId w:val="15"/>
        </w:numPr>
      </w:pPr>
      <w:r w:rsidRPr="000A4D2C">
        <w:rPr>
          <w:b/>
          <w:bCs/>
        </w:rPr>
        <w:t>基本情景 (Base Case)</w:t>
      </w:r>
      <w:r w:rsidRPr="000A4D2C">
        <w:t>：最可能发生的情况下，公司价值是多少？(概率: _____%)</w:t>
      </w:r>
    </w:p>
    <w:p w14:paraId="0AB269EB" w14:textId="77777777" w:rsidR="000A4D2C" w:rsidRPr="000A4D2C" w:rsidRDefault="000A4D2C" w:rsidP="000A4D2C">
      <w:pPr>
        <w:numPr>
          <w:ilvl w:val="1"/>
          <w:numId w:val="15"/>
        </w:numPr>
      </w:pPr>
      <w:r w:rsidRPr="000A4D2C">
        <w:rPr>
          <w:b/>
          <w:bCs/>
        </w:rPr>
        <w:t>熊市情景 (Bear Case)</w:t>
      </w:r>
      <w:r w:rsidRPr="000A4D2C">
        <w:t>：如果遭遇重大挫折，公司价值可能是多少？(概率: _____%)</w:t>
      </w:r>
    </w:p>
    <w:p w14:paraId="7996201A" w14:textId="77777777" w:rsidR="000A4D2C" w:rsidRPr="000A4D2C" w:rsidRDefault="000A4D2C" w:rsidP="000A4D2C">
      <w:r w:rsidRPr="000A4D2C">
        <w:pict w14:anchorId="7832C9FC">
          <v:rect id="_x0000_i1157" style="width:0;height:1.5pt" o:hralign="center" o:hrstd="t" o:hr="t" fillcolor="#a0a0a0" stroked="f"/>
        </w:pict>
      </w:r>
    </w:p>
    <w:p w14:paraId="0F5A8D72" w14:textId="77777777" w:rsidR="000A4D2C" w:rsidRPr="000A4D2C" w:rsidRDefault="000A4D2C" w:rsidP="000A4D2C">
      <w:pPr>
        <w:rPr>
          <w:b/>
          <w:bCs/>
        </w:rPr>
      </w:pPr>
      <w:r w:rsidRPr="000A4D2C">
        <w:rPr>
          <w:b/>
          <w:bCs/>
        </w:rPr>
        <w:t>C部分：定性与Scuttlebutt分析 (地面实况)</w:t>
      </w:r>
    </w:p>
    <w:p w14:paraId="1FF0F59B" w14:textId="77777777" w:rsidR="000A4D2C" w:rsidRPr="000A4D2C" w:rsidRDefault="000A4D2C" w:rsidP="000A4D2C">
      <w:pPr>
        <w:numPr>
          <w:ilvl w:val="0"/>
          <w:numId w:val="16"/>
        </w:numPr>
      </w:pPr>
      <w:r w:rsidRPr="000A4D2C">
        <w:rPr>
          <w:b/>
          <w:bCs/>
        </w:rPr>
        <w:t>商业模式与护城河</w:t>
      </w:r>
      <w:r w:rsidRPr="000A4D2C">
        <w:t xml:space="preserve">   </w:t>
      </w:r>
    </w:p>
    <w:p w14:paraId="7A0AEEB5" w14:textId="77777777" w:rsidR="000A4D2C" w:rsidRPr="000A4D2C" w:rsidRDefault="000A4D2C" w:rsidP="000A4D2C">
      <w:pPr>
        <w:numPr>
          <w:ilvl w:val="1"/>
          <w:numId w:val="16"/>
        </w:numPr>
      </w:pPr>
      <w:r w:rsidRPr="000A4D2C">
        <w:rPr>
          <w:b/>
          <w:bCs/>
        </w:rPr>
        <w:t>商业模式</w:t>
      </w:r>
      <w:r w:rsidRPr="000A4D2C">
        <w:t>：公司是如何赚钱的？</w:t>
      </w:r>
    </w:p>
    <w:p w14:paraId="107486D3" w14:textId="77777777" w:rsidR="000A4D2C" w:rsidRPr="000A4D2C" w:rsidRDefault="000A4D2C" w:rsidP="000A4D2C">
      <w:pPr>
        <w:numPr>
          <w:ilvl w:val="2"/>
          <w:numId w:val="16"/>
        </w:numPr>
      </w:pPr>
      <w:r w:rsidRPr="000A4D2C">
        <w:pict w14:anchorId="4F7BCCF2">
          <v:rect id="_x0000_i1158" style="width:0;height:1.5pt" o:hralign="center" o:hrstd="t" o:hr="t" fillcolor="#a0a0a0" stroked="f"/>
        </w:pict>
      </w:r>
    </w:p>
    <w:p w14:paraId="616503DF" w14:textId="77777777" w:rsidR="000A4D2C" w:rsidRPr="000A4D2C" w:rsidRDefault="000A4D2C" w:rsidP="000A4D2C">
      <w:pPr>
        <w:numPr>
          <w:ilvl w:val="1"/>
          <w:numId w:val="16"/>
        </w:numPr>
      </w:pPr>
      <w:r w:rsidRPr="000A4D2C">
        <w:rPr>
          <w:b/>
          <w:bCs/>
        </w:rPr>
        <w:t>护城河类型</w:t>
      </w:r>
      <w:r w:rsidRPr="000A4D2C">
        <w:t xml:space="preserve"> (例如：网络效应、转换成本、无形资产、成本优势)：____________________</w:t>
      </w:r>
    </w:p>
    <w:p w14:paraId="7B527D31" w14:textId="77777777" w:rsidR="000A4D2C" w:rsidRPr="000A4D2C" w:rsidRDefault="000A4D2C" w:rsidP="000A4D2C">
      <w:pPr>
        <w:numPr>
          <w:ilvl w:val="1"/>
          <w:numId w:val="16"/>
        </w:numPr>
      </w:pPr>
      <w:r w:rsidRPr="000A4D2C">
        <w:rPr>
          <w:b/>
          <w:bCs/>
        </w:rPr>
        <w:t>护城河趋势</w:t>
      </w:r>
      <w:r w:rsidRPr="000A4D2C">
        <w:t>：这条护城河是在变宽还是在变窄？为什么？</w:t>
      </w:r>
    </w:p>
    <w:p w14:paraId="2699B252" w14:textId="77777777" w:rsidR="000A4D2C" w:rsidRPr="000A4D2C" w:rsidRDefault="000A4D2C" w:rsidP="000A4D2C">
      <w:pPr>
        <w:numPr>
          <w:ilvl w:val="2"/>
          <w:numId w:val="16"/>
        </w:numPr>
      </w:pPr>
      <w:r w:rsidRPr="000A4D2C">
        <w:pict w14:anchorId="5B723841">
          <v:rect id="_x0000_i1159" style="width:0;height:1.5pt" o:hralign="center" o:hrstd="t" o:hr="t" fillcolor="#a0a0a0" stroked="f"/>
        </w:pict>
      </w:r>
    </w:p>
    <w:p w14:paraId="715AAE75" w14:textId="77777777" w:rsidR="000A4D2C" w:rsidRPr="000A4D2C" w:rsidRDefault="000A4D2C" w:rsidP="000A4D2C">
      <w:pPr>
        <w:numPr>
          <w:ilvl w:val="0"/>
          <w:numId w:val="16"/>
        </w:numPr>
      </w:pPr>
      <w:r w:rsidRPr="000A4D2C">
        <w:rPr>
          <w:b/>
          <w:bCs/>
        </w:rPr>
        <w:t>管理</w:t>
      </w:r>
      <w:proofErr w:type="gramStart"/>
      <w:r w:rsidRPr="000A4D2C">
        <w:rPr>
          <w:b/>
          <w:bCs/>
        </w:rPr>
        <w:t>层质量</w:t>
      </w:r>
      <w:proofErr w:type="gramEnd"/>
      <w:r w:rsidRPr="000A4D2C">
        <w:rPr>
          <w:b/>
          <w:bCs/>
        </w:rPr>
        <w:t>评估</w:t>
      </w:r>
      <w:r w:rsidRPr="000A4D2C">
        <w:t xml:space="preserve">   </w:t>
      </w:r>
    </w:p>
    <w:p w14:paraId="3EE3A0F6" w14:textId="77777777" w:rsidR="000A4D2C" w:rsidRPr="000A4D2C" w:rsidRDefault="000A4D2C" w:rsidP="000A4D2C">
      <w:pPr>
        <w:numPr>
          <w:ilvl w:val="1"/>
          <w:numId w:val="16"/>
        </w:numPr>
      </w:pPr>
      <w:r w:rsidRPr="000A4D2C">
        <w:rPr>
          <w:b/>
          <w:bCs/>
        </w:rPr>
        <w:t>能力与诚信</w:t>
      </w:r>
      <w:r w:rsidRPr="000A4D2C">
        <w:t>：管理层是卓越的运营者还是资本配置者？他们的过往记录如何？</w:t>
      </w:r>
    </w:p>
    <w:p w14:paraId="3DA2CAEB" w14:textId="77777777" w:rsidR="000A4D2C" w:rsidRPr="000A4D2C" w:rsidRDefault="000A4D2C" w:rsidP="000A4D2C">
      <w:pPr>
        <w:numPr>
          <w:ilvl w:val="2"/>
          <w:numId w:val="16"/>
        </w:numPr>
      </w:pPr>
      <w:r w:rsidRPr="000A4D2C">
        <w:pict w14:anchorId="47E4F55F">
          <v:rect id="_x0000_i1160" style="width:0;height:1.5pt" o:hralign="center" o:hrstd="t" o:hr="t" fillcolor="#a0a0a0" stroked="f"/>
        </w:pict>
      </w:r>
    </w:p>
    <w:p w14:paraId="294F7323" w14:textId="77777777" w:rsidR="000A4D2C" w:rsidRPr="000A4D2C" w:rsidRDefault="000A4D2C" w:rsidP="000A4D2C">
      <w:pPr>
        <w:numPr>
          <w:ilvl w:val="1"/>
          <w:numId w:val="16"/>
        </w:numPr>
      </w:pPr>
      <w:r w:rsidRPr="000A4D2C">
        <w:rPr>
          <w:b/>
          <w:bCs/>
        </w:rPr>
        <w:t>利益一致性</w:t>
      </w:r>
      <w:r w:rsidRPr="000A4D2C">
        <w:t>：管理层的薪酬结构是否与股东长期利益挂钩？他们是否持有大量公司股票？</w:t>
      </w:r>
    </w:p>
    <w:p w14:paraId="6800D06B" w14:textId="77777777" w:rsidR="000A4D2C" w:rsidRPr="000A4D2C" w:rsidRDefault="000A4D2C" w:rsidP="000A4D2C">
      <w:pPr>
        <w:numPr>
          <w:ilvl w:val="2"/>
          <w:numId w:val="16"/>
        </w:numPr>
      </w:pPr>
      <w:r w:rsidRPr="000A4D2C">
        <w:pict w14:anchorId="35A61C99">
          <v:rect id="_x0000_i1161" style="width:0;height:1.5pt" o:hralign="center" o:hrstd="t" o:hr="t" fillcolor="#a0a0a0" stroked="f"/>
        </w:pict>
      </w:r>
    </w:p>
    <w:p w14:paraId="02487663" w14:textId="77777777" w:rsidR="000A4D2C" w:rsidRPr="000A4D2C" w:rsidRDefault="000A4D2C" w:rsidP="000A4D2C">
      <w:pPr>
        <w:numPr>
          <w:ilvl w:val="1"/>
          <w:numId w:val="16"/>
        </w:numPr>
      </w:pPr>
      <w:r w:rsidRPr="000A4D2C">
        <w:rPr>
          <w:b/>
          <w:bCs/>
        </w:rPr>
        <w:t>继任计划</w:t>
      </w:r>
      <w:r w:rsidRPr="000A4D2C">
        <w:t xml:space="preserve">：公司是否有清晰的领导层继任计划？   </w:t>
      </w:r>
    </w:p>
    <w:p w14:paraId="30F25B74" w14:textId="77777777" w:rsidR="000A4D2C" w:rsidRPr="000A4D2C" w:rsidRDefault="000A4D2C" w:rsidP="000A4D2C">
      <w:pPr>
        <w:numPr>
          <w:ilvl w:val="2"/>
          <w:numId w:val="16"/>
        </w:numPr>
      </w:pPr>
      <w:r w:rsidRPr="000A4D2C">
        <w:pict w14:anchorId="40A3E051">
          <v:rect id="_x0000_i1162" style="width:0;height:1.5pt" o:hralign="center" o:hrstd="t" o:hr="t" fillcolor="#a0a0a0" stroked="f"/>
        </w:pict>
      </w:r>
    </w:p>
    <w:p w14:paraId="5CAB406A" w14:textId="77777777" w:rsidR="000A4D2C" w:rsidRPr="000A4D2C" w:rsidRDefault="000A4D2C" w:rsidP="000A4D2C">
      <w:pPr>
        <w:numPr>
          <w:ilvl w:val="0"/>
          <w:numId w:val="16"/>
        </w:numPr>
      </w:pPr>
      <w:r w:rsidRPr="000A4D2C">
        <w:rPr>
          <w:b/>
          <w:bCs/>
        </w:rPr>
        <w:t>Scuttlebutt调研清单</w:t>
      </w:r>
    </w:p>
    <w:p w14:paraId="30D31A18" w14:textId="77777777" w:rsidR="000A4D2C" w:rsidRPr="000A4D2C" w:rsidRDefault="000A4D2C" w:rsidP="000A4D2C">
      <w:pPr>
        <w:numPr>
          <w:ilvl w:val="1"/>
          <w:numId w:val="16"/>
        </w:numPr>
      </w:pPr>
      <w:r w:rsidRPr="000A4D2C">
        <w:rPr>
          <w:b/>
          <w:bCs/>
        </w:rPr>
        <w:t>客户</w:t>
      </w:r>
      <w:r w:rsidRPr="000A4D2C">
        <w:t>：(例如：阅读20条产品评论，总结3个优点和3个缺点。)</w:t>
      </w:r>
    </w:p>
    <w:p w14:paraId="2D9CE0AA" w14:textId="77777777" w:rsidR="000A4D2C" w:rsidRPr="000A4D2C" w:rsidRDefault="000A4D2C" w:rsidP="000A4D2C">
      <w:pPr>
        <w:numPr>
          <w:ilvl w:val="1"/>
          <w:numId w:val="16"/>
        </w:numPr>
      </w:pPr>
      <w:r w:rsidRPr="000A4D2C">
        <w:rPr>
          <w:b/>
          <w:bCs/>
        </w:rPr>
        <w:t>员工</w:t>
      </w:r>
      <w:r w:rsidRPr="000A4D2C">
        <w:t>：(例如：浏览Glassdoor/职点评分和评论，总结公司文化关键点。)</w:t>
      </w:r>
    </w:p>
    <w:p w14:paraId="76639A58" w14:textId="77777777" w:rsidR="000A4D2C" w:rsidRPr="000A4D2C" w:rsidRDefault="000A4D2C" w:rsidP="000A4D2C">
      <w:pPr>
        <w:numPr>
          <w:ilvl w:val="1"/>
          <w:numId w:val="16"/>
        </w:numPr>
      </w:pPr>
      <w:r w:rsidRPr="000A4D2C">
        <w:rPr>
          <w:b/>
          <w:bCs/>
        </w:rPr>
        <w:t>竞争对手</w:t>
      </w:r>
      <w:r w:rsidRPr="000A4D2C">
        <w:t>：(例如：阅读其主要竞争对手的年报，总结该公司面临的最大威胁。)</w:t>
      </w:r>
    </w:p>
    <w:p w14:paraId="662511D6" w14:textId="77777777" w:rsidR="000A4D2C" w:rsidRPr="000A4D2C" w:rsidRDefault="000A4D2C" w:rsidP="000A4D2C">
      <w:pPr>
        <w:numPr>
          <w:ilvl w:val="1"/>
          <w:numId w:val="16"/>
        </w:numPr>
      </w:pPr>
      <w:r w:rsidRPr="000A4D2C">
        <w:rPr>
          <w:b/>
          <w:bCs/>
        </w:rPr>
        <w:t>供应商/合作伙伴</w:t>
      </w:r>
      <w:r w:rsidRPr="000A4D2C">
        <w:t>：(例如：搜索新闻，了解公司与关键供应商的关系。)</w:t>
      </w:r>
    </w:p>
    <w:p w14:paraId="372A1FED" w14:textId="77777777" w:rsidR="000A4D2C" w:rsidRPr="000A4D2C" w:rsidRDefault="000A4D2C" w:rsidP="000A4D2C">
      <w:r w:rsidRPr="000A4D2C">
        <w:pict w14:anchorId="69E148E2">
          <v:rect id="_x0000_i1163" style="width:0;height:1.5pt" o:hralign="center" o:hrstd="t" o:hr="t" fillcolor="#a0a0a0" stroked="f"/>
        </w:pict>
      </w:r>
    </w:p>
    <w:p w14:paraId="66179120" w14:textId="77777777" w:rsidR="000A4D2C" w:rsidRPr="000A4D2C" w:rsidRDefault="000A4D2C" w:rsidP="000A4D2C">
      <w:pPr>
        <w:rPr>
          <w:b/>
          <w:bCs/>
        </w:rPr>
      </w:pPr>
      <w:r w:rsidRPr="000A4D2C">
        <w:rPr>
          <w:b/>
          <w:bCs/>
        </w:rPr>
        <w:lastRenderedPageBreak/>
        <w:t>D部分：事前验尸 (芒格式反向思考)</w:t>
      </w:r>
    </w:p>
    <w:p w14:paraId="31276426" w14:textId="77777777" w:rsidR="000A4D2C" w:rsidRPr="000A4D2C" w:rsidRDefault="000A4D2C" w:rsidP="000A4D2C">
      <w:pPr>
        <w:numPr>
          <w:ilvl w:val="0"/>
          <w:numId w:val="17"/>
        </w:numPr>
      </w:pPr>
      <w:r w:rsidRPr="000A4D2C">
        <w:rPr>
          <w:b/>
          <w:bCs/>
        </w:rPr>
        <w:t>失败情景设定</w:t>
      </w:r>
      <w:r w:rsidRPr="000A4D2C">
        <w:t xml:space="preserve">   </w:t>
      </w:r>
    </w:p>
    <w:p w14:paraId="4F39D261" w14:textId="77777777" w:rsidR="000A4D2C" w:rsidRPr="000A4D2C" w:rsidRDefault="000A4D2C" w:rsidP="000A4D2C">
      <w:pPr>
        <w:numPr>
          <w:ilvl w:val="1"/>
          <w:numId w:val="17"/>
        </w:numPr>
      </w:pPr>
      <w:r w:rsidRPr="000A4D2C">
        <w:rPr>
          <w:b/>
          <w:bCs/>
        </w:rPr>
        <w:t>“想象一下，现在是[决策日期 + 3年]。这项投资已经灾难性地失败了。请写一篇简短的‘未来史’，详细描述是什么原因导致了这次失败。”</w:t>
      </w:r>
    </w:p>
    <w:p w14:paraId="7848C580" w14:textId="77777777" w:rsidR="000A4D2C" w:rsidRPr="000A4D2C" w:rsidRDefault="000A4D2C" w:rsidP="000A4D2C">
      <w:pPr>
        <w:numPr>
          <w:ilvl w:val="2"/>
          <w:numId w:val="17"/>
        </w:numPr>
      </w:pPr>
      <w:r w:rsidRPr="000A4D2C">
        <w:pict w14:anchorId="02B5EE8E">
          <v:rect id="_x0000_i1164" style="width:0;height:1.5pt" o:hralign="center" o:hrstd="t" o:hr="t" fillcolor="#a0a0a0" stroked="f"/>
        </w:pict>
      </w:r>
    </w:p>
    <w:p w14:paraId="1ACDBFC8" w14:textId="77777777" w:rsidR="000A4D2C" w:rsidRPr="000A4D2C" w:rsidRDefault="000A4D2C" w:rsidP="000A4D2C">
      <w:pPr>
        <w:numPr>
          <w:ilvl w:val="2"/>
          <w:numId w:val="17"/>
        </w:numPr>
      </w:pPr>
      <w:r w:rsidRPr="000A4D2C">
        <w:pict w14:anchorId="188D7902">
          <v:rect id="_x0000_i1165" style="width:0;height:1.5pt" o:hralign="center" o:hrstd="t" o:hr="t" fillcolor="#a0a0a0" stroked="f"/>
        </w:pict>
      </w:r>
    </w:p>
    <w:p w14:paraId="62430DEE" w14:textId="77777777" w:rsidR="000A4D2C" w:rsidRPr="000A4D2C" w:rsidRDefault="000A4D2C" w:rsidP="000A4D2C">
      <w:pPr>
        <w:numPr>
          <w:ilvl w:val="2"/>
          <w:numId w:val="17"/>
        </w:numPr>
      </w:pPr>
      <w:r w:rsidRPr="000A4D2C">
        <w:pict w14:anchorId="0667F6C8">
          <v:rect id="_x0000_i1166" style="width:0;height:1.5pt" o:hralign="center" o:hrstd="t" o:hr="t" fillcolor="#a0a0a0" stroked="f"/>
        </w:pict>
      </w:r>
    </w:p>
    <w:p w14:paraId="417A5F18" w14:textId="77777777" w:rsidR="000A4D2C" w:rsidRPr="000A4D2C" w:rsidRDefault="000A4D2C" w:rsidP="000A4D2C">
      <w:pPr>
        <w:numPr>
          <w:ilvl w:val="0"/>
          <w:numId w:val="17"/>
        </w:numPr>
      </w:pPr>
      <w:r w:rsidRPr="000A4D2C">
        <w:rPr>
          <w:b/>
          <w:bCs/>
        </w:rPr>
        <w:t>关键风险识别与应对</w:t>
      </w:r>
    </w:p>
    <w:p w14:paraId="0E9EEA52" w14:textId="77777777" w:rsidR="000A4D2C" w:rsidRPr="000A4D2C" w:rsidRDefault="000A4D2C" w:rsidP="000A4D2C">
      <w:pPr>
        <w:numPr>
          <w:ilvl w:val="1"/>
          <w:numId w:val="17"/>
        </w:numPr>
      </w:pPr>
      <w:r w:rsidRPr="000A4D2C">
        <w:rPr>
          <w:b/>
          <w:bCs/>
        </w:rPr>
        <w:t>风险1</w:t>
      </w:r>
      <w:r w:rsidRPr="000A4D2C">
        <w:t>：____________________</w:t>
      </w:r>
    </w:p>
    <w:p w14:paraId="01901406" w14:textId="77777777" w:rsidR="000A4D2C" w:rsidRPr="000A4D2C" w:rsidRDefault="000A4D2C" w:rsidP="000A4D2C">
      <w:pPr>
        <w:numPr>
          <w:ilvl w:val="2"/>
          <w:numId w:val="17"/>
        </w:numPr>
      </w:pPr>
      <w:r w:rsidRPr="000A4D2C">
        <w:rPr>
          <w:b/>
          <w:bCs/>
        </w:rPr>
        <w:t>缓解措施</w:t>
      </w:r>
      <w:r w:rsidRPr="000A4D2C">
        <w:t>：____________________</w:t>
      </w:r>
    </w:p>
    <w:p w14:paraId="0F5CE18E" w14:textId="77777777" w:rsidR="000A4D2C" w:rsidRPr="000A4D2C" w:rsidRDefault="000A4D2C" w:rsidP="000A4D2C">
      <w:pPr>
        <w:numPr>
          <w:ilvl w:val="2"/>
          <w:numId w:val="17"/>
        </w:numPr>
      </w:pPr>
      <w:r w:rsidRPr="000A4D2C">
        <w:rPr>
          <w:b/>
          <w:bCs/>
        </w:rPr>
        <w:t>监控信号</w:t>
      </w:r>
      <w:r w:rsidRPr="000A4D2C">
        <w:t>：____________________</w:t>
      </w:r>
    </w:p>
    <w:p w14:paraId="7945C0FA" w14:textId="77777777" w:rsidR="000A4D2C" w:rsidRPr="000A4D2C" w:rsidRDefault="000A4D2C" w:rsidP="000A4D2C">
      <w:pPr>
        <w:numPr>
          <w:ilvl w:val="1"/>
          <w:numId w:val="17"/>
        </w:numPr>
      </w:pPr>
      <w:r w:rsidRPr="000A4D2C">
        <w:rPr>
          <w:b/>
          <w:bCs/>
        </w:rPr>
        <w:t>风险2</w:t>
      </w:r>
      <w:r w:rsidRPr="000A4D2C">
        <w:t>：____________________</w:t>
      </w:r>
    </w:p>
    <w:p w14:paraId="04092B9A" w14:textId="77777777" w:rsidR="000A4D2C" w:rsidRPr="000A4D2C" w:rsidRDefault="000A4D2C" w:rsidP="000A4D2C">
      <w:pPr>
        <w:numPr>
          <w:ilvl w:val="2"/>
          <w:numId w:val="17"/>
        </w:numPr>
      </w:pPr>
      <w:r w:rsidRPr="000A4D2C">
        <w:rPr>
          <w:b/>
          <w:bCs/>
        </w:rPr>
        <w:t>缓解措施</w:t>
      </w:r>
      <w:r w:rsidRPr="000A4D2C">
        <w:t>：____________________</w:t>
      </w:r>
    </w:p>
    <w:p w14:paraId="6EDA56AF" w14:textId="77777777" w:rsidR="000A4D2C" w:rsidRPr="000A4D2C" w:rsidRDefault="000A4D2C" w:rsidP="000A4D2C">
      <w:pPr>
        <w:numPr>
          <w:ilvl w:val="2"/>
          <w:numId w:val="17"/>
        </w:numPr>
      </w:pPr>
      <w:r w:rsidRPr="000A4D2C">
        <w:rPr>
          <w:b/>
          <w:bCs/>
        </w:rPr>
        <w:t>监控信号</w:t>
      </w:r>
      <w:r w:rsidRPr="000A4D2C">
        <w:t>：____________________</w:t>
      </w:r>
    </w:p>
    <w:p w14:paraId="493C6A10" w14:textId="77777777" w:rsidR="000A4D2C" w:rsidRPr="000A4D2C" w:rsidRDefault="000A4D2C" w:rsidP="000A4D2C">
      <w:pPr>
        <w:numPr>
          <w:ilvl w:val="1"/>
          <w:numId w:val="17"/>
        </w:numPr>
      </w:pPr>
      <w:r w:rsidRPr="000A4D2C">
        <w:rPr>
          <w:b/>
          <w:bCs/>
        </w:rPr>
        <w:t>风险3</w:t>
      </w:r>
      <w:r w:rsidRPr="000A4D2C">
        <w:t>：____________________</w:t>
      </w:r>
    </w:p>
    <w:p w14:paraId="2DBDD6A2" w14:textId="77777777" w:rsidR="000A4D2C" w:rsidRPr="000A4D2C" w:rsidRDefault="000A4D2C" w:rsidP="000A4D2C">
      <w:pPr>
        <w:numPr>
          <w:ilvl w:val="2"/>
          <w:numId w:val="17"/>
        </w:numPr>
      </w:pPr>
      <w:r w:rsidRPr="000A4D2C">
        <w:rPr>
          <w:b/>
          <w:bCs/>
        </w:rPr>
        <w:t>缓解措施</w:t>
      </w:r>
      <w:r w:rsidRPr="000A4D2C">
        <w:t>：____________________</w:t>
      </w:r>
    </w:p>
    <w:p w14:paraId="66DFD120" w14:textId="77777777" w:rsidR="000A4D2C" w:rsidRPr="000A4D2C" w:rsidRDefault="000A4D2C" w:rsidP="000A4D2C">
      <w:pPr>
        <w:numPr>
          <w:ilvl w:val="2"/>
          <w:numId w:val="17"/>
        </w:numPr>
      </w:pPr>
      <w:r w:rsidRPr="000A4D2C">
        <w:rPr>
          <w:b/>
          <w:bCs/>
        </w:rPr>
        <w:t>监控信号</w:t>
      </w:r>
      <w:r w:rsidRPr="000A4D2C">
        <w:t>：____________________</w:t>
      </w:r>
    </w:p>
    <w:p w14:paraId="3366B562" w14:textId="77777777" w:rsidR="000A4D2C" w:rsidRPr="000A4D2C" w:rsidRDefault="000A4D2C" w:rsidP="000A4D2C">
      <w:r w:rsidRPr="000A4D2C">
        <w:pict w14:anchorId="5D7311D9">
          <v:rect id="_x0000_i1167" style="width:0;height:1.5pt" o:hralign="center" o:hrstd="t" o:hr="t" fillcolor="#a0a0a0" stroked="f"/>
        </w:pict>
      </w:r>
    </w:p>
    <w:p w14:paraId="064934A4" w14:textId="77777777" w:rsidR="000A4D2C" w:rsidRPr="000A4D2C" w:rsidRDefault="000A4D2C" w:rsidP="000A4D2C">
      <w:pPr>
        <w:rPr>
          <w:b/>
          <w:bCs/>
        </w:rPr>
      </w:pPr>
      <w:r w:rsidRPr="000A4D2C">
        <w:rPr>
          <w:b/>
          <w:bCs/>
        </w:rPr>
        <w:t>E部分：行为与心理审计</w:t>
      </w:r>
    </w:p>
    <w:p w14:paraId="4175285B" w14:textId="77777777" w:rsidR="000A4D2C" w:rsidRPr="000A4D2C" w:rsidRDefault="000A4D2C" w:rsidP="000A4D2C">
      <w:pPr>
        <w:numPr>
          <w:ilvl w:val="0"/>
          <w:numId w:val="18"/>
        </w:numPr>
      </w:pPr>
      <w:r w:rsidRPr="000A4D2C">
        <w:rPr>
          <w:b/>
          <w:bCs/>
        </w:rPr>
        <w:t>潜在偏见自查</w:t>
      </w:r>
      <w:r w:rsidRPr="000A4D2C">
        <w:t xml:space="preserve">   </w:t>
      </w:r>
    </w:p>
    <w:p w14:paraId="469A0E6A" w14:textId="77777777" w:rsidR="000A4D2C" w:rsidRPr="000A4D2C" w:rsidRDefault="000A4D2C" w:rsidP="000A4D2C">
      <w:pPr>
        <w:numPr>
          <w:ilvl w:val="1"/>
          <w:numId w:val="18"/>
        </w:numPr>
      </w:pPr>
      <w:r w:rsidRPr="000A4D2C">
        <w:rPr>
          <w:b/>
          <w:bCs/>
        </w:rPr>
        <w:t>确认偏误</w:t>
      </w:r>
      <w:r w:rsidRPr="000A4D2C">
        <w:t>：我是否只在寻找支持我观点的好消息？</w:t>
      </w:r>
    </w:p>
    <w:p w14:paraId="1F27CCCE" w14:textId="77777777" w:rsidR="000A4D2C" w:rsidRPr="000A4D2C" w:rsidRDefault="000A4D2C" w:rsidP="000A4D2C">
      <w:pPr>
        <w:numPr>
          <w:ilvl w:val="1"/>
          <w:numId w:val="18"/>
        </w:numPr>
      </w:pPr>
      <w:r w:rsidRPr="000A4D2C">
        <w:rPr>
          <w:b/>
          <w:bCs/>
        </w:rPr>
        <w:t>锚定效应</w:t>
      </w:r>
      <w:r w:rsidRPr="000A4D2C">
        <w:t>：我是否被某个历史价格或</w:t>
      </w:r>
      <w:proofErr w:type="gramStart"/>
      <w:r w:rsidRPr="000A4D2C">
        <w:t>分析师目标价</w:t>
      </w:r>
      <w:proofErr w:type="gramEnd"/>
      <w:r w:rsidRPr="000A4D2C">
        <w:t>锚定了？</w:t>
      </w:r>
    </w:p>
    <w:p w14:paraId="54E8BB93" w14:textId="77777777" w:rsidR="000A4D2C" w:rsidRPr="000A4D2C" w:rsidRDefault="000A4D2C" w:rsidP="000A4D2C">
      <w:pPr>
        <w:numPr>
          <w:ilvl w:val="1"/>
          <w:numId w:val="18"/>
        </w:numPr>
      </w:pPr>
      <w:r w:rsidRPr="000A4D2C">
        <w:rPr>
          <w:b/>
          <w:bCs/>
        </w:rPr>
        <w:t>羊群行为</w:t>
      </w:r>
      <w:r w:rsidRPr="000A4D2C">
        <w:t>：我购买是因为它很受欢迎，还是因为我自己的研究？</w:t>
      </w:r>
    </w:p>
    <w:p w14:paraId="7F70CDD7" w14:textId="77777777" w:rsidR="000A4D2C" w:rsidRPr="000A4D2C" w:rsidRDefault="000A4D2C" w:rsidP="000A4D2C">
      <w:pPr>
        <w:numPr>
          <w:ilvl w:val="1"/>
          <w:numId w:val="18"/>
        </w:numPr>
      </w:pPr>
      <w:r w:rsidRPr="000A4D2C">
        <w:rPr>
          <w:b/>
          <w:bCs/>
        </w:rPr>
        <w:t>过度自信</w:t>
      </w:r>
      <w:r w:rsidRPr="000A4D2C">
        <w:t>：我是否高估了自己对这家公司或行业的理解？</w:t>
      </w:r>
    </w:p>
    <w:p w14:paraId="2595B056" w14:textId="77777777" w:rsidR="000A4D2C" w:rsidRPr="000A4D2C" w:rsidRDefault="000A4D2C" w:rsidP="000A4D2C">
      <w:pPr>
        <w:numPr>
          <w:ilvl w:val="1"/>
          <w:numId w:val="18"/>
        </w:numPr>
      </w:pPr>
      <w:r w:rsidRPr="000A4D2C">
        <w:rPr>
          <w:b/>
          <w:bCs/>
        </w:rPr>
        <w:t>损失厌恶</w:t>
      </w:r>
      <w:r w:rsidRPr="000A4D2C">
        <w:t>：如果股价下跌50%，我的情绪会如何？我能否坚持逻辑？</w:t>
      </w:r>
    </w:p>
    <w:p w14:paraId="7A9A9733" w14:textId="77777777" w:rsidR="000A4D2C" w:rsidRPr="000A4D2C" w:rsidRDefault="000A4D2C" w:rsidP="000A4D2C">
      <w:pPr>
        <w:numPr>
          <w:ilvl w:val="0"/>
          <w:numId w:val="18"/>
        </w:numPr>
      </w:pPr>
      <w:r w:rsidRPr="000A4D2C">
        <w:rPr>
          <w:b/>
          <w:bCs/>
        </w:rPr>
        <w:t>投资想法来源</w:t>
      </w:r>
    </w:p>
    <w:p w14:paraId="17A77611" w14:textId="77777777" w:rsidR="000A4D2C" w:rsidRPr="000A4D2C" w:rsidRDefault="000A4D2C" w:rsidP="000A4D2C">
      <w:pPr>
        <w:numPr>
          <w:ilvl w:val="1"/>
          <w:numId w:val="18"/>
        </w:numPr>
      </w:pPr>
      <w:r w:rsidRPr="000A4D2C">
        <w:t>这个投资想法最初从何而来？(例如：个人研究、朋友推荐、媒体报道)</w:t>
      </w:r>
    </w:p>
    <w:p w14:paraId="0E692B71" w14:textId="77777777" w:rsidR="000A4D2C" w:rsidRPr="000A4D2C" w:rsidRDefault="000A4D2C" w:rsidP="000A4D2C">
      <w:pPr>
        <w:numPr>
          <w:ilvl w:val="1"/>
          <w:numId w:val="18"/>
        </w:numPr>
      </w:pPr>
      <w:r w:rsidRPr="000A4D2C">
        <w:t>它在多大程度上是我独立思考的产物？</w:t>
      </w:r>
    </w:p>
    <w:p w14:paraId="73B4498B" w14:textId="77777777" w:rsidR="000A4D2C" w:rsidRPr="000A4D2C" w:rsidRDefault="000A4D2C" w:rsidP="000A4D2C">
      <w:r w:rsidRPr="000A4D2C">
        <w:pict w14:anchorId="22809EB4">
          <v:rect id="_x0000_i1168" style="width:0;height:1.5pt" o:hralign="center" o:hrstd="t" o:hr="t" fillcolor="#a0a0a0" stroked="f"/>
        </w:pict>
      </w:r>
    </w:p>
    <w:p w14:paraId="66763BE0" w14:textId="77777777" w:rsidR="000A4D2C" w:rsidRPr="000A4D2C" w:rsidRDefault="000A4D2C" w:rsidP="000A4D2C">
      <w:pPr>
        <w:rPr>
          <w:b/>
          <w:bCs/>
        </w:rPr>
      </w:pPr>
      <w:r w:rsidRPr="000A4D2C">
        <w:rPr>
          <w:b/>
          <w:bCs/>
        </w:rPr>
        <w:t>F部分：决策与复盘计划</w:t>
      </w:r>
    </w:p>
    <w:p w14:paraId="60E3ED3E" w14:textId="77777777" w:rsidR="000A4D2C" w:rsidRPr="000A4D2C" w:rsidRDefault="000A4D2C" w:rsidP="000A4D2C">
      <w:pPr>
        <w:numPr>
          <w:ilvl w:val="0"/>
          <w:numId w:val="19"/>
        </w:numPr>
      </w:pPr>
      <w:r w:rsidRPr="000A4D2C">
        <w:rPr>
          <w:b/>
          <w:bCs/>
        </w:rPr>
        <w:t>最终决策</w:t>
      </w:r>
    </w:p>
    <w:p w14:paraId="231160CE" w14:textId="77777777" w:rsidR="000A4D2C" w:rsidRPr="000A4D2C" w:rsidRDefault="000A4D2C" w:rsidP="000A4D2C">
      <w:pPr>
        <w:numPr>
          <w:ilvl w:val="1"/>
          <w:numId w:val="19"/>
        </w:numPr>
      </w:pPr>
      <w:r w:rsidRPr="000A4D2C">
        <w:rPr>
          <w:b/>
          <w:bCs/>
        </w:rPr>
        <w:t>行动</w:t>
      </w:r>
      <w:r w:rsidRPr="000A4D2C">
        <w:t>：[ ] 买入 [ ] 卖出 [ ] 观望 [ ] 增持 [ ] 减持</w:t>
      </w:r>
    </w:p>
    <w:p w14:paraId="6CBB8D49" w14:textId="77777777" w:rsidR="000A4D2C" w:rsidRPr="000A4D2C" w:rsidRDefault="000A4D2C" w:rsidP="000A4D2C">
      <w:pPr>
        <w:numPr>
          <w:ilvl w:val="1"/>
          <w:numId w:val="19"/>
        </w:numPr>
      </w:pPr>
      <w:proofErr w:type="gramStart"/>
      <w:r w:rsidRPr="000A4D2C">
        <w:rPr>
          <w:b/>
          <w:bCs/>
        </w:rPr>
        <w:t>仓位</w:t>
      </w:r>
      <w:proofErr w:type="gramEnd"/>
      <w:r w:rsidRPr="000A4D2C">
        <w:rPr>
          <w:b/>
          <w:bCs/>
        </w:rPr>
        <w:t>大小</w:t>
      </w:r>
      <w:r w:rsidRPr="000A4D2C">
        <w:t>：占投资组合的 ______%。</w:t>
      </w:r>
    </w:p>
    <w:p w14:paraId="72280A2D" w14:textId="77777777" w:rsidR="000A4D2C" w:rsidRPr="000A4D2C" w:rsidRDefault="000A4D2C" w:rsidP="000A4D2C">
      <w:pPr>
        <w:numPr>
          <w:ilvl w:val="1"/>
          <w:numId w:val="19"/>
        </w:numPr>
      </w:pPr>
      <w:proofErr w:type="gramStart"/>
      <w:r w:rsidRPr="000A4D2C">
        <w:rPr>
          <w:b/>
          <w:bCs/>
        </w:rPr>
        <w:t>仓位</w:t>
      </w:r>
      <w:proofErr w:type="gramEnd"/>
      <w:r w:rsidRPr="000A4D2C">
        <w:rPr>
          <w:b/>
          <w:bCs/>
        </w:rPr>
        <w:t>理由</w:t>
      </w:r>
      <w:r w:rsidRPr="000A4D2C">
        <w:t>：这个</w:t>
      </w:r>
      <w:proofErr w:type="gramStart"/>
      <w:r w:rsidRPr="000A4D2C">
        <w:t>仓位</w:t>
      </w:r>
      <w:proofErr w:type="gramEnd"/>
      <w:r w:rsidRPr="000A4D2C">
        <w:t>大小反映了我的置信度水平。理由是：____________________</w:t>
      </w:r>
    </w:p>
    <w:p w14:paraId="051B467B" w14:textId="77777777" w:rsidR="000A4D2C" w:rsidRPr="000A4D2C" w:rsidRDefault="000A4D2C" w:rsidP="000A4D2C">
      <w:pPr>
        <w:numPr>
          <w:ilvl w:val="0"/>
          <w:numId w:val="19"/>
        </w:numPr>
      </w:pPr>
      <w:r w:rsidRPr="000A4D2C">
        <w:rPr>
          <w:b/>
          <w:bCs/>
        </w:rPr>
        <w:t>复盘计划</w:t>
      </w:r>
    </w:p>
    <w:p w14:paraId="026B7FFB" w14:textId="77777777" w:rsidR="000A4D2C" w:rsidRPr="000A4D2C" w:rsidRDefault="000A4D2C" w:rsidP="000A4D2C">
      <w:pPr>
        <w:numPr>
          <w:ilvl w:val="1"/>
          <w:numId w:val="19"/>
        </w:numPr>
      </w:pPr>
      <w:r w:rsidRPr="000A4D2C">
        <w:rPr>
          <w:b/>
          <w:bCs/>
        </w:rPr>
        <w:t>定期复盘</w:t>
      </w:r>
      <w:r w:rsidRPr="000A4D2C">
        <w:t>：我将在以下日期，重新审视这份决策日志，并评估事态发展是否符合预期。</w:t>
      </w:r>
    </w:p>
    <w:p w14:paraId="71196280" w14:textId="77777777" w:rsidR="000A4D2C" w:rsidRPr="000A4D2C" w:rsidRDefault="000A4D2C" w:rsidP="000A4D2C">
      <w:pPr>
        <w:numPr>
          <w:ilvl w:val="2"/>
          <w:numId w:val="19"/>
        </w:numPr>
      </w:pPr>
      <w:r w:rsidRPr="000A4D2C">
        <w:t>[决策日期 + 6个月]</w:t>
      </w:r>
    </w:p>
    <w:p w14:paraId="75E4A9AE" w14:textId="77777777" w:rsidR="000A4D2C" w:rsidRPr="000A4D2C" w:rsidRDefault="000A4D2C" w:rsidP="000A4D2C">
      <w:pPr>
        <w:numPr>
          <w:ilvl w:val="2"/>
          <w:numId w:val="19"/>
        </w:numPr>
      </w:pPr>
      <w:r w:rsidRPr="000A4D2C">
        <w:t>[决策日期 + 12个月]</w:t>
      </w:r>
    </w:p>
    <w:p w14:paraId="604E7F9B" w14:textId="77777777" w:rsidR="000A4D2C" w:rsidRPr="000A4D2C" w:rsidRDefault="000A4D2C" w:rsidP="000A4D2C">
      <w:pPr>
        <w:numPr>
          <w:ilvl w:val="2"/>
          <w:numId w:val="19"/>
        </w:numPr>
      </w:pPr>
      <w:r w:rsidRPr="000A4D2C">
        <w:t>[决策日期 + 24个月]</w:t>
      </w:r>
    </w:p>
    <w:p w14:paraId="3E823FD7" w14:textId="77777777" w:rsidR="000A4D2C" w:rsidRPr="000A4D2C" w:rsidRDefault="000A4D2C" w:rsidP="000A4D2C">
      <w:pPr>
        <w:numPr>
          <w:ilvl w:val="1"/>
          <w:numId w:val="19"/>
        </w:numPr>
      </w:pPr>
      <w:r w:rsidRPr="000A4D2C">
        <w:rPr>
          <w:b/>
          <w:bCs/>
        </w:rPr>
        <w:t>逻辑“引爆点” (Thesis Killers)</w:t>
      </w:r>
      <w:r w:rsidRPr="000A4D2C">
        <w:t>：列出1-2个一旦发生，就将明确证明我最初的投资逻辑是错误的事件或数据点（无论当时股价如何）。这将是我重新评估甚至卖出决策的强制触发器。</w:t>
      </w:r>
    </w:p>
    <w:p w14:paraId="25D7EF7A" w14:textId="77777777" w:rsidR="000A4D2C" w:rsidRPr="000A4D2C" w:rsidRDefault="000A4D2C" w:rsidP="000A4D2C">
      <w:pPr>
        <w:numPr>
          <w:ilvl w:val="2"/>
          <w:numId w:val="19"/>
        </w:numPr>
      </w:pPr>
    </w:p>
    <w:p w14:paraId="680AE306" w14:textId="77777777" w:rsidR="000A4D2C" w:rsidRPr="000A4D2C" w:rsidRDefault="000A4D2C" w:rsidP="000A4D2C">
      <w:pPr>
        <w:numPr>
          <w:ilvl w:val="3"/>
          <w:numId w:val="19"/>
        </w:numPr>
      </w:pPr>
      <w:r w:rsidRPr="000A4D2C">
        <w:pict w14:anchorId="3B55364F">
          <v:rect id="_x0000_i1169" style="width:0;height:1.5pt" o:hralign="center" o:hrstd="t" o:hr="t" fillcolor="#a0a0a0" stroked="f"/>
        </w:pict>
      </w:r>
    </w:p>
    <w:p w14:paraId="04B456DE" w14:textId="77777777" w:rsidR="000A4D2C" w:rsidRPr="000A4D2C" w:rsidRDefault="000A4D2C" w:rsidP="000A4D2C">
      <w:pPr>
        <w:numPr>
          <w:ilvl w:val="2"/>
          <w:numId w:val="19"/>
        </w:numPr>
      </w:pPr>
    </w:p>
    <w:p w14:paraId="15753587" w14:textId="77777777" w:rsidR="000A4D2C" w:rsidRPr="000A4D2C" w:rsidRDefault="000A4D2C" w:rsidP="000A4D2C">
      <w:pPr>
        <w:numPr>
          <w:ilvl w:val="3"/>
          <w:numId w:val="20"/>
        </w:numPr>
      </w:pPr>
      <w:r w:rsidRPr="000A4D2C">
        <w:pict w14:anchorId="4F114326">
          <v:rect id="_x0000_i1170" style="width:0;height:1.5pt" o:hralign="center" o:hrstd="t" o:hr="t" fillcolor="#a0a0a0" stroked="f"/>
        </w:pict>
      </w:r>
    </w:p>
    <w:p w14:paraId="4C933C55" w14:textId="77777777" w:rsidR="000A4D2C" w:rsidRPr="000A4D2C" w:rsidRDefault="000A4D2C" w:rsidP="000A4D2C">
      <w:r w:rsidRPr="000A4D2C">
        <w:pict w14:anchorId="6449E976">
          <v:rect id="_x0000_i1171" style="width:0;height:1.5pt" o:hralign="center" o:hrstd="t" o:hr="t" fillcolor="#a0a0a0" stroked="f"/>
        </w:pict>
      </w:r>
    </w:p>
    <w:p w14:paraId="477E5CE0" w14:textId="77777777" w:rsidR="000A4D2C" w:rsidRPr="000A4D2C" w:rsidRDefault="000A4D2C" w:rsidP="000A4D2C">
      <w:pPr>
        <w:rPr>
          <w:b/>
          <w:bCs/>
        </w:rPr>
      </w:pPr>
      <w:r w:rsidRPr="000A4D2C">
        <w:rPr>
          <w:b/>
          <w:bCs/>
        </w:rPr>
        <w:t>结论</w:t>
      </w:r>
    </w:p>
    <w:p w14:paraId="55BDC89A" w14:textId="77777777" w:rsidR="000A4D2C" w:rsidRPr="000A4D2C" w:rsidRDefault="000A4D2C" w:rsidP="000A4D2C">
      <w:r w:rsidRPr="000A4D2C">
        <w:t>本报告旨在提供一个超越简单“买什么”和“何时买”的分析框架。通过深入历史案例，大家看到，巨大的投资机遇往往诞生</w:t>
      </w:r>
      <w:proofErr w:type="gramStart"/>
      <w:r w:rsidRPr="000A4D2C">
        <w:t>于普遍</w:t>
      </w:r>
      <w:proofErr w:type="gramEnd"/>
      <w:r w:rsidRPr="000A4D2C">
        <w:t>的悲观情绪和被误解的现实之间。识别这些机遇需要一套独特的方法论，它结合了费雪式的实地调研、对一手资料的精读以及对非常规信息渠道的敏锐洞察。</w:t>
      </w:r>
    </w:p>
    <w:p w14:paraId="6CC5A3DE" w14:textId="77777777" w:rsidR="000A4D2C" w:rsidRPr="000A4D2C" w:rsidRDefault="000A4D2C" w:rsidP="000A4D2C">
      <w:r w:rsidRPr="000A4D2C">
        <w:t>然而，信息和分析的优势，必须有强大的心理素质作为后盾。理解并对抗损失厌恶、羊群行为等心理偏见，运用</w:t>
      </w:r>
      <w:proofErr w:type="gramStart"/>
      <w:r w:rsidRPr="000A4D2C">
        <w:t>芒</w:t>
      </w:r>
      <w:proofErr w:type="gramEnd"/>
      <w:r w:rsidRPr="000A4D2C">
        <w:t>格式的多元思维模型和“事前验尸”等工具来系统化地管理风险，是成功逆向投资不可或缺的一环。</w:t>
      </w:r>
    </w:p>
    <w:p w14:paraId="752C7960" w14:textId="77777777" w:rsidR="000A4D2C" w:rsidRPr="000A4D2C" w:rsidRDefault="000A4D2C" w:rsidP="000A4D2C">
      <w:r w:rsidRPr="000A4D2C">
        <w:t>最终，这份“综合投资决策日志”并非一个简单的清单，而是一个持续学习和自我提升的工具。通过在每个重大决策前，强制自己完成这个严谨的思考过程，并定期复盘，投资者可以逐步看清自己的思维盲点，磨练自己的判断力，最终在充满不确定性的市场中，建立起一个稳固、理性和反脆弱的决策体系。真正的投资大师，不仅是市场的分析师，更是自身思想的建筑师。</w:t>
      </w:r>
    </w:p>
    <w:p w14:paraId="3B1F3889" w14:textId="77777777" w:rsidR="000A4D2C" w:rsidRPr="000A4D2C" w:rsidRDefault="000A4D2C">
      <w:pPr>
        <w:rPr>
          <w:rFonts w:hint="eastAsia"/>
        </w:rPr>
      </w:pPr>
    </w:p>
    <w:sectPr w:rsidR="000A4D2C" w:rsidRPr="000A4D2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50EE2"/>
    <w:multiLevelType w:val="multilevel"/>
    <w:tmpl w:val="2AD6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119A0"/>
    <w:multiLevelType w:val="multilevel"/>
    <w:tmpl w:val="6D049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7C3CB1"/>
    <w:multiLevelType w:val="multilevel"/>
    <w:tmpl w:val="25A8E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9626FD"/>
    <w:multiLevelType w:val="multilevel"/>
    <w:tmpl w:val="E83AB4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9F0E1D"/>
    <w:multiLevelType w:val="multilevel"/>
    <w:tmpl w:val="3FBC92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A0A7A"/>
    <w:multiLevelType w:val="multilevel"/>
    <w:tmpl w:val="454E23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191414"/>
    <w:multiLevelType w:val="multilevel"/>
    <w:tmpl w:val="D0780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BF5665"/>
    <w:multiLevelType w:val="multilevel"/>
    <w:tmpl w:val="466278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B04BAA"/>
    <w:multiLevelType w:val="multilevel"/>
    <w:tmpl w:val="DF82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A40D7B"/>
    <w:multiLevelType w:val="multilevel"/>
    <w:tmpl w:val="B308D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F94C19"/>
    <w:multiLevelType w:val="multilevel"/>
    <w:tmpl w:val="42CA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554D0D"/>
    <w:multiLevelType w:val="multilevel"/>
    <w:tmpl w:val="3CAA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135E5F"/>
    <w:multiLevelType w:val="multilevel"/>
    <w:tmpl w:val="5726C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1206E3"/>
    <w:multiLevelType w:val="multilevel"/>
    <w:tmpl w:val="A9DE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CF0728"/>
    <w:multiLevelType w:val="multilevel"/>
    <w:tmpl w:val="895A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C214F4"/>
    <w:multiLevelType w:val="multilevel"/>
    <w:tmpl w:val="EDAA2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6B314B"/>
    <w:multiLevelType w:val="multilevel"/>
    <w:tmpl w:val="96E8C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BE416E"/>
    <w:multiLevelType w:val="multilevel"/>
    <w:tmpl w:val="AEF8D6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5E598B"/>
    <w:multiLevelType w:val="multilevel"/>
    <w:tmpl w:val="03EA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003119">
    <w:abstractNumId w:val="0"/>
  </w:num>
  <w:num w:numId="2" w16cid:durableId="679939571">
    <w:abstractNumId w:val="12"/>
  </w:num>
  <w:num w:numId="3" w16cid:durableId="513494973">
    <w:abstractNumId w:val="1"/>
  </w:num>
  <w:num w:numId="4" w16cid:durableId="750347932">
    <w:abstractNumId w:val="8"/>
  </w:num>
  <w:num w:numId="5" w16cid:durableId="1864517166">
    <w:abstractNumId w:val="10"/>
  </w:num>
  <w:num w:numId="6" w16cid:durableId="1516992804">
    <w:abstractNumId w:val="6"/>
  </w:num>
  <w:num w:numId="7" w16cid:durableId="75127095">
    <w:abstractNumId w:val="9"/>
  </w:num>
  <w:num w:numId="8" w16cid:durableId="1464034056">
    <w:abstractNumId w:val="14"/>
  </w:num>
  <w:num w:numId="9" w16cid:durableId="1817987385">
    <w:abstractNumId w:val="13"/>
  </w:num>
  <w:num w:numId="10" w16cid:durableId="1450736754">
    <w:abstractNumId w:val="11"/>
  </w:num>
  <w:num w:numId="11" w16cid:durableId="503326521">
    <w:abstractNumId w:val="18"/>
  </w:num>
  <w:num w:numId="12" w16cid:durableId="1511681642">
    <w:abstractNumId w:val="16"/>
  </w:num>
  <w:num w:numId="13" w16cid:durableId="1343245142">
    <w:abstractNumId w:val="4"/>
  </w:num>
  <w:num w:numId="14" w16cid:durableId="320237528">
    <w:abstractNumId w:val="17"/>
  </w:num>
  <w:num w:numId="15" w16cid:durableId="1542018507">
    <w:abstractNumId w:val="15"/>
  </w:num>
  <w:num w:numId="16" w16cid:durableId="451097726">
    <w:abstractNumId w:val="5"/>
  </w:num>
  <w:num w:numId="17" w16cid:durableId="1124888653">
    <w:abstractNumId w:val="3"/>
  </w:num>
  <w:num w:numId="18" w16cid:durableId="1640643291">
    <w:abstractNumId w:val="2"/>
  </w:num>
  <w:num w:numId="19" w16cid:durableId="2131123028">
    <w:abstractNumId w:val="7"/>
  </w:num>
  <w:num w:numId="20" w16cid:durableId="1111238329">
    <w:abstractNumId w:val="7"/>
    <w:lvlOverride w:ilvl="3">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D2C"/>
    <w:rsid w:val="000A4D2C"/>
    <w:rsid w:val="0095645C"/>
    <w:rsid w:val="00D20592"/>
    <w:rsid w:val="00E276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05169"/>
  <w15:chartTrackingRefBased/>
  <w15:docId w15:val="{6AB3FE73-203F-48D3-A3B4-78C0D64D5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A4D2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A4D2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A4D2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A4D2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A4D2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A4D2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A4D2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A4D2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A4D2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A4D2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A4D2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A4D2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A4D2C"/>
    <w:rPr>
      <w:rFonts w:cstheme="majorBidi"/>
      <w:color w:val="0F4761" w:themeColor="accent1" w:themeShade="BF"/>
      <w:sz w:val="28"/>
      <w:szCs w:val="28"/>
    </w:rPr>
  </w:style>
  <w:style w:type="character" w:customStyle="1" w:styleId="50">
    <w:name w:val="标题 5 字符"/>
    <w:basedOn w:val="a0"/>
    <w:link w:val="5"/>
    <w:uiPriority w:val="9"/>
    <w:semiHidden/>
    <w:rsid w:val="000A4D2C"/>
    <w:rPr>
      <w:rFonts w:cstheme="majorBidi"/>
      <w:color w:val="0F4761" w:themeColor="accent1" w:themeShade="BF"/>
      <w:sz w:val="24"/>
      <w:szCs w:val="24"/>
    </w:rPr>
  </w:style>
  <w:style w:type="character" w:customStyle="1" w:styleId="60">
    <w:name w:val="标题 6 字符"/>
    <w:basedOn w:val="a0"/>
    <w:link w:val="6"/>
    <w:uiPriority w:val="9"/>
    <w:semiHidden/>
    <w:rsid w:val="000A4D2C"/>
    <w:rPr>
      <w:rFonts w:cstheme="majorBidi"/>
      <w:b/>
      <w:bCs/>
      <w:color w:val="0F4761" w:themeColor="accent1" w:themeShade="BF"/>
    </w:rPr>
  </w:style>
  <w:style w:type="character" w:customStyle="1" w:styleId="70">
    <w:name w:val="标题 7 字符"/>
    <w:basedOn w:val="a0"/>
    <w:link w:val="7"/>
    <w:uiPriority w:val="9"/>
    <w:semiHidden/>
    <w:rsid w:val="000A4D2C"/>
    <w:rPr>
      <w:rFonts w:cstheme="majorBidi"/>
      <w:b/>
      <w:bCs/>
      <w:color w:val="595959" w:themeColor="text1" w:themeTint="A6"/>
    </w:rPr>
  </w:style>
  <w:style w:type="character" w:customStyle="1" w:styleId="80">
    <w:name w:val="标题 8 字符"/>
    <w:basedOn w:val="a0"/>
    <w:link w:val="8"/>
    <w:uiPriority w:val="9"/>
    <w:semiHidden/>
    <w:rsid w:val="000A4D2C"/>
    <w:rPr>
      <w:rFonts w:cstheme="majorBidi"/>
      <w:color w:val="595959" w:themeColor="text1" w:themeTint="A6"/>
    </w:rPr>
  </w:style>
  <w:style w:type="character" w:customStyle="1" w:styleId="90">
    <w:name w:val="标题 9 字符"/>
    <w:basedOn w:val="a0"/>
    <w:link w:val="9"/>
    <w:uiPriority w:val="9"/>
    <w:semiHidden/>
    <w:rsid w:val="000A4D2C"/>
    <w:rPr>
      <w:rFonts w:eastAsiaTheme="majorEastAsia" w:cstheme="majorBidi"/>
      <w:color w:val="595959" w:themeColor="text1" w:themeTint="A6"/>
    </w:rPr>
  </w:style>
  <w:style w:type="paragraph" w:styleId="a3">
    <w:name w:val="Title"/>
    <w:basedOn w:val="a"/>
    <w:next w:val="a"/>
    <w:link w:val="a4"/>
    <w:uiPriority w:val="10"/>
    <w:qFormat/>
    <w:rsid w:val="000A4D2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A4D2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4D2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A4D2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A4D2C"/>
    <w:pPr>
      <w:spacing w:before="160" w:after="160"/>
      <w:jc w:val="center"/>
    </w:pPr>
    <w:rPr>
      <w:i/>
      <w:iCs/>
      <w:color w:val="404040" w:themeColor="text1" w:themeTint="BF"/>
    </w:rPr>
  </w:style>
  <w:style w:type="character" w:customStyle="1" w:styleId="a8">
    <w:name w:val="引用 字符"/>
    <w:basedOn w:val="a0"/>
    <w:link w:val="a7"/>
    <w:uiPriority w:val="29"/>
    <w:rsid w:val="000A4D2C"/>
    <w:rPr>
      <w:i/>
      <w:iCs/>
      <w:color w:val="404040" w:themeColor="text1" w:themeTint="BF"/>
    </w:rPr>
  </w:style>
  <w:style w:type="paragraph" w:styleId="a9">
    <w:name w:val="List Paragraph"/>
    <w:basedOn w:val="a"/>
    <w:uiPriority w:val="34"/>
    <w:qFormat/>
    <w:rsid w:val="000A4D2C"/>
    <w:pPr>
      <w:ind w:left="720"/>
      <w:contextualSpacing/>
    </w:pPr>
  </w:style>
  <w:style w:type="character" w:styleId="aa">
    <w:name w:val="Intense Emphasis"/>
    <w:basedOn w:val="a0"/>
    <w:uiPriority w:val="21"/>
    <w:qFormat/>
    <w:rsid w:val="000A4D2C"/>
    <w:rPr>
      <w:i/>
      <w:iCs/>
      <w:color w:val="0F4761" w:themeColor="accent1" w:themeShade="BF"/>
    </w:rPr>
  </w:style>
  <w:style w:type="paragraph" w:styleId="ab">
    <w:name w:val="Intense Quote"/>
    <w:basedOn w:val="a"/>
    <w:next w:val="a"/>
    <w:link w:val="ac"/>
    <w:uiPriority w:val="30"/>
    <w:qFormat/>
    <w:rsid w:val="000A4D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A4D2C"/>
    <w:rPr>
      <w:i/>
      <w:iCs/>
      <w:color w:val="0F4761" w:themeColor="accent1" w:themeShade="BF"/>
    </w:rPr>
  </w:style>
  <w:style w:type="character" w:styleId="ad">
    <w:name w:val="Intense Reference"/>
    <w:basedOn w:val="a0"/>
    <w:uiPriority w:val="32"/>
    <w:qFormat/>
    <w:rsid w:val="000A4D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6788057">
      <w:bodyDiv w:val="1"/>
      <w:marLeft w:val="0"/>
      <w:marRight w:val="0"/>
      <w:marTop w:val="0"/>
      <w:marBottom w:val="0"/>
      <w:divBdr>
        <w:top w:val="none" w:sz="0" w:space="0" w:color="auto"/>
        <w:left w:val="none" w:sz="0" w:space="0" w:color="auto"/>
        <w:bottom w:val="none" w:sz="0" w:space="0" w:color="auto"/>
        <w:right w:val="none" w:sz="0" w:space="0" w:color="auto"/>
      </w:divBdr>
    </w:div>
    <w:div w:id="1773741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2447</Words>
  <Characters>13948</Characters>
  <Application>Microsoft Office Word</Application>
  <DocSecurity>0</DocSecurity>
  <Lines>116</Lines>
  <Paragraphs>32</Paragraphs>
  <ScaleCrop>false</ScaleCrop>
  <Company/>
  <LinksUpToDate>false</LinksUpToDate>
  <CharactersWithSpaces>16363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Binjie Ni</dc:creator>
  <cp:keywords/>
  <dc:description/>
  <cp:lastModifiedBy>Binjie Ni</cp:lastModifiedBy>
  <cp:revision>1</cp:revision>
  <dcterms:created xsi:type="dcterms:W3CDTF">2025-06-24T05:38:00Z</dcterms:created>
  <dcterms:modified xsi:type="dcterms:W3CDTF">2025-06-24T05:41:00Z</dcterms:modified>
</cp:coreProperties>
</file>